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337" w:type="dxa"/>
        <w:jc w:val="start"/>
        <w:tblInd w:w="-118" w:type="dxa"/>
        <w:tblCellMar>
          <w:top w:w="0" w:type="dxa"/>
          <w:start w:w="108" w:type="dxa"/>
          <w:bottom w:w="0" w:type="dxa"/>
          <w:end w:w="108" w:type="dxa"/>
        </w:tblCellMar>
      </w:tblPr>
      <w:tblGrid>
        <w:gridCol w:w="9337"/>
      </w:tblGrid>
      <w:tr>
        <w:trPr/>
        <w:tc>
          <w:tcPr>
            <w:tcW w:w="93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EEAF6" w:val="clea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spacing w:before="0" w:after="160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de cumplir los requisitos para obtener la condición de beneficiario.</w:t>
            </w:r>
          </w:p>
        </w:tc>
      </w:tr>
      <w:tr>
        <w:trPr>
          <w:trHeight w:val="1021" w:hRule="atLeast"/>
        </w:trPr>
        <w:tc>
          <w:tcPr>
            <w:tcW w:w="93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El solicitante, en plena posesión de su capacidad jurídica y de obrar, en nombre propio/en representación de la entidad solicitante, hace constar, bajo su responsabilidad, que el que suscribe/la entidad a la que representa: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- Cumple con todos los requisitos para ser beneficiario de una subvención, exigidos en el artículo 13 de la Ley 38/2003, de 17 noviembre general de Subvenciones, declarando que son ciertos los datos que figuran en la presente solicitud, que se encuentra al corriente de sus obligaciones de reintegro, tributarias y con la Seguridad Social.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- Cumple los requisitos establecidos en la convocatoria de subvenciones para trabajadores autónomos y PYMES afectadas crisis COVID19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autoSpaceDE w:val="false"/>
              <w:jc w:val="both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- </w:t>
            </w: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Que la actividad desarrollada se ha visto afectada por el cierre de establecimientos dispuesto por el artículo 10 del RD 463/2020, de 14 de marzo, modificado por el RD 465/2020 de 17 de marzo </w:t>
            </w:r>
            <w:r>
              <w:rPr>
                <w:rFonts w:cs="Arial" w:ascii="Arial" w:hAnsi="Arial"/>
                <w:color w:val="1C1C1C"/>
                <w:sz w:val="16"/>
                <w:szCs w:val="16"/>
              </w:rPr>
              <w:t>o haya visto disminuidos sus ingresos en al menos un 50% respecto al mismo periodo del año anterior como consecuencia de la crisis sanitaria de la COVID 19.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autoSpaceDE w:val="false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- Que la persona solicitante reúne los requisitos para ser microempresa , pequeña empresa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autoSpaceDE w:val="false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o mediana empresa de conformidad con el Anexo I del Reglamento (UE) nº 651/2014 de la Comisión, de 17 de junio de 2014.</w:t>
            </w:r>
          </w:p>
          <w:p>
            <w:pPr>
              <w:pStyle w:val="Normal"/>
              <w:autoSpaceDE w:val="false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-Que la persona solicitante se compromete al cumplimiento de las obligaciones de las personas beneficiarias de subvenciones, establecidas en el artículo 14 de la Ley 38/2003, de 17 de noviembre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- </w:t>
            </w:r>
            <w:r>
              <w:rPr>
                <w:rFonts w:cs="Arial" w:ascii="Arial" w:hAnsi="Arial"/>
                <w:color w:val="1C1C1C"/>
                <w:sz w:val="16"/>
                <w:szCs w:val="16"/>
              </w:rPr>
              <w:t>Que, en caso de tratarse de una comunidad de bienes, sociedad civil u otra entidad económica sin personalidad jurídica, no se disolverá hasta que haya transcurrido el plazo de prescripción previsto en los artículos 39 y 65 de la Ley 38/2003, de 17 de noviembre, General de Subvenciones, de acuerdo con lo establecido en el artículo 11 de dicha ley</w:t>
            </w:r>
          </w:p>
          <w:p>
            <w:pPr>
              <w:pStyle w:val="Normal"/>
              <w:autoSpaceDE w:val="false"/>
              <w:jc w:val="both"/>
              <w:rPr>
                <w:rFonts w:ascii="Arial" w:hAnsi="Arial" w:cs="Arial"/>
                <w:color w:val="1C1C1C"/>
                <w:sz w:val="16"/>
                <w:szCs w:val="16"/>
              </w:rPr>
            </w:pPr>
            <w:r>
              <w:rPr>
                <w:rFonts w:cs="Arial" w:ascii="Arial" w:hAnsi="Arial"/>
                <w:color w:val="1C1C1C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spacing w:before="0" w:after="160"/>
              <w:ind w:start="142" w:hanging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1021" w:hRule="atLeast"/>
        </w:trPr>
        <w:tc>
          <w:tcPr>
            <w:tcW w:w="93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jc w:val="center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En </w:t>
            </w:r>
            <w:bookmarkStart w:id="0" w:name="Texto30"/>
            <w:r>
              <w:rPr>
                <w:rFonts w:cs="Arial" w:ascii="Arial" w:hAnsi="Arial"/>
                <w:sz w:val="16"/>
                <w:szCs w:val="16"/>
              </w:rPr>
              <w:t xml:space="preserve">     </w:t>
            </w:r>
            <w:r>
              <w:fldChar w:fldCharType="begin">
                <w:ffData>
                  <w:name w:val="Unnamed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  <w:bookmarkEnd w:id="0"/>
            <w:r>
              <w:rPr>
                <w:rFonts w:cs="Arial" w:ascii="Arial" w:hAnsi="Arial"/>
                <w:sz w:val="16"/>
                <w:szCs w:val="16"/>
              </w:rPr>
              <w:t xml:space="preserve">, a </w:t>
            </w:r>
            <w:r>
              <w:fldChar w:fldCharType="begin">
                <w:ffData>
                  <w:name w:val="Texto3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de 2021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spacing w:before="0" w:after="1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</w:tbl>
    <w:p>
      <w:pPr>
        <w:pStyle w:val="Normal"/>
        <w:widowControl/>
        <w:bidi w:val="0"/>
        <w:spacing w:lineRule="auto" w:line="256" w:before="0" w:after="160"/>
        <w:rPr/>
      </w:pPr>
      <w:r>
        <w:rPr/>
      </w:r>
    </w:p>
    <w:sectPr>
      <w:headerReference w:type="default" r:id="rId2"/>
      <w:type w:val="nextPage"/>
      <w:pgSz w:w="11906" w:h="16838"/>
      <w:pgMar w:left="1701" w:right="1701" w:header="708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es-ES" w:eastAsia="es-ES"/>
      </w:rPr>
    </w:pPr>
    <w:r>
      <w:rPr>
        <w:lang w:val="es-ES" w:eastAsia="es-ES"/>
      </w:rPr>
      <w:drawing>
        <wp:inline distT="0" distB="0" distL="0" distR="0">
          <wp:extent cx="1475105" cy="646430"/>
          <wp:effectExtent l="0" t="0" r="0" b="0"/>
          <wp:docPr id="1" name="Imagen 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4" t="-56" r="-24" b="-56"/>
                  <a:stretch>
                    <a:fillRect/>
                  </a:stretch>
                </pic:blipFill>
                <pic:spPr bwMode="auto">
                  <a:xfrm>
                    <a:off x="0" y="0"/>
                    <a:ext cx="1475105" cy="6464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cera"/>
      <w:tabs>
        <w:tab w:val="center" w:pos="4252" w:leader="none"/>
        <w:tab w:val="right" w:pos="8504" w:leader="none"/>
      </w:tabs>
      <w:spacing w:before="0" w:after="16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56" w:before="0" w:after="160"/>
    </w:pPr>
    <w:rPr>
      <w:rFonts w:ascii="Calibri" w:hAnsi="Calibri" w:eastAsia="Calibri" w:cs="Times New Roman"/>
      <w:color w:val="auto"/>
      <w:sz w:val="22"/>
      <w:szCs w:val="22"/>
      <w:lang w:val="es-ES" w:bidi="ar-SA" w:eastAsia="zh-CN"/>
    </w:rPr>
  </w:style>
  <w:style w:type="character" w:styleId="Fuentedeprrafopredeter">
    <w:name w:val="Fuente de párrafo predeter."/>
    <w:qFormat/>
    <w:rPr/>
  </w:style>
  <w:style w:type="character" w:styleId="EncabezadoCar">
    <w:name w:val="Encabezado Car"/>
    <w:qFormat/>
    <w:rPr>
      <w:sz w:val="22"/>
      <w:szCs w:val="22"/>
    </w:rPr>
  </w:style>
  <w:style w:type="character" w:styleId="PiedepginaCar">
    <w:name w:val="Pie de página Car"/>
    <w:qFormat/>
    <w:rPr>
      <w:sz w:val="22"/>
      <w:szCs w:val="22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LibreOffice/6.4.0.3$Windows_X86_64 LibreOffice_project/b0a288ab3d2d4774cb44b62f04d5d28733ac6df8</Application>
  <Pages>1</Pages>
  <Words>321</Words>
  <Characters>1601</Characters>
  <CharactersWithSpaces>1922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2021-02-08T11:07:00Z</dcterms:created>
  <dc:creator>usuario</dc:creator>
  <dc:description/>
  <cp:keywords/>
  <dc:language>es-ES</dc:language>
  <cp:lastModifiedBy>usuario</cp:lastModifiedBy>
  <dcterms:modified xsi:type="dcterms:W3CDTF">2021-02-08T11:11:00Z</dcterms:modified>
  <cp:revision>2</cp:revision>
  <dc:subject/>
  <dc:title/>
</cp:coreProperties>
</file>