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1"/>
        </w:rPr>
      </w:pPr>
    </w:p>
    <w:p>
      <w:pPr>
        <w:pStyle w:val="Heading1"/>
        <w:spacing w:before="0"/>
        <w:ind w:left="175" w:right="197" w:firstLine="0"/>
        <w:jc w:val="center"/>
        <w:rPr>
          <w:u w:val="none"/>
        </w:rPr>
      </w:pPr>
      <w:r>
        <w:rPr>
          <w:spacing w:val="-1"/>
          <w:u w:val="none"/>
        </w:rPr>
        <w:t>CONVOCATÒRIA</w:t>
      </w:r>
      <w:r>
        <w:rPr>
          <w:spacing w:val="-15"/>
          <w:u w:val="none"/>
        </w:rPr>
        <w:t> </w:t>
      </w:r>
      <w:r>
        <w:rPr>
          <w:spacing w:val="-1"/>
          <w:u w:val="none"/>
        </w:rPr>
        <w:t>PER</w:t>
      </w:r>
      <w:r>
        <w:rPr>
          <w:spacing w:val="-8"/>
          <w:u w:val="none"/>
        </w:rPr>
        <w:t> </w:t>
      </w:r>
      <w:r>
        <w:rPr>
          <w:spacing w:val="-1"/>
          <w:u w:val="none"/>
        </w:rPr>
        <w:t>A</w:t>
      </w:r>
      <w:r>
        <w:rPr>
          <w:spacing w:val="-12"/>
          <w:u w:val="none"/>
        </w:rPr>
        <w:t> </w:t>
      </w:r>
      <w:r>
        <w:rPr>
          <w:spacing w:val="-1"/>
          <w:u w:val="none"/>
        </w:rPr>
        <w:t>LA</w:t>
      </w:r>
      <w:r>
        <w:rPr>
          <w:spacing w:val="-12"/>
          <w:u w:val="none"/>
        </w:rPr>
        <w:t> </w:t>
      </w:r>
      <w:r>
        <w:rPr>
          <w:spacing w:val="-1"/>
          <w:u w:val="none"/>
        </w:rPr>
        <w:t>CONCESSIÓ</w:t>
      </w:r>
      <w:r>
        <w:rPr>
          <w:spacing w:val="2"/>
          <w:u w:val="none"/>
        </w:rPr>
        <w:t> </w:t>
      </w:r>
      <w:r>
        <w:rPr>
          <w:spacing w:val="-1"/>
          <w:u w:val="none"/>
        </w:rPr>
        <w:t>DE</w:t>
      </w:r>
      <w:r>
        <w:rPr>
          <w:u w:val="none"/>
        </w:rPr>
        <w:t> </w:t>
      </w:r>
      <w:r>
        <w:rPr>
          <w:spacing w:val="-1"/>
          <w:u w:val="none"/>
        </w:rPr>
        <w:t>SUBVENCIONS</w:t>
      </w:r>
      <w:r>
        <w:rPr>
          <w:spacing w:val="3"/>
          <w:u w:val="none"/>
        </w:rPr>
        <w:t> </w:t>
      </w:r>
      <w:r>
        <w:rPr>
          <w:spacing w:val="-1"/>
          <w:u w:val="none"/>
        </w:rPr>
        <w:t>PER</w:t>
      </w:r>
      <w:r>
        <w:rPr>
          <w:u w:val="none"/>
        </w:rPr>
        <w:t> </w:t>
      </w:r>
      <w:r>
        <w:rPr>
          <w:spacing w:val="-1"/>
          <w:u w:val="none"/>
        </w:rPr>
        <w:t>PAL·LIAR</w:t>
      </w:r>
      <w:r>
        <w:rPr>
          <w:u w:val="none"/>
        </w:rPr>
        <w:t> ELS</w:t>
      </w:r>
      <w:r>
        <w:rPr>
          <w:spacing w:val="-59"/>
          <w:u w:val="none"/>
        </w:rPr>
        <w:t> </w:t>
      </w:r>
      <w:r>
        <w:rPr>
          <w:spacing w:val="-1"/>
          <w:u w:val="none"/>
        </w:rPr>
        <w:t>EFECTES DE LA COVID-19 DE L’AJUNTAMENT DEL PORT DE </w:t>
      </w:r>
      <w:r>
        <w:rPr>
          <w:u w:val="none"/>
        </w:rPr>
        <w:t>LA SELVA,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CONSISTENT EN AJUTS </w:t>
      </w:r>
      <w:r>
        <w:rPr>
          <w:u w:val="none"/>
        </w:rPr>
        <w:t>PER LA REALITZACIÓ DE DESPESES NECESSÀRIES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PER A LA IMPLANTACIÓ ALS ESTABLIMENTS DEL MUNICIPI DE MESURES DE</w:t>
      </w:r>
      <w:r>
        <w:rPr>
          <w:u w:val="none"/>
        </w:rPr>
        <w:t> PROTECCIÓ</w:t>
      </w:r>
      <w:r>
        <w:rPr>
          <w:spacing w:val="1"/>
          <w:u w:val="none"/>
        </w:rPr>
        <w:t> </w:t>
      </w:r>
      <w:r>
        <w:rPr>
          <w:u w:val="none"/>
        </w:rPr>
        <w:t>SANITÀRIA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350" w:val="left" w:leader="none"/>
        </w:tabs>
        <w:spacing w:line="240" w:lineRule="auto" w:before="0" w:after="0"/>
        <w:ind w:left="349" w:right="0" w:hanging="248"/>
        <w:jc w:val="left"/>
        <w:rPr>
          <w:b/>
          <w:sz w:val="22"/>
        </w:rPr>
      </w:pPr>
      <w:r>
        <w:rPr>
          <w:b/>
          <w:sz w:val="22"/>
          <w:u w:val="thick"/>
        </w:rPr>
        <w:t>Bases</w:t>
      </w:r>
      <w:r>
        <w:rPr>
          <w:b/>
          <w:spacing w:val="-4"/>
          <w:sz w:val="22"/>
          <w:u w:val="thick"/>
        </w:rPr>
        <w:t> </w:t>
      </w:r>
      <w:r>
        <w:rPr>
          <w:b/>
          <w:sz w:val="22"/>
          <w:u w:val="thick"/>
        </w:rPr>
        <w:t>Reguladores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ind w:left="102" w:right="114"/>
        <w:jc w:val="both"/>
      </w:pPr>
      <w:r>
        <w:rPr/>
        <w:t>Aquestes subvencions es regiran per allò que s'ha fixat en la present convocatòria; a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bases</w:t>
      </w:r>
      <w:r>
        <w:rPr>
          <w:spacing w:val="1"/>
        </w:rPr>
        <w:t> </w:t>
      </w:r>
      <w:r>
        <w:rPr/>
        <w:t>reguladores</w:t>
      </w:r>
      <w:r>
        <w:rPr>
          <w:spacing w:val="1"/>
        </w:rPr>
        <w:t> </w:t>
      </w:r>
      <w:r>
        <w:rPr/>
        <w:t>específiques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pal·liar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efectes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COVID-19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l’Ajuntament de Port de la Selva, consistent en ajuts per la realització de despeses</w:t>
      </w:r>
      <w:r>
        <w:rPr>
          <w:spacing w:val="1"/>
        </w:rPr>
        <w:t> </w:t>
      </w:r>
      <w:r>
        <w:rPr/>
        <w:t>sanitàries per a la implantació als establiments del municipi de mesures de protecció</w:t>
      </w:r>
      <w:r>
        <w:rPr>
          <w:spacing w:val="1"/>
        </w:rPr>
        <w:t> </w:t>
      </w:r>
      <w:r>
        <w:rPr/>
        <w:t>sanitària, publicades definitivament al Butlletí Oficial de la Província de Girona en data</w:t>
      </w:r>
      <w:r>
        <w:rPr>
          <w:spacing w:val="1"/>
        </w:rPr>
        <w:t> </w:t>
      </w:r>
      <w:r>
        <w:rPr/>
        <w:t>11 de gener del 2021, número 5; la Llei 38/2003, de 17 de novembre, General de</w:t>
      </w:r>
      <w:r>
        <w:rPr>
          <w:spacing w:val="1"/>
        </w:rPr>
        <w:t> </w:t>
      </w:r>
      <w:r>
        <w:rPr/>
        <w:t>Subvencions;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Reglament General de la</w:t>
      </w:r>
      <w:r>
        <w:rPr>
          <w:spacing w:val="1"/>
        </w:rPr>
        <w:t> </w:t>
      </w:r>
      <w:r>
        <w:rPr/>
        <w:t>Llei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Subvencions</w:t>
      </w:r>
      <w:r>
        <w:rPr>
          <w:spacing w:val="1"/>
        </w:rPr>
        <w:t> </w:t>
      </w:r>
      <w:r>
        <w:rPr/>
        <w:t>aprovat</w:t>
      </w:r>
      <w:r>
        <w:rPr>
          <w:spacing w:val="1"/>
        </w:rPr>
        <w:t> </w:t>
      </w:r>
      <w:r>
        <w:rPr/>
        <w:t>per</w:t>
      </w:r>
      <w:r>
        <w:rPr>
          <w:spacing w:val="61"/>
        </w:rPr>
        <w:t> </w:t>
      </w:r>
      <w:r>
        <w:rPr/>
        <w:t>Reial</w:t>
      </w:r>
      <w:r>
        <w:rPr>
          <w:spacing w:val="1"/>
        </w:rPr>
        <w:t> </w:t>
      </w:r>
      <w:r>
        <w:rPr/>
        <w:t>Decret</w:t>
      </w:r>
      <w:r>
        <w:rPr>
          <w:spacing w:val="1"/>
        </w:rPr>
        <w:t> </w:t>
      </w:r>
      <w:r>
        <w:rPr/>
        <w:t>886/2006,</w:t>
      </w:r>
      <w:r>
        <w:rPr>
          <w:spacing w:val="1"/>
        </w:rPr>
        <w:t> </w:t>
      </w:r>
      <w:r>
        <w:rPr/>
        <w:t>de 21</w:t>
      </w:r>
      <w:r>
        <w:rPr>
          <w:spacing w:val="1"/>
        </w:rPr>
        <w:t> </w:t>
      </w:r>
      <w:r>
        <w:rPr/>
        <w:t>de juliol;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Llei</w:t>
      </w:r>
      <w:r>
        <w:rPr>
          <w:spacing w:val="1"/>
        </w:rPr>
        <w:t> </w:t>
      </w:r>
      <w:r>
        <w:rPr/>
        <w:t>39/2015,</w:t>
      </w:r>
      <w:r>
        <w:rPr>
          <w:spacing w:val="1"/>
        </w:rPr>
        <w:t> </w:t>
      </w:r>
      <w:r>
        <w:rPr/>
        <w:t>d’1</w:t>
      </w:r>
      <w:r>
        <w:rPr>
          <w:spacing w:val="1"/>
        </w:rPr>
        <w:t> </w:t>
      </w:r>
      <w:r>
        <w:rPr/>
        <w:t>d’octubre,</w:t>
      </w:r>
      <w:r>
        <w:rPr>
          <w:spacing w:val="1"/>
        </w:rPr>
        <w:t> </w:t>
      </w:r>
      <w:r>
        <w:rPr/>
        <w:t>del Procediment</w:t>
      </w:r>
      <w:r>
        <w:rPr>
          <w:spacing w:val="1"/>
        </w:rPr>
        <w:t> </w:t>
      </w:r>
      <w:r>
        <w:rPr/>
        <w:t>Administratiu Comú de les Administracions Públiques; en el Reial Decret 130/2019, de</w:t>
      </w:r>
      <w:r>
        <w:rPr>
          <w:spacing w:val="1"/>
        </w:rPr>
        <w:t> </w:t>
      </w:r>
      <w:r>
        <w:rPr/>
        <w:t>8 de març, pel qual es regula la Base de dades Nacional de Subvencions i la publicitat</w:t>
      </w:r>
      <w:r>
        <w:rPr>
          <w:spacing w:val="1"/>
        </w:rPr>
        <w:t> </w:t>
      </w:r>
      <w:r>
        <w:rPr/>
        <w:t>de les subvencions i altres ajudes públiques; les Bases d’Execució del Pressupost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restants</w:t>
      </w:r>
      <w:r>
        <w:rPr>
          <w:spacing w:val="1"/>
        </w:rPr>
        <w:t> </w:t>
      </w:r>
      <w:r>
        <w:rPr/>
        <w:t>normes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dret</w:t>
      </w:r>
      <w:r>
        <w:rPr>
          <w:spacing w:val="1"/>
        </w:rPr>
        <w:t> </w:t>
      </w:r>
      <w:r>
        <w:rPr/>
        <w:t>administratiu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cas</w:t>
      </w:r>
      <w:r>
        <w:rPr>
          <w:spacing w:val="61"/>
        </w:rPr>
        <w:t> </w:t>
      </w:r>
      <w:r>
        <w:rPr/>
        <w:t>siguin</w:t>
      </w:r>
      <w:r>
        <w:rPr>
          <w:spacing w:val="1"/>
        </w:rPr>
        <w:t> </w:t>
      </w:r>
      <w:r>
        <w:rPr/>
        <w:t>aplicables, i</w:t>
      </w:r>
      <w:r>
        <w:rPr>
          <w:spacing w:val="-1"/>
        </w:rPr>
        <w:t> </w:t>
      </w:r>
      <w:r>
        <w:rPr/>
        <w:t>en defecte</w:t>
      </w:r>
      <w:r>
        <w:rPr>
          <w:spacing w:val="-3"/>
        </w:rPr>
        <w:t> </w:t>
      </w:r>
      <w:r>
        <w:rPr/>
        <w:t>d’això,</w:t>
      </w:r>
      <w:r>
        <w:rPr>
          <w:spacing w:val="1"/>
        </w:rPr>
        <w:t> </w:t>
      </w:r>
      <w:r>
        <w:rPr/>
        <w:t>les</w:t>
      </w:r>
      <w:r>
        <w:rPr>
          <w:spacing w:val="-1"/>
        </w:rPr>
        <w:t> </w:t>
      </w:r>
      <w:r>
        <w:rPr/>
        <w:t>normes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dret</w:t>
      </w:r>
      <w:r>
        <w:rPr>
          <w:spacing w:val="-2"/>
        </w:rPr>
        <w:t> </w:t>
      </w:r>
      <w:r>
        <w:rPr/>
        <w:t>privat.</w:t>
      </w:r>
    </w:p>
    <w:p>
      <w:pPr>
        <w:pStyle w:val="BodyText"/>
        <w:rPr>
          <w:sz w:val="24"/>
        </w:rPr>
      </w:pPr>
    </w:p>
    <w:p>
      <w:pPr>
        <w:pStyle w:val="BodyText"/>
        <w:spacing w:before="216"/>
        <w:ind w:left="102" w:right="118"/>
        <w:jc w:val="both"/>
      </w:pPr>
      <w:r>
        <w:rPr/>
        <w:t>El</w:t>
      </w:r>
      <w:r>
        <w:rPr>
          <w:spacing w:val="1"/>
        </w:rPr>
        <w:t> </w:t>
      </w:r>
      <w:r>
        <w:rPr/>
        <w:t>procediment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concessió</w:t>
      </w:r>
      <w:r>
        <w:rPr>
          <w:spacing w:val="1"/>
        </w:rPr>
        <w:t> </w:t>
      </w:r>
      <w:r>
        <w:rPr/>
        <w:t>d'aquestes</w:t>
      </w:r>
      <w:r>
        <w:rPr>
          <w:spacing w:val="1"/>
        </w:rPr>
        <w:t> </w:t>
      </w:r>
      <w:r>
        <w:rPr/>
        <w:t>subvencions</w:t>
      </w:r>
      <w:r>
        <w:rPr>
          <w:spacing w:val="1"/>
        </w:rPr>
        <w:t> </w:t>
      </w:r>
      <w:r>
        <w:rPr/>
        <w:t>serà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règim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concurrència competitiva, concedint la subvenció, sempre que s’aporti la documentació</w:t>
      </w:r>
      <w:r>
        <w:rPr>
          <w:spacing w:val="-59"/>
        </w:rPr>
        <w:t> </w:t>
      </w:r>
      <w:r>
        <w:rPr/>
        <w:t>preceptiva,</w:t>
      </w:r>
      <w:r>
        <w:rPr>
          <w:spacing w:val="3"/>
        </w:rPr>
        <w:t> </w:t>
      </w:r>
      <w:r>
        <w:rPr/>
        <w:t>d’acord</w:t>
      </w:r>
      <w:r>
        <w:rPr>
          <w:spacing w:val="-1"/>
        </w:rPr>
        <w:t> </w:t>
      </w:r>
      <w:r>
        <w:rPr/>
        <w:t>amb</w:t>
      </w:r>
      <w:r>
        <w:rPr>
          <w:spacing w:val="1"/>
        </w:rPr>
        <w:t> </w:t>
      </w:r>
      <w:r>
        <w:rPr/>
        <w:t>l’ordre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presentació</w:t>
      </w:r>
      <w:r>
        <w:rPr>
          <w:spacing w:val="2"/>
        </w:rPr>
        <w:t> </w:t>
      </w:r>
      <w:r>
        <w:rPr/>
        <w:t>de sol·licituds fins</w:t>
      </w:r>
      <w:r>
        <w:rPr>
          <w:spacing w:val="-2"/>
        </w:rPr>
        <w:t> </w:t>
      </w:r>
      <w:r>
        <w:rPr/>
        <w:t>que s’esgoti</w:t>
      </w:r>
      <w:r>
        <w:rPr>
          <w:spacing w:val="1"/>
        </w:rPr>
        <w:t> </w:t>
      </w:r>
      <w:r>
        <w:rPr/>
        <w:t>el</w:t>
      </w:r>
      <w:r>
        <w:rPr>
          <w:spacing w:val="2"/>
        </w:rPr>
        <w:t> </w:t>
      </w:r>
      <w:r>
        <w:rPr/>
        <w:t>crèdit,</w:t>
      </w:r>
      <w:r>
        <w:rPr>
          <w:spacing w:val="-59"/>
        </w:rPr>
        <w:t> </w:t>
      </w:r>
      <w:r>
        <w:rPr/>
        <w:t>i</w:t>
      </w:r>
      <w:r>
        <w:rPr>
          <w:spacing w:val="-1"/>
        </w:rPr>
        <w:t> </w:t>
      </w:r>
      <w:r>
        <w:rPr/>
        <w:t>amb</w:t>
      </w:r>
      <w:r>
        <w:rPr>
          <w:spacing w:val="1"/>
        </w:rPr>
        <w:t> </w:t>
      </w:r>
      <w:r>
        <w:rPr/>
        <w:t>els</w:t>
      </w:r>
      <w:r>
        <w:rPr>
          <w:spacing w:val="-3"/>
        </w:rPr>
        <w:t> </w:t>
      </w:r>
      <w:r>
        <w:rPr/>
        <w:t>límits</w:t>
      </w:r>
      <w:r>
        <w:rPr>
          <w:spacing w:val="1"/>
        </w:rPr>
        <w:t> </w:t>
      </w:r>
      <w:r>
        <w:rPr/>
        <w:t>detallats</w:t>
      </w:r>
      <w:r>
        <w:rPr>
          <w:spacing w:val="-3"/>
        </w:rPr>
        <w:t> </w:t>
      </w:r>
      <w:r>
        <w:rPr/>
        <w:t>a les bases</w:t>
      </w:r>
      <w:r>
        <w:rPr>
          <w:spacing w:val="-2"/>
        </w:rPr>
        <w:t> </w:t>
      </w:r>
      <w:r>
        <w:rPr/>
        <w:t>reguladores.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50" w:val="left" w:leader="none"/>
        </w:tabs>
        <w:spacing w:line="240" w:lineRule="auto" w:before="214" w:after="0"/>
        <w:ind w:left="349" w:right="0" w:hanging="248"/>
        <w:jc w:val="left"/>
        <w:rPr>
          <w:u w:val="none"/>
        </w:rPr>
      </w:pPr>
      <w:r>
        <w:rPr>
          <w:u w:val="thick"/>
        </w:rPr>
        <w:t>Crèdits</w:t>
      </w:r>
      <w:r>
        <w:rPr>
          <w:spacing w:val="-13"/>
          <w:u w:val="thick"/>
        </w:rPr>
        <w:t> </w:t>
      </w:r>
      <w:r>
        <w:rPr>
          <w:u w:val="thick"/>
        </w:rPr>
        <w:t>pressupostaris</w:t>
      </w:r>
    </w:p>
    <w:p>
      <w:pPr>
        <w:pStyle w:val="BodyText"/>
        <w:spacing w:line="352" w:lineRule="auto" w:before="124"/>
        <w:ind w:left="102" w:right="837"/>
        <w:jc w:val="both"/>
      </w:pPr>
      <w:r>
        <w:rPr/>
        <w:t>L’aplicació pressupostària a la qual s’imputa la subvenció és la següent:</w:t>
      </w:r>
      <w:r>
        <w:rPr>
          <w:spacing w:val="1"/>
        </w:rPr>
        <w:t> </w:t>
      </w:r>
      <w:r>
        <w:rPr>
          <w:spacing w:val="-1"/>
        </w:rPr>
        <w:t>PRTUR- </w:t>
      </w:r>
      <w:r>
        <w:rPr/>
        <w:t>439-</w:t>
      </w:r>
      <w:r>
        <w:rPr>
          <w:spacing w:val="-4"/>
        </w:rPr>
        <w:t> </w:t>
      </w:r>
      <w:r>
        <w:rPr/>
        <w:t>47900-</w:t>
      </w:r>
      <w:r>
        <w:rPr>
          <w:spacing w:val="-16"/>
        </w:rPr>
        <w:t> </w:t>
      </w:r>
      <w:r>
        <w:rPr/>
        <w:t>Altres</w:t>
      </w:r>
      <w:r>
        <w:rPr>
          <w:spacing w:val="-2"/>
        </w:rPr>
        <w:t> </w:t>
      </w:r>
      <w:r>
        <w:rPr/>
        <w:t>subvencions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privades</w:t>
      </w:r>
      <w:r>
        <w:rPr>
          <w:spacing w:val="-3"/>
        </w:rPr>
        <w:t> </w:t>
      </w:r>
      <w:r>
        <w:rPr/>
        <w:t>/</w:t>
      </w:r>
      <w:r>
        <w:rPr>
          <w:spacing w:val="-3"/>
        </w:rPr>
        <w:t> </w:t>
      </w:r>
      <w:r>
        <w:rPr/>
        <w:t>ajuts</w:t>
      </w:r>
      <w:r>
        <w:rPr>
          <w:spacing w:val="-2"/>
        </w:rPr>
        <w:t> </w:t>
      </w:r>
      <w:r>
        <w:rPr/>
        <w:t>COVID</w:t>
      </w:r>
      <w:r>
        <w:rPr>
          <w:spacing w:val="-3"/>
        </w:rPr>
        <w:t> </w:t>
      </w:r>
      <w:r>
        <w:rPr/>
        <w:t>19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ind w:left="102"/>
        <w:jc w:val="both"/>
      </w:pPr>
      <w:r>
        <w:rPr/>
        <w:t>Amb</w:t>
      </w:r>
      <w:r>
        <w:rPr>
          <w:spacing w:val="-3"/>
        </w:rPr>
        <w:t> </w:t>
      </w:r>
      <w:r>
        <w:rPr/>
        <w:t>un</w:t>
      </w:r>
      <w:r>
        <w:rPr>
          <w:spacing w:val="-4"/>
        </w:rPr>
        <w:t> </w:t>
      </w:r>
      <w:r>
        <w:rPr/>
        <w:t>crèdit</w:t>
      </w:r>
      <w:r>
        <w:rPr>
          <w:spacing w:val="-6"/>
        </w:rPr>
        <w:t> </w:t>
      </w:r>
      <w:r>
        <w:rPr/>
        <w:t>màxim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imputar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30.000,00€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215" w:after="0"/>
        <w:ind w:left="346" w:right="0" w:hanging="245"/>
        <w:jc w:val="left"/>
        <w:rPr>
          <w:u w:val="none"/>
        </w:rPr>
      </w:pPr>
      <w:r>
        <w:rPr>
          <w:u w:val="thick"/>
        </w:rPr>
        <w:t>Objecte,</w:t>
      </w:r>
      <w:r>
        <w:rPr>
          <w:spacing w:val="-4"/>
          <w:u w:val="thick"/>
        </w:rPr>
        <w:t> </w:t>
      </w:r>
      <w:r>
        <w:rPr>
          <w:u w:val="thick"/>
        </w:rPr>
        <w:t>condicions</w:t>
      </w:r>
      <w:r>
        <w:rPr>
          <w:spacing w:val="-6"/>
          <w:u w:val="thick"/>
        </w:rPr>
        <w:t> </w:t>
      </w:r>
      <w:r>
        <w:rPr>
          <w:u w:val="thick"/>
        </w:rPr>
        <w:t>i</w:t>
      </w:r>
      <w:r>
        <w:rPr>
          <w:spacing w:val="-4"/>
          <w:u w:val="thick"/>
        </w:rPr>
        <w:t> </w:t>
      </w:r>
      <w:r>
        <w:rPr>
          <w:u w:val="thick"/>
        </w:rPr>
        <w:t>finalitat</w:t>
      </w:r>
      <w:r>
        <w:rPr>
          <w:spacing w:val="-1"/>
          <w:u w:val="thick"/>
        </w:rPr>
        <w:t> </w:t>
      </w:r>
      <w:r>
        <w:rPr>
          <w:u w:val="thick"/>
        </w:rPr>
        <w:t>de</w:t>
      </w:r>
      <w:r>
        <w:rPr>
          <w:spacing w:val="-6"/>
          <w:u w:val="thick"/>
        </w:rPr>
        <w:t> </w:t>
      </w:r>
      <w:r>
        <w:rPr>
          <w:u w:val="thick"/>
        </w:rPr>
        <w:t>la</w:t>
      </w:r>
      <w:r>
        <w:rPr>
          <w:spacing w:val="-4"/>
          <w:u w:val="thick"/>
        </w:rPr>
        <w:t> </w:t>
      </w:r>
      <w:r>
        <w:rPr>
          <w:u w:val="thick"/>
        </w:rPr>
        <w:t>concessió</w:t>
      </w:r>
      <w:r>
        <w:rPr>
          <w:spacing w:val="-3"/>
          <w:u w:val="thick"/>
        </w:rPr>
        <w:t> </w:t>
      </w:r>
      <w:r>
        <w:rPr>
          <w:u w:val="thick"/>
        </w:rPr>
        <w:t>de</w:t>
      </w:r>
      <w:r>
        <w:rPr>
          <w:spacing w:val="-4"/>
          <w:u w:val="thick"/>
        </w:rPr>
        <w:t> </w:t>
      </w:r>
      <w:r>
        <w:rPr>
          <w:u w:val="thick"/>
        </w:rPr>
        <w:t>la</w:t>
      </w:r>
      <w:r>
        <w:rPr>
          <w:spacing w:val="-5"/>
          <w:u w:val="thick"/>
        </w:rPr>
        <w:t> </w:t>
      </w:r>
      <w:r>
        <w:rPr>
          <w:u w:val="thick"/>
        </w:rPr>
        <w:t>subvenció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spacing w:before="1"/>
        <w:ind w:left="102" w:right="113"/>
        <w:jc w:val="both"/>
      </w:pPr>
      <w:r>
        <w:rPr/>
        <w:t>La</w:t>
      </w:r>
      <w:r>
        <w:rPr>
          <w:spacing w:val="1"/>
        </w:rPr>
        <w:t> </w:t>
      </w:r>
      <w:r>
        <w:rPr/>
        <w:t>subvenció</w:t>
      </w:r>
      <w:r>
        <w:rPr>
          <w:spacing w:val="1"/>
        </w:rPr>
        <w:t> </w:t>
      </w:r>
      <w:r>
        <w:rPr/>
        <w:t>té per finalitat</w:t>
      </w:r>
      <w:r>
        <w:rPr>
          <w:spacing w:val="1"/>
        </w:rPr>
        <w:t> </w:t>
      </w:r>
      <w:r>
        <w:rPr/>
        <w:t>pal·liar</w:t>
      </w:r>
      <w:r>
        <w:rPr>
          <w:spacing w:val="1"/>
        </w:rPr>
        <w:t> </w:t>
      </w:r>
      <w:r>
        <w:rPr/>
        <w:t>els efectes econòmics</w:t>
      </w:r>
      <w:r>
        <w:rPr>
          <w:spacing w:val="1"/>
        </w:rPr>
        <w:t> </w:t>
      </w:r>
      <w:r>
        <w:rPr/>
        <w:t>provocats per</w:t>
      </w:r>
      <w:r>
        <w:rPr>
          <w:spacing w:val="61"/>
        </w:rPr>
        <w:t> </w:t>
      </w:r>
      <w:r>
        <w:rPr/>
        <w:t>la despesa</w:t>
      </w:r>
      <w:r>
        <w:rPr>
          <w:spacing w:val="-59"/>
        </w:rPr>
        <w:t> </w:t>
      </w:r>
      <w:r>
        <w:rPr/>
        <w:t>feta pels establiments del municipi en material per fer front a la pandèmia de la COVID-</w:t>
      </w:r>
      <w:r>
        <w:rPr>
          <w:spacing w:val="-59"/>
        </w:rPr>
        <w:t> </w:t>
      </w:r>
      <w:r>
        <w:rPr/>
        <w:t>19.</w:t>
      </w:r>
    </w:p>
    <w:p>
      <w:pPr>
        <w:pStyle w:val="BodyText"/>
        <w:rPr>
          <w:sz w:val="24"/>
        </w:rPr>
      </w:pPr>
    </w:p>
    <w:p>
      <w:pPr>
        <w:pStyle w:val="BodyText"/>
        <w:spacing w:before="216"/>
        <w:ind w:left="102"/>
        <w:jc w:val="both"/>
      </w:pPr>
      <w:r>
        <w:rPr/>
        <w:t>Podran</w:t>
      </w:r>
      <w:r>
        <w:rPr>
          <w:spacing w:val="-4"/>
        </w:rPr>
        <w:t> </w:t>
      </w:r>
      <w:r>
        <w:rPr/>
        <w:t>ser</w:t>
      </w:r>
      <w:r>
        <w:rPr>
          <w:spacing w:val="-2"/>
        </w:rPr>
        <w:t> </w:t>
      </w:r>
      <w:r>
        <w:rPr/>
        <w:t>objecte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subvenció</w:t>
      </w:r>
      <w:r>
        <w:rPr>
          <w:spacing w:val="-3"/>
        </w:rPr>
        <w:t> </w:t>
      </w:r>
      <w:r>
        <w:rPr/>
        <w:t>les</w:t>
      </w:r>
      <w:r>
        <w:rPr>
          <w:spacing w:val="-2"/>
        </w:rPr>
        <w:t> </w:t>
      </w:r>
      <w:r>
        <w:rPr/>
        <w:t>següents</w:t>
      </w:r>
      <w:r>
        <w:rPr>
          <w:spacing w:val="-5"/>
        </w:rPr>
        <w:t> </w:t>
      </w:r>
      <w:r>
        <w:rPr/>
        <w:t>despeses</w:t>
      </w:r>
      <w:r>
        <w:rPr>
          <w:spacing w:val="-4"/>
        </w:rPr>
        <w:t> </w:t>
      </w:r>
      <w:r>
        <w:rPr/>
        <w:t>elegibles: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708" w:footer="1280" w:top="1800" w:bottom="1480" w:left="1600" w:right="1580"/>
          <w:pgNumType w:start="1"/>
        </w:sectPr>
      </w:pPr>
    </w:p>
    <w:p>
      <w:pPr>
        <w:pStyle w:val="ListParagraph"/>
        <w:numPr>
          <w:ilvl w:val="1"/>
          <w:numId w:val="1"/>
        </w:numPr>
        <w:tabs>
          <w:tab w:pos="1146" w:val="left" w:leader="none"/>
        </w:tabs>
        <w:spacing w:line="240" w:lineRule="auto" w:before="190" w:after="0"/>
        <w:ind w:left="810" w:right="122" w:firstLine="62"/>
        <w:jc w:val="both"/>
        <w:rPr>
          <w:sz w:val="22"/>
        </w:rPr>
      </w:pPr>
      <w:r>
        <w:rPr>
          <w:sz w:val="22"/>
        </w:rPr>
        <w:t>La instal·lació de mampares i pantalles protectores de qui presta els seus</w:t>
      </w:r>
      <w:r>
        <w:rPr>
          <w:spacing w:val="1"/>
          <w:sz w:val="22"/>
        </w:rPr>
        <w:t> </w:t>
      </w:r>
      <w:r>
        <w:rPr>
          <w:sz w:val="22"/>
        </w:rPr>
        <w:t>serveis a l’activitat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dels seus</w:t>
      </w:r>
      <w:r>
        <w:rPr>
          <w:spacing w:val="1"/>
          <w:sz w:val="22"/>
        </w:rPr>
        <w:t> </w:t>
      </w:r>
      <w:r>
        <w:rPr>
          <w:sz w:val="22"/>
        </w:rPr>
        <w:t>usuaris.</w:t>
      </w:r>
    </w:p>
    <w:p>
      <w:pPr>
        <w:pStyle w:val="ListParagraph"/>
        <w:numPr>
          <w:ilvl w:val="1"/>
          <w:numId w:val="1"/>
        </w:numPr>
        <w:tabs>
          <w:tab w:pos="1057" w:val="left" w:leader="none"/>
        </w:tabs>
        <w:spacing w:line="240" w:lineRule="auto" w:before="120" w:after="0"/>
        <w:ind w:left="1056" w:right="0" w:hanging="247"/>
        <w:jc w:val="both"/>
        <w:rPr>
          <w:sz w:val="22"/>
        </w:rPr>
      </w:pPr>
      <w:r>
        <w:rPr>
          <w:sz w:val="22"/>
        </w:rPr>
        <w:t>L’adquisició</w:t>
      </w:r>
      <w:r>
        <w:rPr>
          <w:spacing w:val="-9"/>
          <w:sz w:val="22"/>
        </w:rPr>
        <w:t> </w:t>
      </w:r>
      <w:r>
        <w:rPr>
          <w:sz w:val="22"/>
        </w:rPr>
        <w:t>d’equips</w:t>
      </w:r>
      <w:r>
        <w:rPr>
          <w:spacing w:val="-10"/>
          <w:sz w:val="22"/>
        </w:rPr>
        <w:t> </w:t>
      </w:r>
      <w:r>
        <w:rPr>
          <w:sz w:val="22"/>
        </w:rPr>
        <w:t>individuals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protecció.</w:t>
      </w:r>
    </w:p>
    <w:p>
      <w:pPr>
        <w:pStyle w:val="ListParagraph"/>
        <w:numPr>
          <w:ilvl w:val="1"/>
          <w:numId w:val="1"/>
        </w:numPr>
        <w:tabs>
          <w:tab w:pos="1173" w:val="left" w:leader="none"/>
        </w:tabs>
        <w:spacing w:line="240" w:lineRule="auto" w:before="121" w:after="0"/>
        <w:ind w:left="810" w:right="119" w:firstLine="0"/>
        <w:jc w:val="both"/>
        <w:rPr>
          <w:sz w:val="22"/>
        </w:rPr>
      </w:pPr>
      <w:r>
        <w:rPr>
          <w:sz w:val="22"/>
        </w:rPr>
        <w:t>L’adquisició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material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desinfecció</w:t>
      </w:r>
      <w:r>
        <w:rPr>
          <w:spacing w:val="1"/>
          <w:sz w:val="22"/>
        </w:rPr>
        <w:t> </w:t>
      </w:r>
      <w:r>
        <w:rPr>
          <w:sz w:val="22"/>
        </w:rPr>
        <w:t>fungible</w:t>
      </w:r>
      <w:r>
        <w:rPr>
          <w:spacing w:val="1"/>
          <w:sz w:val="22"/>
        </w:rPr>
        <w:t> </w:t>
      </w:r>
      <w:r>
        <w:rPr>
          <w:sz w:val="22"/>
        </w:rPr>
        <w:t>específic,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gel</w:t>
      </w:r>
      <w:r>
        <w:rPr>
          <w:spacing w:val="-59"/>
          <w:sz w:val="22"/>
        </w:rPr>
        <w:t> </w:t>
      </w:r>
      <w:r>
        <w:rPr>
          <w:sz w:val="22"/>
        </w:rPr>
        <w:t>hidroalcohòlic,</w:t>
      </w:r>
      <w:r>
        <w:rPr>
          <w:spacing w:val="1"/>
          <w:sz w:val="22"/>
        </w:rPr>
        <w:t> </w:t>
      </w:r>
      <w:r>
        <w:rPr>
          <w:sz w:val="22"/>
        </w:rPr>
        <w:t>equip</w:t>
      </w:r>
      <w:r>
        <w:rPr>
          <w:spacing w:val="-1"/>
          <w:sz w:val="22"/>
        </w:rPr>
        <w:t> </w:t>
      </w:r>
      <w:r>
        <w:rPr>
          <w:sz w:val="22"/>
        </w:rPr>
        <w:t>d’ozonització</w:t>
      </w:r>
      <w:r>
        <w:rPr>
          <w:spacing w:val="-1"/>
          <w:sz w:val="22"/>
        </w:rPr>
        <w:t> </w:t>
      </w:r>
      <w:r>
        <w:rPr>
          <w:sz w:val="22"/>
        </w:rPr>
        <w:t>o de</w:t>
      </w:r>
      <w:r>
        <w:rPr>
          <w:spacing w:val="-1"/>
          <w:sz w:val="22"/>
        </w:rPr>
        <w:t> </w:t>
      </w:r>
      <w:r>
        <w:rPr>
          <w:sz w:val="22"/>
        </w:rPr>
        <w:t>desinfecció</w:t>
      </w:r>
      <w:r>
        <w:rPr>
          <w:spacing w:val="-1"/>
          <w:sz w:val="22"/>
        </w:rPr>
        <w:t> </w:t>
      </w:r>
      <w:r>
        <w:rPr>
          <w:sz w:val="22"/>
        </w:rPr>
        <w:t>tèrmica.</w:t>
      </w:r>
    </w:p>
    <w:p>
      <w:pPr>
        <w:pStyle w:val="ListParagraph"/>
        <w:numPr>
          <w:ilvl w:val="1"/>
          <w:numId w:val="1"/>
        </w:numPr>
        <w:tabs>
          <w:tab w:pos="1221" w:val="left" w:leader="none"/>
        </w:tabs>
        <w:spacing w:line="240" w:lineRule="auto" w:before="121" w:after="0"/>
        <w:ind w:left="810" w:right="115" w:firstLine="0"/>
        <w:jc w:val="both"/>
        <w:rPr>
          <w:sz w:val="22"/>
        </w:rPr>
      </w:pP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contractació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serveis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desinfecció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càrrec</w:t>
      </w:r>
      <w:r>
        <w:rPr>
          <w:spacing w:val="1"/>
          <w:sz w:val="22"/>
        </w:rPr>
        <w:t> </w:t>
      </w:r>
      <w:r>
        <w:rPr>
          <w:sz w:val="22"/>
        </w:rPr>
        <w:t>d’empreses</w:t>
      </w:r>
      <w:r>
        <w:rPr>
          <w:spacing w:val="1"/>
          <w:sz w:val="22"/>
        </w:rPr>
        <w:t> </w:t>
      </w:r>
      <w:r>
        <w:rPr>
          <w:sz w:val="22"/>
        </w:rPr>
        <w:t>especialitzades.</w:t>
      </w:r>
    </w:p>
    <w:p>
      <w:pPr>
        <w:pStyle w:val="ListParagraph"/>
        <w:numPr>
          <w:ilvl w:val="1"/>
          <w:numId w:val="1"/>
        </w:numPr>
        <w:tabs>
          <w:tab w:pos="1074" w:val="left" w:leader="none"/>
        </w:tabs>
        <w:spacing w:line="240" w:lineRule="auto" w:before="118" w:after="0"/>
        <w:ind w:left="810" w:right="121" w:firstLine="0"/>
        <w:jc w:val="both"/>
        <w:rPr>
          <w:sz w:val="22"/>
        </w:rPr>
      </w:pPr>
      <w:r>
        <w:rPr>
          <w:sz w:val="22"/>
        </w:rPr>
        <w:t>Altres despeses d’accions o compres no descrites i que justificadament es</w:t>
      </w:r>
      <w:r>
        <w:rPr>
          <w:spacing w:val="1"/>
          <w:sz w:val="22"/>
        </w:rPr>
        <w:t> </w:t>
      </w:r>
      <w:r>
        <w:rPr>
          <w:sz w:val="22"/>
        </w:rPr>
        <w:t>demostri que donen resposta a una exigència sanitària i de protecció de la salut</w:t>
      </w:r>
      <w:r>
        <w:rPr>
          <w:spacing w:val="-59"/>
          <w:sz w:val="22"/>
        </w:rPr>
        <w:t> </w:t>
      </w:r>
      <w:r>
        <w:rPr>
          <w:sz w:val="22"/>
        </w:rPr>
        <w:t>contra</w:t>
      </w:r>
      <w:r>
        <w:rPr>
          <w:spacing w:val="-3"/>
          <w:sz w:val="22"/>
        </w:rPr>
        <w:t> </w:t>
      </w:r>
      <w:r>
        <w:rPr>
          <w:sz w:val="22"/>
        </w:rPr>
        <w:t>la COVID-19.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19"/>
        </w:rPr>
      </w:pPr>
    </w:p>
    <w:p>
      <w:pPr>
        <w:pStyle w:val="BodyText"/>
        <w:ind w:left="102"/>
      </w:pPr>
      <w:r>
        <w:rPr/>
        <w:t>L'import</w:t>
      </w:r>
      <w:r>
        <w:rPr>
          <w:spacing w:val="30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9"/>
        </w:rPr>
        <w:t> </w:t>
      </w:r>
      <w:r>
        <w:rPr/>
        <w:t>subvenció</w:t>
      </w:r>
      <w:r>
        <w:rPr>
          <w:spacing w:val="29"/>
        </w:rPr>
        <w:t> </w:t>
      </w:r>
      <w:r>
        <w:rPr/>
        <w:t>no</w:t>
      </w:r>
      <w:r>
        <w:rPr>
          <w:spacing w:val="29"/>
        </w:rPr>
        <w:t> </w:t>
      </w:r>
      <w:r>
        <w:rPr/>
        <w:t>podrà</w:t>
      </w:r>
      <w:r>
        <w:rPr>
          <w:spacing w:val="29"/>
        </w:rPr>
        <w:t> </w:t>
      </w:r>
      <w:r>
        <w:rPr/>
        <w:t>superar</w:t>
      </w:r>
      <w:r>
        <w:rPr>
          <w:spacing w:val="27"/>
        </w:rPr>
        <w:t> </w:t>
      </w:r>
      <w:r>
        <w:rPr/>
        <w:t>el</w:t>
      </w:r>
      <w:r>
        <w:rPr>
          <w:spacing w:val="28"/>
        </w:rPr>
        <w:t> </w:t>
      </w:r>
      <w:r>
        <w:rPr/>
        <w:t>100%</w:t>
      </w:r>
      <w:r>
        <w:rPr>
          <w:spacing w:val="34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27"/>
        </w:rPr>
        <w:t> </w:t>
      </w:r>
      <w:r>
        <w:rPr/>
        <w:t>despesa</w:t>
      </w:r>
      <w:r>
        <w:rPr>
          <w:spacing w:val="28"/>
        </w:rPr>
        <w:t> </w:t>
      </w:r>
      <w:r>
        <w:rPr/>
        <w:t>elegible,</w:t>
      </w:r>
      <w:r>
        <w:rPr>
          <w:spacing w:val="30"/>
        </w:rPr>
        <w:t> </w:t>
      </w:r>
      <w:r>
        <w:rPr/>
        <w:t>amb</w:t>
      </w:r>
      <w:r>
        <w:rPr>
          <w:spacing w:val="29"/>
        </w:rPr>
        <w:t> </w:t>
      </w:r>
      <w:r>
        <w:rPr/>
        <w:t>un</w:t>
      </w:r>
      <w:r>
        <w:rPr>
          <w:spacing w:val="-58"/>
        </w:rPr>
        <w:t> </w:t>
      </w:r>
      <w:r>
        <w:rPr/>
        <w:t>màxim de 600</w:t>
      </w:r>
      <w:r>
        <w:rPr>
          <w:spacing w:val="-2"/>
        </w:rPr>
        <w:t> </w:t>
      </w:r>
      <w:r>
        <w:rPr/>
        <w:t>euros.</w:t>
      </w:r>
    </w:p>
    <w:p>
      <w:pPr>
        <w:pStyle w:val="BodyText"/>
        <w:spacing w:before="120"/>
        <w:ind w:left="102"/>
      </w:pPr>
      <w:r>
        <w:rPr/>
        <w:t>Cada</w:t>
      </w:r>
      <w:r>
        <w:rPr>
          <w:spacing w:val="-4"/>
        </w:rPr>
        <w:t> </w:t>
      </w:r>
      <w:r>
        <w:rPr/>
        <w:t>titular</w:t>
      </w:r>
      <w:r>
        <w:rPr>
          <w:spacing w:val="-5"/>
        </w:rPr>
        <w:t> </w:t>
      </w:r>
      <w:r>
        <w:rPr/>
        <w:t>només</w:t>
      </w:r>
      <w:r>
        <w:rPr>
          <w:spacing w:val="-2"/>
        </w:rPr>
        <w:t> </w:t>
      </w:r>
      <w:r>
        <w:rPr/>
        <w:t>podrà</w:t>
      </w:r>
      <w:r>
        <w:rPr>
          <w:spacing w:val="-4"/>
        </w:rPr>
        <w:t> </w:t>
      </w:r>
      <w:r>
        <w:rPr/>
        <w:t>rebre</w:t>
      </w:r>
      <w:r>
        <w:rPr>
          <w:spacing w:val="-4"/>
        </w:rPr>
        <w:t> </w:t>
      </w:r>
      <w:r>
        <w:rPr/>
        <w:t>una</w:t>
      </w:r>
      <w:r>
        <w:rPr>
          <w:spacing w:val="-5"/>
        </w:rPr>
        <w:t> </w:t>
      </w:r>
      <w:r>
        <w:rPr/>
        <w:t>subvenció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establiment.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50" w:val="left" w:leader="none"/>
        </w:tabs>
        <w:spacing w:line="240" w:lineRule="auto" w:before="215" w:after="0"/>
        <w:ind w:left="349" w:right="0" w:hanging="248"/>
        <w:jc w:val="left"/>
        <w:rPr>
          <w:u w:val="none"/>
        </w:rPr>
      </w:pPr>
      <w:r>
        <w:rPr>
          <w:u w:val="thick"/>
        </w:rPr>
        <w:t>Requisits</w:t>
      </w:r>
      <w:r>
        <w:rPr>
          <w:spacing w:val="-7"/>
          <w:u w:val="thick"/>
        </w:rPr>
        <w:t> </w:t>
      </w:r>
      <w:r>
        <w:rPr>
          <w:u w:val="thick"/>
        </w:rPr>
        <w:t>per</w:t>
      </w:r>
      <w:r>
        <w:rPr>
          <w:spacing w:val="-4"/>
          <w:u w:val="thick"/>
        </w:rPr>
        <w:t> </w:t>
      </w:r>
      <w:r>
        <w:rPr>
          <w:u w:val="thick"/>
        </w:rPr>
        <w:t>sol·licitar</w:t>
      </w:r>
      <w:r>
        <w:rPr>
          <w:spacing w:val="-3"/>
          <w:u w:val="thick"/>
        </w:rPr>
        <w:t> </w:t>
      </w:r>
      <w:r>
        <w:rPr>
          <w:u w:val="thick"/>
        </w:rPr>
        <w:t>la</w:t>
      </w:r>
      <w:r>
        <w:rPr>
          <w:spacing w:val="-7"/>
          <w:u w:val="thick"/>
        </w:rPr>
        <w:t> </w:t>
      </w:r>
      <w:r>
        <w:rPr>
          <w:u w:val="thick"/>
        </w:rPr>
        <w:t>subvenció</w:t>
      </w:r>
      <w:r>
        <w:rPr>
          <w:spacing w:val="-6"/>
          <w:u w:val="thick"/>
        </w:rPr>
        <w:t> </w:t>
      </w:r>
      <w:r>
        <w:rPr>
          <w:u w:val="thick"/>
        </w:rPr>
        <w:t>i</w:t>
      </w:r>
      <w:r>
        <w:rPr>
          <w:spacing w:val="-6"/>
          <w:u w:val="thick"/>
        </w:rPr>
        <w:t> </w:t>
      </w:r>
      <w:r>
        <w:rPr>
          <w:u w:val="thick"/>
        </w:rPr>
        <w:t>la</w:t>
      </w:r>
      <w:r>
        <w:rPr>
          <w:spacing w:val="-7"/>
          <w:u w:val="thick"/>
        </w:rPr>
        <w:t> </w:t>
      </w:r>
      <w:r>
        <w:rPr>
          <w:u w:val="thick"/>
        </w:rPr>
        <w:t>forma</w:t>
      </w:r>
      <w:r>
        <w:rPr>
          <w:spacing w:val="-3"/>
          <w:u w:val="thick"/>
        </w:rPr>
        <w:t> </w:t>
      </w:r>
      <w:r>
        <w:rPr>
          <w:u w:val="thick"/>
        </w:rPr>
        <w:t>d'acreditar-los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</w:rPr>
      </w:pPr>
    </w:p>
    <w:p>
      <w:pPr>
        <w:pStyle w:val="BodyText"/>
        <w:ind w:left="102"/>
        <w:jc w:val="both"/>
      </w:pPr>
      <w:r>
        <w:rPr/>
        <w:t>Requisits</w:t>
      </w:r>
      <w:r>
        <w:rPr>
          <w:spacing w:val="-7"/>
        </w:rPr>
        <w:t> </w:t>
      </w:r>
      <w:r>
        <w:rPr/>
        <w:t>per</w:t>
      </w:r>
      <w:r>
        <w:rPr>
          <w:spacing w:val="-5"/>
        </w:rPr>
        <w:t> </w:t>
      </w:r>
      <w:r>
        <w:rPr/>
        <w:t>sol·licitar</w:t>
      </w:r>
      <w:r>
        <w:rPr>
          <w:spacing w:val="-5"/>
        </w:rPr>
        <w:t> </w:t>
      </w:r>
      <w:r>
        <w:rPr/>
        <w:t>la</w:t>
      </w:r>
      <w:r>
        <w:rPr>
          <w:spacing w:val="-6"/>
        </w:rPr>
        <w:t> </w:t>
      </w:r>
      <w:r>
        <w:rPr/>
        <w:t>subvenció:</w:t>
      </w:r>
    </w:p>
    <w:p>
      <w:pPr>
        <w:pStyle w:val="ListParagraph"/>
        <w:numPr>
          <w:ilvl w:val="0"/>
          <w:numId w:val="2"/>
        </w:numPr>
        <w:tabs>
          <w:tab w:pos="249" w:val="left" w:leader="none"/>
        </w:tabs>
        <w:spacing w:line="240" w:lineRule="auto" w:before="121" w:after="0"/>
        <w:ind w:left="102" w:right="119" w:firstLine="0"/>
        <w:jc w:val="both"/>
        <w:rPr>
          <w:sz w:val="22"/>
        </w:rPr>
      </w:pPr>
      <w:r>
        <w:rPr>
          <w:sz w:val="22"/>
        </w:rPr>
        <w:t>Presentació de la sol·licitud de subvenció en el termini de 30 dies hàbils a comptar a</w:t>
      </w:r>
      <w:r>
        <w:rPr>
          <w:spacing w:val="1"/>
          <w:sz w:val="22"/>
        </w:rPr>
        <w:t> </w:t>
      </w:r>
      <w:r>
        <w:rPr>
          <w:sz w:val="22"/>
        </w:rPr>
        <w:t>partir de la publicació d’aquesta convocatòria al taulell d’anuncis de la seu electrònica,</w:t>
      </w:r>
      <w:r>
        <w:rPr>
          <w:spacing w:val="1"/>
          <w:sz w:val="22"/>
        </w:rPr>
        <w:t> </w:t>
      </w:r>
      <w:r>
        <w:rPr>
          <w:sz w:val="22"/>
        </w:rPr>
        <w:t>mitjançant el model normalitzat que es trobarà al web de l’Ajuntament i que caldrà</w:t>
      </w:r>
      <w:r>
        <w:rPr>
          <w:spacing w:val="1"/>
          <w:sz w:val="22"/>
        </w:rPr>
        <w:t> </w:t>
      </w:r>
      <w:r>
        <w:rPr>
          <w:sz w:val="22"/>
        </w:rPr>
        <w:t>adjuntar</w:t>
      </w:r>
      <w:r>
        <w:rPr>
          <w:spacing w:val="-2"/>
          <w:sz w:val="22"/>
        </w:rPr>
        <w:t> </w:t>
      </w:r>
      <w:r>
        <w:rPr>
          <w:sz w:val="22"/>
        </w:rPr>
        <w:t>a una</w:t>
      </w:r>
      <w:r>
        <w:rPr>
          <w:spacing w:val="-2"/>
          <w:sz w:val="22"/>
        </w:rPr>
        <w:t> </w:t>
      </w:r>
      <w:r>
        <w:rPr>
          <w:sz w:val="22"/>
        </w:rPr>
        <w:t>instància</w:t>
      </w:r>
      <w:r>
        <w:rPr>
          <w:spacing w:val="-2"/>
          <w:sz w:val="22"/>
        </w:rPr>
        <w:t> </w:t>
      </w:r>
      <w:r>
        <w:rPr>
          <w:sz w:val="22"/>
        </w:rPr>
        <w:t>genèrica.</w:t>
      </w: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119" w:after="0"/>
        <w:ind w:left="102" w:right="115" w:firstLine="0"/>
        <w:jc w:val="both"/>
        <w:rPr>
          <w:sz w:val="22"/>
        </w:rPr>
      </w:pPr>
      <w:r>
        <w:rPr>
          <w:sz w:val="22"/>
        </w:rPr>
        <w:t>Adjunt a la sol·licitud, es presentaran les factures completes o simplificades i rebuts o</w:t>
      </w:r>
      <w:r>
        <w:rPr>
          <w:spacing w:val="-59"/>
          <w:sz w:val="22"/>
        </w:rPr>
        <w:t> </w:t>
      </w:r>
      <w:r>
        <w:rPr>
          <w:sz w:val="22"/>
        </w:rPr>
        <w:t>altres</w:t>
      </w:r>
      <w:r>
        <w:rPr>
          <w:spacing w:val="1"/>
          <w:sz w:val="22"/>
        </w:rPr>
        <w:t> </w:t>
      </w:r>
      <w:r>
        <w:rPr>
          <w:sz w:val="22"/>
        </w:rPr>
        <w:t>documents,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resguards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transferència,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acreditin</w:t>
      </w:r>
      <w:r>
        <w:rPr>
          <w:spacing w:val="1"/>
          <w:sz w:val="22"/>
        </w:rPr>
        <w:t> </w:t>
      </w:r>
      <w:r>
        <w:rPr>
          <w:sz w:val="22"/>
        </w:rPr>
        <w:t>fefaentment</w:t>
      </w:r>
      <w:r>
        <w:rPr>
          <w:spacing w:val="1"/>
          <w:sz w:val="22"/>
        </w:rPr>
        <w:t> </w:t>
      </w:r>
      <w:r>
        <w:rPr>
          <w:sz w:val="22"/>
        </w:rPr>
        <w:t>el</w:t>
      </w:r>
      <w:r>
        <w:rPr>
          <w:spacing w:val="1"/>
          <w:sz w:val="22"/>
        </w:rPr>
        <w:t> </w:t>
      </w:r>
      <w:r>
        <w:rPr>
          <w:sz w:val="22"/>
        </w:rPr>
        <w:t>pagament. Les factures aportades hauran d’indicar una data d’emissió compresa entre</w:t>
      </w:r>
      <w:r>
        <w:rPr>
          <w:spacing w:val="1"/>
          <w:sz w:val="22"/>
        </w:rPr>
        <w:t> </w:t>
      </w:r>
      <w:r>
        <w:rPr>
          <w:sz w:val="22"/>
        </w:rPr>
        <w:t>el</w:t>
      </w:r>
      <w:r>
        <w:rPr>
          <w:spacing w:val="-4"/>
          <w:sz w:val="22"/>
        </w:rPr>
        <w:t> </w:t>
      </w:r>
      <w:r>
        <w:rPr>
          <w:sz w:val="22"/>
        </w:rPr>
        <w:t>14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març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pacing w:val="-3"/>
          <w:sz w:val="22"/>
        </w:rPr>
        <w:t> </w:t>
      </w:r>
      <w:r>
        <w:rPr>
          <w:sz w:val="22"/>
        </w:rPr>
        <w:t>2020</w:t>
      </w:r>
      <w:r>
        <w:rPr>
          <w:spacing w:val="-4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l’últim</w:t>
      </w:r>
      <w:r>
        <w:rPr>
          <w:spacing w:val="-1"/>
          <w:sz w:val="22"/>
        </w:rPr>
        <w:t> </w:t>
      </w:r>
      <w:r>
        <w:rPr>
          <w:sz w:val="22"/>
        </w:rPr>
        <w:t>dia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presentació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sol·licituds</w:t>
      </w:r>
      <w:r>
        <w:rPr>
          <w:spacing w:val="-5"/>
          <w:sz w:val="22"/>
        </w:rPr>
        <w:t> </w:t>
      </w:r>
      <w:r>
        <w:rPr>
          <w:sz w:val="22"/>
        </w:rPr>
        <w:t>d’aquesta</w:t>
      </w:r>
      <w:r>
        <w:rPr>
          <w:spacing w:val="-4"/>
          <w:sz w:val="22"/>
        </w:rPr>
        <w:t> </w:t>
      </w:r>
      <w:r>
        <w:rPr>
          <w:sz w:val="22"/>
        </w:rPr>
        <w:t>subvenció.</w:t>
      </w:r>
    </w:p>
    <w:p>
      <w:pPr>
        <w:pStyle w:val="ListParagraph"/>
        <w:numPr>
          <w:ilvl w:val="0"/>
          <w:numId w:val="2"/>
        </w:numPr>
        <w:tabs>
          <w:tab w:pos="326" w:val="left" w:leader="none"/>
        </w:tabs>
        <w:spacing w:line="240" w:lineRule="auto" w:before="121" w:after="0"/>
        <w:ind w:left="102" w:right="116" w:firstLine="0"/>
        <w:jc w:val="both"/>
        <w:rPr>
          <w:sz w:val="22"/>
        </w:rPr>
      </w:pPr>
      <w:r>
        <w:rPr>
          <w:sz w:val="22"/>
        </w:rPr>
        <w:t>Per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reconegut</w:t>
      </w:r>
      <w:r>
        <w:rPr>
          <w:spacing w:val="1"/>
          <w:sz w:val="22"/>
        </w:rPr>
        <w:t> </w:t>
      </w:r>
      <w:r>
        <w:rPr>
          <w:sz w:val="22"/>
        </w:rPr>
        <w:t>beneficiari</w:t>
      </w:r>
      <w:r>
        <w:rPr>
          <w:spacing w:val="1"/>
          <w:sz w:val="22"/>
        </w:rPr>
        <w:t> </w:t>
      </w:r>
      <w:r>
        <w:rPr>
          <w:sz w:val="22"/>
        </w:rPr>
        <w:t>caldrà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es</w:t>
      </w:r>
      <w:r>
        <w:rPr>
          <w:spacing w:val="1"/>
          <w:sz w:val="22"/>
        </w:rPr>
        <w:t> </w:t>
      </w:r>
      <w:r>
        <w:rPr>
          <w:sz w:val="22"/>
        </w:rPr>
        <w:t>compleixin</w:t>
      </w:r>
      <w:r>
        <w:rPr>
          <w:spacing w:val="1"/>
          <w:sz w:val="22"/>
        </w:rPr>
        <w:t> </w:t>
      </w:r>
      <w:r>
        <w:rPr>
          <w:sz w:val="22"/>
        </w:rPr>
        <w:t>els</w:t>
      </w:r>
      <w:r>
        <w:rPr>
          <w:spacing w:val="1"/>
          <w:sz w:val="22"/>
        </w:rPr>
        <w:t> </w:t>
      </w:r>
      <w:r>
        <w:rPr>
          <w:sz w:val="22"/>
        </w:rPr>
        <w:t>requisits</w:t>
      </w:r>
      <w:r>
        <w:rPr>
          <w:spacing w:val="1"/>
          <w:sz w:val="22"/>
        </w:rPr>
        <w:t> </w:t>
      </w:r>
      <w:r>
        <w:rPr>
          <w:sz w:val="22"/>
        </w:rPr>
        <w:t>genèrics</w:t>
      </w:r>
      <w:r>
        <w:rPr>
          <w:spacing w:val="1"/>
          <w:sz w:val="22"/>
        </w:rPr>
        <w:t> </w:t>
      </w:r>
      <w:r>
        <w:rPr>
          <w:sz w:val="22"/>
        </w:rPr>
        <w:t>establerts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base</w:t>
      </w:r>
      <w:r>
        <w:rPr>
          <w:spacing w:val="1"/>
          <w:sz w:val="22"/>
        </w:rPr>
        <w:t> </w:t>
      </w:r>
      <w:r>
        <w:rPr>
          <w:sz w:val="22"/>
        </w:rPr>
        <w:t>segona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les</w:t>
      </w:r>
      <w:r>
        <w:rPr>
          <w:spacing w:val="1"/>
          <w:sz w:val="22"/>
        </w:rPr>
        <w:t> </w:t>
      </w:r>
      <w:r>
        <w:rPr>
          <w:sz w:val="22"/>
        </w:rPr>
        <w:t>bases</w:t>
      </w:r>
      <w:r>
        <w:rPr>
          <w:spacing w:val="1"/>
          <w:sz w:val="22"/>
        </w:rPr>
        <w:t> </w:t>
      </w:r>
      <w:r>
        <w:rPr>
          <w:sz w:val="22"/>
        </w:rPr>
        <w:t>reguladores</w:t>
      </w:r>
      <w:r>
        <w:rPr>
          <w:spacing w:val="1"/>
          <w:sz w:val="22"/>
        </w:rPr>
        <w:t> </w:t>
      </w:r>
      <w:r>
        <w:rPr>
          <w:sz w:val="22"/>
        </w:rPr>
        <w:t>específiques</w:t>
      </w:r>
      <w:r>
        <w:rPr>
          <w:spacing w:val="1"/>
          <w:sz w:val="22"/>
        </w:rPr>
        <w:t> </w:t>
      </w:r>
      <w:r>
        <w:rPr>
          <w:sz w:val="22"/>
        </w:rPr>
        <w:t>d’aquesta</w:t>
      </w:r>
      <w:r>
        <w:rPr>
          <w:spacing w:val="1"/>
          <w:sz w:val="22"/>
        </w:rPr>
        <w:t> </w:t>
      </w:r>
      <w:r>
        <w:rPr>
          <w:sz w:val="22"/>
        </w:rPr>
        <w:t>subvenció.</w:t>
      </w:r>
    </w:p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18"/>
        </w:rPr>
      </w:pP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0" w:after="0"/>
        <w:ind w:left="346" w:right="0" w:hanging="245"/>
        <w:jc w:val="left"/>
        <w:rPr>
          <w:u w:val="none"/>
        </w:rPr>
      </w:pPr>
      <w:r>
        <w:rPr>
          <w:u w:val="thick"/>
        </w:rPr>
        <w:t>Òrgan</w:t>
      </w:r>
      <w:r>
        <w:rPr>
          <w:spacing w:val="-6"/>
          <w:u w:val="thick"/>
        </w:rPr>
        <w:t> </w:t>
      </w:r>
      <w:r>
        <w:rPr>
          <w:u w:val="thick"/>
        </w:rPr>
        <w:t>competent</w:t>
      </w:r>
      <w:r>
        <w:rPr>
          <w:spacing w:val="-3"/>
          <w:u w:val="thick"/>
        </w:rPr>
        <w:t> </w:t>
      </w:r>
      <w:r>
        <w:rPr>
          <w:u w:val="thick"/>
        </w:rPr>
        <w:t>per</w:t>
      </w:r>
      <w:r>
        <w:rPr>
          <w:spacing w:val="-2"/>
          <w:u w:val="thick"/>
        </w:rPr>
        <w:t> </w:t>
      </w:r>
      <w:r>
        <w:rPr>
          <w:u w:val="thick"/>
        </w:rPr>
        <w:t>a</w:t>
      </w:r>
      <w:r>
        <w:rPr>
          <w:spacing w:val="-4"/>
          <w:u w:val="thick"/>
        </w:rPr>
        <w:t> </w:t>
      </w:r>
      <w:r>
        <w:rPr>
          <w:u w:val="thick"/>
        </w:rPr>
        <w:t>la</w:t>
      </w:r>
      <w:r>
        <w:rPr>
          <w:spacing w:val="-4"/>
          <w:u w:val="thick"/>
        </w:rPr>
        <w:t> </w:t>
      </w:r>
      <w:r>
        <w:rPr>
          <w:u w:val="thick"/>
        </w:rPr>
        <w:t>instrucció</w:t>
      </w:r>
      <w:r>
        <w:rPr>
          <w:spacing w:val="-5"/>
          <w:u w:val="thick"/>
        </w:rPr>
        <w:t> </w:t>
      </w:r>
      <w:r>
        <w:rPr>
          <w:u w:val="thick"/>
        </w:rPr>
        <w:t>i</w:t>
      </w:r>
      <w:r>
        <w:rPr>
          <w:spacing w:val="-3"/>
          <w:u w:val="thick"/>
        </w:rPr>
        <w:t> </w:t>
      </w:r>
      <w:r>
        <w:rPr>
          <w:u w:val="thick"/>
        </w:rPr>
        <w:t>resolució</w:t>
      </w:r>
      <w:r>
        <w:rPr>
          <w:spacing w:val="-3"/>
          <w:u w:val="thick"/>
        </w:rPr>
        <w:t> </w:t>
      </w:r>
      <w:r>
        <w:rPr>
          <w:u w:val="thick"/>
        </w:rPr>
        <w:t>del procediment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spacing w:before="1"/>
        <w:ind w:left="102" w:right="120"/>
        <w:jc w:val="both"/>
      </w:pPr>
      <w:r>
        <w:rPr/>
        <w:t>L'òrgan</w:t>
      </w:r>
      <w:r>
        <w:rPr>
          <w:spacing w:val="1"/>
        </w:rPr>
        <w:t> </w:t>
      </w:r>
      <w:r>
        <w:rPr/>
        <w:t>competent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instrucció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l'expedient</w:t>
      </w:r>
      <w:r>
        <w:rPr>
          <w:spacing w:val="1"/>
        </w:rPr>
        <w:t> </w:t>
      </w:r>
      <w:r>
        <w:rPr/>
        <w:t>és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Secretari</w:t>
      </w:r>
      <w:r>
        <w:rPr>
          <w:spacing w:val="1"/>
        </w:rPr>
        <w:t> </w:t>
      </w:r>
      <w:r>
        <w:rPr/>
        <w:t>d’aquesta</w:t>
      </w:r>
      <w:r>
        <w:rPr>
          <w:spacing w:val="1"/>
        </w:rPr>
        <w:t> </w:t>
      </w:r>
      <w:r>
        <w:rPr/>
        <w:t>Corporació.</w:t>
      </w:r>
    </w:p>
    <w:p>
      <w:pPr>
        <w:pStyle w:val="BodyText"/>
        <w:spacing w:before="118"/>
        <w:ind w:left="102" w:right="114"/>
        <w:jc w:val="both"/>
      </w:pPr>
      <w:r>
        <w:rPr/>
        <w:t>Aquest sol·licitarà quants informes estimi necessaris per resoldre, així com avaluar, les</w:t>
      </w:r>
      <w:r>
        <w:rPr>
          <w:spacing w:val="-59"/>
        </w:rPr>
        <w:t> </w:t>
      </w:r>
      <w:r>
        <w:rPr/>
        <w:t>sol·licituds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presentin</w:t>
      </w:r>
      <w:r>
        <w:rPr>
          <w:spacing w:val="1"/>
        </w:rPr>
        <w:t> </w:t>
      </w:r>
      <w:r>
        <w:rPr/>
        <w:t>dins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termini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escaient,</w:t>
      </w:r>
      <w:r>
        <w:rPr>
          <w:spacing w:val="1"/>
        </w:rPr>
        <w:t> </w:t>
      </w:r>
      <w:r>
        <w:rPr/>
        <w:t>tot</w:t>
      </w:r>
      <w:r>
        <w:rPr>
          <w:spacing w:val="1"/>
        </w:rPr>
        <w:t> </w:t>
      </w:r>
      <w:r>
        <w:rPr/>
        <w:t>això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conformitat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l'article</w:t>
      </w:r>
      <w:r>
        <w:rPr>
          <w:spacing w:val="1"/>
        </w:rPr>
        <w:t> </w:t>
      </w:r>
      <w:r>
        <w:rPr/>
        <w:t>24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Llei</w:t>
      </w:r>
      <w:r>
        <w:rPr>
          <w:spacing w:val="1"/>
        </w:rPr>
        <w:t> </w:t>
      </w:r>
      <w:r>
        <w:rPr/>
        <w:t>38/2003,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14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novembre,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Subvencions.</w:t>
      </w:r>
    </w:p>
    <w:p>
      <w:pPr>
        <w:pStyle w:val="BodyText"/>
        <w:spacing w:before="120"/>
        <w:ind w:left="102" w:right="117"/>
        <w:jc w:val="both"/>
      </w:pPr>
      <w:r>
        <w:rPr/>
        <w:t>L’òrgan col·legiat per valorar les sol·licituds i emetre la proposta d’acord</w:t>
      </w:r>
      <w:r>
        <w:rPr>
          <w:spacing w:val="61"/>
        </w:rPr>
        <w:t> </w:t>
      </w:r>
      <w:r>
        <w:rPr/>
        <w:t>està format</w:t>
      </w:r>
      <w:r>
        <w:rPr>
          <w:spacing w:val="1"/>
        </w:rPr>
        <w:t> </w:t>
      </w:r>
      <w:r>
        <w:rPr/>
        <w:t>per l’Alcalde, la regidora d’Ensenyament, Turisme i Promoció, i el regidor d’Hisenda,</w:t>
      </w:r>
      <w:r>
        <w:rPr>
          <w:spacing w:val="1"/>
        </w:rPr>
        <w:t> </w:t>
      </w:r>
      <w:r>
        <w:rPr/>
        <w:t>Transparència,</w:t>
      </w:r>
      <w:r>
        <w:rPr>
          <w:spacing w:val="-2"/>
        </w:rPr>
        <w:t> </w:t>
      </w:r>
      <w:r>
        <w:rPr/>
        <w:t>Seguretat,</w:t>
      </w:r>
      <w:r>
        <w:rPr>
          <w:spacing w:val="-2"/>
        </w:rPr>
        <w:t> </w:t>
      </w:r>
      <w:r>
        <w:rPr/>
        <w:t>Sanitat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Salut</w:t>
      </w:r>
      <w:r>
        <w:rPr>
          <w:spacing w:val="-1"/>
        </w:rPr>
        <w:t> </w:t>
      </w:r>
      <w:r>
        <w:rPr/>
        <w:t>Pública.</w:t>
      </w:r>
    </w:p>
    <w:p>
      <w:pPr>
        <w:pStyle w:val="BodyText"/>
        <w:spacing w:before="120"/>
        <w:ind w:left="102"/>
        <w:jc w:val="both"/>
      </w:pPr>
      <w:r>
        <w:rPr/>
        <w:t>L'òrgan</w:t>
      </w:r>
      <w:r>
        <w:rPr>
          <w:spacing w:val="28"/>
        </w:rPr>
        <w:t> </w:t>
      </w:r>
      <w:r>
        <w:rPr/>
        <w:t>competent</w:t>
      </w:r>
      <w:r>
        <w:rPr>
          <w:spacing w:val="30"/>
        </w:rPr>
        <w:t> </w:t>
      </w:r>
      <w:r>
        <w:rPr/>
        <w:t>per</w:t>
      </w:r>
      <w:r>
        <w:rPr>
          <w:spacing w:val="30"/>
        </w:rPr>
        <w:t> </w:t>
      </w:r>
      <w:r>
        <w:rPr/>
        <w:t>resoldre</w:t>
      </w:r>
      <w:r>
        <w:rPr>
          <w:spacing w:val="29"/>
        </w:rPr>
        <w:t> </w:t>
      </w:r>
      <w:r>
        <w:rPr/>
        <w:t>serà</w:t>
      </w:r>
      <w:r>
        <w:rPr>
          <w:spacing w:val="30"/>
        </w:rPr>
        <w:t> </w:t>
      </w:r>
      <w:r>
        <w:rPr/>
        <w:t>la</w:t>
      </w:r>
      <w:r>
        <w:rPr>
          <w:spacing w:val="28"/>
        </w:rPr>
        <w:t> </w:t>
      </w:r>
      <w:r>
        <w:rPr/>
        <w:t>Junta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Govern</w:t>
      </w:r>
      <w:r>
        <w:rPr>
          <w:spacing w:val="30"/>
        </w:rPr>
        <w:t> </w:t>
      </w:r>
      <w:r>
        <w:rPr/>
        <w:t>Local</w:t>
      </w:r>
      <w:r>
        <w:rPr>
          <w:spacing w:val="27"/>
        </w:rPr>
        <w:t> </w:t>
      </w:r>
      <w:r>
        <w:rPr/>
        <w:t>d’acord</w:t>
      </w:r>
      <w:r>
        <w:rPr>
          <w:spacing w:val="27"/>
        </w:rPr>
        <w:t> </w:t>
      </w:r>
      <w:r>
        <w:rPr/>
        <w:t>amb</w:t>
      </w:r>
      <w:r>
        <w:rPr>
          <w:spacing w:val="29"/>
        </w:rPr>
        <w:t> </w:t>
      </w:r>
      <w:r>
        <w:rPr/>
        <w:t>la</w:t>
      </w:r>
      <w:r>
        <w:rPr>
          <w:spacing w:val="29"/>
        </w:rPr>
        <w:t> </w:t>
      </w:r>
      <w:r>
        <w:rPr/>
        <w:t>base</w:t>
      </w:r>
    </w:p>
    <w:p>
      <w:pPr>
        <w:spacing w:after="0"/>
        <w:jc w:val="both"/>
        <w:sectPr>
          <w:pgSz w:w="11910" w:h="16840"/>
          <w:pgMar w:header="708" w:footer="1280" w:top="1800" w:bottom="1480" w:left="1600" w:right="1580"/>
        </w:sectPr>
      </w:pPr>
    </w:p>
    <w:p>
      <w:pPr>
        <w:pStyle w:val="BodyText"/>
        <w:spacing w:before="190"/>
        <w:ind w:left="102"/>
      </w:pPr>
      <w:r>
        <w:rPr/>
        <w:t>setena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3"/>
        </w:rPr>
        <w:t> </w:t>
      </w:r>
      <w:r>
        <w:rPr/>
        <w:t>bases</w:t>
      </w:r>
      <w:r>
        <w:rPr>
          <w:spacing w:val="-6"/>
        </w:rPr>
        <w:t> </w:t>
      </w:r>
      <w:r>
        <w:rPr/>
        <w:t>reguladores</w:t>
      </w:r>
      <w:r>
        <w:rPr>
          <w:spacing w:val="-3"/>
        </w:rPr>
        <w:t> </w:t>
      </w:r>
      <w:r>
        <w:rPr/>
        <w:t>específiques</w:t>
      </w:r>
      <w:r>
        <w:rPr>
          <w:spacing w:val="-5"/>
        </w:rPr>
        <w:t> </w:t>
      </w:r>
      <w:r>
        <w:rPr/>
        <w:t>d’aquesta</w:t>
      </w:r>
      <w:r>
        <w:rPr>
          <w:spacing w:val="-6"/>
        </w:rPr>
        <w:t> </w:t>
      </w:r>
      <w:r>
        <w:rPr/>
        <w:t>subvenció.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50" w:val="left" w:leader="none"/>
        </w:tabs>
        <w:spacing w:line="240" w:lineRule="auto" w:before="215" w:after="0"/>
        <w:ind w:left="349" w:right="0" w:hanging="248"/>
        <w:jc w:val="left"/>
        <w:rPr>
          <w:u w:val="none"/>
        </w:rPr>
      </w:pPr>
      <w:r>
        <w:rPr>
          <w:u w:val="thick"/>
        </w:rPr>
        <w:t>Termini</w:t>
      </w:r>
      <w:r>
        <w:rPr>
          <w:spacing w:val="-6"/>
          <w:u w:val="thick"/>
        </w:rPr>
        <w:t> </w:t>
      </w:r>
      <w:r>
        <w:rPr>
          <w:u w:val="thick"/>
        </w:rPr>
        <w:t>de</w:t>
      </w:r>
      <w:r>
        <w:rPr>
          <w:spacing w:val="-10"/>
          <w:u w:val="thick"/>
        </w:rPr>
        <w:t> </w:t>
      </w:r>
      <w:r>
        <w:rPr>
          <w:u w:val="thick"/>
        </w:rPr>
        <w:t>presentació</w:t>
      </w:r>
      <w:r>
        <w:rPr>
          <w:spacing w:val="-7"/>
          <w:u w:val="thick"/>
        </w:rPr>
        <w:t> </w:t>
      </w:r>
      <w:r>
        <w:rPr>
          <w:u w:val="thick"/>
        </w:rPr>
        <w:t>de</w:t>
      </w:r>
      <w:r>
        <w:rPr>
          <w:spacing w:val="-9"/>
          <w:u w:val="thick"/>
        </w:rPr>
        <w:t> </w:t>
      </w:r>
      <w:r>
        <w:rPr>
          <w:u w:val="thick"/>
        </w:rPr>
        <w:t>sol·licituds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ind w:left="102" w:right="116"/>
        <w:jc w:val="both"/>
      </w:pPr>
      <w:r>
        <w:rPr/>
        <w:t>Les</w:t>
      </w:r>
      <w:r>
        <w:rPr>
          <w:spacing w:val="1"/>
        </w:rPr>
        <w:t> </w:t>
      </w:r>
      <w:r>
        <w:rPr/>
        <w:t>sol·licituds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formularan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model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figura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Annex</w:t>
      </w:r>
      <w:r>
        <w:rPr>
          <w:spacing w:val="1"/>
        </w:rPr>
        <w:t> </w:t>
      </w:r>
      <w:r>
        <w:rPr/>
        <w:t>d'aquesta</w:t>
      </w:r>
      <w:r>
        <w:rPr>
          <w:spacing w:val="1"/>
        </w:rPr>
        <w:t> </w:t>
      </w:r>
      <w:r>
        <w:rPr/>
        <w:t>convocatòria, que es trobarà disponible al web de l’Ajuntament. Es dirigiran a l'Alcalde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l'Ajuntament,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presentaran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Registre</w:t>
      </w:r>
      <w:r>
        <w:rPr>
          <w:spacing w:val="1"/>
        </w:rPr>
        <w:t> </w:t>
      </w:r>
      <w:r>
        <w:rPr/>
        <w:t>d'entrada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l'Ajuntament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per</w:t>
      </w:r>
      <w:r>
        <w:rPr>
          <w:spacing w:val="-59"/>
        </w:rPr>
        <w:t> </w:t>
      </w:r>
      <w:r>
        <w:rPr/>
        <w:t>qualsevol dels mitjans assenyalats en l'article 16.4 de la Llei 39/2015, d'1 d'octubre, del</w:t>
      </w:r>
      <w:r>
        <w:rPr>
          <w:spacing w:val="-59"/>
        </w:rPr>
        <w:t> </w:t>
      </w:r>
      <w:r>
        <w:rPr/>
        <w:t>Procediment Administratiu Comú de les Administracions Públiques, en el termini de 30</w:t>
      </w:r>
      <w:r>
        <w:rPr>
          <w:spacing w:val="1"/>
        </w:rPr>
        <w:t> </w:t>
      </w:r>
      <w:r>
        <w:rPr/>
        <w:t>dies hàbils des de la publicació de l'extracte de la convocatòria en el </w:t>
      </w:r>
      <w:r>
        <w:rPr>
          <w:i/>
        </w:rPr>
        <w:t>Butlletí Oficial de</w:t>
      </w:r>
      <w:r>
        <w:rPr>
          <w:i/>
          <w:spacing w:val="1"/>
        </w:rPr>
        <w:t> </w:t>
      </w:r>
      <w:r>
        <w:rPr>
          <w:i/>
        </w:rPr>
        <w:t>la Província. </w:t>
      </w:r>
      <w:r>
        <w:rPr/>
        <w:t>En tot cas, les persones jurídiques hauran de presentar la sol·licitud</w:t>
      </w:r>
      <w:r>
        <w:rPr>
          <w:spacing w:val="1"/>
        </w:rPr>
        <w:t> </w:t>
      </w:r>
      <w:r>
        <w:rPr/>
        <w:t>telemàticament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través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la seu electrònica.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19"/>
        </w:rPr>
      </w:pPr>
    </w:p>
    <w:p>
      <w:pPr>
        <w:pStyle w:val="BodyText"/>
        <w:ind w:left="102" w:right="114"/>
        <w:jc w:val="both"/>
      </w:pPr>
      <w:r>
        <w:rPr/>
        <w:t>Les</w:t>
      </w:r>
      <w:r>
        <w:rPr>
          <w:spacing w:val="1"/>
        </w:rPr>
        <w:t> </w:t>
      </w:r>
      <w:r>
        <w:rPr/>
        <w:t>sol·licituds</w:t>
      </w:r>
      <w:r>
        <w:rPr>
          <w:spacing w:val="1"/>
        </w:rPr>
        <w:t> </w:t>
      </w:r>
      <w:r>
        <w:rPr/>
        <w:t>dels</w:t>
      </w:r>
      <w:r>
        <w:rPr>
          <w:spacing w:val="1"/>
        </w:rPr>
        <w:t> </w:t>
      </w:r>
      <w:r>
        <w:rPr/>
        <w:t>interessats</w:t>
      </w:r>
      <w:r>
        <w:rPr>
          <w:spacing w:val="1"/>
        </w:rPr>
        <w:t> </w:t>
      </w:r>
      <w:r>
        <w:rPr/>
        <w:t>acompanyaran</w:t>
      </w:r>
      <w:r>
        <w:rPr>
          <w:spacing w:val="1"/>
        </w:rPr>
        <w:t> </w:t>
      </w:r>
      <w:r>
        <w:rPr/>
        <w:t>els</w:t>
      </w:r>
      <w:r>
        <w:rPr>
          <w:spacing w:val="1"/>
        </w:rPr>
        <w:t> </w:t>
      </w:r>
      <w:r>
        <w:rPr/>
        <w:t>documents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informacions</w:t>
      </w:r>
      <w:r>
        <w:rPr>
          <w:spacing w:val="1"/>
        </w:rPr>
        <w:t> </w:t>
      </w:r>
      <w:r>
        <w:rPr/>
        <w:t>determinats en la norma o convocatòria, tret que els documents exigits ja estiguessin</w:t>
      </w:r>
      <w:r>
        <w:rPr>
          <w:spacing w:val="1"/>
        </w:rPr>
        <w:t> </w:t>
      </w:r>
      <w:r>
        <w:rPr/>
        <w:t>en poder de qualsevol òrgan de l'Administració actuant, o hagin estat elaborats per</w:t>
      </w:r>
      <w:r>
        <w:rPr>
          <w:spacing w:val="1"/>
        </w:rPr>
        <w:t> </w:t>
      </w:r>
      <w:r>
        <w:rPr/>
        <w:t>qualsevol</w:t>
      </w:r>
      <w:r>
        <w:rPr>
          <w:spacing w:val="1"/>
        </w:rPr>
        <w:t> </w:t>
      </w:r>
      <w:r>
        <w:rPr/>
        <w:t>altra</w:t>
      </w:r>
      <w:r>
        <w:rPr>
          <w:spacing w:val="1"/>
        </w:rPr>
        <w:t> </w:t>
      </w:r>
      <w:r>
        <w:rPr/>
        <w:t>Administració.</w:t>
      </w:r>
      <w:r>
        <w:rPr>
          <w:spacing w:val="1"/>
        </w:rPr>
        <w:t> </w:t>
      </w:r>
      <w:r>
        <w:rPr/>
        <w:t>L'administració</w:t>
      </w:r>
      <w:r>
        <w:rPr>
          <w:spacing w:val="1"/>
        </w:rPr>
        <w:t> </w:t>
      </w:r>
      <w:r>
        <w:rPr/>
        <w:t>actuant</w:t>
      </w:r>
      <w:r>
        <w:rPr>
          <w:spacing w:val="1"/>
        </w:rPr>
        <w:t> </w:t>
      </w:r>
      <w:r>
        <w:rPr/>
        <w:t>podrà</w:t>
      </w:r>
      <w:r>
        <w:rPr>
          <w:spacing w:val="1"/>
        </w:rPr>
        <w:t> </w:t>
      </w:r>
      <w:r>
        <w:rPr/>
        <w:t>consultar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recaptar</w:t>
      </w:r>
      <w:r>
        <w:rPr>
          <w:spacing w:val="1"/>
        </w:rPr>
        <w:t> </w:t>
      </w:r>
      <w:r>
        <w:rPr/>
        <w:t>aquests documents tret que l'interessat s'oposés a això. No hi haurà lloc a l'oposició</w:t>
      </w:r>
      <w:r>
        <w:rPr>
          <w:spacing w:val="1"/>
        </w:rPr>
        <w:t> </w:t>
      </w:r>
      <w:r>
        <w:rPr/>
        <w:t>quan</w:t>
      </w:r>
      <w:r>
        <w:rPr>
          <w:spacing w:val="1"/>
        </w:rPr>
        <w:t> </w:t>
      </w:r>
      <w:r>
        <w:rPr/>
        <w:t>l'aportació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document</w:t>
      </w:r>
      <w:r>
        <w:rPr>
          <w:spacing w:val="1"/>
        </w:rPr>
        <w:t> </w:t>
      </w:r>
      <w:r>
        <w:rPr/>
        <w:t>s'exigís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marc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l'exercici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potestats</w:t>
      </w:r>
      <w:r>
        <w:rPr>
          <w:spacing w:val="1"/>
        </w:rPr>
        <w:t> </w:t>
      </w:r>
      <w:r>
        <w:rPr/>
        <w:t>sancionadores o</w:t>
      </w:r>
      <w:r>
        <w:rPr>
          <w:spacing w:val="-2"/>
        </w:rPr>
        <w:t> </w:t>
      </w:r>
      <w:r>
        <w:rPr/>
        <w:t>d'inspecció.</w:t>
      </w:r>
    </w:p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18"/>
        </w:rPr>
      </w:pPr>
    </w:p>
    <w:p>
      <w:pPr>
        <w:pStyle w:val="BodyText"/>
        <w:spacing w:before="1"/>
        <w:ind w:left="102" w:right="120"/>
        <w:jc w:val="both"/>
      </w:pPr>
      <w:r>
        <w:rPr/>
        <w:t>Si la sol·licitud no reuneix els requisits establerts en la norma de convocatòria, l'òrgan</w:t>
      </w:r>
      <w:r>
        <w:rPr>
          <w:spacing w:val="1"/>
        </w:rPr>
        <w:t> </w:t>
      </w:r>
      <w:r>
        <w:rPr/>
        <w:t>competent requerirà a l'interessat perquè l'esmeni en el termini màxim i improrrogable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10</w:t>
      </w:r>
      <w:r>
        <w:rPr>
          <w:spacing w:val="-1"/>
        </w:rPr>
        <w:t> </w:t>
      </w:r>
      <w:r>
        <w:rPr/>
        <w:t>dies,</w:t>
      </w:r>
      <w:r>
        <w:rPr>
          <w:spacing w:val="-2"/>
        </w:rPr>
        <w:t> </w:t>
      </w:r>
      <w:r>
        <w:rPr/>
        <w:t>indicant-li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si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ho</w:t>
      </w:r>
      <w:r>
        <w:rPr>
          <w:spacing w:val="-6"/>
        </w:rPr>
        <w:t> </w:t>
      </w:r>
      <w:r>
        <w:rPr/>
        <w:t>fes</w:t>
      </w:r>
      <w:r>
        <w:rPr>
          <w:spacing w:val="-2"/>
        </w:rPr>
        <w:t> </w:t>
      </w:r>
      <w:r>
        <w:rPr/>
        <w:t>se</w:t>
      </w:r>
      <w:r>
        <w:rPr>
          <w:spacing w:val="-3"/>
        </w:rPr>
        <w:t> </w:t>
      </w:r>
      <w:r>
        <w:rPr/>
        <w:t>li</w:t>
      </w:r>
      <w:r>
        <w:rPr>
          <w:spacing w:val="-1"/>
        </w:rPr>
        <w:t> </w:t>
      </w:r>
      <w:r>
        <w:rPr/>
        <w:t>tindrà</w:t>
      </w:r>
      <w:r>
        <w:rPr>
          <w:spacing w:val="-5"/>
        </w:rPr>
        <w:t> </w:t>
      </w:r>
      <w:r>
        <w:rPr/>
        <w:t>per desistit de</w:t>
      </w:r>
      <w:r>
        <w:rPr>
          <w:spacing w:val="-3"/>
        </w:rPr>
        <w:t> </w:t>
      </w:r>
      <w:r>
        <w:rPr/>
        <w:t>la</w:t>
      </w:r>
      <w:r>
        <w:rPr>
          <w:spacing w:val="-1"/>
        </w:rPr>
        <w:t> </w:t>
      </w:r>
      <w:r>
        <w:rPr/>
        <w:t>seva</w:t>
      </w:r>
      <w:r>
        <w:rPr>
          <w:spacing w:val="-1"/>
        </w:rPr>
        <w:t> </w:t>
      </w:r>
      <w:r>
        <w:rPr/>
        <w:t>sol·licitud.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215" w:after="0"/>
        <w:ind w:left="346" w:right="0" w:hanging="245"/>
        <w:jc w:val="left"/>
        <w:rPr>
          <w:u w:val="none"/>
        </w:rPr>
      </w:pPr>
      <w:r>
        <w:rPr>
          <w:w w:val="100"/>
          <w:u w:val="thick"/>
        </w:rPr>
        <w:t> </w:t>
      </w:r>
      <w:r>
        <w:rPr>
          <w:u w:val="thick"/>
        </w:rPr>
        <w:t>Terminis</w:t>
      </w:r>
      <w:r>
        <w:rPr>
          <w:spacing w:val="-8"/>
          <w:u w:val="thick"/>
        </w:rPr>
        <w:t> </w:t>
      </w:r>
      <w:r>
        <w:rPr>
          <w:u w:val="thick"/>
        </w:rPr>
        <w:t>de</w:t>
      </w:r>
      <w:r>
        <w:rPr>
          <w:spacing w:val="-8"/>
          <w:u w:val="thick"/>
        </w:rPr>
        <w:t> </w:t>
      </w:r>
      <w:r>
        <w:rPr>
          <w:u w:val="thick"/>
        </w:rPr>
        <w:t>resolució</w:t>
      </w:r>
      <w:r>
        <w:rPr>
          <w:spacing w:val="-6"/>
          <w:u w:val="thick"/>
        </w:rPr>
        <w:t> </w:t>
      </w:r>
      <w:r>
        <w:rPr>
          <w:u w:val="thick"/>
        </w:rPr>
        <w:t>i</w:t>
      </w:r>
      <w:r>
        <w:rPr>
          <w:spacing w:val="-6"/>
          <w:u w:val="thick"/>
        </w:rPr>
        <w:t> </w:t>
      </w:r>
      <w:r>
        <w:rPr>
          <w:u w:val="thick"/>
        </w:rPr>
        <w:t>notificació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spacing w:before="1"/>
        <w:ind w:left="102"/>
        <w:jc w:val="both"/>
      </w:pPr>
      <w:r>
        <w:rPr/>
        <w:t>El</w:t>
      </w:r>
      <w:r>
        <w:rPr>
          <w:spacing w:val="-2"/>
        </w:rPr>
        <w:t> </w:t>
      </w:r>
      <w:r>
        <w:rPr/>
        <w:t>termini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resolució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notificació</w:t>
      </w:r>
      <w:r>
        <w:rPr>
          <w:spacing w:val="-2"/>
        </w:rPr>
        <w:t> </w:t>
      </w:r>
      <w:r>
        <w:rPr/>
        <w:t>serà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3</w:t>
      </w:r>
      <w:r>
        <w:rPr>
          <w:spacing w:val="-4"/>
        </w:rPr>
        <w:t> </w:t>
      </w:r>
      <w:r>
        <w:rPr/>
        <w:t>mesos.</w:t>
      </w:r>
    </w:p>
    <w:p>
      <w:pPr>
        <w:pStyle w:val="BodyText"/>
        <w:spacing w:before="119"/>
        <w:ind w:left="102" w:right="118"/>
        <w:jc w:val="both"/>
      </w:pPr>
      <w:r>
        <w:rPr/>
        <w:t>El</w:t>
      </w:r>
      <w:r>
        <w:rPr>
          <w:spacing w:val="1"/>
        </w:rPr>
        <w:t> </w:t>
      </w:r>
      <w:r>
        <w:rPr/>
        <w:t>venciment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termini</w:t>
      </w:r>
      <w:r>
        <w:rPr>
          <w:spacing w:val="1"/>
        </w:rPr>
        <w:t> </w:t>
      </w:r>
      <w:r>
        <w:rPr/>
        <w:t>màxim</w:t>
      </w:r>
      <w:r>
        <w:rPr>
          <w:spacing w:val="1"/>
        </w:rPr>
        <w:t> </w:t>
      </w:r>
      <w:r>
        <w:rPr/>
        <w:t>sense</w:t>
      </w:r>
      <w:r>
        <w:rPr>
          <w:spacing w:val="1"/>
        </w:rPr>
        <w:t> </w:t>
      </w:r>
      <w:r>
        <w:rPr/>
        <w:t>haver-se</w:t>
      </w:r>
      <w:r>
        <w:rPr>
          <w:spacing w:val="1"/>
        </w:rPr>
        <w:t> </w:t>
      </w:r>
      <w:r>
        <w:rPr/>
        <w:t>notificat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resolució</w:t>
      </w:r>
      <w:r>
        <w:rPr>
          <w:spacing w:val="1"/>
        </w:rPr>
        <w:t> </w:t>
      </w:r>
      <w:r>
        <w:rPr/>
        <w:t>legitima</w:t>
      </w:r>
      <w:r>
        <w:rPr>
          <w:spacing w:val="1"/>
        </w:rPr>
        <w:t> </w:t>
      </w:r>
      <w:r>
        <w:rPr/>
        <w:t>als</w:t>
      </w:r>
      <w:r>
        <w:rPr>
          <w:spacing w:val="1"/>
        </w:rPr>
        <w:t> </w:t>
      </w:r>
      <w:r>
        <w:rPr/>
        <w:t>interessats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entendre</w:t>
      </w:r>
      <w:r>
        <w:rPr>
          <w:spacing w:val="1"/>
        </w:rPr>
        <w:t> </w:t>
      </w:r>
      <w:r>
        <w:rPr/>
        <w:t>desestimada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silenci</w:t>
      </w:r>
      <w:r>
        <w:rPr>
          <w:spacing w:val="1"/>
        </w:rPr>
        <w:t> </w:t>
      </w:r>
      <w:r>
        <w:rPr/>
        <w:t>administratiu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sol·licitud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concessió</w:t>
      </w:r>
      <w:r>
        <w:rPr>
          <w:spacing w:val="-1"/>
        </w:rPr>
        <w:t> </w:t>
      </w:r>
      <w:r>
        <w:rPr/>
        <w:t>de la</w:t>
      </w:r>
      <w:r>
        <w:rPr>
          <w:spacing w:val="-2"/>
        </w:rPr>
        <w:t> </w:t>
      </w:r>
      <w:r>
        <w:rPr/>
        <w:t>subvenció.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50" w:val="left" w:leader="none"/>
        </w:tabs>
        <w:spacing w:line="240" w:lineRule="auto" w:before="216" w:after="0"/>
        <w:ind w:left="349" w:right="0" w:hanging="248"/>
        <w:jc w:val="left"/>
        <w:rPr>
          <w:u w:val="none"/>
        </w:rPr>
      </w:pPr>
      <w:r>
        <w:rPr>
          <w:u w:val="thick"/>
        </w:rPr>
        <w:t>Fi</w:t>
      </w:r>
      <w:r>
        <w:rPr>
          <w:spacing w:val="-2"/>
          <w:u w:val="thick"/>
        </w:rPr>
        <w:t> </w:t>
      </w:r>
      <w:r>
        <w:rPr>
          <w:u w:val="thick"/>
        </w:rPr>
        <w:t>de</w:t>
      </w:r>
      <w:r>
        <w:rPr>
          <w:spacing w:val="-6"/>
          <w:u w:val="thick"/>
        </w:rPr>
        <w:t> </w:t>
      </w:r>
      <w:r>
        <w:rPr>
          <w:u w:val="thick"/>
        </w:rPr>
        <w:t>la</w:t>
      </w:r>
      <w:r>
        <w:rPr>
          <w:spacing w:val="-6"/>
          <w:u w:val="thick"/>
        </w:rPr>
        <w:t> </w:t>
      </w:r>
      <w:r>
        <w:rPr>
          <w:u w:val="thick"/>
        </w:rPr>
        <w:t>Via</w:t>
      </w:r>
      <w:r>
        <w:rPr>
          <w:spacing w:val="-3"/>
          <w:u w:val="thick"/>
        </w:rPr>
        <w:t> </w:t>
      </w:r>
      <w:r>
        <w:rPr>
          <w:u w:val="thick"/>
        </w:rPr>
        <w:t>administrativa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</w:rPr>
      </w:pPr>
    </w:p>
    <w:p>
      <w:pPr>
        <w:pStyle w:val="BodyText"/>
        <w:ind w:left="102"/>
        <w:jc w:val="both"/>
      </w:pPr>
      <w:r>
        <w:rPr/>
        <w:t>L'acte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resolució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subvenció</w:t>
      </w:r>
      <w:r>
        <w:rPr>
          <w:spacing w:val="-3"/>
        </w:rPr>
        <w:t> </w:t>
      </w:r>
      <w:r>
        <w:rPr/>
        <w:t>esgota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via</w:t>
      </w:r>
      <w:r>
        <w:rPr>
          <w:spacing w:val="-5"/>
        </w:rPr>
        <w:t> </w:t>
      </w:r>
      <w:r>
        <w:rPr/>
        <w:t>administrativa.</w:t>
      </w: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before="1"/>
        <w:ind w:left="102" w:right="117"/>
        <w:jc w:val="both"/>
      </w:pPr>
      <w:r>
        <w:rPr/>
        <w:t>D'acord amb el que disposen els articles 123 i 124 de la Llei 39/2015, d'1 d'octubre, del</w:t>
      </w:r>
      <w:r>
        <w:rPr>
          <w:spacing w:val="-59"/>
        </w:rPr>
        <w:t> </w:t>
      </w:r>
      <w:r>
        <w:rPr/>
        <w:t>Procediment Administratiu Comú de les Administracions Públiques, contra aquesta</w:t>
      </w:r>
      <w:r>
        <w:rPr>
          <w:spacing w:val="1"/>
        </w:rPr>
        <w:t> </w:t>
      </w:r>
      <w:r>
        <w:rPr/>
        <w:t>resolució podrà interposar-se recurs potestatiu de reposició davant l'Alcalde d'aquest</w:t>
      </w:r>
      <w:r>
        <w:rPr>
          <w:spacing w:val="1"/>
        </w:rPr>
        <w:t> </w:t>
      </w:r>
      <w:r>
        <w:rPr/>
        <w:t>Ajuntament, en el terme d'un mes a comptar des de l'endemà de la recepció de la</w:t>
      </w:r>
      <w:r>
        <w:rPr>
          <w:spacing w:val="1"/>
        </w:rPr>
        <w:t> </w:t>
      </w:r>
      <w:r>
        <w:rPr/>
        <w:t>notificació,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bé</w:t>
      </w:r>
      <w:r>
        <w:rPr>
          <w:spacing w:val="1"/>
        </w:rPr>
        <w:t> </w:t>
      </w:r>
      <w:r>
        <w:rPr/>
        <w:t>directament</w:t>
      </w:r>
      <w:r>
        <w:rPr>
          <w:spacing w:val="1"/>
        </w:rPr>
        <w:t> </w:t>
      </w:r>
      <w:r>
        <w:rPr/>
        <w:t>recurs</w:t>
      </w:r>
      <w:r>
        <w:rPr>
          <w:spacing w:val="1"/>
        </w:rPr>
        <w:t> </w:t>
      </w:r>
      <w:r>
        <w:rPr/>
        <w:t>contenciós</w:t>
      </w:r>
      <w:r>
        <w:rPr>
          <w:spacing w:val="1"/>
        </w:rPr>
        <w:t> </w:t>
      </w:r>
      <w:r>
        <w:rPr/>
        <w:t>administratiu</w:t>
      </w:r>
      <w:r>
        <w:rPr>
          <w:spacing w:val="1"/>
        </w:rPr>
        <w:t> </w:t>
      </w:r>
      <w:r>
        <w:rPr/>
        <w:t>davant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Jutjat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Contenciós-Administratiu de Girona, en el termini de dos mesos, a comptar des de</w:t>
      </w:r>
      <w:r>
        <w:rPr>
          <w:spacing w:val="1"/>
        </w:rPr>
        <w:t> </w:t>
      </w:r>
      <w:r>
        <w:rPr/>
        <w:t>l'endemà</w:t>
      </w:r>
      <w:r>
        <w:rPr>
          <w:spacing w:val="21"/>
        </w:rPr>
        <w:t> </w:t>
      </w:r>
      <w:r>
        <w:rPr/>
        <w:t>al</w:t>
      </w:r>
      <w:r>
        <w:rPr>
          <w:spacing w:val="24"/>
        </w:rPr>
        <w:t> </w:t>
      </w:r>
      <w:r>
        <w:rPr/>
        <w:t>de</w:t>
      </w:r>
      <w:r>
        <w:rPr>
          <w:spacing w:val="21"/>
        </w:rPr>
        <w:t> </w:t>
      </w:r>
      <w:r>
        <w:rPr/>
        <w:t>la</w:t>
      </w:r>
      <w:r>
        <w:rPr>
          <w:spacing w:val="22"/>
        </w:rPr>
        <w:t> </w:t>
      </w:r>
      <w:r>
        <w:rPr/>
        <w:t>recepció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la</w:t>
      </w:r>
      <w:r>
        <w:rPr>
          <w:spacing w:val="22"/>
        </w:rPr>
        <w:t> </w:t>
      </w:r>
      <w:r>
        <w:rPr/>
        <w:t>notificació,</w:t>
      </w:r>
      <w:r>
        <w:rPr>
          <w:spacing w:val="25"/>
        </w:rPr>
        <w:t> </w:t>
      </w:r>
      <w:r>
        <w:rPr/>
        <w:t>de</w:t>
      </w:r>
      <w:r>
        <w:rPr>
          <w:spacing w:val="19"/>
        </w:rPr>
        <w:t> </w:t>
      </w:r>
      <w:r>
        <w:rPr/>
        <w:t>conformitat</w:t>
      </w:r>
      <w:r>
        <w:rPr>
          <w:spacing w:val="23"/>
        </w:rPr>
        <w:t> </w:t>
      </w:r>
      <w:r>
        <w:rPr/>
        <w:t>amb</w:t>
      </w:r>
      <w:r>
        <w:rPr>
          <w:spacing w:val="23"/>
        </w:rPr>
        <w:t> </w:t>
      </w:r>
      <w:r>
        <w:rPr/>
        <w:t>l'article</w:t>
      </w:r>
      <w:r>
        <w:rPr>
          <w:spacing w:val="22"/>
        </w:rPr>
        <w:t> </w:t>
      </w:r>
      <w:r>
        <w:rPr/>
        <w:t>46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4"/>
        </w:rPr>
        <w:t> </w:t>
      </w:r>
      <w:r>
        <w:rPr/>
        <w:t>Llei</w:t>
      </w:r>
    </w:p>
    <w:p>
      <w:pPr>
        <w:spacing w:after="0"/>
        <w:jc w:val="both"/>
        <w:sectPr>
          <w:pgSz w:w="11910" w:h="16840"/>
          <w:pgMar w:header="708" w:footer="1280" w:top="1800" w:bottom="1480" w:left="1600" w:right="1580"/>
        </w:sectPr>
      </w:pPr>
    </w:p>
    <w:p>
      <w:pPr>
        <w:pStyle w:val="BodyText"/>
        <w:spacing w:before="190"/>
        <w:ind w:left="102"/>
      </w:pPr>
      <w:r>
        <w:rPr/>
        <w:t>29/1998,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13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juliol,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Jurisdicció</w:t>
      </w:r>
      <w:r>
        <w:rPr>
          <w:spacing w:val="-4"/>
        </w:rPr>
        <w:t> </w:t>
      </w:r>
      <w:r>
        <w:rPr/>
        <w:t>Contenciós-Administrativa.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350" w:val="left" w:leader="none"/>
        </w:tabs>
        <w:spacing w:line="240" w:lineRule="auto" w:before="215" w:after="0"/>
        <w:ind w:left="349" w:right="0" w:hanging="248"/>
        <w:jc w:val="left"/>
        <w:rPr>
          <w:u w:val="none"/>
        </w:rPr>
      </w:pPr>
      <w:r>
        <w:rPr>
          <w:u w:val="thick"/>
        </w:rPr>
        <w:t>Criteris</w:t>
      </w:r>
      <w:r>
        <w:rPr>
          <w:spacing w:val="-6"/>
          <w:u w:val="thick"/>
        </w:rPr>
        <w:t> </w:t>
      </w:r>
      <w:r>
        <w:rPr>
          <w:u w:val="thick"/>
        </w:rPr>
        <w:t>de</w:t>
      </w:r>
      <w:r>
        <w:rPr>
          <w:spacing w:val="-3"/>
          <w:u w:val="thick"/>
        </w:rPr>
        <w:t> </w:t>
      </w:r>
      <w:r>
        <w:rPr>
          <w:u w:val="thick"/>
        </w:rPr>
        <w:t>valoració</w:t>
      </w:r>
      <w:r>
        <w:rPr>
          <w:spacing w:val="-6"/>
          <w:u w:val="thick"/>
        </w:rPr>
        <w:t> </w:t>
      </w:r>
      <w:r>
        <w:rPr>
          <w:u w:val="thick"/>
        </w:rPr>
        <w:t>de</w:t>
      </w:r>
      <w:r>
        <w:rPr>
          <w:spacing w:val="-3"/>
          <w:u w:val="thick"/>
        </w:rPr>
        <w:t> </w:t>
      </w:r>
      <w:r>
        <w:rPr>
          <w:u w:val="thick"/>
        </w:rPr>
        <w:t>sol·licituds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ind w:left="102" w:right="121"/>
        <w:jc w:val="both"/>
      </w:pPr>
      <w:r>
        <w:rPr/>
        <w:t>En tot cas, les sol·licituds que reuneixin els requisits donaran lloc al reconeixement de</w:t>
      </w:r>
      <w:r>
        <w:rPr>
          <w:spacing w:val="1"/>
        </w:rPr>
        <w:t> </w:t>
      </w:r>
      <w:r>
        <w:rPr/>
        <w:t>la subvenció fins a l’exhauriment de l’import de la línia de subvenció, per ordre de</w:t>
      </w:r>
      <w:r>
        <w:rPr>
          <w:spacing w:val="1"/>
        </w:rPr>
        <w:t> </w:t>
      </w:r>
      <w:r>
        <w:rPr/>
        <w:t>presentació. Si es presentessin quan s’hagi exhaurit aquest   import, les subvencions</w:t>
      </w:r>
      <w:r>
        <w:rPr>
          <w:spacing w:val="1"/>
        </w:rPr>
        <w:t> </w:t>
      </w:r>
      <w:r>
        <w:rPr/>
        <w:t>es</w:t>
      </w:r>
      <w:r>
        <w:rPr>
          <w:spacing w:val="-2"/>
        </w:rPr>
        <w:t> </w:t>
      </w:r>
      <w:r>
        <w:rPr/>
        <w:t>denegaran</w:t>
      </w:r>
      <w:r>
        <w:rPr>
          <w:spacing w:val="-3"/>
        </w:rPr>
        <w:t> </w:t>
      </w:r>
      <w:r>
        <w:rPr/>
        <w:t>sense</w:t>
      </w:r>
      <w:r>
        <w:rPr>
          <w:spacing w:val="-5"/>
        </w:rPr>
        <w:t> </w:t>
      </w:r>
      <w:r>
        <w:rPr/>
        <w:t>que</w:t>
      </w:r>
      <w:r>
        <w:rPr>
          <w:spacing w:val="-3"/>
        </w:rPr>
        <w:t> </w:t>
      </w:r>
      <w:r>
        <w:rPr/>
        <w:t>s’entri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analitzar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possibilitat del</w:t>
      </w:r>
      <w:r>
        <w:rPr>
          <w:spacing w:val="-1"/>
        </w:rPr>
        <w:t> </w:t>
      </w:r>
      <w:r>
        <w:rPr/>
        <w:t>seu</w:t>
      </w:r>
      <w:r>
        <w:rPr>
          <w:spacing w:val="-3"/>
        </w:rPr>
        <w:t> </w:t>
      </w:r>
      <w:r>
        <w:rPr/>
        <w:t>atorgament.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0"/>
          <w:numId w:val="1"/>
        </w:numPr>
        <w:tabs>
          <w:tab w:pos="470" w:val="left" w:leader="none"/>
        </w:tabs>
        <w:spacing w:line="240" w:lineRule="auto" w:before="215" w:after="0"/>
        <w:ind w:left="469" w:right="0" w:hanging="368"/>
        <w:jc w:val="left"/>
        <w:rPr>
          <w:u w:val="none"/>
        </w:rPr>
      </w:pPr>
      <w:r>
        <w:rPr>
          <w:u w:val="thick"/>
        </w:rPr>
        <w:t>Mitjans</w:t>
      </w:r>
      <w:r>
        <w:rPr>
          <w:spacing w:val="-3"/>
          <w:u w:val="thick"/>
        </w:rPr>
        <w:t> </w:t>
      </w:r>
      <w:r>
        <w:rPr>
          <w:u w:val="thick"/>
        </w:rPr>
        <w:t>de</w:t>
      </w:r>
      <w:r>
        <w:rPr>
          <w:spacing w:val="-2"/>
          <w:u w:val="thick"/>
        </w:rPr>
        <w:t> </w:t>
      </w:r>
      <w:r>
        <w:rPr>
          <w:u w:val="thick"/>
        </w:rPr>
        <w:t>notificació</w:t>
      </w:r>
      <w:r>
        <w:rPr>
          <w:spacing w:val="-3"/>
          <w:u w:val="thick"/>
        </w:rPr>
        <w:t> </w:t>
      </w:r>
      <w:r>
        <w:rPr>
          <w:u w:val="thick"/>
        </w:rPr>
        <w:t>o</w:t>
      </w:r>
      <w:r>
        <w:rPr>
          <w:spacing w:val="-4"/>
          <w:u w:val="thick"/>
        </w:rPr>
        <w:t> </w:t>
      </w:r>
      <w:r>
        <w:rPr>
          <w:u w:val="thick"/>
        </w:rPr>
        <w:t>publicació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BodyText"/>
        <w:ind w:left="102" w:right="116"/>
        <w:jc w:val="both"/>
      </w:pPr>
      <w:r>
        <w:rPr/>
        <w:t>Les notificacions es practicaran en el lloc i pel mitjà que el sol·licitant faci constar a</w:t>
      </w:r>
      <w:r>
        <w:rPr>
          <w:spacing w:val="1"/>
        </w:rPr>
        <w:t> </w:t>
      </w:r>
      <w:r>
        <w:rPr/>
        <w:t>aquest efecte en la sol·licitud, tenint en compte allò que s'ha fixat a aquests efectes en</w:t>
      </w:r>
      <w:r>
        <w:rPr>
          <w:spacing w:val="1"/>
        </w:rPr>
        <w:t> </w:t>
      </w:r>
      <w:r>
        <w:rPr/>
        <w:t>l'article 41 de la Llei 39/2015, d'1 d'octubre, del Procediment Administratiu Comú de les</w:t>
      </w:r>
      <w:r>
        <w:rPr>
          <w:spacing w:val="-59"/>
        </w:rPr>
        <w:t> </w:t>
      </w:r>
      <w:r>
        <w:rPr/>
        <w:t>Administracions Públiques.</w:t>
      </w:r>
    </w:p>
    <w:sectPr>
      <w:pgSz w:w="11910" w:h="16840"/>
      <w:pgMar w:header="708" w:footer="1280" w:top="1800" w:bottom="14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20768">
          <wp:simplePos x="0" y="0"/>
          <wp:positionH relativeFrom="page">
            <wp:posOffset>2632561</wp:posOffset>
          </wp:positionH>
          <wp:positionV relativeFrom="page">
            <wp:posOffset>9752329</wp:posOffset>
          </wp:positionV>
          <wp:extent cx="2424674" cy="293046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24674" cy="2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20256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1819452" cy="696595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9452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02" w:hanging="147"/>
      </w:pPr>
      <w:rPr>
        <w:rFonts w:hint="default" w:ascii="Arial" w:hAnsi="Arial" w:eastAsia="Arial" w:cs="Arial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62" w:hanging="147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25" w:hanging="147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687" w:hanging="147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50" w:hanging="147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13" w:hanging="147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75" w:hanging="147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38" w:hanging="147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1" w:hanging="147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49" w:hanging="248"/>
        <w:jc w:val="left"/>
      </w:pPr>
      <w:rPr>
        <w:rFonts w:hint="default" w:ascii="Arial" w:hAnsi="Arial" w:eastAsia="Arial" w:cs="Arial"/>
        <w:b/>
        <w:bCs/>
        <w:spacing w:val="-1"/>
        <w:w w:val="100"/>
        <w:sz w:val="22"/>
        <w:szCs w:val="22"/>
        <w:lang w:val="ca-ES" w:eastAsia="en-US" w:bidi="ar-SA"/>
      </w:rPr>
    </w:lvl>
    <w:lvl w:ilvl="1">
      <w:start w:val="1"/>
      <w:numFmt w:val="lowerLetter"/>
      <w:lvlText w:val="%2."/>
      <w:lvlJc w:val="left"/>
      <w:pPr>
        <w:ind w:left="810" w:hanging="274"/>
        <w:jc w:val="right"/>
      </w:pPr>
      <w:rPr>
        <w:rFonts w:hint="default" w:ascii="Arial" w:hAnsi="Arial" w:eastAsia="Arial" w:cs="Arial"/>
        <w:spacing w:val="-1"/>
        <w:w w:val="100"/>
        <w:sz w:val="22"/>
        <w:szCs w:val="22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698" w:hanging="27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76" w:hanging="27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5" w:hanging="27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33" w:hanging="27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12" w:hanging="27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90" w:hanging="27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69" w:hanging="274"/>
      </w:pPr>
      <w:rPr>
        <w:rFonts w:hint="default"/>
        <w:lang w:val="ca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215"/>
      <w:ind w:left="349" w:hanging="248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15"/>
      <w:ind w:left="349" w:hanging="248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dcterms:created xsi:type="dcterms:W3CDTF">2021-03-16T10:14:44Z</dcterms:created>
  <dcterms:modified xsi:type="dcterms:W3CDTF">2021-03-16T10:14:44Z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2021-03-16T00:00:00Z</vt:filetime>
  </property>
</Properties>
</file>