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DFF" w:rsidRPr="00A63DFF" w:rsidRDefault="00A63DFF" w:rsidP="00A63DFF">
      <w:pPr>
        <w:jc w:val="center"/>
        <w:rPr>
          <w:rFonts w:ascii="Arial" w:hAnsi="Arial" w:cs="Arial"/>
          <w:b/>
        </w:rPr>
      </w:pPr>
      <w:r w:rsidRPr="00A63DFF">
        <w:rPr>
          <w:rFonts w:ascii="Arial" w:hAnsi="Arial" w:cs="Arial"/>
          <w:b/>
        </w:rPr>
        <w:t xml:space="preserve">CONVOCATORIA PARA LA CONCESIÓN DE SUBVENCIONES PARA PALIAR LOS EFECTOS DE LA </w:t>
      </w:r>
      <w:proofErr w:type="spellStart"/>
      <w:r w:rsidRPr="00A63DFF">
        <w:rPr>
          <w:rFonts w:ascii="Arial" w:hAnsi="Arial" w:cs="Arial"/>
          <w:b/>
        </w:rPr>
        <w:t>Covidien</w:t>
      </w:r>
      <w:proofErr w:type="spellEnd"/>
      <w:r w:rsidRPr="00A63DFF">
        <w:rPr>
          <w:rFonts w:ascii="Arial" w:hAnsi="Arial" w:cs="Arial"/>
          <w:b/>
        </w:rPr>
        <w:t>-19 DEL AYUNTAMIENTO DEL PUERTO DE LA SELVA, CONSISTENTE EN AYUDAS PARA LA REALIZACIÓN DE GASTOS NECESARIOS PARA LA IMPLANTACIÓN EN LOS ESTABLECIMIENTOS DEL MUNICIPIO DE MEDIDAS DE PROTECCIÓN SANITARIA</w:t>
      </w:r>
    </w:p>
    <w:p w:rsidR="00A63DFF" w:rsidRPr="00A63DFF" w:rsidRDefault="00A63DFF" w:rsidP="00A63DFF">
      <w:pPr>
        <w:rPr>
          <w:rFonts w:ascii="Arial" w:hAnsi="Arial" w:cs="Arial"/>
        </w:rPr>
      </w:pPr>
    </w:p>
    <w:p w:rsidR="00A63DFF" w:rsidRPr="00A63DFF" w:rsidRDefault="00A63DFF" w:rsidP="00A63DFF">
      <w:pPr>
        <w:jc w:val="both"/>
        <w:rPr>
          <w:rFonts w:ascii="Arial" w:hAnsi="Arial" w:cs="Arial"/>
          <w:b/>
          <w:u w:val="single"/>
        </w:rPr>
      </w:pPr>
      <w:r w:rsidRPr="00A63DFF">
        <w:rPr>
          <w:rFonts w:ascii="Arial" w:hAnsi="Arial" w:cs="Arial"/>
          <w:b/>
          <w:u w:val="single"/>
        </w:rPr>
        <w:t>1. Bases Reguladoras</w:t>
      </w:r>
    </w:p>
    <w:p w:rsidR="00A63DFF" w:rsidRPr="00A63DFF" w:rsidRDefault="00A63DFF" w:rsidP="00A63DFF">
      <w:pPr>
        <w:jc w:val="both"/>
        <w:rPr>
          <w:rFonts w:ascii="Arial" w:hAnsi="Arial" w:cs="Arial"/>
        </w:rPr>
      </w:pPr>
      <w:r w:rsidRPr="00A63DFF">
        <w:rPr>
          <w:rFonts w:ascii="Arial" w:hAnsi="Arial" w:cs="Arial"/>
        </w:rPr>
        <w:t>Estas subvenciones se regirán por lo fijado en la presente convocatoria; en las bases reguladoras específicas para</w:t>
      </w:r>
      <w:r w:rsidRPr="00A63DFF">
        <w:rPr>
          <w:rFonts w:ascii="Arial" w:hAnsi="Arial" w:cs="Arial"/>
        </w:rPr>
        <w:t xml:space="preserve"> paliar los efectos del </w:t>
      </w:r>
      <w:proofErr w:type="spellStart"/>
      <w:r w:rsidRPr="00A63DFF">
        <w:rPr>
          <w:rFonts w:ascii="Arial" w:hAnsi="Arial" w:cs="Arial"/>
        </w:rPr>
        <w:t>Covidi</w:t>
      </w:r>
      <w:proofErr w:type="spellEnd"/>
      <w:r w:rsidRPr="00A63DFF">
        <w:rPr>
          <w:rFonts w:ascii="Arial" w:hAnsi="Arial" w:cs="Arial"/>
        </w:rPr>
        <w:t>-19 del Ayuntamiento de Puerto de la Selva, consistente en ayudas para la realización de gastos sanitarios para la implantación en los establecimientos del m</w:t>
      </w:r>
      <w:bookmarkStart w:id="0" w:name="_GoBack"/>
      <w:bookmarkEnd w:id="0"/>
      <w:r w:rsidRPr="00A63DFF">
        <w:rPr>
          <w:rFonts w:ascii="Arial" w:hAnsi="Arial" w:cs="Arial"/>
        </w:rPr>
        <w:t>unicipio de medidas de protección sanitaria, publicadas definitivamente en el Boletín Oficial de la Provincia de Girona en fecha 11 de enero de 2021, número 5; la Ley 38/2003, de 17 de noviembre, General de Subvenciones; el Reglamento General de la Ley de Subvenciones aprobado por Real Decreto 886/2006, de 21 de julio; la Ley 39/2015, de 1 de octubre, del Procedimiento Administrativo Común de las Administraciones Públicas; en el Real Decreto 130/2019, de 8 de marzo, por el que se regula la Base de datos Nacional de Subvenciones y la publicidad de las subvenciones y otras ayudas públicas; las Bases de Ejecución del Presupuesto 2021, y en las restantes normas de derecho administrativo que en su caso sean aplicables, y en su defecto,</w:t>
      </w:r>
      <w:r w:rsidRPr="00A63DFF">
        <w:rPr>
          <w:rFonts w:ascii="Arial" w:hAnsi="Arial" w:cs="Arial"/>
        </w:rPr>
        <w:t xml:space="preserve"> las normas de derecho privado.</w:t>
      </w:r>
    </w:p>
    <w:p w:rsidR="009E1261" w:rsidRPr="00A63DFF" w:rsidRDefault="00A63DFF" w:rsidP="00A63DFF">
      <w:pPr>
        <w:jc w:val="both"/>
        <w:rPr>
          <w:rFonts w:ascii="Arial" w:hAnsi="Arial" w:cs="Arial"/>
        </w:rPr>
      </w:pPr>
      <w:r w:rsidRPr="00A63DFF">
        <w:rPr>
          <w:rFonts w:ascii="Arial" w:hAnsi="Arial" w:cs="Arial"/>
        </w:rPr>
        <w:t>El procedimiento para la concesión de estas subvenciones será en régimen de concurrencia competitiva, concediendo la subvención, siempre que se aporte la documentación preceptiva, de acuerdo con el orden de presentación de solicitud</w:t>
      </w:r>
      <w:r w:rsidRPr="00A63DFF">
        <w:rPr>
          <w:rFonts w:ascii="Arial" w:hAnsi="Arial" w:cs="Arial"/>
        </w:rPr>
        <w:t xml:space="preserve">es hasta que se agote el </w:t>
      </w:r>
      <w:proofErr w:type="gramStart"/>
      <w:r w:rsidRPr="00A63DFF">
        <w:rPr>
          <w:rFonts w:ascii="Arial" w:hAnsi="Arial" w:cs="Arial"/>
        </w:rPr>
        <w:t>crédito</w:t>
      </w:r>
      <w:r w:rsidRPr="00A63DFF">
        <w:rPr>
          <w:rFonts w:ascii="Arial" w:hAnsi="Arial" w:cs="Arial"/>
        </w:rPr>
        <w:t xml:space="preserve"> ,</w:t>
      </w:r>
      <w:proofErr w:type="gramEnd"/>
      <w:r w:rsidRPr="00A63DFF">
        <w:rPr>
          <w:rFonts w:ascii="Arial" w:hAnsi="Arial" w:cs="Arial"/>
        </w:rPr>
        <w:t xml:space="preserve"> y con los límites detallados en las bases reguladoras.</w:t>
      </w:r>
    </w:p>
    <w:p w:rsidR="00A63DFF" w:rsidRPr="00A63DFF" w:rsidRDefault="00A63DFF" w:rsidP="00A63DFF">
      <w:pPr>
        <w:jc w:val="both"/>
        <w:rPr>
          <w:rFonts w:ascii="Arial" w:hAnsi="Arial" w:cs="Arial"/>
          <w:b/>
          <w:u w:val="single"/>
        </w:rPr>
      </w:pPr>
      <w:r w:rsidRPr="00A63DFF">
        <w:rPr>
          <w:rFonts w:ascii="Arial" w:hAnsi="Arial" w:cs="Arial"/>
          <w:b/>
          <w:u w:val="single"/>
        </w:rPr>
        <w:t>2. Créditos presupuestarios</w:t>
      </w:r>
    </w:p>
    <w:p w:rsidR="00A63DFF" w:rsidRPr="00A63DFF" w:rsidRDefault="00A63DFF" w:rsidP="00A63DFF">
      <w:pPr>
        <w:jc w:val="both"/>
        <w:rPr>
          <w:rFonts w:ascii="Arial" w:hAnsi="Arial" w:cs="Arial"/>
        </w:rPr>
      </w:pPr>
      <w:r w:rsidRPr="00A63DFF">
        <w:rPr>
          <w:rFonts w:ascii="Arial" w:hAnsi="Arial" w:cs="Arial"/>
        </w:rPr>
        <w:t xml:space="preserve">La aplicación presupuestaria a la que se imputa la subvención es la siguiente: </w:t>
      </w:r>
      <w:proofErr w:type="spellStart"/>
      <w:r w:rsidRPr="00A63DFF">
        <w:rPr>
          <w:rFonts w:ascii="Arial" w:hAnsi="Arial" w:cs="Arial"/>
        </w:rPr>
        <w:t>PRTUR</w:t>
      </w:r>
      <w:proofErr w:type="spellEnd"/>
      <w:r w:rsidRPr="00A63DFF">
        <w:rPr>
          <w:rFonts w:ascii="Arial" w:hAnsi="Arial" w:cs="Arial"/>
        </w:rPr>
        <w:t>- 439- 47900- Otras subvenciones a empresa</w:t>
      </w:r>
      <w:r w:rsidRPr="00A63DFF">
        <w:rPr>
          <w:rFonts w:ascii="Arial" w:hAnsi="Arial" w:cs="Arial"/>
        </w:rPr>
        <w:t xml:space="preserve">s privadas / ayudas </w:t>
      </w:r>
      <w:proofErr w:type="spellStart"/>
      <w:r w:rsidRPr="00A63DFF">
        <w:rPr>
          <w:rFonts w:ascii="Arial" w:hAnsi="Arial" w:cs="Arial"/>
        </w:rPr>
        <w:t>Covid</w:t>
      </w:r>
      <w:proofErr w:type="spellEnd"/>
      <w:r w:rsidRPr="00A63DFF">
        <w:rPr>
          <w:rFonts w:ascii="Arial" w:hAnsi="Arial" w:cs="Arial"/>
        </w:rPr>
        <w:t>- 19</w:t>
      </w:r>
    </w:p>
    <w:p w:rsidR="00A63DFF" w:rsidRPr="00A63DFF" w:rsidRDefault="00A63DFF" w:rsidP="00A63DFF">
      <w:pPr>
        <w:jc w:val="both"/>
        <w:rPr>
          <w:rFonts w:ascii="Arial" w:hAnsi="Arial" w:cs="Arial"/>
        </w:rPr>
      </w:pPr>
      <w:r w:rsidRPr="00A63DFF">
        <w:rPr>
          <w:rFonts w:ascii="Arial" w:hAnsi="Arial" w:cs="Arial"/>
        </w:rPr>
        <w:t xml:space="preserve">Con un crédito </w:t>
      </w:r>
      <w:r w:rsidRPr="00A63DFF">
        <w:rPr>
          <w:rFonts w:ascii="Arial" w:hAnsi="Arial" w:cs="Arial"/>
        </w:rPr>
        <w:t>máximo a imputar de 30.000,00 €</w:t>
      </w:r>
    </w:p>
    <w:p w:rsidR="00A63DFF" w:rsidRPr="00A63DFF" w:rsidRDefault="00A63DFF" w:rsidP="00A63DFF">
      <w:pPr>
        <w:jc w:val="both"/>
        <w:rPr>
          <w:rFonts w:ascii="Arial" w:hAnsi="Arial" w:cs="Arial"/>
          <w:b/>
          <w:u w:val="single"/>
        </w:rPr>
      </w:pPr>
      <w:r w:rsidRPr="00A63DFF">
        <w:rPr>
          <w:rFonts w:ascii="Arial" w:hAnsi="Arial" w:cs="Arial"/>
          <w:b/>
          <w:u w:val="single"/>
        </w:rPr>
        <w:t>3. Objeto, condiciones y finalidad d</w:t>
      </w:r>
      <w:r w:rsidRPr="00A63DFF">
        <w:rPr>
          <w:rFonts w:ascii="Arial" w:hAnsi="Arial" w:cs="Arial"/>
          <w:b/>
          <w:u w:val="single"/>
        </w:rPr>
        <w:t>e la concesión de la subvención</w:t>
      </w:r>
    </w:p>
    <w:p w:rsidR="00A63DFF" w:rsidRPr="00A63DFF" w:rsidRDefault="00A63DFF" w:rsidP="00A63DFF">
      <w:pPr>
        <w:jc w:val="both"/>
        <w:rPr>
          <w:rFonts w:ascii="Arial" w:hAnsi="Arial" w:cs="Arial"/>
        </w:rPr>
      </w:pPr>
      <w:r w:rsidRPr="00A63DFF">
        <w:rPr>
          <w:rFonts w:ascii="Arial" w:hAnsi="Arial" w:cs="Arial"/>
        </w:rPr>
        <w:t>La subvención tiene por finalidad paliar los efectos económicos provocados por el gasto realizado por los establecimientos del municipio en material para hacer frente</w:t>
      </w:r>
      <w:r w:rsidRPr="00A63DFF">
        <w:rPr>
          <w:rFonts w:ascii="Arial" w:hAnsi="Arial" w:cs="Arial"/>
        </w:rPr>
        <w:t xml:space="preserve"> a la pandemia de la </w:t>
      </w:r>
      <w:proofErr w:type="spellStart"/>
      <w:r w:rsidRPr="00A63DFF">
        <w:rPr>
          <w:rFonts w:ascii="Arial" w:hAnsi="Arial" w:cs="Arial"/>
        </w:rPr>
        <w:t>Covid</w:t>
      </w:r>
      <w:proofErr w:type="spellEnd"/>
      <w:r w:rsidRPr="00A63DFF">
        <w:rPr>
          <w:rFonts w:ascii="Arial" w:hAnsi="Arial" w:cs="Arial"/>
        </w:rPr>
        <w:t>- 19.</w:t>
      </w:r>
    </w:p>
    <w:p w:rsidR="00A63DFF" w:rsidRPr="00A63DFF" w:rsidRDefault="00A63DFF" w:rsidP="00A63DFF">
      <w:pPr>
        <w:jc w:val="both"/>
        <w:rPr>
          <w:rFonts w:ascii="Arial" w:hAnsi="Arial" w:cs="Arial"/>
        </w:rPr>
      </w:pPr>
      <w:r w:rsidRPr="00A63DFF">
        <w:rPr>
          <w:rFonts w:ascii="Arial" w:hAnsi="Arial" w:cs="Arial"/>
        </w:rPr>
        <w:t>Podrán ser objeto de subvención l</w:t>
      </w:r>
      <w:r w:rsidRPr="00A63DFF">
        <w:rPr>
          <w:rFonts w:ascii="Arial" w:hAnsi="Arial" w:cs="Arial"/>
        </w:rPr>
        <w:t>os siguientes gastos elegibles:</w:t>
      </w:r>
    </w:p>
    <w:p w:rsidR="00A63DFF" w:rsidRPr="00A63DFF" w:rsidRDefault="00A63DFF" w:rsidP="00A63DFF">
      <w:pPr>
        <w:jc w:val="both"/>
        <w:rPr>
          <w:rFonts w:ascii="Arial" w:hAnsi="Arial" w:cs="Arial"/>
        </w:rPr>
      </w:pPr>
      <w:r w:rsidRPr="00A63DFF">
        <w:rPr>
          <w:rFonts w:ascii="Arial" w:hAnsi="Arial" w:cs="Arial"/>
        </w:rPr>
        <w:t>a. La instalación de mamparas y pantallas protectoras de quien presta sus servicios a la actividad o de sus usuarios.</w:t>
      </w:r>
    </w:p>
    <w:p w:rsidR="00A63DFF" w:rsidRPr="00A63DFF" w:rsidRDefault="00A63DFF" w:rsidP="00A63DFF">
      <w:pPr>
        <w:jc w:val="both"/>
        <w:rPr>
          <w:rFonts w:ascii="Arial" w:hAnsi="Arial" w:cs="Arial"/>
        </w:rPr>
      </w:pPr>
      <w:r w:rsidRPr="00A63DFF">
        <w:rPr>
          <w:rFonts w:ascii="Arial" w:hAnsi="Arial" w:cs="Arial"/>
        </w:rPr>
        <w:t>b. La adquisición de equipos individuales de protección.</w:t>
      </w:r>
    </w:p>
    <w:p w:rsidR="00A63DFF" w:rsidRPr="00A63DFF" w:rsidRDefault="00A63DFF" w:rsidP="00A63DFF">
      <w:pPr>
        <w:jc w:val="both"/>
        <w:rPr>
          <w:rFonts w:ascii="Arial" w:hAnsi="Arial" w:cs="Arial"/>
        </w:rPr>
      </w:pPr>
      <w:r w:rsidRPr="00A63DFF">
        <w:rPr>
          <w:rFonts w:ascii="Arial" w:hAnsi="Arial" w:cs="Arial"/>
        </w:rPr>
        <w:t xml:space="preserve">c. La adquisición de material de desinfección fungible específico, como gel </w:t>
      </w:r>
      <w:proofErr w:type="spellStart"/>
      <w:r w:rsidRPr="00A63DFF">
        <w:rPr>
          <w:rFonts w:ascii="Arial" w:hAnsi="Arial" w:cs="Arial"/>
        </w:rPr>
        <w:t>hidroalcohólico</w:t>
      </w:r>
      <w:proofErr w:type="spellEnd"/>
      <w:r w:rsidRPr="00A63DFF">
        <w:rPr>
          <w:rFonts w:ascii="Arial" w:hAnsi="Arial" w:cs="Arial"/>
        </w:rPr>
        <w:t>, equipo de ozonización o de desinfección térmica.</w:t>
      </w:r>
    </w:p>
    <w:p w:rsidR="00A63DFF" w:rsidRPr="00A63DFF" w:rsidRDefault="00A63DFF" w:rsidP="00A63DFF">
      <w:pPr>
        <w:jc w:val="both"/>
        <w:rPr>
          <w:rFonts w:ascii="Arial" w:hAnsi="Arial" w:cs="Arial"/>
        </w:rPr>
      </w:pPr>
      <w:r w:rsidRPr="00A63DFF">
        <w:rPr>
          <w:rFonts w:ascii="Arial" w:hAnsi="Arial" w:cs="Arial"/>
        </w:rPr>
        <w:lastRenderedPageBreak/>
        <w:t>d. La contratación de servicios de desinfección a cargo de empresas especializadas.</w:t>
      </w:r>
    </w:p>
    <w:p w:rsidR="00A63DFF" w:rsidRPr="00A63DFF" w:rsidRDefault="00A63DFF" w:rsidP="00A63DFF">
      <w:pPr>
        <w:jc w:val="both"/>
        <w:rPr>
          <w:rFonts w:ascii="Arial" w:hAnsi="Arial" w:cs="Arial"/>
        </w:rPr>
      </w:pPr>
      <w:r w:rsidRPr="00A63DFF">
        <w:rPr>
          <w:rFonts w:ascii="Arial" w:hAnsi="Arial" w:cs="Arial"/>
        </w:rPr>
        <w:t xml:space="preserve">e. Otros gastos de acciones o compras no descritas y que justificadamente se demuestre que dan respuesta a una exigencia sanitaria y de protección de </w:t>
      </w:r>
      <w:r w:rsidRPr="00A63DFF">
        <w:rPr>
          <w:rFonts w:ascii="Arial" w:hAnsi="Arial" w:cs="Arial"/>
        </w:rPr>
        <w:t xml:space="preserve">la salud contra la </w:t>
      </w:r>
      <w:proofErr w:type="spellStart"/>
      <w:r w:rsidRPr="00A63DFF">
        <w:rPr>
          <w:rFonts w:ascii="Arial" w:hAnsi="Arial" w:cs="Arial"/>
        </w:rPr>
        <w:t>Covid</w:t>
      </w:r>
      <w:proofErr w:type="spellEnd"/>
      <w:r w:rsidRPr="00A63DFF">
        <w:rPr>
          <w:rFonts w:ascii="Arial" w:hAnsi="Arial" w:cs="Arial"/>
        </w:rPr>
        <w:t>-19.</w:t>
      </w:r>
    </w:p>
    <w:p w:rsidR="00A63DFF" w:rsidRPr="00A63DFF" w:rsidRDefault="00A63DFF" w:rsidP="00A63DFF">
      <w:pPr>
        <w:jc w:val="both"/>
        <w:rPr>
          <w:rFonts w:ascii="Arial" w:hAnsi="Arial" w:cs="Arial"/>
        </w:rPr>
      </w:pPr>
      <w:r w:rsidRPr="00A63DFF">
        <w:rPr>
          <w:rFonts w:ascii="Arial" w:hAnsi="Arial" w:cs="Arial"/>
        </w:rPr>
        <w:t>El importe de la subvención no podrá superar el 100% del gasto elegible, con un máximo de 600 euros.</w:t>
      </w:r>
    </w:p>
    <w:p w:rsidR="00A63DFF" w:rsidRPr="00A63DFF" w:rsidRDefault="00A63DFF" w:rsidP="00A63DFF">
      <w:pPr>
        <w:jc w:val="both"/>
        <w:rPr>
          <w:rFonts w:ascii="Arial" w:hAnsi="Arial" w:cs="Arial"/>
        </w:rPr>
      </w:pPr>
      <w:r w:rsidRPr="00A63DFF">
        <w:rPr>
          <w:rFonts w:ascii="Arial" w:hAnsi="Arial" w:cs="Arial"/>
        </w:rPr>
        <w:t>Cada titular sólo podrá recibir una subvención por establecimiento.</w:t>
      </w:r>
    </w:p>
    <w:p w:rsidR="00A63DFF" w:rsidRPr="00A63DFF" w:rsidRDefault="00A63DFF" w:rsidP="00A63DFF">
      <w:pPr>
        <w:jc w:val="both"/>
        <w:rPr>
          <w:rFonts w:ascii="Arial" w:hAnsi="Arial" w:cs="Arial"/>
          <w:b/>
          <w:u w:val="single"/>
        </w:rPr>
      </w:pPr>
      <w:r w:rsidRPr="00A63DFF">
        <w:rPr>
          <w:rFonts w:ascii="Arial" w:hAnsi="Arial" w:cs="Arial"/>
          <w:b/>
          <w:u w:val="single"/>
        </w:rPr>
        <w:t>4. Requisitos para solicitar la subven</w:t>
      </w:r>
      <w:r w:rsidRPr="00A63DFF">
        <w:rPr>
          <w:rFonts w:ascii="Arial" w:hAnsi="Arial" w:cs="Arial"/>
          <w:b/>
          <w:u w:val="single"/>
        </w:rPr>
        <w:t>ción y la forma de acreditarlos</w:t>
      </w:r>
    </w:p>
    <w:p w:rsidR="00A63DFF" w:rsidRPr="00A63DFF" w:rsidRDefault="00A63DFF" w:rsidP="00A63DFF">
      <w:pPr>
        <w:jc w:val="both"/>
        <w:rPr>
          <w:rFonts w:ascii="Arial" w:hAnsi="Arial" w:cs="Arial"/>
        </w:rPr>
      </w:pPr>
      <w:r w:rsidRPr="00A63DFF">
        <w:rPr>
          <w:rFonts w:ascii="Arial" w:hAnsi="Arial" w:cs="Arial"/>
        </w:rPr>
        <w:t>Requisitos para solicitar la subvención:</w:t>
      </w:r>
    </w:p>
    <w:p w:rsidR="00A63DFF" w:rsidRPr="00A63DFF" w:rsidRDefault="00A63DFF" w:rsidP="00A63DFF">
      <w:pPr>
        <w:jc w:val="both"/>
        <w:rPr>
          <w:rFonts w:ascii="Arial" w:hAnsi="Arial" w:cs="Arial"/>
        </w:rPr>
      </w:pPr>
      <w:r w:rsidRPr="00A63DFF">
        <w:rPr>
          <w:rFonts w:ascii="Arial" w:hAnsi="Arial" w:cs="Arial"/>
        </w:rPr>
        <w:t>- Presentación de la solicitud de subvención en el plazo de 30 días hábiles a contar a partir de la publicación de esta convocatoria en el tablón de anuncios de la sede electrónica, mediante el modelo normalizado que se encontrará en la web del Ayuntamiento y que habrá que adjuntar a una instancia genérica.</w:t>
      </w:r>
    </w:p>
    <w:p w:rsidR="00A63DFF" w:rsidRPr="00A63DFF" w:rsidRDefault="00A63DFF" w:rsidP="00A63DFF">
      <w:pPr>
        <w:jc w:val="both"/>
        <w:rPr>
          <w:rFonts w:ascii="Arial" w:hAnsi="Arial" w:cs="Arial"/>
        </w:rPr>
      </w:pPr>
      <w:r w:rsidRPr="00A63DFF">
        <w:rPr>
          <w:rFonts w:ascii="Arial" w:hAnsi="Arial" w:cs="Arial"/>
        </w:rPr>
        <w:t>- Adjunto a la solicitud, se presentarán las facturas completas o simplificadas y recibos u otros documentos, como resguardos de transferencia, que acrediten fehacientemente el pago. Las facturas aportadas deberán indicar una fecha de emisión comprendida entre el 14 de marzo de 2020 y el último día de presentación de solicitudes de esta subvención.</w:t>
      </w:r>
    </w:p>
    <w:p w:rsidR="00A63DFF" w:rsidRPr="00A63DFF" w:rsidRDefault="00A63DFF" w:rsidP="00A63DFF">
      <w:pPr>
        <w:jc w:val="both"/>
        <w:rPr>
          <w:rFonts w:ascii="Arial" w:hAnsi="Arial" w:cs="Arial"/>
        </w:rPr>
      </w:pPr>
      <w:r w:rsidRPr="00A63DFF">
        <w:rPr>
          <w:rFonts w:ascii="Arial" w:hAnsi="Arial" w:cs="Arial"/>
        </w:rPr>
        <w:t xml:space="preserve">- Para ser reconocido beneficiario deberán cumplirse los requisitos genéricos establecidos en la base segunda de las bases reguladoras </w:t>
      </w:r>
      <w:r w:rsidRPr="00A63DFF">
        <w:rPr>
          <w:rFonts w:ascii="Arial" w:hAnsi="Arial" w:cs="Arial"/>
        </w:rPr>
        <w:t>específicas de esta subvención.</w:t>
      </w:r>
    </w:p>
    <w:p w:rsidR="00A63DFF" w:rsidRPr="00A63DFF" w:rsidRDefault="00A63DFF" w:rsidP="00A63DFF">
      <w:pPr>
        <w:jc w:val="both"/>
        <w:rPr>
          <w:rFonts w:ascii="Arial" w:hAnsi="Arial" w:cs="Arial"/>
          <w:b/>
          <w:u w:val="single"/>
        </w:rPr>
      </w:pPr>
      <w:r w:rsidRPr="00A63DFF">
        <w:rPr>
          <w:rFonts w:ascii="Arial" w:hAnsi="Arial" w:cs="Arial"/>
          <w:b/>
          <w:u w:val="single"/>
        </w:rPr>
        <w:t>5. Órgano competente para la instrucción</w:t>
      </w:r>
      <w:r w:rsidRPr="00A63DFF">
        <w:rPr>
          <w:rFonts w:ascii="Arial" w:hAnsi="Arial" w:cs="Arial"/>
          <w:b/>
          <w:u w:val="single"/>
        </w:rPr>
        <w:t xml:space="preserve"> y resolución del procedimiento</w:t>
      </w:r>
    </w:p>
    <w:p w:rsidR="00A63DFF" w:rsidRPr="00A63DFF" w:rsidRDefault="00A63DFF" w:rsidP="00A63DFF">
      <w:pPr>
        <w:jc w:val="both"/>
        <w:rPr>
          <w:rFonts w:ascii="Arial" w:hAnsi="Arial" w:cs="Arial"/>
        </w:rPr>
      </w:pPr>
      <w:r w:rsidRPr="00A63DFF">
        <w:rPr>
          <w:rFonts w:ascii="Arial" w:hAnsi="Arial" w:cs="Arial"/>
        </w:rPr>
        <w:t>El órgano competente para la instrucción del expediente es el Secretario de esta Corporación.</w:t>
      </w:r>
    </w:p>
    <w:p w:rsidR="00A63DFF" w:rsidRPr="00A63DFF" w:rsidRDefault="00A63DFF" w:rsidP="00A63DFF">
      <w:pPr>
        <w:jc w:val="both"/>
        <w:rPr>
          <w:rFonts w:ascii="Arial" w:hAnsi="Arial" w:cs="Arial"/>
        </w:rPr>
      </w:pPr>
      <w:r w:rsidRPr="00A63DFF">
        <w:rPr>
          <w:rFonts w:ascii="Arial" w:hAnsi="Arial" w:cs="Arial"/>
        </w:rPr>
        <w:t>Este solicitará cuantos informes estime necesarios para resolver, así como evaluar, las solicitudes que se presenten en tiempo y en forma, todo ello de conformidad con el artículo 24 de la Ley 38/2003, de 14 de noviembre, General de Subvenciones.</w:t>
      </w:r>
    </w:p>
    <w:p w:rsidR="00A63DFF" w:rsidRPr="00A63DFF" w:rsidRDefault="00A63DFF" w:rsidP="00A63DFF">
      <w:pPr>
        <w:jc w:val="both"/>
        <w:rPr>
          <w:rFonts w:ascii="Arial" w:hAnsi="Arial" w:cs="Arial"/>
        </w:rPr>
      </w:pPr>
      <w:r w:rsidRPr="00A63DFF">
        <w:rPr>
          <w:rFonts w:ascii="Arial" w:hAnsi="Arial" w:cs="Arial"/>
        </w:rPr>
        <w:t>El órgano colegiado para valorar las solicitudes y emitir la propuesta de acuerdo está formado por el Alcalde, la concejala de Educación, Turismo y Promoción, y el concejal de Hacienda, Transparencia, Seguridad, Sanidad y Salud pública.</w:t>
      </w:r>
    </w:p>
    <w:p w:rsidR="00A63DFF" w:rsidRPr="00A63DFF" w:rsidRDefault="00A63DFF" w:rsidP="00A63DFF">
      <w:pPr>
        <w:jc w:val="both"/>
        <w:rPr>
          <w:rFonts w:ascii="Arial" w:hAnsi="Arial" w:cs="Arial"/>
        </w:rPr>
      </w:pPr>
      <w:r w:rsidRPr="00A63DFF">
        <w:rPr>
          <w:rFonts w:ascii="Arial" w:hAnsi="Arial" w:cs="Arial"/>
        </w:rPr>
        <w:t>El órgano competente para resolver será la Junta de Gobier</w:t>
      </w:r>
      <w:r w:rsidRPr="00A63DFF">
        <w:rPr>
          <w:rFonts w:ascii="Arial" w:hAnsi="Arial" w:cs="Arial"/>
        </w:rPr>
        <w:t xml:space="preserve">no Local de acuerdo con la base </w:t>
      </w:r>
      <w:r w:rsidRPr="00A63DFF">
        <w:rPr>
          <w:rFonts w:ascii="Arial" w:hAnsi="Arial" w:cs="Arial"/>
        </w:rPr>
        <w:t>séptima de las bases reguladoras específicas de esta subvención.</w:t>
      </w:r>
    </w:p>
    <w:p w:rsidR="00A63DFF" w:rsidRPr="00A63DFF" w:rsidRDefault="00A63DFF" w:rsidP="00A63DFF">
      <w:pPr>
        <w:jc w:val="both"/>
        <w:rPr>
          <w:rFonts w:ascii="Arial" w:hAnsi="Arial" w:cs="Arial"/>
          <w:b/>
          <w:u w:val="single"/>
        </w:rPr>
      </w:pPr>
      <w:r w:rsidRPr="00A63DFF">
        <w:rPr>
          <w:rFonts w:ascii="Arial" w:hAnsi="Arial" w:cs="Arial"/>
          <w:b/>
          <w:u w:val="single"/>
        </w:rPr>
        <w:t>6. Plazo</w:t>
      </w:r>
      <w:r w:rsidRPr="00A63DFF">
        <w:rPr>
          <w:rFonts w:ascii="Arial" w:hAnsi="Arial" w:cs="Arial"/>
          <w:b/>
          <w:u w:val="single"/>
        </w:rPr>
        <w:t xml:space="preserve"> de presentación de solicitudes</w:t>
      </w:r>
    </w:p>
    <w:p w:rsidR="00A63DFF" w:rsidRPr="00A63DFF" w:rsidRDefault="00A63DFF" w:rsidP="00A63DFF">
      <w:pPr>
        <w:jc w:val="both"/>
        <w:rPr>
          <w:rFonts w:ascii="Arial" w:hAnsi="Arial" w:cs="Arial"/>
        </w:rPr>
      </w:pPr>
      <w:r w:rsidRPr="00A63DFF">
        <w:rPr>
          <w:rFonts w:ascii="Arial" w:hAnsi="Arial" w:cs="Arial"/>
        </w:rPr>
        <w:t xml:space="preserve">Las solicitudes se formularán en el modelo que figura como Anexo de esta convocatoria, que se encontrará disponible en la web del Ayuntamiento. Se dirigirán al Alcalde del Ayuntamiento, y se presentarán en el Registro de entrada del Ayuntamiento o por cualquiera de los medios señalados en el artículo 16.4 de la Ley </w:t>
      </w:r>
      <w:r w:rsidRPr="00A63DFF">
        <w:rPr>
          <w:rFonts w:ascii="Arial" w:hAnsi="Arial" w:cs="Arial"/>
        </w:rPr>
        <w:lastRenderedPageBreak/>
        <w:t>39/2015, de 1 de octubre, del procedimiento Administrativo Común de las Administraciones Públicas, en el plazo de 30 días hábiles desde la publicación del extracto de la convocatoria en el Boletín Oficial de la Provincia. En todo caso, las personas jurídicas deberán presentar la solicitud telemáticamente a</w:t>
      </w:r>
      <w:r w:rsidRPr="00A63DFF">
        <w:rPr>
          <w:rFonts w:ascii="Arial" w:hAnsi="Arial" w:cs="Arial"/>
        </w:rPr>
        <w:t xml:space="preserve"> través de la sede electrónica.</w:t>
      </w:r>
    </w:p>
    <w:p w:rsidR="00A63DFF" w:rsidRPr="00A63DFF" w:rsidRDefault="00A63DFF" w:rsidP="00A63DFF">
      <w:pPr>
        <w:jc w:val="both"/>
        <w:rPr>
          <w:rFonts w:ascii="Arial" w:hAnsi="Arial" w:cs="Arial"/>
        </w:rPr>
      </w:pPr>
      <w:r w:rsidRPr="00A63DFF">
        <w:rPr>
          <w:rFonts w:ascii="Arial" w:hAnsi="Arial" w:cs="Arial"/>
        </w:rPr>
        <w:t>Las solicitudes de los interesados ​​acompañarán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estos documentos salvo que el interesado se opusiera a ello. No habrá lugar a la oposición cuando la aportación del documento se exige en el marco del ejercicio de potestades</w:t>
      </w:r>
      <w:r w:rsidRPr="00A63DFF">
        <w:rPr>
          <w:rFonts w:ascii="Arial" w:hAnsi="Arial" w:cs="Arial"/>
        </w:rPr>
        <w:t xml:space="preserve"> sancionadoras o de inspección.</w:t>
      </w:r>
    </w:p>
    <w:p w:rsidR="00A63DFF" w:rsidRPr="00A63DFF" w:rsidRDefault="00A63DFF" w:rsidP="00A63DFF">
      <w:pPr>
        <w:jc w:val="both"/>
        <w:rPr>
          <w:rFonts w:ascii="Arial" w:hAnsi="Arial" w:cs="Arial"/>
        </w:rPr>
      </w:pPr>
      <w:r w:rsidRPr="00A63DFF">
        <w:rPr>
          <w:rFonts w:ascii="Arial" w:hAnsi="Arial" w:cs="Arial"/>
        </w:rPr>
        <w:t>Si la solicitud no reúne los requisitos establecidos en la norma de convocatoria, el órgano competente requerirá al interesado para que la subsane en el plazo máximo e improrrogable de 10 días, indicándole que si no lo hiciera se le tendrá</w:t>
      </w:r>
      <w:r w:rsidRPr="00A63DFF">
        <w:rPr>
          <w:rFonts w:ascii="Arial" w:hAnsi="Arial" w:cs="Arial"/>
        </w:rPr>
        <w:t xml:space="preserve"> por desistido de su solicitud.</w:t>
      </w:r>
    </w:p>
    <w:p w:rsidR="00A63DFF" w:rsidRPr="00A63DFF" w:rsidRDefault="00A63DFF" w:rsidP="00A63DFF">
      <w:pPr>
        <w:jc w:val="both"/>
        <w:rPr>
          <w:rFonts w:ascii="Arial" w:hAnsi="Arial" w:cs="Arial"/>
          <w:b/>
          <w:u w:val="single"/>
        </w:rPr>
      </w:pPr>
      <w:r w:rsidRPr="00A63DFF">
        <w:rPr>
          <w:rFonts w:ascii="Arial" w:hAnsi="Arial" w:cs="Arial"/>
          <w:b/>
          <w:u w:val="single"/>
        </w:rPr>
        <w:t>7. Plaz</w:t>
      </w:r>
      <w:r w:rsidRPr="00A63DFF">
        <w:rPr>
          <w:rFonts w:ascii="Arial" w:hAnsi="Arial" w:cs="Arial"/>
          <w:b/>
          <w:u w:val="single"/>
        </w:rPr>
        <w:t>os de resolución y notificación</w:t>
      </w:r>
    </w:p>
    <w:p w:rsidR="00A63DFF" w:rsidRPr="00A63DFF" w:rsidRDefault="00A63DFF" w:rsidP="00A63DFF">
      <w:pPr>
        <w:jc w:val="both"/>
        <w:rPr>
          <w:rFonts w:ascii="Arial" w:hAnsi="Arial" w:cs="Arial"/>
        </w:rPr>
      </w:pPr>
      <w:r w:rsidRPr="00A63DFF">
        <w:rPr>
          <w:rFonts w:ascii="Arial" w:hAnsi="Arial" w:cs="Arial"/>
        </w:rPr>
        <w:t>El plazo de resolución y notificación será de 3 meses.</w:t>
      </w:r>
    </w:p>
    <w:p w:rsidR="00A63DFF" w:rsidRPr="00A63DFF" w:rsidRDefault="00A63DFF" w:rsidP="00A63DFF">
      <w:pPr>
        <w:jc w:val="both"/>
        <w:rPr>
          <w:rFonts w:ascii="Arial" w:hAnsi="Arial" w:cs="Arial"/>
        </w:rPr>
      </w:pPr>
      <w:r w:rsidRPr="00A63DFF">
        <w:rPr>
          <w:rFonts w:ascii="Arial" w:hAnsi="Arial" w:cs="Arial"/>
        </w:rPr>
        <w:t>El vencimiento del plazo máximo sin haberse notificado la resolución legitima a los interesados ​​para entender desestimada por silencio administrativo la solicitud de concesión de la subvención.</w:t>
      </w:r>
    </w:p>
    <w:p w:rsidR="00A63DFF" w:rsidRPr="00A63DFF" w:rsidRDefault="00A63DFF" w:rsidP="00A63DFF">
      <w:pPr>
        <w:jc w:val="both"/>
        <w:rPr>
          <w:rFonts w:ascii="Arial" w:hAnsi="Arial" w:cs="Arial"/>
          <w:b/>
          <w:u w:val="single"/>
        </w:rPr>
      </w:pPr>
      <w:r w:rsidRPr="00A63DFF">
        <w:rPr>
          <w:rFonts w:ascii="Arial" w:hAnsi="Arial" w:cs="Arial"/>
          <w:b/>
          <w:u w:val="single"/>
        </w:rPr>
        <w:t>8. Fin de la Vía administrativa</w:t>
      </w:r>
    </w:p>
    <w:p w:rsidR="00A63DFF" w:rsidRPr="00A63DFF" w:rsidRDefault="00A63DFF" w:rsidP="00A63DFF">
      <w:pPr>
        <w:jc w:val="both"/>
        <w:rPr>
          <w:rFonts w:ascii="Arial" w:hAnsi="Arial" w:cs="Arial"/>
        </w:rPr>
      </w:pPr>
      <w:r w:rsidRPr="00A63DFF">
        <w:rPr>
          <w:rFonts w:ascii="Arial" w:hAnsi="Arial" w:cs="Arial"/>
        </w:rPr>
        <w:t>El acto de resolución de la subvenci</w:t>
      </w:r>
      <w:r w:rsidRPr="00A63DFF">
        <w:rPr>
          <w:rFonts w:ascii="Arial" w:hAnsi="Arial" w:cs="Arial"/>
        </w:rPr>
        <w:t>ón agota la vía administrativa.</w:t>
      </w:r>
    </w:p>
    <w:p w:rsidR="00A63DFF" w:rsidRPr="00A63DFF" w:rsidRDefault="00A63DFF" w:rsidP="00A63DFF">
      <w:pPr>
        <w:jc w:val="both"/>
        <w:rPr>
          <w:rFonts w:ascii="Arial" w:hAnsi="Arial" w:cs="Arial"/>
        </w:rPr>
      </w:pPr>
      <w:r w:rsidRPr="00A63DFF">
        <w:rPr>
          <w:rFonts w:ascii="Arial" w:hAnsi="Arial" w:cs="Arial"/>
        </w:rPr>
        <w:t>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 la recepción de la notificación, o bien directamente recurso contencioso administrativo ante el Juzgado de lo contencioso-administrativo de Girona, en el plazo de dos meses, a contar desde el día siguiente al de la recepción de la notificación, de conformid</w:t>
      </w:r>
      <w:r w:rsidRPr="00A63DFF">
        <w:rPr>
          <w:rFonts w:ascii="Arial" w:hAnsi="Arial" w:cs="Arial"/>
        </w:rPr>
        <w:t xml:space="preserve">ad con el artículo 46 de la Ley </w:t>
      </w:r>
      <w:r w:rsidRPr="00A63DFF">
        <w:rPr>
          <w:rFonts w:ascii="Arial" w:hAnsi="Arial" w:cs="Arial"/>
        </w:rPr>
        <w:t>29/1998, de 13 de julio, de la Jurisdicc</w:t>
      </w:r>
      <w:r w:rsidRPr="00A63DFF">
        <w:rPr>
          <w:rFonts w:ascii="Arial" w:hAnsi="Arial" w:cs="Arial"/>
        </w:rPr>
        <w:t>ión Contencioso-Administrativa.</w:t>
      </w:r>
    </w:p>
    <w:p w:rsidR="00A63DFF" w:rsidRPr="00A63DFF" w:rsidRDefault="00A63DFF" w:rsidP="00A63DFF">
      <w:pPr>
        <w:jc w:val="both"/>
        <w:rPr>
          <w:rFonts w:ascii="Arial" w:hAnsi="Arial" w:cs="Arial"/>
          <w:b/>
          <w:u w:val="single"/>
        </w:rPr>
      </w:pPr>
      <w:r w:rsidRPr="00A63DFF">
        <w:rPr>
          <w:rFonts w:ascii="Arial" w:hAnsi="Arial" w:cs="Arial"/>
          <w:b/>
          <w:u w:val="single"/>
        </w:rPr>
        <w:t>9. Criterios de valoració</w:t>
      </w:r>
      <w:r w:rsidRPr="00A63DFF">
        <w:rPr>
          <w:rFonts w:ascii="Arial" w:hAnsi="Arial" w:cs="Arial"/>
          <w:b/>
          <w:u w:val="single"/>
        </w:rPr>
        <w:t>n de solicitudes</w:t>
      </w:r>
    </w:p>
    <w:p w:rsidR="00A63DFF" w:rsidRPr="00A63DFF" w:rsidRDefault="00A63DFF" w:rsidP="00A63DFF">
      <w:pPr>
        <w:jc w:val="both"/>
        <w:rPr>
          <w:rFonts w:ascii="Arial" w:hAnsi="Arial" w:cs="Arial"/>
        </w:rPr>
      </w:pPr>
      <w:r w:rsidRPr="00A63DFF">
        <w:rPr>
          <w:rFonts w:ascii="Arial" w:hAnsi="Arial" w:cs="Arial"/>
        </w:rPr>
        <w:t xml:space="preserve">En todo caso, las solicitudes que reúnan los requisitos darán lugar al reconocimiento de la subvención hasta el agotamiento del importe de la línea de subvención, por orden de presentación. Si se presentaran cuando se haya agotado este importe, las subvenciones se denegarán sin que se entre a analizar la </w:t>
      </w:r>
      <w:r w:rsidRPr="00A63DFF">
        <w:rPr>
          <w:rFonts w:ascii="Arial" w:hAnsi="Arial" w:cs="Arial"/>
        </w:rPr>
        <w:t>posibilidad de su otorgamiento.</w:t>
      </w:r>
    </w:p>
    <w:p w:rsidR="00A63DFF" w:rsidRPr="00A63DFF" w:rsidRDefault="00A63DFF" w:rsidP="00A63DFF">
      <w:pPr>
        <w:jc w:val="both"/>
        <w:rPr>
          <w:rFonts w:ascii="Arial" w:hAnsi="Arial" w:cs="Arial"/>
          <w:b/>
          <w:u w:val="single"/>
        </w:rPr>
      </w:pPr>
      <w:r w:rsidRPr="00A63DFF">
        <w:rPr>
          <w:rFonts w:ascii="Arial" w:hAnsi="Arial" w:cs="Arial"/>
          <w:b/>
          <w:u w:val="single"/>
        </w:rPr>
        <w:t>10. Medio</w:t>
      </w:r>
      <w:r w:rsidRPr="00A63DFF">
        <w:rPr>
          <w:rFonts w:ascii="Arial" w:hAnsi="Arial" w:cs="Arial"/>
          <w:b/>
          <w:u w:val="single"/>
        </w:rPr>
        <w:t>s de notificación o publicación</w:t>
      </w:r>
    </w:p>
    <w:p w:rsidR="00A63DFF" w:rsidRPr="00A63DFF" w:rsidRDefault="00A63DFF" w:rsidP="00A63DFF">
      <w:pPr>
        <w:jc w:val="both"/>
        <w:rPr>
          <w:rFonts w:ascii="Arial" w:hAnsi="Arial" w:cs="Arial"/>
        </w:rPr>
      </w:pPr>
      <w:r w:rsidRPr="00A63DFF">
        <w:rPr>
          <w:rFonts w:ascii="Arial" w:hAnsi="Arial" w:cs="Arial"/>
        </w:rPr>
        <w:lastRenderedPageBreak/>
        <w:t>Las notificaciones se practicarán en el lugar y por el medio que el solicitante haga constar al efecto en la solicitud, teniendo en cuenta lo que se ha fijado a estos efectos en el artículo 41 de la Ley 39/2015, de 1 de octubre, del Procedimiento Administrativo Común de las Administraciones Públicas.</w:t>
      </w:r>
    </w:p>
    <w:sectPr w:rsidR="00A63DFF" w:rsidRPr="00A63DF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DFF"/>
    <w:rsid w:val="009E1261"/>
    <w:rsid w:val="00A63D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1206</Words>
  <Characters>6876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1</cp:revision>
  <dcterms:created xsi:type="dcterms:W3CDTF">2021-03-16T10:15:00Z</dcterms:created>
  <dcterms:modified xsi:type="dcterms:W3CDTF">2021-03-16T10:23:00Z</dcterms:modified>
</cp:coreProperties>
</file>