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6C0" w:rsidRPr="003536C0" w:rsidRDefault="00AF2351" w:rsidP="003536C0">
      <w:pPr>
        <w:shd w:val="clear" w:color="auto" w:fill="E7E6E6"/>
        <w:overflowPunct/>
        <w:autoSpaceDE/>
        <w:autoSpaceDN/>
        <w:adjustRightInd/>
        <w:spacing w:before="120" w:line="320" w:lineRule="exact"/>
        <w:jc w:val="both"/>
        <w:textAlignment w:val="auto"/>
        <w:rPr>
          <w:rFonts w:ascii="Tahoma" w:hAnsi="Tahoma" w:cs="Tahoma"/>
          <w:b/>
          <w:noProof/>
        </w:rPr>
      </w:pPr>
      <w:r>
        <w:rPr>
          <w:rFonts w:ascii="Tahoma" w:hAnsi="Tahoma" w:cs="Tahoma"/>
          <w:b/>
          <w:noProof/>
        </w:rPr>
        <w:t>ANEXO I: PROGRAMA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320" w:lineRule="exact"/>
        <w:jc w:val="both"/>
        <w:textAlignment w:val="auto"/>
        <w:rPr>
          <w:rFonts w:ascii="Tahoma" w:hAnsi="Tahoma" w:cs="Tahoma"/>
          <w:noProof/>
          <w:sz w:val="20"/>
        </w:rPr>
      </w:pPr>
      <w:r w:rsidRPr="003536C0">
        <w:rPr>
          <w:rFonts w:ascii="Tahoma" w:hAnsi="Tahoma" w:cs="Tahoma"/>
          <w:noProof/>
          <w:sz w:val="20"/>
        </w:rPr>
        <w:t>(</w:t>
      </w:r>
      <w:r w:rsidR="00E66451">
        <w:rPr>
          <w:rFonts w:ascii="Tahoma" w:hAnsi="Tahoma" w:cs="Tahoma"/>
          <w:noProof/>
          <w:sz w:val="20"/>
        </w:rPr>
        <w:t>El documento</w:t>
      </w:r>
      <w:r w:rsidR="00624046">
        <w:rPr>
          <w:rFonts w:ascii="Tahoma" w:hAnsi="Tahoma" w:cs="Tahoma"/>
          <w:noProof/>
          <w:sz w:val="20"/>
        </w:rPr>
        <w:t xml:space="preserve"> no </w:t>
      </w:r>
      <w:r w:rsidR="00B32B38">
        <w:rPr>
          <w:rFonts w:ascii="Tahoma" w:hAnsi="Tahoma" w:cs="Tahoma"/>
          <w:noProof/>
          <w:sz w:val="20"/>
        </w:rPr>
        <w:t>deberá</w:t>
      </w:r>
      <w:r w:rsidR="00624046">
        <w:rPr>
          <w:rFonts w:ascii="Tahoma" w:hAnsi="Tahoma" w:cs="Tahoma"/>
          <w:noProof/>
          <w:sz w:val="20"/>
        </w:rPr>
        <w:t xml:space="preserve"> exceder de 20</w:t>
      </w:r>
      <w:r w:rsidRPr="003536C0">
        <w:rPr>
          <w:rFonts w:ascii="Tahoma" w:hAnsi="Tahoma" w:cs="Tahoma"/>
          <w:noProof/>
          <w:sz w:val="20"/>
        </w:rPr>
        <w:t xml:space="preserve"> páginas.)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3536C0" w:rsidRPr="003536C0" w:rsidRDefault="003536C0" w:rsidP="003536C0">
      <w:pPr>
        <w:shd w:val="clear" w:color="auto" w:fill="F2F2F2"/>
        <w:overflowPunct/>
        <w:autoSpaceDE/>
        <w:autoSpaceDN/>
        <w:adjustRightInd/>
        <w:spacing w:before="120" w:line="320" w:lineRule="exact"/>
        <w:jc w:val="both"/>
        <w:textAlignment w:val="auto"/>
        <w:rPr>
          <w:rFonts w:ascii="Tahoma" w:hAnsi="Tahoma" w:cs="Tahoma"/>
          <w:b/>
          <w:noProof/>
          <w:sz w:val="22"/>
        </w:rPr>
      </w:pPr>
      <w:r w:rsidRPr="003536C0">
        <w:rPr>
          <w:rFonts w:ascii="Tahoma" w:hAnsi="Tahoma" w:cs="Tahoma"/>
          <w:b/>
          <w:noProof/>
          <w:sz w:val="22"/>
        </w:rPr>
        <w:t>ASPECTOS TÉCNICOS</w:t>
      </w:r>
    </w:p>
    <w:p w:rsidR="003536C0" w:rsidRPr="003536C0" w:rsidRDefault="003536C0" w:rsidP="003536C0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t>Denominación del pro</w:t>
      </w:r>
      <w:r w:rsidR="00372FED">
        <w:rPr>
          <w:rFonts w:ascii="Tahoma" w:hAnsi="Tahoma" w:cs="Tahoma"/>
          <w:b/>
          <w:noProof/>
          <w:sz w:val="20"/>
        </w:rPr>
        <w:t>grama</w:t>
      </w:r>
      <w:r w:rsidRPr="003536C0">
        <w:rPr>
          <w:rFonts w:ascii="Tahoma" w:hAnsi="Tahoma" w:cs="Tahoma"/>
          <w:b/>
          <w:noProof/>
          <w:sz w:val="20"/>
        </w:rPr>
        <w:t xml:space="preserve"> </w:t>
      </w:r>
      <w:r w:rsidRPr="003536C0">
        <w:rPr>
          <w:rFonts w:ascii="Tahoma" w:hAnsi="Tahoma" w:cs="Tahoma"/>
          <w:noProof/>
          <w:sz w:val="20"/>
        </w:rPr>
        <w:t xml:space="preserve">(misma denominación que la prevista en las lineas </w:t>
      </w:r>
      <w:r w:rsidR="00AF2351">
        <w:rPr>
          <w:rFonts w:ascii="Tahoma" w:hAnsi="Tahoma" w:cs="Tahoma"/>
          <w:noProof/>
          <w:sz w:val="20"/>
        </w:rPr>
        <w:t>de actuación</w:t>
      </w:r>
      <w:r w:rsidRPr="003536C0">
        <w:rPr>
          <w:rFonts w:ascii="Tahoma" w:hAnsi="Tahoma" w:cs="Tahoma"/>
          <w:noProof/>
          <w:sz w:val="20"/>
        </w:rPr>
        <w:t xml:space="preserve"> establecidas en la</w:t>
      </w:r>
      <w:r w:rsidR="009A6576">
        <w:rPr>
          <w:rFonts w:ascii="Tahoma" w:hAnsi="Tahoma" w:cs="Tahoma"/>
          <w:noProof/>
          <w:sz w:val="20"/>
        </w:rPr>
        <w:t>s Bases Reguladoras)</w:t>
      </w:r>
      <w:r w:rsidRPr="003536C0">
        <w:rPr>
          <w:rFonts w:ascii="Tahoma" w:hAnsi="Tahoma" w:cs="Tahoma"/>
          <w:noProof/>
          <w:sz w:val="20"/>
        </w:rPr>
        <w:t>: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3536C0" w:rsidRPr="003536C0" w:rsidRDefault="003536C0" w:rsidP="003536C0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t xml:space="preserve">Diagnóstico </w:t>
      </w:r>
      <w:r w:rsidR="00AF2351">
        <w:rPr>
          <w:rFonts w:ascii="Tahoma" w:hAnsi="Tahoma" w:cs="Tahoma"/>
          <w:b/>
          <w:noProof/>
          <w:sz w:val="20"/>
        </w:rPr>
        <w:t xml:space="preserve">y comprensión </w:t>
      </w:r>
      <w:r w:rsidRPr="003536C0">
        <w:rPr>
          <w:rFonts w:ascii="Tahoma" w:hAnsi="Tahoma" w:cs="Tahoma"/>
          <w:b/>
          <w:noProof/>
          <w:sz w:val="20"/>
        </w:rPr>
        <w:t xml:space="preserve">de las necesidades </w:t>
      </w:r>
      <w:r w:rsidR="00AF2351">
        <w:rPr>
          <w:rFonts w:ascii="Tahoma" w:hAnsi="Tahoma" w:cs="Tahoma"/>
          <w:b/>
          <w:noProof/>
          <w:sz w:val="20"/>
        </w:rPr>
        <w:t>y</w:t>
      </w:r>
      <w:r w:rsidRPr="003536C0">
        <w:rPr>
          <w:rFonts w:ascii="Tahoma" w:hAnsi="Tahoma" w:cs="Tahoma"/>
          <w:b/>
          <w:noProof/>
          <w:sz w:val="20"/>
        </w:rPr>
        <w:t xml:space="preserve"> </w:t>
      </w:r>
      <w:r w:rsidR="00AF2351">
        <w:rPr>
          <w:rFonts w:ascii="Tahoma" w:hAnsi="Tahoma" w:cs="Tahoma"/>
          <w:b/>
          <w:noProof/>
          <w:sz w:val="20"/>
        </w:rPr>
        <w:t>objetivos con los</w:t>
      </w:r>
      <w:r w:rsidRPr="003536C0">
        <w:rPr>
          <w:rFonts w:ascii="Tahoma" w:hAnsi="Tahoma" w:cs="Tahoma"/>
          <w:b/>
          <w:noProof/>
          <w:sz w:val="20"/>
        </w:rPr>
        <w:t xml:space="preserve"> que se pretende </w:t>
      </w:r>
      <w:r w:rsidR="00AF2351">
        <w:rPr>
          <w:rFonts w:ascii="Tahoma" w:hAnsi="Tahoma" w:cs="Tahoma"/>
          <w:b/>
          <w:noProof/>
          <w:sz w:val="20"/>
        </w:rPr>
        <w:t xml:space="preserve">se las va a </w:t>
      </w:r>
      <w:r w:rsidRPr="003536C0">
        <w:rPr>
          <w:rFonts w:ascii="Tahoma" w:hAnsi="Tahoma" w:cs="Tahoma"/>
          <w:b/>
          <w:noProof/>
          <w:sz w:val="20"/>
        </w:rPr>
        <w:t>responder: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AF2351" w:rsidRDefault="003536C0" w:rsidP="00856092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t xml:space="preserve">Canal de derivación o procedencia de </w:t>
      </w:r>
      <w:r w:rsidR="005F0588">
        <w:rPr>
          <w:rFonts w:ascii="Tahoma" w:hAnsi="Tahoma" w:cs="Tahoma"/>
          <w:b/>
          <w:noProof/>
          <w:sz w:val="20"/>
        </w:rPr>
        <w:t xml:space="preserve">los principales perfiles de </w:t>
      </w:r>
      <w:r w:rsidR="00856092">
        <w:rPr>
          <w:rFonts w:ascii="Tahoma" w:hAnsi="Tahoma" w:cs="Tahoma"/>
          <w:b/>
          <w:noProof/>
          <w:sz w:val="20"/>
        </w:rPr>
        <w:t>destinatarios:</w:t>
      </w:r>
    </w:p>
    <w:p w:rsidR="00856092" w:rsidRDefault="00856092" w:rsidP="00856092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5F0588" w:rsidRPr="00856092" w:rsidRDefault="005F0588" w:rsidP="00856092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AF2351" w:rsidRPr="007735EE" w:rsidRDefault="00AF2351" w:rsidP="00AF2351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>
        <w:rPr>
          <w:rFonts w:ascii="Tahoma" w:hAnsi="Tahoma" w:cs="Tahoma"/>
          <w:b/>
          <w:noProof/>
          <w:sz w:val="20"/>
        </w:rPr>
        <w:t xml:space="preserve">Modelo </w:t>
      </w:r>
      <w:r w:rsidR="00856092">
        <w:rPr>
          <w:rFonts w:ascii="Tahoma" w:hAnsi="Tahoma" w:cs="Tahoma"/>
          <w:b/>
          <w:noProof/>
          <w:sz w:val="20"/>
        </w:rPr>
        <w:t xml:space="preserve">y metodología </w:t>
      </w:r>
      <w:r>
        <w:rPr>
          <w:rFonts w:ascii="Tahoma" w:hAnsi="Tahoma" w:cs="Tahoma"/>
          <w:b/>
          <w:noProof/>
          <w:sz w:val="20"/>
        </w:rPr>
        <w:t xml:space="preserve">de intervención, áreas de actuaciones y actividades previstas según los principales perfiles de destinatarios </w:t>
      </w:r>
      <w:r>
        <w:rPr>
          <w:rFonts w:ascii="Tahoma" w:hAnsi="Tahoma" w:cs="Tahoma"/>
          <w:noProof/>
          <w:sz w:val="20"/>
        </w:rPr>
        <w:t>(d</w:t>
      </w:r>
      <w:r w:rsidRPr="00AF2351">
        <w:rPr>
          <w:rFonts w:ascii="Tahoma" w:hAnsi="Tahoma" w:cs="Tahoma"/>
          <w:noProof/>
          <w:sz w:val="20"/>
        </w:rPr>
        <w:t>escribir actuaciones acordes a los objetivos</w:t>
      </w:r>
      <w:r w:rsidR="005F0588">
        <w:rPr>
          <w:rFonts w:ascii="Tahoma" w:hAnsi="Tahoma" w:cs="Tahoma"/>
          <w:noProof/>
          <w:sz w:val="20"/>
        </w:rPr>
        <w:t xml:space="preserve"> y en coherencia con los criterios valorables</w:t>
      </w:r>
      <w:r w:rsidR="00E66451">
        <w:rPr>
          <w:rFonts w:ascii="Tahoma" w:hAnsi="Tahoma" w:cs="Tahoma"/>
          <w:noProof/>
          <w:sz w:val="20"/>
        </w:rPr>
        <w:t xml:space="preserve"> de la Orden de Bases 621, de 30 de mayo</w:t>
      </w:r>
      <w:r w:rsidR="009A6576">
        <w:rPr>
          <w:rFonts w:ascii="Tahoma" w:hAnsi="Tahoma" w:cs="Tahoma"/>
          <w:noProof/>
          <w:sz w:val="20"/>
        </w:rPr>
        <w:t xml:space="preserve"> 2018 y modificaciones en Orden FAM/919/2020, de </w:t>
      </w:r>
      <w:r w:rsidR="00E54479">
        <w:rPr>
          <w:rFonts w:ascii="Tahoma" w:hAnsi="Tahoma" w:cs="Tahoma"/>
          <w:noProof/>
          <w:sz w:val="20"/>
        </w:rPr>
        <w:t>16 de septiembre y Orden FAM/53</w:t>
      </w:r>
      <w:r w:rsidR="009A6576">
        <w:rPr>
          <w:rFonts w:ascii="Tahoma" w:hAnsi="Tahoma" w:cs="Tahoma"/>
          <w:noProof/>
          <w:sz w:val="20"/>
        </w:rPr>
        <w:t>/2021</w:t>
      </w:r>
      <w:r w:rsidR="005F0588">
        <w:rPr>
          <w:rFonts w:ascii="Tahoma" w:hAnsi="Tahoma" w:cs="Tahoma"/>
          <w:noProof/>
          <w:sz w:val="20"/>
        </w:rPr>
        <w:t>, que serán de obligado cumplimiento</w:t>
      </w:r>
      <w:r>
        <w:rPr>
          <w:rFonts w:ascii="Tahoma" w:hAnsi="Tahoma" w:cs="Tahoma"/>
          <w:noProof/>
          <w:sz w:val="20"/>
        </w:rPr>
        <w:t>)</w:t>
      </w:r>
      <w:r w:rsidR="00856092">
        <w:rPr>
          <w:rFonts w:ascii="Tahoma" w:hAnsi="Tahoma" w:cs="Tahoma"/>
          <w:noProof/>
          <w:sz w:val="20"/>
        </w:rPr>
        <w:t>.</w:t>
      </w:r>
    </w:p>
    <w:p w:rsidR="007735EE" w:rsidRDefault="007735EE" w:rsidP="007735EE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5F0588" w:rsidRPr="007735EE" w:rsidRDefault="005F0588" w:rsidP="007735EE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7735EE" w:rsidRPr="00856092" w:rsidRDefault="007735EE" w:rsidP="00AF2351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>
        <w:rPr>
          <w:rFonts w:ascii="Tahoma" w:hAnsi="Tahoma" w:cs="Tahoma"/>
          <w:b/>
          <w:noProof/>
          <w:sz w:val="20"/>
        </w:rPr>
        <w:t>Estrategia para la gestión de posibles dificultades y obstáculos que puedan surgir para la ejecución efectiva del programa</w:t>
      </w:r>
      <w:r w:rsidR="00E66451">
        <w:rPr>
          <w:rFonts w:ascii="Tahoma" w:hAnsi="Tahoma" w:cs="Tahoma"/>
          <w:b/>
          <w:noProof/>
          <w:sz w:val="20"/>
        </w:rPr>
        <w:t>:</w:t>
      </w:r>
    </w:p>
    <w:p w:rsidR="00856092" w:rsidRDefault="00856092" w:rsidP="00856092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856092" w:rsidRPr="00AF2351" w:rsidRDefault="00856092" w:rsidP="00856092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856092" w:rsidRPr="00856092" w:rsidRDefault="00856092" w:rsidP="00856092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t>Coordinación y c</w:t>
      </w:r>
      <w:r>
        <w:rPr>
          <w:rFonts w:ascii="Tahoma" w:hAnsi="Tahoma" w:cs="Tahoma"/>
          <w:b/>
          <w:noProof/>
          <w:sz w:val="20"/>
        </w:rPr>
        <w:t xml:space="preserve">olaboración con otras </w:t>
      </w:r>
      <w:r w:rsidRPr="00E66451">
        <w:rPr>
          <w:rFonts w:ascii="Tahoma" w:hAnsi="Tahoma" w:cs="Tahoma"/>
          <w:b/>
          <w:noProof/>
          <w:sz w:val="20"/>
        </w:rPr>
        <w:t xml:space="preserve">entidades </w:t>
      </w:r>
      <w:r>
        <w:rPr>
          <w:rFonts w:ascii="Tahoma" w:hAnsi="Tahoma" w:cs="Tahoma"/>
          <w:noProof/>
          <w:sz w:val="20"/>
        </w:rPr>
        <w:t>(</w:t>
      </w:r>
      <w:r w:rsidRPr="00856092">
        <w:rPr>
          <w:rFonts w:ascii="Tahoma" w:hAnsi="Tahoma" w:cs="Tahoma"/>
          <w:noProof/>
          <w:sz w:val="20"/>
        </w:rPr>
        <w:t>Designarlas y describir en qué consiste su papel en la actuación</w:t>
      </w:r>
      <w:r>
        <w:rPr>
          <w:rFonts w:ascii="Tahoma" w:hAnsi="Tahoma" w:cs="Tahoma"/>
          <w:noProof/>
          <w:sz w:val="20"/>
        </w:rPr>
        <w:t>):</w:t>
      </w:r>
    </w:p>
    <w:p w:rsidR="00856092" w:rsidRPr="00856092" w:rsidRDefault="00856092" w:rsidP="00856092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856092" w:rsidRPr="003536C0" w:rsidRDefault="00856092" w:rsidP="00856092">
      <w:pPr>
        <w:overflowPunct/>
        <w:autoSpaceDE/>
        <w:autoSpaceDN/>
        <w:adjustRightInd/>
        <w:spacing w:before="120" w:line="276" w:lineRule="auto"/>
        <w:ind w:left="709"/>
        <w:jc w:val="both"/>
        <w:textAlignment w:val="auto"/>
        <w:rPr>
          <w:rFonts w:ascii="Tahoma" w:hAnsi="Tahoma" w:cs="Tahoma"/>
          <w:noProof/>
          <w:sz w:val="20"/>
        </w:rPr>
      </w:pPr>
    </w:p>
    <w:p w:rsidR="00856092" w:rsidRDefault="00856092" w:rsidP="00856092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>
        <w:rPr>
          <w:rFonts w:ascii="Tahoma" w:hAnsi="Tahoma" w:cs="Tahoma"/>
          <w:b/>
          <w:noProof/>
          <w:sz w:val="20"/>
        </w:rPr>
        <w:t xml:space="preserve">Previsión de actuaciones innovadoras: TIC; sistemas de mejora de la calidad </w:t>
      </w:r>
      <w:r w:rsidR="007735EE">
        <w:rPr>
          <w:rFonts w:ascii="Tahoma" w:hAnsi="Tahoma" w:cs="Tahoma"/>
          <w:b/>
          <w:noProof/>
          <w:sz w:val="20"/>
        </w:rPr>
        <w:t>del programa,</w:t>
      </w:r>
      <w:r>
        <w:rPr>
          <w:rFonts w:ascii="Tahoma" w:hAnsi="Tahoma" w:cs="Tahoma"/>
          <w:b/>
          <w:noProof/>
          <w:sz w:val="20"/>
        </w:rPr>
        <w:t xml:space="preserve"> de </w:t>
      </w:r>
      <w:r w:rsidR="007735EE">
        <w:rPr>
          <w:rFonts w:ascii="Tahoma" w:hAnsi="Tahoma" w:cs="Tahoma"/>
          <w:b/>
          <w:noProof/>
          <w:sz w:val="20"/>
        </w:rPr>
        <w:t xml:space="preserve">organización y </w:t>
      </w:r>
      <w:r>
        <w:rPr>
          <w:rFonts w:ascii="Tahoma" w:hAnsi="Tahoma" w:cs="Tahoma"/>
          <w:b/>
          <w:noProof/>
          <w:sz w:val="20"/>
        </w:rPr>
        <w:t>gesti</w:t>
      </w:r>
      <w:r w:rsidR="007735EE">
        <w:rPr>
          <w:rFonts w:ascii="Tahoma" w:hAnsi="Tahoma" w:cs="Tahoma"/>
          <w:b/>
          <w:noProof/>
          <w:sz w:val="20"/>
        </w:rPr>
        <w:t>ón</w:t>
      </w:r>
      <w:r>
        <w:rPr>
          <w:rFonts w:ascii="Tahoma" w:hAnsi="Tahoma" w:cs="Tahoma"/>
          <w:b/>
          <w:noProof/>
          <w:sz w:val="20"/>
        </w:rPr>
        <w:t>; de cuidado del medio ambiente y de igualdad de oportunidades:</w:t>
      </w:r>
    </w:p>
    <w:p w:rsid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3536C0" w:rsidRPr="003536C0" w:rsidRDefault="006C1070" w:rsidP="003536C0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>
        <w:rPr>
          <w:rFonts w:ascii="Tahoma" w:hAnsi="Tahoma" w:cs="Tahoma"/>
          <w:b/>
          <w:noProof/>
          <w:sz w:val="20"/>
        </w:rPr>
        <w:lastRenderedPageBreak/>
        <w:t>Previsión del número,</w:t>
      </w:r>
      <w:r w:rsidR="003536C0" w:rsidRPr="003536C0">
        <w:rPr>
          <w:rFonts w:ascii="Tahoma" w:hAnsi="Tahoma" w:cs="Tahoma"/>
          <w:b/>
          <w:noProof/>
          <w:sz w:val="20"/>
        </w:rPr>
        <w:t xml:space="preserve"> características de los </w:t>
      </w:r>
      <w:r w:rsidR="00F05CA6">
        <w:rPr>
          <w:rFonts w:ascii="Tahoma" w:hAnsi="Tahoma" w:cs="Tahoma"/>
          <w:b/>
          <w:noProof/>
          <w:sz w:val="20"/>
        </w:rPr>
        <w:t xml:space="preserve">principales perfiles de </w:t>
      </w:r>
      <w:r w:rsidR="003536C0" w:rsidRPr="003536C0">
        <w:rPr>
          <w:rFonts w:ascii="Tahoma" w:hAnsi="Tahoma" w:cs="Tahoma"/>
          <w:b/>
          <w:noProof/>
          <w:sz w:val="20"/>
        </w:rPr>
        <w:t>destinatarios previstos</w:t>
      </w:r>
      <w:r>
        <w:rPr>
          <w:rFonts w:ascii="Tahoma" w:hAnsi="Tahoma" w:cs="Tahoma"/>
          <w:b/>
          <w:noProof/>
          <w:sz w:val="20"/>
        </w:rPr>
        <w:t xml:space="preserve"> y forma de acreditarlas</w:t>
      </w:r>
      <w:r w:rsidR="003536C0" w:rsidRPr="003536C0">
        <w:rPr>
          <w:rFonts w:ascii="Tahoma" w:hAnsi="Tahoma" w:cs="Tahoma"/>
          <w:b/>
          <w:noProof/>
          <w:sz w:val="20"/>
        </w:rPr>
        <w:t xml:space="preserve">: </w:t>
      </w:r>
    </w:p>
    <w:p w:rsidR="00856092" w:rsidRDefault="00856092" w:rsidP="003536C0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noProof/>
          <w:sz w:val="20"/>
        </w:rPr>
      </w:pPr>
    </w:p>
    <w:p w:rsidR="005F0588" w:rsidRDefault="005F0588" w:rsidP="003536C0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noProof/>
          <w:sz w:val="20"/>
        </w:rPr>
      </w:pPr>
    </w:p>
    <w:p w:rsidR="00856092" w:rsidRPr="00E66451" w:rsidRDefault="00856092" w:rsidP="00E66451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>
        <w:rPr>
          <w:rFonts w:ascii="Tahoma" w:hAnsi="Tahoma" w:cs="Tahoma"/>
          <w:b/>
          <w:noProof/>
          <w:sz w:val="20"/>
        </w:rPr>
        <w:t>Impacto</w:t>
      </w:r>
      <w:r w:rsidRPr="003536C0">
        <w:rPr>
          <w:rFonts w:ascii="Tahoma" w:hAnsi="Tahoma" w:cs="Tahoma"/>
          <w:b/>
          <w:noProof/>
          <w:sz w:val="20"/>
        </w:rPr>
        <w:t xml:space="preserve"> territor</w:t>
      </w:r>
      <w:r>
        <w:rPr>
          <w:rFonts w:ascii="Tahoma" w:hAnsi="Tahoma" w:cs="Tahoma"/>
          <w:b/>
          <w:noProof/>
          <w:sz w:val="20"/>
        </w:rPr>
        <w:t>ial</w:t>
      </w:r>
      <w:r w:rsidR="00E66451">
        <w:rPr>
          <w:rFonts w:ascii="Tahoma" w:hAnsi="Tahoma" w:cs="Tahoma"/>
          <w:b/>
          <w:noProof/>
          <w:sz w:val="20"/>
        </w:rPr>
        <w:t xml:space="preserve"> </w:t>
      </w:r>
      <w:r w:rsidR="00E66451">
        <w:rPr>
          <w:rFonts w:ascii="Tahoma" w:hAnsi="Tahoma" w:cs="Tahoma"/>
          <w:noProof/>
          <w:sz w:val="20"/>
        </w:rPr>
        <w:t>(</w:t>
      </w:r>
      <w:r w:rsidRPr="00E66451">
        <w:rPr>
          <w:rFonts w:ascii="Tahoma" w:hAnsi="Tahoma" w:cs="Tahoma"/>
          <w:noProof/>
          <w:sz w:val="20"/>
        </w:rPr>
        <w:t>Exponer las actuaciones previstas para extender el programa por las provincias y localidades con más de 20.00</w:t>
      </w:r>
      <w:r w:rsidR="00E66451" w:rsidRPr="00E66451">
        <w:rPr>
          <w:rFonts w:ascii="Tahoma" w:hAnsi="Tahoma" w:cs="Tahoma"/>
          <w:noProof/>
          <w:sz w:val="20"/>
        </w:rPr>
        <w:t>0 habitantes de Castilla y León):</w:t>
      </w:r>
    </w:p>
    <w:p w:rsidR="005F0588" w:rsidRDefault="005F0588" w:rsidP="00856092">
      <w:pPr>
        <w:overflowPunct/>
        <w:autoSpaceDE/>
        <w:autoSpaceDN/>
        <w:adjustRightInd/>
        <w:spacing w:before="120" w:line="276" w:lineRule="auto"/>
        <w:ind w:left="709"/>
        <w:jc w:val="both"/>
        <w:textAlignment w:val="auto"/>
        <w:rPr>
          <w:rFonts w:ascii="Tahoma" w:hAnsi="Tahoma" w:cs="Tahoma"/>
          <w:noProof/>
          <w:sz w:val="20"/>
        </w:rPr>
      </w:pPr>
    </w:p>
    <w:p w:rsidR="005F0588" w:rsidRDefault="005F0588" w:rsidP="00856092">
      <w:pPr>
        <w:overflowPunct/>
        <w:autoSpaceDE/>
        <w:autoSpaceDN/>
        <w:adjustRightInd/>
        <w:spacing w:before="120" w:line="276" w:lineRule="auto"/>
        <w:ind w:left="709"/>
        <w:jc w:val="both"/>
        <w:textAlignment w:val="auto"/>
        <w:rPr>
          <w:rFonts w:ascii="Tahoma" w:hAnsi="Tahoma" w:cs="Tahoma"/>
          <w:noProof/>
          <w:sz w:val="20"/>
        </w:rPr>
      </w:pPr>
    </w:p>
    <w:p w:rsidR="005F0588" w:rsidRPr="00856092" w:rsidRDefault="005F0588" w:rsidP="005F0588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>
        <w:rPr>
          <w:rFonts w:ascii="Tahoma" w:hAnsi="Tahoma" w:cs="Tahoma"/>
          <w:b/>
          <w:noProof/>
          <w:sz w:val="20"/>
        </w:rPr>
        <w:t xml:space="preserve">Impacto de las actuaciones </w:t>
      </w:r>
      <w:r>
        <w:rPr>
          <w:rFonts w:ascii="Tahoma" w:hAnsi="Tahoma" w:cs="Tahoma"/>
          <w:noProof/>
          <w:sz w:val="20"/>
        </w:rPr>
        <w:t>(</w:t>
      </w:r>
      <w:r w:rsidRPr="00856092">
        <w:rPr>
          <w:rFonts w:ascii="Tahoma" w:hAnsi="Tahoma" w:cs="Tahoma"/>
          <w:noProof/>
          <w:sz w:val="20"/>
        </w:rPr>
        <w:t xml:space="preserve">Expresar la </w:t>
      </w:r>
      <w:r>
        <w:rPr>
          <w:rFonts w:ascii="Tahoma" w:hAnsi="Tahoma" w:cs="Tahoma"/>
          <w:noProof/>
          <w:sz w:val="20"/>
        </w:rPr>
        <w:t>estrategia</w:t>
      </w:r>
      <w:r w:rsidRPr="00856092">
        <w:rPr>
          <w:rFonts w:ascii="Tahoma" w:hAnsi="Tahoma" w:cs="Tahoma"/>
          <w:noProof/>
          <w:sz w:val="20"/>
        </w:rPr>
        <w:t xml:space="preserve"> </w:t>
      </w:r>
      <w:r>
        <w:rPr>
          <w:rFonts w:ascii="Tahoma" w:hAnsi="Tahoma" w:cs="Tahoma"/>
          <w:noProof/>
          <w:sz w:val="20"/>
        </w:rPr>
        <w:t>prevista para</w:t>
      </w:r>
      <w:r w:rsidRPr="00856092">
        <w:rPr>
          <w:rFonts w:ascii="Tahoma" w:hAnsi="Tahoma" w:cs="Tahoma"/>
          <w:noProof/>
          <w:sz w:val="20"/>
        </w:rPr>
        <w:t xml:space="preserve"> promocionar las inserciones laborales o la continuidad en la formación </w:t>
      </w:r>
      <w:r w:rsidR="00E66451">
        <w:rPr>
          <w:rFonts w:ascii="Tahoma" w:hAnsi="Tahoma" w:cs="Tahoma"/>
          <w:noProof/>
          <w:sz w:val="20"/>
        </w:rPr>
        <w:t xml:space="preserve">o educación </w:t>
      </w:r>
      <w:r w:rsidRPr="00856092">
        <w:rPr>
          <w:rFonts w:ascii="Tahoma" w:hAnsi="Tahoma" w:cs="Tahoma"/>
          <w:noProof/>
          <w:sz w:val="20"/>
        </w:rPr>
        <w:t>reglada</w:t>
      </w:r>
      <w:r>
        <w:rPr>
          <w:rFonts w:ascii="Tahoma" w:hAnsi="Tahoma" w:cs="Tahoma"/>
          <w:noProof/>
          <w:sz w:val="20"/>
        </w:rPr>
        <w:t>):</w:t>
      </w:r>
    </w:p>
    <w:p w:rsidR="005F0588" w:rsidRDefault="005F0588" w:rsidP="00856092">
      <w:pPr>
        <w:overflowPunct/>
        <w:autoSpaceDE/>
        <w:autoSpaceDN/>
        <w:adjustRightInd/>
        <w:spacing w:before="120" w:line="276" w:lineRule="auto"/>
        <w:ind w:left="709"/>
        <w:jc w:val="both"/>
        <w:textAlignment w:val="auto"/>
        <w:rPr>
          <w:rFonts w:ascii="Tahoma" w:hAnsi="Tahoma" w:cs="Tahoma"/>
          <w:noProof/>
          <w:sz w:val="20"/>
        </w:rPr>
      </w:pPr>
    </w:p>
    <w:p w:rsidR="005F0588" w:rsidRPr="003536C0" w:rsidRDefault="005F0588" w:rsidP="00856092">
      <w:pPr>
        <w:overflowPunct/>
        <w:autoSpaceDE/>
        <w:autoSpaceDN/>
        <w:adjustRightInd/>
        <w:spacing w:before="120" w:line="276" w:lineRule="auto"/>
        <w:ind w:left="709"/>
        <w:jc w:val="both"/>
        <w:textAlignment w:val="auto"/>
        <w:rPr>
          <w:rFonts w:ascii="Tahoma" w:hAnsi="Tahoma" w:cs="Tahoma"/>
          <w:noProof/>
          <w:sz w:val="20"/>
        </w:rPr>
      </w:pPr>
    </w:p>
    <w:p w:rsidR="00856092" w:rsidRDefault="00856092" w:rsidP="00856092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>
        <w:rPr>
          <w:rFonts w:ascii="Tahoma" w:hAnsi="Tahoma" w:cs="Tahoma"/>
          <w:b/>
          <w:noProof/>
          <w:sz w:val="20"/>
        </w:rPr>
        <w:t>Características del equipamiento</w:t>
      </w:r>
      <w:r w:rsidR="00F05CA6">
        <w:rPr>
          <w:rFonts w:ascii="Tahoma" w:hAnsi="Tahoma" w:cs="Tahoma"/>
          <w:b/>
          <w:noProof/>
          <w:sz w:val="20"/>
        </w:rPr>
        <w:t>, medios materiales</w:t>
      </w:r>
      <w:r w:rsidR="00E66451">
        <w:rPr>
          <w:rFonts w:ascii="Tahoma" w:hAnsi="Tahoma" w:cs="Tahoma"/>
          <w:b/>
          <w:noProof/>
          <w:sz w:val="20"/>
        </w:rPr>
        <w:t xml:space="preserve"> y de las instalaciones:</w:t>
      </w:r>
    </w:p>
    <w:p w:rsidR="00856092" w:rsidRDefault="00856092" w:rsidP="00856092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776F2C" w:rsidRDefault="00776F2C" w:rsidP="00856092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</w:p>
    <w:p w:rsidR="00856092" w:rsidRPr="00993A42" w:rsidRDefault="00856092" w:rsidP="00993A42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t xml:space="preserve">Descripción del personal técnico </w:t>
      </w:r>
      <w:r w:rsidR="00993A42">
        <w:rPr>
          <w:rFonts w:ascii="Tahoma" w:hAnsi="Tahoma" w:cs="Tahoma"/>
          <w:b/>
          <w:noProof/>
          <w:sz w:val="20"/>
        </w:rPr>
        <w:t xml:space="preserve">y/o del equipo </w:t>
      </w:r>
      <w:r w:rsidRPr="003536C0">
        <w:rPr>
          <w:rFonts w:ascii="Tahoma" w:hAnsi="Tahoma" w:cs="Tahoma"/>
          <w:b/>
          <w:noProof/>
          <w:sz w:val="20"/>
        </w:rPr>
        <w:t xml:space="preserve">que desarrolla el </w:t>
      </w:r>
      <w:r w:rsidR="00993A42" w:rsidRPr="00993A42">
        <w:rPr>
          <w:rFonts w:ascii="Tahoma" w:hAnsi="Tahoma" w:cs="Tahoma"/>
          <w:b/>
          <w:noProof/>
          <w:sz w:val="20"/>
        </w:rPr>
        <w:t xml:space="preserve">programa </w:t>
      </w:r>
      <w:r w:rsidR="00993A42">
        <w:rPr>
          <w:rFonts w:ascii="Tahoma" w:hAnsi="Tahoma" w:cs="Tahoma"/>
          <w:noProof/>
          <w:sz w:val="20"/>
        </w:rPr>
        <w:t>(</w:t>
      </w:r>
      <w:r w:rsidRPr="00993A42">
        <w:rPr>
          <w:rFonts w:ascii="Tahoma" w:hAnsi="Tahoma" w:cs="Tahoma"/>
          <w:noProof/>
          <w:sz w:val="20"/>
        </w:rPr>
        <w:t>número</w:t>
      </w:r>
      <w:r w:rsidR="00993A42">
        <w:rPr>
          <w:rFonts w:ascii="Tahoma" w:hAnsi="Tahoma" w:cs="Tahoma"/>
          <w:noProof/>
          <w:sz w:val="20"/>
        </w:rPr>
        <w:t xml:space="preserve"> de profesionales</w:t>
      </w:r>
      <w:r w:rsidRPr="00993A42">
        <w:rPr>
          <w:rFonts w:ascii="Tahoma" w:hAnsi="Tahoma" w:cs="Tahoma"/>
          <w:noProof/>
          <w:sz w:val="20"/>
        </w:rPr>
        <w:t>, titulación, experiencia, funciones a desarrollar y jornada a realizar expresada en horas mensuales</w:t>
      </w:r>
      <w:r w:rsidR="00993A42">
        <w:rPr>
          <w:rFonts w:ascii="Tahoma" w:hAnsi="Tahoma" w:cs="Tahoma"/>
          <w:noProof/>
          <w:sz w:val="20"/>
        </w:rPr>
        <w:t>):</w:t>
      </w:r>
    </w:p>
    <w:p w:rsidR="00856092" w:rsidRDefault="00856092" w:rsidP="00856092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5F0588" w:rsidRDefault="005F0588" w:rsidP="00856092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856092" w:rsidRPr="00856092" w:rsidRDefault="00856092" w:rsidP="00993A42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t>Descripción del personal voluntario que colabora en el desarrollo del pro</w:t>
      </w:r>
      <w:r w:rsidR="00372FED">
        <w:rPr>
          <w:rFonts w:ascii="Tahoma" w:hAnsi="Tahoma" w:cs="Tahoma"/>
          <w:b/>
          <w:noProof/>
          <w:sz w:val="20"/>
        </w:rPr>
        <w:t>grama</w:t>
      </w:r>
      <w:r>
        <w:rPr>
          <w:rFonts w:ascii="Tahoma" w:hAnsi="Tahoma" w:cs="Tahoma"/>
          <w:b/>
          <w:noProof/>
          <w:sz w:val="20"/>
        </w:rPr>
        <w:t xml:space="preserve">, en su caso </w:t>
      </w:r>
      <w:r>
        <w:rPr>
          <w:rFonts w:ascii="Tahoma" w:hAnsi="Tahoma" w:cs="Tahoma"/>
          <w:noProof/>
          <w:sz w:val="20"/>
        </w:rPr>
        <w:t>(t</w:t>
      </w:r>
      <w:r w:rsidRPr="00856092">
        <w:rPr>
          <w:rFonts w:ascii="Tahoma" w:hAnsi="Tahoma" w:cs="Tahoma"/>
          <w:noProof/>
          <w:sz w:val="20"/>
        </w:rPr>
        <w:t>itulación, funciones a desarrollar y horas de dedicación previstas expresadas en términos mensuales</w:t>
      </w:r>
      <w:r>
        <w:rPr>
          <w:rFonts w:ascii="Tahoma" w:hAnsi="Tahoma" w:cs="Tahoma"/>
          <w:noProof/>
          <w:sz w:val="20"/>
        </w:rPr>
        <w:t>):</w:t>
      </w:r>
    </w:p>
    <w:p w:rsidR="00856092" w:rsidRDefault="00856092" w:rsidP="00856092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5F0588" w:rsidRDefault="005F0588" w:rsidP="00856092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856092" w:rsidRPr="00856092" w:rsidRDefault="00856092" w:rsidP="00856092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t>Exposición de las prácticas formativas regladas en el pr</w:t>
      </w:r>
      <w:r>
        <w:rPr>
          <w:rFonts w:ascii="Tahoma" w:hAnsi="Tahoma" w:cs="Tahoma"/>
          <w:b/>
          <w:noProof/>
          <w:sz w:val="20"/>
        </w:rPr>
        <w:t>o</w:t>
      </w:r>
      <w:r w:rsidR="00372FED">
        <w:rPr>
          <w:rFonts w:ascii="Tahoma" w:hAnsi="Tahoma" w:cs="Tahoma"/>
          <w:b/>
          <w:noProof/>
          <w:sz w:val="20"/>
        </w:rPr>
        <w:t>grama</w:t>
      </w:r>
      <w:r>
        <w:rPr>
          <w:rFonts w:ascii="Tahoma" w:hAnsi="Tahoma" w:cs="Tahoma"/>
          <w:b/>
          <w:noProof/>
          <w:sz w:val="20"/>
        </w:rPr>
        <w:t xml:space="preserve"> por parte de </w:t>
      </w:r>
      <w:r w:rsidRPr="00856092">
        <w:rPr>
          <w:rFonts w:ascii="Tahoma" w:hAnsi="Tahoma" w:cs="Tahoma"/>
          <w:b/>
          <w:noProof/>
          <w:sz w:val="20"/>
        </w:rPr>
        <w:t>estudiantes</w:t>
      </w:r>
      <w:r>
        <w:rPr>
          <w:rFonts w:ascii="Tahoma" w:hAnsi="Tahoma" w:cs="Tahoma"/>
          <w:b/>
          <w:noProof/>
          <w:sz w:val="20"/>
        </w:rPr>
        <w:t>, en su caso</w:t>
      </w:r>
      <w:r w:rsidRPr="00856092">
        <w:rPr>
          <w:rFonts w:ascii="Tahoma" w:hAnsi="Tahoma" w:cs="Tahoma"/>
          <w:b/>
          <w:noProof/>
          <w:sz w:val="20"/>
        </w:rPr>
        <w:t xml:space="preserve"> </w:t>
      </w:r>
      <w:r>
        <w:rPr>
          <w:rFonts w:ascii="Tahoma" w:hAnsi="Tahoma" w:cs="Tahoma"/>
          <w:noProof/>
          <w:sz w:val="20"/>
        </w:rPr>
        <w:t>(s</w:t>
      </w:r>
      <w:r w:rsidRPr="00856092">
        <w:rPr>
          <w:rFonts w:ascii="Tahoma" w:hAnsi="Tahoma" w:cs="Tahoma"/>
          <w:noProof/>
          <w:sz w:val="20"/>
        </w:rPr>
        <w:t>eñalar titulaciones de referencia y número de plazas de prácticas ofertadas</w:t>
      </w:r>
      <w:r>
        <w:rPr>
          <w:rFonts w:ascii="Tahoma" w:hAnsi="Tahoma" w:cs="Tahoma"/>
          <w:noProof/>
          <w:sz w:val="20"/>
        </w:rPr>
        <w:t>):</w:t>
      </w:r>
    </w:p>
    <w:p w:rsidR="00856092" w:rsidRDefault="00E66451" w:rsidP="00856092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b/>
          <w:noProof/>
          <w:sz w:val="20"/>
        </w:rPr>
      </w:pPr>
      <w:r>
        <w:rPr>
          <w:rFonts w:ascii="Tahoma" w:hAnsi="Tahoma" w:cs="Tahoma"/>
          <w:b/>
          <w:noProof/>
          <w:sz w:val="20"/>
        </w:rPr>
        <w:br w:type="page"/>
      </w:r>
    </w:p>
    <w:p w:rsidR="003536C0" w:rsidRPr="003536C0" w:rsidRDefault="003536C0" w:rsidP="003536C0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lastRenderedPageBreak/>
        <w:t>Duración de la actividad:</w:t>
      </w:r>
    </w:p>
    <w:p w:rsidR="003536C0" w:rsidRPr="003536C0" w:rsidRDefault="009A6576" w:rsidP="003536C0">
      <w:pPr>
        <w:overflowPunct/>
        <w:autoSpaceDE/>
        <w:autoSpaceDN/>
        <w:adjustRightInd/>
        <w:spacing w:before="120" w:line="320" w:lineRule="exact"/>
        <w:ind w:firstLine="708"/>
        <w:jc w:val="both"/>
        <w:textAlignment w:val="auto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2021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320" w:lineRule="exact"/>
        <w:ind w:firstLine="708"/>
        <w:jc w:val="both"/>
        <w:textAlignment w:val="auto"/>
        <w:rPr>
          <w:rFonts w:ascii="Tahoma" w:hAnsi="Tahoma" w:cs="Tahoma"/>
          <w:sz w:val="20"/>
        </w:rPr>
      </w:pPr>
      <w:r w:rsidRPr="003536C0">
        <w:rPr>
          <w:rFonts w:ascii="Tahoma" w:hAnsi="Tahoma" w:cs="Tahoma"/>
          <w:sz w:val="20"/>
        </w:rPr>
        <w:t>Fecha inicio:</w:t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  <w:t>Fecha finalización: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320" w:lineRule="exact"/>
        <w:textAlignment w:val="auto"/>
        <w:rPr>
          <w:rFonts w:ascii="Tahoma" w:hAnsi="Tahoma" w:cs="Tahoma"/>
          <w:sz w:val="20"/>
        </w:rPr>
      </w:pPr>
      <w:r w:rsidRPr="003536C0">
        <w:rPr>
          <w:rFonts w:ascii="Tahoma" w:hAnsi="Tahoma" w:cs="Tahoma"/>
          <w:sz w:val="20"/>
        </w:rPr>
        <w:tab/>
        <w:t>Calendario de realización: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320" w:lineRule="exact"/>
        <w:ind w:firstLine="708"/>
        <w:jc w:val="both"/>
        <w:textAlignment w:val="auto"/>
        <w:rPr>
          <w:rFonts w:ascii="Tahoma" w:hAnsi="Tahoma" w:cs="Tahoma"/>
          <w:b/>
          <w:sz w:val="20"/>
        </w:rPr>
      </w:pPr>
    </w:p>
    <w:p w:rsidR="003536C0" w:rsidRPr="003536C0" w:rsidRDefault="009A6576" w:rsidP="003536C0">
      <w:pPr>
        <w:overflowPunct/>
        <w:autoSpaceDE/>
        <w:autoSpaceDN/>
        <w:adjustRightInd/>
        <w:spacing w:before="120" w:line="320" w:lineRule="exact"/>
        <w:ind w:firstLine="708"/>
        <w:jc w:val="both"/>
        <w:textAlignment w:val="auto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2022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320" w:lineRule="exact"/>
        <w:ind w:firstLine="708"/>
        <w:jc w:val="both"/>
        <w:textAlignment w:val="auto"/>
        <w:rPr>
          <w:rFonts w:ascii="Tahoma" w:hAnsi="Tahoma" w:cs="Tahoma"/>
          <w:sz w:val="20"/>
        </w:rPr>
      </w:pPr>
      <w:r w:rsidRPr="003536C0">
        <w:rPr>
          <w:rFonts w:ascii="Tahoma" w:hAnsi="Tahoma" w:cs="Tahoma"/>
          <w:sz w:val="20"/>
        </w:rPr>
        <w:t>Fecha inicio:</w:t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  <w:t>Fecha finalización: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320" w:lineRule="exact"/>
        <w:textAlignment w:val="auto"/>
        <w:rPr>
          <w:rFonts w:ascii="Tahoma" w:hAnsi="Tahoma" w:cs="Tahoma"/>
          <w:sz w:val="20"/>
        </w:rPr>
      </w:pPr>
      <w:r w:rsidRPr="003536C0">
        <w:rPr>
          <w:rFonts w:ascii="Tahoma" w:hAnsi="Tahoma" w:cs="Tahoma"/>
          <w:sz w:val="20"/>
        </w:rPr>
        <w:tab/>
        <w:t>Calendario de realización: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EA1BCE" w:rsidRPr="003536C0" w:rsidRDefault="009A6576" w:rsidP="00EA1BCE">
      <w:pPr>
        <w:overflowPunct/>
        <w:autoSpaceDE/>
        <w:autoSpaceDN/>
        <w:adjustRightInd/>
        <w:spacing w:before="120" w:line="320" w:lineRule="exact"/>
        <w:ind w:firstLine="708"/>
        <w:jc w:val="both"/>
        <w:textAlignment w:val="auto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2023</w:t>
      </w:r>
    </w:p>
    <w:p w:rsidR="00EA1BCE" w:rsidRPr="003536C0" w:rsidRDefault="00EA1BCE" w:rsidP="00EA1BCE">
      <w:pPr>
        <w:overflowPunct/>
        <w:autoSpaceDE/>
        <w:autoSpaceDN/>
        <w:adjustRightInd/>
        <w:spacing w:before="120" w:line="320" w:lineRule="exact"/>
        <w:ind w:firstLine="708"/>
        <w:jc w:val="both"/>
        <w:textAlignment w:val="auto"/>
        <w:rPr>
          <w:rFonts w:ascii="Tahoma" w:hAnsi="Tahoma" w:cs="Tahoma"/>
          <w:sz w:val="20"/>
        </w:rPr>
      </w:pPr>
      <w:r w:rsidRPr="003536C0">
        <w:rPr>
          <w:rFonts w:ascii="Tahoma" w:hAnsi="Tahoma" w:cs="Tahoma"/>
          <w:sz w:val="20"/>
        </w:rPr>
        <w:t>Fecha inicio:</w:t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  <w:t>Fecha finalización:</w:t>
      </w:r>
    </w:p>
    <w:p w:rsidR="00EA1BCE" w:rsidRPr="003536C0" w:rsidRDefault="00EA1BCE" w:rsidP="00EA1BCE">
      <w:pPr>
        <w:overflowPunct/>
        <w:autoSpaceDE/>
        <w:autoSpaceDN/>
        <w:adjustRightInd/>
        <w:spacing w:before="120" w:line="320" w:lineRule="exact"/>
        <w:textAlignment w:val="auto"/>
        <w:rPr>
          <w:rFonts w:ascii="Tahoma" w:hAnsi="Tahoma" w:cs="Tahoma"/>
          <w:sz w:val="20"/>
        </w:rPr>
      </w:pPr>
      <w:r w:rsidRPr="003536C0">
        <w:rPr>
          <w:rFonts w:ascii="Tahoma" w:hAnsi="Tahoma" w:cs="Tahoma"/>
          <w:sz w:val="20"/>
        </w:rPr>
        <w:tab/>
        <w:t>Calendario de realización:</w:t>
      </w:r>
    </w:p>
    <w:p w:rsidR="00EA1BCE" w:rsidRPr="00EA1BCE" w:rsidRDefault="00EA1BCE" w:rsidP="00856092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3536C0" w:rsidRPr="003157E1" w:rsidRDefault="003536C0" w:rsidP="003157E1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ind w:left="360" w:hanging="66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t>Sistema y criter</w:t>
      </w:r>
      <w:r w:rsidR="003157E1">
        <w:rPr>
          <w:rFonts w:ascii="Tahoma" w:hAnsi="Tahoma" w:cs="Tahoma"/>
          <w:b/>
          <w:noProof/>
          <w:sz w:val="20"/>
        </w:rPr>
        <w:t xml:space="preserve">ios de seguimiento y evaluación </w:t>
      </w:r>
      <w:r w:rsidR="003157E1">
        <w:rPr>
          <w:rFonts w:ascii="Tahoma" w:hAnsi="Tahoma" w:cs="Tahoma"/>
          <w:noProof/>
          <w:sz w:val="20"/>
        </w:rPr>
        <w:t>(i</w:t>
      </w:r>
      <w:r w:rsidRPr="003157E1">
        <w:rPr>
          <w:rFonts w:ascii="Tahoma" w:hAnsi="Tahoma" w:cs="Tahoma"/>
          <w:noProof/>
          <w:sz w:val="20"/>
        </w:rPr>
        <w:t>ndicadores, preferentemente cuantificables</w:t>
      </w:r>
      <w:r w:rsidR="003157E1">
        <w:rPr>
          <w:rFonts w:ascii="Tahoma" w:hAnsi="Tahoma" w:cs="Tahoma"/>
          <w:noProof/>
          <w:sz w:val="20"/>
        </w:rPr>
        <w:t xml:space="preserve"> y en relación con los establecidos para el POEJ</w:t>
      </w:r>
      <w:r w:rsidR="00E66451">
        <w:rPr>
          <w:rFonts w:ascii="Tahoma" w:hAnsi="Tahoma" w:cs="Tahoma"/>
          <w:noProof/>
          <w:sz w:val="20"/>
        </w:rPr>
        <w:t xml:space="preserve"> que se vayan indicando</w:t>
      </w:r>
      <w:r w:rsidR="00F929A2">
        <w:rPr>
          <w:rFonts w:ascii="Tahoma" w:hAnsi="Tahoma" w:cs="Tahoma"/>
          <w:noProof/>
          <w:sz w:val="20"/>
        </w:rPr>
        <w:t xml:space="preserve"> por las entidades cofinanciadoras</w:t>
      </w:r>
      <w:r w:rsidR="003157E1">
        <w:rPr>
          <w:rFonts w:ascii="Tahoma" w:hAnsi="Tahoma" w:cs="Tahoma"/>
          <w:noProof/>
          <w:sz w:val="20"/>
        </w:rPr>
        <w:t>; m</w:t>
      </w:r>
      <w:r w:rsidRPr="003157E1">
        <w:rPr>
          <w:rFonts w:ascii="Tahoma" w:hAnsi="Tahoma" w:cs="Tahoma"/>
          <w:noProof/>
          <w:sz w:val="20"/>
        </w:rPr>
        <w:t>ecanismos de recogida de datos y evaluación de resultados</w:t>
      </w:r>
      <w:r w:rsidR="003157E1">
        <w:rPr>
          <w:rFonts w:ascii="Tahoma" w:hAnsi="Tahoma" w:cs="Tahoma"/>
          <w:noProof/>
          <w:sz w:val="20"/>
        </w:rPr>
        <w:t>):</w:t>
      </w:r>
    </w:p>
    <w:p w:rsidR="00856092" w:rsidRPr="003536C0" w:rsidRDefault="00856092" w:rsidP="003536C0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noProof/>
          <w:sz w:val="20"/>
        </w:rPr>
      </w:pP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3536C0" w:rsidRPr="003536C0" w:rsidRDefault="003536C0" w:rsidP="003536C0">
      <w:pPr>
        <w:numPr>
          <w:ilvl w:val="0"/>
          <w:numId w:val="6"/>
        </w:numPr>
        <w:overflowPunct/>
        <w:autoSpaceDE/>
        <w:autoSpaceDN/>
        <w:adjustRightInd/>
        <w:spacing w:before="120" w:line="276" w:lineRule="auto"/>
        <w:ind w:left="426" w:hanging="66"/>
        <w:jc w:val="both"/>
        <w:textAlignment w:val="auto"/>
        <w:rPr>
          <w:rFonts w:ascii="Tahoma" w:hAnsi="Tahoma" w:cs="Tahoma"/>
          <w:b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</w:rPr>
        <w:t>Datos del responsable del pro</w:t>
      </w:r>
      <w:r w:rsidR="00372FED">
        <w:rPr>
          <w:rFonts w:ascii="Tahoma" w:hAnsi="Tahoma" w:cs="Tahoma"/>
          <w:b/>
          <w:noProof/>
          <w:sz w:val="20"/>
        </w:rPr>
        <w:t>grama</w:t>
      </w:r>
      <w:r w:rsidRPr="003536C0">
        <w:rPr>
          <w:rFonts w:ascii="Tahoma" w:hAnsi="Tahoma" w:cs="Tahoma"/>
          <w:b/>
          <w:noProof/>
          <w:sz w:val="20"/>
        </w:rPr>
        <w:t>: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ind w:left="720"/>
        <w:jc w:val="both"/>
        <w:textAlignment w:val="auto"/>
        <w:rPr>
          <w:rFonts w:ascii="Tahoma" w:hAnsi="Tahoma" w:cs="Tahoma"/>
          <w:noProof/>
          <w:sz w:val="20"/>
        </w:rPr>
      </w:pPr>
      <w:r w:rsidRPr="003536C0">
        <w:rPr>
          <w:rFonts w:ascii="Tahoma" w:hAnsi="Tahoma" w:cs="Tahoma"/>
          <w:noProof/>
          <w:sz w:val="20"/>
        </w:rPr>
        <w:t>Entidad, teléfono, fax y correo electrónico.</w:t>
      </w:r>
    </w:p>
    <w:p w:rsidR="003536C0" w:rsidRPr="003536C0" w:rsidRDefault="005F0588" w:rsidP="005F0588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2"/>
        </w:rPr>
      </w:pPr>
      <w:r>
        <w:rPr>
          <w:rFonts w:ascii="Tahoma" w:hAnsi="Tahoma" w:cs="Tahoma"/>
          <w:noProof/>
          <w:sz w:val="22"/>
          <w:szCs w:val="22"/>
        </w:rPr>
        <w:br w:type="page"/>
      </w:r>
      <w:r w:rsidR="003536C0" w:rsidRPr="003536C0">
        <w:rPr>
          <w:rFonts w:ascii="Tahoma" w:hAnsi="Tahoma" w:cs="Tahoma"/>
          <w:b/>
          <w:noProof/>
          <w:sz w:val="22"/>
        </w:rPr>
        <w:lastRenderedPageBreak/>
        <w:t>ASPECTOS ECONÓMICOS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0"/>
          <w:szCs w:val="22"/>
        </w:rPr>
      </w:pPr>
      <w:r w:rsidRPr="003536C0">
        <w:rPr>
          <w:rFonts w:ascii="Tahoma" w:hAnsi="Tahoma" w:cs="Tahoma"/>
          <w:b/>
          <w:noProof/>
          <w:sz w:val="20"/>
          <w:szCs w:val="22"/>
        </w:rPr>
        <w:t>GASTOS DE DESARROLLO DEL PRO</w:t>
      </w:r>
      <w:r w:rsidR="003A1A22">
        <w:rPr>
          <w:rFonts w:ascii="Tahoma" w:hAnsi="Tahoma" w:cs="Tahoma"/>
          <w:b/>
          <w:noProof/>
          <w:sz w:val="20"/>
          <w:szCs w:val="22"/>
        </w:rPr>
        <w:t>GRAMA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b/>
          <w:noProof/>
          <w:sz w:val="22"/>
          <w:szCs w:val="22"/>
        </w:rPr>
      </w:pPr>
    </w:p>
    <w:tbl>
      <w:tblPr>
        <w:tblW w:w="9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3"/>
        <w:gridCol w:w="2249"/>
        <w:gridCol w:w="1701"/>
      </w:tblGrid>
      <w:tr w:rsidR="009A6576" w:rsidRPr="003536C0" w:rsidTr="009A6576">
        <w:trPr>
          <w:trHeight w:hRule="exact" w:val="733"/>
        </w:trPr>
        <w:tc>
          <w:tcPr>
            <w:tcW w:w="5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ahoma" w:hAnsi="Tahoma" w:cs="Tahoma"/>
                <w:sz w:val="18"/>
                <w:vertAlign w:val="superscript"/>
              </w:rPr>
            </w:pPr>
            <w:r w:rsidRPr="003536C0">
              <w:rPr>
                <w:rFonts w:ascii="Tahoma" w:hAnsi="Tahoma" w:cs="Tahoma"/>
                <w:sz w:val="18"/>
              </w:rPr>
              <w:t xml:space="preserve">Gastos elegibles (detallados en las filas inferiores) </w:t>
            </w:r>
            <w:r w:rsidRPr="003536C0">
              <w:rPr>
                <w:rFonts w:ascii="Tahoma" w:hAnsi="Tahoma" w:cs="Tahoma"/>
                <w:b/>
                <w:sz w:val="18"/>
                <w:vertAlign w:val="superscript"/>
              </w:rPr>
              <w:t>(1)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ahoma" w:hAnsi="Tahoma" w:cs="Tahoma"/>
                <w:b/>
                <w:sz w:val="18"/>
              </w:rPr>
            </w:pPr>
            <w:r w:rsidRPr="003536C0">
              <w:rPr>
                <w:rFonts w:ascii="Tahoma" w:hAnsi="Tahoma" w:cs="Tahoma"/>
                <w:b/>
                <w:sz w:val="18"/>
              </w:rPr>
              <w:t>Fuentes de financiación del coste previsto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ahoma" w:hAnsi="Tahoma" w:cs="Tahoma"/>
                <w:b/>
                <w:sz w:val="18"/>
              </w:rPr>
            </w:pPr>
          </w:p>
        </w:tc>
      </w:tr>
      <w:tr w:rsidR="009A6576" w:rsidRPr="003536C0" w:rsidTr="009A6576">
        <w:trPr>
          <w:trHeight w:hRule="exact" w:val="792"/>
        </w:trPr>
        <w:tc>
          <w:tcPr>
            <w:tcW w:w="5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18"/>
                <w:vertAlign w:val="superscript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5D1E8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POEJ y GSS: </w:t>
            </w:r>
            <w:r w:rsidRPr="003536C0">
              <w:rPr>
                <w:rFonts w:ascii="Tahoma" w:hAnsi="Tahoma" w:cs="Tahoma"/>
                <w:sz w:val="18"/>
              </w:rPr>
              <w:t xml:space="preserve">Infancia </w:t>
            </w:r>
            <w:r w:rsidRPr="003536C0">
              <w:rPr>
                <w:rFonts w:ascii="Tahoma" w:hAnsi="Tahoma" w:cs="Tahoma"/>
                <w:b/>
                <w:sz w:val="18"/>
                <w:vertAlign w:val="superscript"/>
              </w:rPr>
              <w:t>(2)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ahoma" w:hAnsi="Tahoma" w:cs="Tahoma"/>
                <w:sz w:val="18"/>
              </w:rPr>
            </w:pPr>
            <w:r w:rsidRPr="003536C0">
              <w:rPr>
                <w:rFonts w:ascii="Tahoma" w:hAnsi="Tahoma" w:cs="Tahoma"/>
                <w:sz w:val="18"/>
              </w:rPr>
              <w:t xml:space="preserve">Otras </w:t>
            </w:r>
            <w:r>
              <w:rPr>
                <w:rFonts w:ascii="Tahoma" w:hAnsi="Tahoma" w:cs="Tahoma"/>
                <w:b/>
                <w:sz w:val="18"/>
                <w:vertAlign w:val="superscript"/>
              </w:rPr>
              <w:t>(3</w:t>
            </w:r>
            <w:r w:rsidRPr="003536C0">
              <w:rPr>
                <w:rFonts w:ascii="Tahoma" w:hAnsi="Tahoma" w:cs="Tahoma"/>
                <w:b/>
                <w:sz w:val="18"/>
                <w:vertAlign w:val="superscript"/>
              </w:rPr>
              <w:t>)</w:t>
            </w:r>
          </w:p>
        </w:tc>
      </w:tr>
      <w:tr w:rsidR="009A6576" w:rsidRPr="003536C0" w:rsidTr="009A6576">
        <w:trPr>
          <w:trHeight w:hRule="exact" w:val="279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ahoma" w:hAnsi="Tahoma" w:cs="Tahoma"/>
                <w:sz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ahoma" w:hAnsi="Tahoma" w:cs="Tahoma"/>
                <w:sz w:val="18"/>
              </w:rPr>
            </w:pPr>
            <w:r w:rsidRPr="003536C0">
              <w:rPr>
                <w:rFonts w:ascii="Tahoma" w:hAnsi="Tahoma" w:cs="Tahoma"/>
                <w:sz w:val="18"/>
              </w:rPr>
              <w:t>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ahoma" w:hAnsi="Tahoma" w:cs="Tahoma"/>
                <w:sz w:val="18"/>
              </w:rPr>
            </w:pPr>
            <w:r w:rsidRPr="003536C0">
              <w:rPr>
                <w:rFonts w:ascii="Tahoma" w:hAnsi="Tahoma" w:cs="Tahoma"/>
                <w:sz w:val="18"/>
              </w:rPr>
              <w:t>€</w:t>
            </w:r>
          </w:p>
        </w:tc>
      </w:tr>
      <w:tr w:rsidR="009A6576" w:rsidRPr="003536C0" w:rsidTr="009A6576">
        <w:trPr>
          <w:trHeight w:hRule="exact" w:val="269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ahoma" w:hAnsi="Tahoma" w:cs="Tahoma"/>
                <w:sz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ahoma" w:hAnsi="Tahoma" w:cs="Tahoma"/>
                <w:sz w:val="18"/>
              </w:rPr>
            </w:pPr>
            <w:r w:rsidRPr="003536C0">
              <w:rPr>
                <w:rFonts w:ascii="Tahoma" w:hAnsi="Tahoma" w:cs="Tahoma"/>
                <w:sz w:val="18"/>
              </w:rPr>
              <w:t>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ahoma" w:hAnsi="Tahoma" w:cs="Tahoma"/>
                <w:sz w:val="18"/>
              </w:rPr>
            </w:pPr>
            <w:r w:rsidRPr="003536C0">
              <w:rPr>
                <w:rFonts w:ascii="Tahoma" w:hAnsi="Tahoma" w:cs="Tahoma"/>
                <w:sz w:val="18"/>
              </w:rPr>
              <w:t>€</w:t>
            </w:r>
          </w:p>
        </w:tc>
      </w:tr>
      <w:tr w:rsidR="009A6576" w:rsidRPr="003536C0" w:rsidTr="009A6576">
        <w:trPr>
          <w:trHeight w:hRule="exact" w:val="288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ahoma" w:hAnsi="Tahoma" w:cs="Tahoma"/>
                <w:sz w:val="18"/>
              </w:rPr>
            </w:pPr>
            <w:r w:rsidRPr="003536C0">
              <w:rPr>
                <w:rFonts w:ascii="Tahoma" w:hAnsi="Tahoma" w:cs="Tahoma"/>
                <w:sz w:val="18"/>
              </w:rPr>
              <w:t>SUBTOTALES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ahoma" w:hAnsi="Tahoma" w:cs="Tahoma"/>
                <w:sz w:val="18"/>
              </w:rPr>
            </w:pPr>
            <w:r w:rsidRPr="003536C0">
              <w:rPr>
                <w:rFonts w:ascii="Tahoma" w:hAnsi="Tahoma" w:cs="Tahoma"/>
                <w:sz w:val="18"/>
              </w:rPr>
              <w:t>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ahoma" w:hAnsi="Tahoma" w:cs="Tahoma"/>
                <w:sz w:val="18"/>
              </w:rPr>
            </w:pPr>
            <w:r w:rsidRPr="003536C0">
              <w:rPr>
                <w:rFonts w:ascii="Tahoma" w:hAnsi="Tahoma" w:cs="Tahoma"/>
                <w:sz w:val="18"/>
              </w:rPr>
              <w:t>€</w:t>
            </w:r>
          </w:p>
        </w:tc>
      </w:tr>
      <w:tr w:rsidR="009A6576" w:rsidRPr="003536C0" w:rsidTr="009A6576">
        <w:trPr>
          <w:trHeight w:hRule="exact" w:val="326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72FED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ahoma" w:hAnsi="Tahoma" w:cs="Tahoma"/>
                <w:b/>
                <w:sz w:val="18"/>
              </w:rPr>
            </w:pPr>
            <w:r>
              <w:rPr>
                <w:rFonts w:ascii="Tahoma" w:hAnsi="Tahoma" w:cs="Tahoma"/>
                <w:b/>
                <w:sz w:val="18"/>
              </w:rPr>
              <w:t>TOTAL PROGRAMA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ahoma" w:hAnsi="Tahoma" w:cs="Tahoma"/>
                <w:b/>
                <w:sz w:val="18"/>
              </w:rPr>
            </w:pPr>
            <w:r w:rsidRPr="003536C0">
              <w:rPr>
                <w:rFonts w:ascii="Tahoma" w:hAnsi="Tahoma" w:cs="Tahoma"/>
                <w:b/>
                <w:sz w:val="18"/>
              </w:rPr>
              <w:t>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576" w:rsidRPr="003536C0" w:rsidRDefault="009A6576" w:rsidP="003536C0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ahoma" w:hAnsi="Tahoma" w:cs="Tahoma"/>
                <w:b/>
                <w:sz w:val="18"/>
              </w:rPr>
            </w:pPr>
          </w:p>
        </w:tc>
      </w:tr>
    </w:tbl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  <w:vertAlign w:val="superscript"/>
        </w:rPr>
        <w:t>(1)</w:t>
      </w:r>
      <w:r w:rsidRPr="003536C0">
        <w:rPr>
          <w:rFonts w:ascii="Tahoma" w:hAnsi="Tahoma" w:cs="Tahoma"/>
          <w:noProof/>
          <w:sz w:val="20"/>
        </w:rPr>
        <w:t xml:space="preserve"> En este apartado se incluirán todos los gastos que sean necesarios para el desarrollo del pro</w:t>
      </w:r>
      <w:r w:rsidR="00372FED">
        <w:rPr>
          <w:rFonts w:ascii="Tahoma" w:hAnsi="Tahoma" w:cs="Tahoma"/>
          <w:noProof/>
          <w:sz w:val="20"/>
        </w:rPr>
        <w:t>grama</w:t>
      </w:r>
      <w:r w:rsidRPr="003536C0">
        <w:rPr>
          <w:rFonts w:ascii="Tahoma" w:hAnsi="Tahoma" w:cs="Tahoma"/>
          <w:noProof/>
          <w:sz w:val="20"/>
        </w:rPr>
        <w:t>, con el mayor detalle posible, clasificados en función de su naturaleza y finalidad y distinguiendo los gastos de personal, mantenimiento, de desarrollo de la/s actividad/es, así como otros que prevea la entidad que van, necesariamente, aparejados al correcto desarrollo de la misma.</w:t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  <w:vertAlign w:val="superscript"/>
        </w:rPr>
        <w:t>(2)</w:t>
      </w:r>
      <w:r w:rsidRPr="003536C0">
        <w:rPr>
          <w:rFonts w:ascii="Tahoma" w:hAnsi="Tahoma" w:cs="Tahoma"/>
          <w:noProof/>
          <w:sz w:val="20"/>
        </w:rPr>
        <w:t xml:space="preserve"> En esta columna se reseñará exclusivamente la aportación efectuada desde Infancia. </w:t>
      </w:r>
    </w:p>
    <w:p w:rsidR="003536C0" w:rsidRDefault="003536C0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  <w:r w:rsidRPr="003536C0">
        <w:rPr>
          <w:rFonts w:ascii="Tahoma" w:hAnsi="Tahoma" w:cs="Tahoma"/>
          <w:b/>
          <w:noProof/>
          <w:sz w:val="20"/>
          <w:vertAlign w:val="superscript"/>
        </w:rPr>
        <w:t>(3)</w:t>
      </w:r>
      <w:r w:rsidR="009A6576">
        <w:rPr>
          <w:rFonts w:ascii="Tahoma" w:hAnsi="Tahoma" w:cs="Tahoma"/>
          <w:noProof/>
          <w:sz w:val="20"/>
        </w:rPr>
        <w:t xml:space="preserve"> </w:t>
      </w:r>
      <w:r w:rsidRPr="003536C0">
        <w:rPr>
          <w:rFonts w:ascii="Tahoma" w:hAnsi="Tahoma" w:cs="Tahoma"/>
          <w:noProof/>
          <w:sz w:val="20"/>
        </w:rPr>
        <w:t>Financiaciones privadas, de usuarios y aportación de la propia entidad (especificar lo que corresponda).</w:t>
      </w:r>
    </w:p>
    <w:p w:rsidR="00126756" w:rsidRPr="003536C0" w:rsidRDefault="00126756" w:rsidP="003536C0">
      <w:pPr>
        <w:overflowPunct/>
        <w:autoSpaceDE/>
        <w:autoSpaceDN/>
        <w:adjustRightInd/>
        <w:spacing w:before="120" w:line="276" w:lineRule="auto"/>
        <w:jc w:val="both"/>
        <w:textAlignment w:val="auto"/>
        <w:rPr>
          <w:rFonts w:ascii="Tahoma" w:hAnsi="Tahoma" w:cs="Tahoma"/>
          <w:noProof/>
          <w:sz w:val="20"/>
        </w:rPr>
      </w:pPr>
    </w:p>
    <w:p w:rsidR="003536C0" w:rsidRPr="003536C0" w:rsidRDefault="003536C0" w:rsidP="003536C0">
      <w:pPr>
        <w:tabs>
          <w:tab w:val="left" w:leader="underscore" w:pos="4111"/>
          <w:tab w:val="left" w:leader="underscore" w:pos="5103"/>
          <w:tab w:val="left" w:leader="underscore" w:pos="6946"/>
          <w:tab w:val="left" w:leader="underscore" w:pos="8505"/>
        </w:tabs>
        <w:overflowPunct/>
        <w:autoSpaceDE/>
        <w:autoSpaceDN/>
        <w:adjustRightInd/>
        <w:spacing w:before="120" w:line="276" w:lineRule="auto"/>
        <w:jc w:val="center"/>
        <w:textAlignment w:val="auto"/>
        <w:rPr>
          <w:rFonts w:ascii="Tahoma" w:hAnsi="Tahoma" w:cs="Tahoma"/>
          <w:sz w:val="20"/>
        </w:rPr>
      </w:pPr>
      <w:r w:rsidRPr="003536C0">
        <w:rPr>
          <w:rFonts w:ascii="Tahoma" w:hAnsi="Tahoma" w:cs="Tahoma"/>
          <w:sz w:val="20"/>
        </w:rPr>
        <w:t xml:space="preserve">En </w:t>
      </w:r>
      <w:r w:rsidRPr="003536C0">
        <w:rPr>
          <w:rFonts w:ascii="Tahoma" w:hAnsi="Tahoma" w:cs="Tahoma"/>
          <w:sz w:val="20"/>
        </w:rPr>
        <w:tab/>
        <w:t xml:space="preserve">, a </w:t>
      </w:r>
      <w:r w:rsidRPr="003536C0">
        <w:rPr>
          <w:rFonts w:ascii="Tahoma" w:hAnsi="Tahoma" w:cs="Tahoma"/>
          <w:sz w:val="20"/>
        </w:rPr>
        <w:tab/>
        <w:t xml:space="preserve"> de </w:t>
      </w:r>
      <w:r w:rsidRPr="003536C0">
        <w:rPr>
          <w:rFonts w:ascii="Tahoma" w:hAnsi="Tahoma" w:cs="Tahoma"/>
          <w:sz w:val="20"/>
        </w:rPr>
        <w:tab/>
        <w:t xml:space="preserve"> de </w:t>
      </w:r>
      <w:r w:rsidRPr="003536C0">
        <w:rPr>
          <w:rFonts w:ascii="Tahoma" w:hAnsi="Tahoma" w:cs="Tahoma"/>
          <w:sz w:val="20"/>
        </w:rPr>
        <w:tab/>
      </w: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jc w:val="center"/>
        <w:textAlignment w:val="auto"/>
        <w:rPr>
          <w:rFonts w:ascii="Tahoma" w:hAnsi="Tahoma" w:cs="Tahoma"/>
          <w:sz w:val="20"/>
        </w:rPr>
      </w:pPr>
    </w:p>
    <w:p w:rsidR="003536C0" w:rsidRPr="003536C0" w:rsidRDefault="003536C0" w:rsidP="003536C0">
      <w:pPr>
        <w:overflowPunct/>
        <w:autoSpaceDE/>
        <w:autoSpaceDN/>
        <w:adjustRightInd/>
        <w:spacing w:before="120" w:line="276" w:lineRule="auto"/>
        <w:textAlignment w:val="auto"/>
        <w:rPr>
          <w:rFonts w:ascii="Tahoma" w:hAnsi="Tahoma" w:cs="Tahoma"/>
          <w:b/>
          <w:sz w:val="20"/>
        </w:rPr>
      </w:pPr>
      <w:r w:rsidRPr="003536C0">
        <w:rPr>
          <w:rFonts w:ascii="Tahoma" w:hAnsi="Tahoma" w:cs="Tahoma"/>
          <w:b/>
          <w:sz w:val="20"/>
        </w:rPr>
        <w:t>CONFORME:</w:t>
      </w:r>
    </w:p>
    <w:p w:rsidR="003536C0" w:rsidRPr="003536C0" w:rsidRDefault="003536C0" w:rsidP="003536C0">
      <w:pPr>
        <w:tabs>
          <w:tab w:val="left" w:pos="3402"/>
          <w:tab w:val="left" w:pos="6663"/>
        </w:tabs>
        <w:overflowPunct/>
        <w:autoSpaceDE/>
        <w:autoSpaceDN/>
        <w:adjustRightInd/>
        <w:spacing w:before="120" w:line="276" w:lineRule="auto"/>
        <w:textAlignment w:val="auto"/>
        <w:rPr>
          <w:rFonts w:ascii="Tahoma" w:hAnsi="Tahoma" w:cs="Tahoma"/>
          <w:sz w:val="20"/>
        </w:rPr>
      </w:pPr>
      <w:r w:rsidRPr="003536C0">
        <w:rPr>
          <w:rFonts w:ascii="Tahoma" w:hAnsi="Tahoma" w:cs="Tahoma"/>
          <w:sz w:val="20"/>
        </w:rPr>
        <w:t>El presidente</w:t>
      </w:r>
      <w:r w:rsidRPr="003536C0">
        <w:rPr>
          <w:rFonts w:ascii="Tahoma" w:hAnsi="Tahoma" w:cs="Tahoma"/>
          <w:sz w:val="20"/>
        </w:rPr>
        <w:tab/>
        <w:t>Sello de la entidad</w:t>
      </w:r>
      <w:r w:rsidRPr="003536C0">
        <w:rPr>
          <w:rFonts w:ascii="Tahoma" w:hAnsi="Tahoma" w:cs="Tahoma"/>
          <w:sz w:val="20"/>
        </w:rPr>
        <w:tab/>
        <w:t>El secretario</w:t>
      </w:r>
    </w:p>
    <w:p w:rsidR="003536C0" w:rsidRPr="003536C0" w:rsidRDefault="003536C0" w:rsidP="003536C0">
      <w:pPr>
        <w:tabs>
          <w:tab w:val="left" w:pos="3402"/>
          <w:tab w:val="left" w:pos="6804"/>
        </w:tabs>
        <w:overflowPunct/>
        <w:autoSpaceDE/>
        <w:autoSpaceDN/>
        <w:adjustRightInd/>
        <w:spacing w:before="120" w:line="276" w:lineRule="auto"/>
        <w:textAlignment w:val="auto"/>
        <w:rPr>
          <w:rFonts w:ascii="Tahoma" w:hAnsi="Tahoma" w:cs="Tahoma"/>
          <w:sz w:val="20"/>
        </w:rPr>
      </w:pPr>
    </w:p>
    <w:p w:rsidR="003536C0" w:rsidRPr="003536C0" w:rsidRDefault="003536C0" w:rsidP="003536C0">
      <w:pPr>
        <w:tabs>
          <w:tab w:val="left" w:pos="3402"/>
          <w:tab w:val="left" w:pos="6804"/>
        </w:tabs>
        <w:overflowPunct/>
        <w:autoSpaceDE/>
        <w:autoSpaceDN/>
        <w:adjustRightInd/>
        <w:spacing w:before="120" w:line="276" w:lineRule="auto"/>
        <w:textAlignment w:val="auto"/>
        <w:rPr>
          <w:rFonts w:ascii="Tahoma" w:hAnsi="Tahoma" w:cs="Tahoma"/>
          <w:sz w:val="20"/>
        </w:rPr>
      </w:pPr>
    </w:p>
    <w:p w:rsidR="004B675C" w:rsidRPr="00B159B2" w:rsidRDefault="003536C0" w:rsidP="00B159B2">
      <w:pPr>
        <w:tabs>
          <w:tab w:val="left" w:leader="underscore" w:pos="2268"/>
          <w:tab w:val="left" w:pos="6663"/>
          <w:tab w:val="left" w:leader="underscore" w:pos="9071"/>
        </w:tabs>
        <w:overflowPunct/>
        <w:autoSpaceDE/>
        <w:autoSpaceDN/>
        <w:adjustRightInd/>
        <w:spacing w:before="120" w:line="276" w:lineRule="auto"/>
        <w:textAlignment w:val="auto"/>
        <w:rPr>
          <w:rFonts w:ascii="Tahoma" w:hAnsi="Tahoma" w:cs="Tahoma"/>
          <w:sz w:val="20"/>
        </w:rPr>
      </w:pPr>
      <w:r w:rsidRPr="003536C0">
        <w:rPr>
          <w:rFonts w:ascii="Tahoma" w:hAnsi="Tahoma" w:cs="Tahoma"/>
          <w:sz w:val="20"/>
        </w:rPr>
        <w:t>Fdo.:</w:t>
      </w:r>
      <w:r w:rsidRPr="003536C0">
        <w:rPr>
          <w:rFonts w:ascii="Tahoma" w:hAnsi="Tahoma" w:cs="Tahoma"/>
          <w:sz w:val="20"/>
        </w:rPr>
        <w:tab/>
      </w:r>
      <w:r w:rsidRPr="003536C0">
        <w:rPr>
          <w:rFonts w:ascii="Tahoma" w:hAnsi="Tahoma" w:cs="Tahoma"/>
          <w:sz w:val="20"/>
        </w:rPr>
        <w:tab/>
        <w:t xml:space="preserve">Fdo.: </w:t>
      </w:r>
      <w:r w:rsidRPr="003536C0">
        <w:rPr>
          <w:rFonts w:ascii="Tahoma" w:hAnsi="Tahoma" w:cs="Tahoma"/>
          <w:sz w:val="20"/>
        </w:rPr>
        <w:tab/>
      </w:r>
    </w:p>
    <w:sectPr w:rsidR="004B675C" w:rsidRPr="00B159B2" w:rsidSect="00035C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3119" w:right="1134" w:bottom="1134" w:left="1797" w:header="113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C9C" w:rsidRDefault="00B16C9C">
      <w:r>
        <w:separator/>
      </w:r>
    </w:p>
  </w:endnote>
  <w:endnote w:type="continuationSeparator" w:id="0">
    <w:p w:rsidR="00B16C9C" w:rsidRDefault="00B16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charset w:val="00"/>
    <w:family w:val="auto"/>
    <w:pitch w:val="default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ntique Oliv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CC5" w:rsidRPr="00035CC5" w:rsidRDefault="00035CC5">
    <w:pPr>
      <w:tabs>
        <w:tab w:val="center" w:pos="4550"/>
        <w:tab w:val="left" w:pos="5818"/>
      </w:tabs>
      <w:ind w:right="260"/>
      <w:jc w:val="right"/>
      <w:rPr>
        <w:color w:val="0F243E"/>
        <w:szCs w:val="24"/>
      </w:rPr>
    </w:pPr>
    <w:r w:rsidRPr="00035CC5">
      <w:rPr>
        <w:color w:val="17365D"/>
        <w:szCs w:val="24"/>
      </w:rPr>
      <w:fldChar w:fldCharType="begin"/>
    </w:r>
    <w:r w:rsidRPr="00035CC5">
      <w:rPr>
        <w:color w:val="17365D"/>
        <w:szCs w:val="24"/>
      </w:rPr>
      <w:instrText>PAGE   \* MERGEFORMAT</w:instrText>
    </w:r>
    <w:r w:rsidRPr="00035CC5">
      <w:rPr>
        <w:color w:val="17365D"/>
        <w:szCs w:val="24"/>
      </w:rPr>
      <w:fldChar w:fldCharType="separate"/>
    </w:r>
    <w:r w:rsidR="001376D8">
      <w:rPr>
        <w:noProof/>
        <w:color w:val="17365D"/>
        <w:szCs w:val="24"/>
      </w:rPr>
      <w:t>4</w:t>
    </w:r>
    <w:r w:rsidRPr="00035CC5">
      <w:rPr>
        <w:color w:val="17365D"/>
        <w:szCs w:val="24"/>
      </w:rPr>
      <w:fldChar w:fldCharType="end"/>
    </w:r>
    <w:r w:rsidRPr="00035CC5">
      <w:rPr>
        <w:color w:val="17365D"/>
        <w:szCs w:val="24"/>
      </w:rPr>
      <w:t xml:space="preserve"> | </w:t>
    </w:r>
    <w:r w:rsidRPr="00035CC5">
      <w:rPr>
        <w:color w:val="17365D"/>
        <w:szCs w:val="24"/>
      </w:rPr>
      <w:fldChar w:fldCharType="begin"/>
    </w:r>
    <w:r w:rsidRPr="00035CC5">
      <w:rPr>
        <w:color w:val="17365D"/>
        <w:szCs w:val="24"/>
      </w:rPr>
      <w:instrText>NUMPAGES  \* Arabic  \* MERGEFORMAT</w:instrText>
    </w:r>
    <w:r w:rsidRPr="00035CC5">
      <w:rPr>
        <w:color w:val="17365D"/>
        <w:szCs w:val="24"/>
      </w:rPr>
      <w:fldChar w:fldCharType="separate"/>
    </w:r>
    <w:r w:rsidR="001376D8">
      <w:rPr>
        <w:noProof/>
        <w:color w:val="17365D"/>
        <w:szCs w:val="24"/>
      </w:rPr>
      <w:t>4</w:t>
    </w:r>
    <w:r w:rsidRPr="00035CC5">
      <w:rPr>
        <w:color w:val="17365D"/>
        <w:szCs w:val="24"/>
      </w:rPr>
      <w:fldChar w:fldCharType="end"/>
    </w:r>
  </w:p>
  <w:p w:rsidR="00035CC5" w:rsidRDefault="00035CC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26B" w:rsidRPr="00F1426B" w:rsidRDefault="00F1426B">
    <w:pPr>
      <w:tabs>
        <w:tab w:val="center" w:pos="4550"/>
        <w:tab w:val="left" w:pos="5818"/>
      </w:tabs>
      <w:ind w:right="260"/>
      <w:jc w:val="right"/>
      <w:rPr>
        <w:color w:val="0F243E"/>
        <w:szCs w:val="24"/>
      </w:rPr>
    </w:pPr>
    <w:r w:rsidRPr="00F1426B">
      <w:rPr>
        <w:color w:val="17365D"/>
        <w:szCs w:val="24"/>
      </w:rPr>
      <w:fldChar w:fldCharType="begin"/>
    </w:r>
    <w:r w:rsidRPr="00F1426B">
      <w:rPr>
        <w:color w:val="17365D"/>
        <w:szCs w:val="24"/>
      </w:rPr>
      <w:instrText>PAGE   \* MERGEFORMAT</w:instrText>
    </w:r>
    <w:r w:rsidRPr="00F1426B">
      <w:rPr>
        <w:color w:val="17365D"/>
        <w:szCs w:val="24"/>
      </w:rPr>
      <w:fldChar w:fldCharType="separate"/>
    </w:r>
    <w:r w:rsidR="001376D8">
      <w:rPr>
        <w:noProof/>
        <w:color w:val="17365D"/>
        <w:szCs w:val="24"/>
      </w:rPr>
      <w:t>1</w:t>
    </w:r>
    <w:r w:rsidRPr="00F1426B">
      <w:rPr>
        <w:color w:val="17365D"/>
        <w:szCs w:val="24"/>
      </w:rPr>
      <w:fldChar w:fldCharType="end"/>
    </w:r>
    <w:r w:rsidRPr="00F1426B">
      <w:rPr>
        <w:color w:val="17365D"/>
        <w:szCs w:val="24"/>
      </w:rPr>
      <w:t xml:space="preserve"> | </w:t>
    </w:r>
    <w:r w:rsidRPr="00F1426B">
      <w:rPr>
        <w:color w:val="17365D"/>
        <w:szCs w:val="24"/>
      </w:rPr>
      <w:fldChar w:fldCharType="begin"/>
    </w:r>
    <w:r w:rsidRPr="00F1426B">
      <w:rPr>
        <w:color w:val="17365D"/>
        <w:szCs w:val="24"/>
      </w:rPr>
      <w:instrText>NUMPAGES  \* Arabic  \* MERGEFORMAT</w:instrText>
    </w:r>
    <w:r w:rsidRPr="00F1426B">
      <w:rPr>
        <w:color w:val="17365D"/>
        <w:szCs w:val="24"/>
      </w:rPr>
      <w:fldChar w:fldCharType="separate"/>
    </w:r>
    <w:r w:rsidR="001376D8">
      <w:rPr>
        <w:noProof/>
        <w:color w:val="17365D"/>
        <w:szCs w:val="24"/>
      </w:rPr>
      <w:t>4</w:t>
    </w:r>
    <w:r w:rsidRPr="00F1426B">
      <w:rPr>
        <w:color w:val="17365D"/>
        <w:szCs w:val="24"/>
      </w:rPr>
      <w:fldChar w:fldCharType="end"/>
    </w:r>
  </w:p>
  <w:p w:rsidR="00270A90" w:rsidRPr="00BD0012" w:rsidRDefault="00270A90" w:rsidP="00BD0012">
    <w:pPr>
      <w:pStyle w:val="Encabezadodetda"/>
      <w:tabs>
        <w:tab w:val="clear" w:pos="9360"/>
        <w:tab w:val="left" w:pos="-720"/>
      </w:tabs>
      <w:jc w:val="center"/>
      <w:rPr>
        <w:noProof/>
        <w:lang w:val="es-E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CC5" w:rsidRDefault="00035CC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C9C" w:rsidRDefault="00B16C9C">
      <w:r>
        <w:separator/>
      </w:r>
    </w:p>
  </w:footnote>
  <w:footnote w:type="continuationSeparator" w:id="0">
    <w:p w:rsidR="00B16C9C" w:rsidRDefault="00B16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CC5" w:rsidRDefault="00035CC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0A" w:rsidRDefault="001376D8" w:rsidP="008D7F0A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2081607</wp:posOffset>
              </wp:positionH>
              <wp:positionV relativeFrom="paragraph">
                <wp:posOffset>-6411</wp:posOffset>
              </wp:positionV>
              <wp:extent cx="1524000" cy="496694"/>
              <wp:effectExtent l="0" t="0" r="0" b="0"/>
              <wp:wrapNone/>
              <wp:docPr id="307" name="Cuadro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0" cy="49669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D7F0A" w:rsidRPr="00103847" w:rsidRDefault="008D7F0A" w:rsidP="008D7F0A">
                          <w:pPr>
                            <w:rPr>
                              <w:rFonts w:ascii="Arial" w:eastAsia="Gulim" w:hAnsi="Arial"/>
                              <w:b/>
                              <w:color w:val="1F497D"/>
                              <w:sz w:val="14"/>
                              <w:szCs w:val="14"/>
                            </w:rPr>
                          </w:pPr>
                          <w:bookmarkStart w:id="0" w:name="_GoBack"/>
                          <w:r w:rsidRPr="00103847">
                            <w:rPr>
                              <w:rFonts w:ascii="Arial" w:eastAsia="Gulim" w:hAnsi="Arial"/>
                              <w:b/>
                              <w:color w:val="1F497D"/>
                              <w:sz w:val="14"/>
                              <w:szCs w:val="14"/>
                            </w:rPr>
                            <w:t xml:space="preserve">Fondo </w:t>
                          </w:r>
                          <w:r w:rsidRPr="00103847">
                            <w:rPr>
                              <w:rFonts w:ascii="Arial" w:eastAsia="Gulim" w:hAnsi="Arial"/>
                              <w:b/>
                              <w:i/>
                              <w:color w:val="1F497D"/>
                              <w:sz w:val="14"/>
                              <w:szCs w:val="14"/>
                            </w:rPr>
                            <w:t>S</w:t>
                          </w:r>
                          <w:r w:rsidRPr="00103847">
                            <w:rPr>
                              <w:rFonts w:ascii="Arial" w:eastAsia="Gulim" w:hAnsi="Arial"/>
                              <w:b/>
                              <w:color w:val="1F497D"/>
                              <w:sz w:val="14"/>
                              <w:szCs w:val="14"/>
                            </w:rPr>
                            <w:t>ocial Europeo (FSE)</w:t>
                          </w:r>
                        </w:p>
                        <w:p w:rsidR="008D7F0A" w:rsidRDefault="008D7F0A" w:rsidP="008D7F0A">
                          <w:pPr>
                            <w:rPr>
                              <w:rFonts w:ascii="Antique Olive" w:eastAsia="Gulim" w:hAnsi="Antique Olive"/>
                              <w:b/>
                              <w:color w:val="1F497D"/>
                              <w:sz w:val="14"/>
                              <w:szCs w:val="14"/>
                            </w:rPr>
                          </w:pPr>
                          <w:r w:rsidRPr="00103847">
                            <w:rPr>
                              <w:rFonts w:ascii="Arial" w:eastAsia="Gulim" w:hAnsi="Arial"/>
                              <w:b/>
                              <w:color w:val="1F497D"/>
                              <w:sz w:val="14"/>
                              <w:szCs w:val="14"/>
                            </w:rPr>
                            <w:t>Iniciativa de Empleo Juvenil (YEI</w:t>
                          </w:r>
                          <w:r w:rsidRPr="00103847">
                            <w:rPr>
                              <w:rFonts w:ascii="Antique Olive" w:eastAsia="Gulim" w:hAnsi="Antique Olive"/>
                              <w:b/>
                              <w:color w:val="1F497D"/>
                              <w:sz w:val="14"/>
                              <w:szCs w:val="14"/>
                            </w:rPr>
                            <w:t>)</w:t>
                          </w:r>
                        </w:p>
                        <w:p w:rsidR="001376D8" w:rsidRPr="00103847" w:rsidRDefault="001376D8" w:rsidP="008D7F0A">
                          <w:pPr>
                            <w:rPr>
                              <w:rFonts w:ascii="Antique Olive" w:eastAsia="Gulim" w:hAnsi="Antique Olive"/>
                              <w:b/>
                              <w:color w:val="1F497D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ntique Olive" w:eastAsia="Gulim" w:hAnsi="Antique Olive"/>
                              <w:b/>
                              <w:color w:val="1F497D"/>
                              <w:sz w:val="14"/>
                              <w:szCs w:val="14"/>
                            </w:rPr>
                            <w:t>El FSE invierte en tu futuro</w:t>
                          </w:r>
                          <w:bookmarkEnd w:id="0"/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07" o:spid="_x0000_s1026" type="#_x0000_t202" style="position:absolute;margin-left:163.9pt;margin-top:-.5pt;width:120pt;height:39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" filled="f" stroked="f">
              <v:textbox>
                <w:txbxContent>
                  <w:p w:rsidR="008D7F0A" w:rsidRPr="00103847" w:rsidRDefault="008D7F0A" w:rsidP="008D7F0A">
                    <w:pPr>
                      <w:rPr>
                        <w:rFonts w:ascii="Arial" w:eastAsia="Gulim" w:hAnsi="Arial"/>
                        <w:b/>
                        <w:color w:val="1F497D"/>
                        <w:sz w:val="14"/>
                        <w:szCs w:val="14"/>
                      </w:rPr>
                    </w:pPr>
                    <w:bookmarkStart w:id="1" w:name="_GoBack"/>
                    <w:r w:rsidRPr="00103847">
                      <w:rPr>
                        <w:rFonts w:ascii="Arial" w:eastAsia="Gulim" w:hAnsi="Arial"/>
                        <w:b/>
                        <w:color w:val="1F497D"/>
                        <w:sz w:val="14"/>
                        <w:szCs w:val="14"/>
                      </w:rPr>
                      <w:t xml:space="preserve">Fondo </w:t>
                    </w:r>
                    <w:r w:rsidRPr="00103847">
                      <w:rPr>
                        <w:rFonts w:ascii="Arial" w:eastAsia="Gulim" w:hAnsi="Arial"/>
                        <w:b/>
                        <w:i/>
                        <w:color w:val="1F497D"/>
                        <w:sz w:val="14"/>
                        <w:szCs w:val="14"/>
                      </w:rPr>
                      <w:t>S</w:t>
                    </w:r>
                    <w:r w:rsidRPr="00103847">
                      <w:rPr>
                        <w:rFonts w:ascii="Arial" w:eastAsia="Gulim" w:hAnsi="Arial"/>
                        <w:b/>
                        <w:color w:val="1F497D"/>
                        <w:sz w:val="14"/>
                        <w:szCs w:val="14"/>
                      </w:rPr>
                      <w:t>ocial Europeo (FSE)</w:t>
                    </w:r>
                  </w:p>
                  <w:p w:rsidR="008D7F0A" w:rsidRDefault="008D7F0A" w:rsidP="008D7F0A">
                    <w:pPr>
                      <w:rPr>
                        <w:rFonts w:ascii="Antique Olive" w:eastAsia="Gulim" w:hAnsi="Antique Olive"/>
                        <w:b/>
                        <w:color w:val="1F497D"/>
                        <w:sz w:val="14"/>
                        <w:szCs w:val="14"/>
                      </w:rPr>
                    </w:pPr>
                    <w:r w:rsidRPr="00103847">
                      <w:rPr>
                        <w:rFonts w:ascii="Arial" w:eastAsia="Gulim" w:hAnsi="Arial"/>
                        <w:b/>
                        <w:color w:val="1F497D"/>
                        <w:sz w:val="14"/>
                        <w:szCs w:val="14"/>
                      </w:rPr>
                      <w:t>Iniciativa de Empleo Juvenil (YEI</w:t>
                    </w:r>
                    <w:r w:rsidRPr="00103847">
                      <w:rPr>
                        <w:rFonts w:ascii="Antique Olive" w:eastAsia="Gulim" w:hAnsi="Antique Olive"/>
                        <w:b/>
                        <w:color w:val="1F497D"/>
                        <w:sz w:val="14"/>
                        <w:szCs w:val="14"/>
                      </w:rPr>
                      <w:t>)</w:t>
                    </w:r>
                  </w:p>
                  <w:p w:rsidR="001376D8" w:rsidRPr="00103847" w:rsidRDefault="001376D8" w:rsidP="008D7F0A">
                    <w:pPr>
                      <w:rPr>
                        <w:rFonts w:ascii="Antique Olive" w:eastAsia="Gulim" w:hAnsi="Antique Olive"/>
                        <w:b/>
                        <w:color w:val="1F497D"/>
                        <w:sz w:val="14"/>
                        <w:szCs w:val="14"/>
                      </w:rPr>
                    </w:pPr>
                    <w:r>
                      <w:rPr>
                        <w:rFonts w:ascii="Antique Olive" w:eastAsia="Gulim" w:hAnsi="Antique Olive"/>
                        <w:b/>
                        <w:color w:val="1F497D"/>
                        <w:sz w:val="14"/>
                        <w:szCs w:val="14"/>
                      </w:rPr>
                      <w:t>El FSE invierte en tu futuro</w:t>
                    </w:r>
                    <w:bookmarkEnd w:id="1"/>
                  </w:p>
                </w:txbxContent>
              </v:textbox>
            </v:shape>
          </w:pict>
        </mc:Fallback>
      </mc:AlternateContent>
    </w:r>
    <w:r w:rsidR="00064D87"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3716655</wp:posOffset>
          </wp:positionH>
          <wp:positionV relativeFrom="paragraph">
            <wp:posOffset>-59690</wp:posOffset>
          </wp:positionV>
          <wp:extent cx="695325" cy="552450"/>
          <wp:effectExtent l="0" t="0" r="9525" b="0"/>
          <wp:wrapTight wrapText="bothSides">
            <wp:wrapPolygon edited="0">
              <wp:start x="0" y="0"/>
              <wp:lineTo x="0" y="20855"/>
              <wp:lineTo x="21304" y="20855"/>
              <wp:lineTo x="21304" y="0"/>
              <wp:lineTo x="0" y="0"/>
            </wp:wrapPolygon>
          </wp:wrapTight>
          <wp:docPr id="6" name="Imagen 6" descr="fse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fse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58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D87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430530</wp:posOffset>
          </wp:positionH>
          <wp:positionV relativeFrom="paragraph">
            <wp:posOffset>-3175</wp:posOffset>
          </wp:positionV>
          <wp:extent cx="1524000" cy="390525"/>
          <wp:effectExtent l="0" t="0" r="0" b="9525"/>
          <wp:wrapSquare wrapText="bothSides"/>
          <wp:docPr id="4" name="Imagen 2" descr="cid:image001.jpg@01CFF4F6.F115E5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id:image001.jpg@01CFF4F6.F115E5B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D87">
      <w:rPr>
        <w:noProof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4678680</wp:posOffset>
          </wp:positionH>
          <wp:positionV relativeFrom="paragraph">
            <wp:posOffset>45085</wp:posOffset>
          </wp:positionV>
          <wp:extent cx="1104900" cy="342265"/>
          <wp:effectExtent l="0" t="0" r="0" b="635"/>
          <wp:wrapNone/>
          <wp:docPr id="3" name="Imagen 4" descr="Logo SS CYL 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SS CYL 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42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D87"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-634365</wp:posOffset>
          </wp:positionH>
          <wp:positionV relativeFrom="paragraph">
            <wp:posOffset>-84455</wp:posOffset>
          </wp:positionV>
          <wp:extent cx="885190" cy="526415"/>
          <wp:effectExtent l="0" t="0" r="0" b="6985"/>
          <wp:wrapSquare wrapText="bothSides"/>
          <wp:docPr id="2" name="Imagen 5" descr="cid:image003.png@01CFF4F6.F115E5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cid:image003.png@01CFF4F6.F115E5B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19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0A90" w:rsidRPr="008D7F0A" w:rsidRDefault="00270A90" w:rsidP="008D7F0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CC5" w:rsidRDefault="00035C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77263"/>
    <w:multiLevelType w:val="hybridMultilevel"/>
    <w:tmpl w:val="5580AAEC"/>
    <w:lvl w:ilvl="0" w:tplc="0C0A0011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C0A0015">
      <w:start w:val="1"/>
      <w:numFmt w:val="upperLetter"/>
      <w:lvlText w:val="%2."/>
      <w:lvlJc w:val="left"/>
      <w:pPr>
        <w:ind w:left="1439" w:hanging="360"/>
      </w:pPr>
    </w:lvl>
    <w:lvl w:ilvl="2" w:tplc="0C0A001B">
      <w:start w:val="1"/>
      <w:numFmt w:val="lowerRoman"/>
      <w:lvlText w:val="%3."/>
      <w:lvlJc w:val="right"/>
      <w:pPr>
        <w:ind w:left="2159" w:hanging="180"/>
      </w:pPr>
    </w:lvl>
    <w:lvl w:ilvl="3" w:tplc="0C0A000F" w:tentative="1">
      <w:start w:val="1"/>
      <w:numFmt w:val="decimal"/>
      <w:lvlText w:val="%4."/>
      <w:lvlJc w:val="left"/>
      <w:pPr>
        <w:ind w:left="2879" w:hanging="360"/>
      </w:pPr>
    </w:lvl>
    <w:lvl w:ilvl="4" w:tplc="0C0A0019" w:tentative="1">
      <w:start w:val="1"/>
      <w:numFmt w:val="lowerLetter"/>
      <w:lvlText w:val="%5."/>
      <w:lvlJc w:val="left"/>
      <w:pPr>
        <w:ind w:left="3599" w:hanging="360"/>
      </w:pPr>
    </w:lvl>
    <w:lvl w:ilvl="5" w:tplc="0C0A001B" w:tentative="1">
      <w:start w:val="1"/>
      <w:numFmt w:val="lowerRoman"/>
      <w:lvlText w:val="%6."/>
      <w:lvlJc w:val="right"/>
      <w:pPr>
        <w:ind w:left="4319" w:hanging="180"/>
      </w:pPr>
    </w:lvl>
    <w:lvl w:ilvl="6" w:tplc="0C0A000F" w:tentative="1">
      <w:start w:val="1"/>
      <w:numFmt w:val="decimal"/>
      <w:lvlText w:val="%7."/>
      <w:lvlJc w:val="left"/>
      <w:pPr>
        <w:ind w:left="5039" w:hanging="360"/>
      </w:pPr>
    </w:lvl>
    <w:lvl w:ilvl="7" w:tplc="0C0A0019" w:tentative="1">
      <w:start w:val="1"/>
      <w:numFmt w:val="lowerLetter"/>
      <w:lvlText w:val="%8."/>
      <w:lvlJc w:val="left"/>
      <w:pPr>
        <w:ind w:left="5759" w:hanging="360"/>
      </w:pPr>
    </w:lvl>
    <w:lvl w:ilvl="8" w:tplc="0C0A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" w15:restartNumberingAfterBreak="0">
    <w:nsid w:val="22BA7A04"/>
    <w:multiLevelType w:val="hybridMultilevel"/>
    <w:tmpl w:val="F77ABE32"/>
    <w:lvl w:ilvl="0" w:tplc="0C0A0017">
      <w:start w:val="1"/>
      <w:numFmt w:val="lowerLetter"/>
      <w:lvlText w:val="%1)"/>
      <w:lvlJc w:val="left"/>
      <w:pPr>
        <w:ind w:left="215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6B812A1"/>
    <w:multiLevelType w:val="hybridMultilevel"/>
    <w:tmpl w:val="B296ABA0"/>
    <w:lvl w:ilvl="0" w:tplc="788612E6">
      <w:start w:val="2"/>
      <w:numFmt w:val="upperLetter"/>
      <w:lvlText w:val="%1."/>
      <w:lvlJc w:val="left"/>
      <w:pPr>
        <w:ind w:left="14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B0590"/>
    <w:multiLevelType w:val="hybridMultilevel"/>
    <w:tmpl w:val="185E227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937F35"/>
    <w:multiLevelType w:val="hybridMultilevel"/>
    <w:tmpl w:val="D6DEA0C6"/>
    <w:lvl w:ilvl="0" w:tplc="37865EF8">
      <w:start w:val="1"/>
      <w:numFmt w:val="bullet"/>
      <w:lvlText w:val="-"/>
      <w:lvlJc w:val="left"/>
      <w:pPr>
        <w:ind w:left="1776" w:hanging="360"/>
      </w:pPr>
      <w:rPr>
        <w:rFonts w:ascii="Tahoma" w:eastAsia="Times New Roman" w:hAnsi="Tahoma" w:cs="Tahoma" w:hint="default"/>
        <w:caps w:val="0"/>
        <w:vanish w:val="0"/>
        <w:color w:val="auto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777" w:hanging="360"/>
      </w:pPr>
    </w:lvl>
    <w:lvl w:ilvl="2" w:tplc="0C0A001B" w:tentative="1">
      <w:start w:val="1"/>
      <w:numFmt w:val="lowerRoman"/>
      <w:lvlText w:val="%3."/>
      <w:lvlJc w:val="right"/>
      <w:pPr>
        <w:ind w:left="2497" w:hanging="180"/>
      </w:pPr>
    </w:lvl>
    <w:lvl w:ilvl="3" w:tplc="0C0A000F" w:tentative="1">
      <w:start w:val="1"/>
      <w:numFmt w:val="decimal"/>
      <w:lvlText w:val="%4."/>
      <w:lvlJc w:val="left"/>
      <w:pPr>
        <w:ind w:left="3217" w:hanging="360"/>
      </w:pPr>
    </w:lvl>
    <w:lvl w:ilvl="4" w:tplc="0C0A0019" w:tentative="1">
      <w:start w:val="1"/>
      <w:numFmt w:val="lowerLetter"/>
      <w:lvlText w:val="%5."/>
      <w:lvlJc w:val="left"/>
      <w:pPr>
        <w:ind w:left="3937" w:hanging="360"/>
      </w:pPr>
    </w:lvl>
    <w:lvl w:ilvl="5" w:tplc="0C0A001B" w:tentative="1">
      <w:start w:val="1"/>
      <w:numFmt w:val="lowerRoman"/>
      <w:lvlText w:val="%6."/>
      <w:lvlJc w:val="right"/>
      <w:pPr>
        <w:ind w:left="4657" w:hanging="180"/>
      </w:pPr>
    </w:lvl>
    <w:lvl w:ilvl="6" w:tplc="0C0A000F" w:tentative="1">
      <w:start w:val="1"/>
      <w:numFmt w:val="decimal"/>
      <w:lvlText w:val="%7."/>
      <w:lvlJc w:val="left"/>
      <w:pPr>
        <w:ind w:left="5377" w:hanging="360"/>
      </w:pPr>
    </w:lvl>
    <w:lvl w:ilvl="7" w:tplc="0C0A0019" w:tentative="1">
      <w:start w:val="1"/>
      <w:numFmt w:val="lowerLetter"/>
      <w:lvlText w:val="%8."/>
      <w:lvlJc w:val="left"/>
      <w:pPr>
        <w:ind w:left="6097" w:hanging="360"/>
      </w:pPr>
    </w:lvl>
    <w:lvl w:ilvl="8" w:tplc="0C0A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5" w15:restartNumberingAfterBreak="0">
    <w:nsid w:val="4CE23DA5"/>
    <w:multiLevelType w:val="hybridMultilevel"/>
    <w:tmpl w:val="14462504"/>
    <w:lvl w:ilvl="0" w:tplc="37865EF8">
      <w:start w:val="1"/>
      <w:numFmt w:val="bullet"/>
      <w:lvlText w:val="-"/>
      <w:lvlJc w:val="left"/>
      <w:pPr>
        <w:ind w:left="1800" w:hanging="360"/>
      </w:pPr>
      <w:rPr>
        <w:rFonts w:ascii="Tahoma" w:eastAsia="Times New Roman" w:hAnsi="Tahoma" w:cs="Tahoma" w:hint="default"/>
        <w:caps w:val="0"/>
        <w:vanish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84E1D9C"/>
    <w:multiLevelType w:val="hybridMultilevel"/>
    <w:tmpl w:val="2DFC76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FAD"/>
    <w:rsid w:val="000013E4"/>
    <w:rsid w:val="00004269"/>
    <w:rsid w:val="00005D22"/>
    <w:rsid w:val="00005FE5"/>
    <w:rsid w:val="000062FF"/>
    <w:rsid w:val="000071EB"/>
    <w:rsid w:val="0000753D"/>
    <w:rsid w:val="00011D94"/>
    <w:rsid w:val="000122F9"/>
    <w:rsid w:val="00016D05"/>
    <w:rsid w:val="0001765B"/>
    <w:rsid w:val="000177B9"/>
    <w:rsid w:val="00021C9F"/>
    <w:rsid w:val="00022F85"/>
    <w:rsid w:val="00026F33"/>
    <w:rsid w:val="00032D94"/>
    <w:rsid w:val="00035CC5"/>
    <w:rsid w:val="0003637E"/>
    <w:rsid w:val="00037D35"/>
    <w:rsid w:val="00037E00"/>
    <w:rsid w:val="00040DDB"/>
    <w:rsid w:val="0004469E"/>
    <w:rsid w:val="0005017C"/>
    <w:rsid w:val="00051122"/>
    <w:rsid w:val="0005230F"/>
    <w:rsid w:val="0005351C"/>
    <w:rsid w:val="00053B03"/>
    <w:rsid w:val="000544D8"/>
    <w:rsid w:val="00061B0F"/>
    <w:rsid w:val="00064D87"/>
    <w:rsid w:val="00064FD2"/>
    <w:rsid w:val="00065EAF"/>
    <w:rsid w:val="0007364E"/>
    <w:rsid w:val="000739E2"/>
    <w:rsid w:val="000746B4"/>
    <w:rsid w:val="0007561F"/>
    <w:rsid w:val="000779E4"/>
    <w:rsid w:val="000815E4"/>
    <w:rsid w:val="00083194"/>
    <w:rsid w:val="0008421A"/>
    <w:rsid w:val="00087745"/>
    <w:rsid w:val="00092463"/>
    <w:rsid w:val="0009748B"/>
    <w:rsid w:val="000A0841"/>
    <w:rsid w:val="000A0C1A"/>
    <w:rsid w:val="000A75D7"/>
    <w:rsid w:val="000B4EDB"/>
    <w:rsid w:val="000B4FAF"/>
    <w:rsid w:val="000C16AF"/>
    <w:rsid w:val="000D0176"/>
    <w:rsid w:val="000D4878"/>
    <w:rsid w:val="000D4FC2"/>
    <w:rsid w:val="000D57CA"/>
    <w:rsid w:val="000D5ADC"/>
    <w:rsid w:val="000E5EED"/>
    <w:rsid w:val="000F084A"/>
    <w:rsid w:val="000F0876"/>
    <w:rsid w:val="000F1C00"/>
    <w:rsid w:val="000F2FB8"/>
    <w:rsid w:val="000F404C"/>
    <w:rsid w:val="000F5FEB"/>
    <w:rsid w:val="000F6015"/>
    <w:rsid w:val="00101FC2"/>
    <w:rsid w:val="00102283"/>
    <w:rsid w:val="001050E3"/>
    <w:rsid w:val="001206ED"/>
    <w:rsid w:val="00120A8D"/>
    <w:rsid w:val="0012345C"/>
    <w:rsid w:val="00123ECA"/>
    <w:rsid w:val="00125518"/>
    <w:rsid w:val="00125C79"/>
    <w:rsid w:val="00126756"/>
    <w:rsid w:val="00130DA7"/>
    <w:rsid w:val="001359FE"/>
    <w:rsid w:val="00135BB3"/>
    <w:rsid w:val="001376D8"/>
    <w:rsid w:val="00143BAE"/>
    <w:rsid w:val="00143F1D"/>
    <w:rsid w:val="001467E3"/>
    <w:rsid w:val="0014683A"/>
    <w:rsid w:val="00146FFC"/>
    <w:rsid w:val="0014729F"/>
    <w:rsid w:val="00150825"/>
    <w:rsid w:val="00150AAC"/>
    <w:rsid w:val="0015192D"/>
    <w:rsid w:val="0015284B"/>
    <w:rsid w:val="00154156"/>
    <w:rsid w:val="00155FD5"/>
    <w:rsid w:val="001576F9"/>
    <w:rsid w:val="00157F44"/>
    <w:rsid w:val="001662E5"/>
    <w:rsid w:val="00166888"/>
    <w:rsid w:val="00173A81"/>
    <w:rsid w:val="00174143"/>
    <w:rsid w:val="0017705F"/>
    <w:rsid w:val="001820BE"/>
    <w:rsid w:val="001822B5"/>
    <w:rsid w:val="0018330B"/>
    <w:rsid w:val="0018437B"/>
    <w:rsid w:val="001930DF"/>
    <w:rsid w:val="00194BD4"/>
    <w:rsid w:val="00196C1E"/>
    <w:rsid w:val="001A024B"/>
    <w:rsid w:val="001A0896"/>
    <w:rsid w:val="001A0A89"/>
    <w:rsid w:val="001A1198"/>
    <w:rsid w:val="001A2EE5"/>
    <w:rsid w:val="001A3703"/>
    <w:rsid w:val="001B6FBA"/>
    <w:rsid w:val="001C065A"/>
    <w:rsid w:val="001C276E"/>
    <w:rsid w:val="001C328D"/>
    <w:rsid w:val="001C3435"/>
    <w:rsid w:val="001C624D"/>
    <w:rsid w:val="001D0BC1"/>
    <w:rsid w:val="001D2EB7"/>
    <w:rsid w:val="001D313E"/>
    <w:rsid w:val="001E18D3"/>
    <w:rsid w:val="001E3F4F"/>
    <w:rsid w:val="001E4F72"/>
    <w:rsid w:val="001F2E43"/>
    <w:rsid w:val="00201222"/>
    <w:rsid w:val="002036C9"/>
    <w:rsid w:val="00203A4B"/>
    <w:rsid w:val="0020443B"/>
    <w:rsid w:val="002061B8"/>
    <w:rsid w:val="002076CE"/>
    <w:rsid w:val="002100CF"/>
    <w:rsid w:val="002103EA"/>
    <w:rsid w:val="00212813"/>
    <w:rsid w:val="00212A53"/>
    <w:rsid w:val="0022536A"/>
    <w:rsid w:val="0022579A"/>
    <w:rsid w:val="00225B85"/>
    <w:rsid w:val="00226910"/>
    <w:rsid w:val="00231740"/>
    <w:rsid w:val="00234C21"/>
    <w:rsid w:val="002353D8"/>
    <w:rsid w:val="0024019B"/>
    <w:rsid w:val="00240435"/>
    <w:rsid w:val="0024103D"/>
    <w:rsid w:val="002420E0"/>
    <w:rsid w:val="002420F5"/>
    <w:rsid w:val="00244478"/>
    <w:rsid w:val="002466BB"/>
    <w:rsid w:val="0025569D"/>
    <w:rsid w:val="00256F5B"/>
    <w:rsid w:val="00266651"/>
    <w:rsid w:val="00270A90"/>
    <w:rsid w:val="002721F1"/>
    <w:rsid w:val="002816B0"/>
    <w:rsid w:val="00284125"/>
    <w:rsid w:val="002843EA"/>
    <w:rsid w:val="002859F1"/>
    <w:rsid w:val="00286BD5"/>
    <w:rsid w:val="00291015"/>
    <w:rsid w:val="002917F0"/>
    <w:rsid w:val="0029291D"/>
    <w:rsid w:val="00295B5F"/>
    <w:rsid w:val="002A231F"/>
    <w:rsid w:val="002A26D5"/>
    <w:rsid w:val="002A5F12"/>
    <w:rsid w:val="002A65BF"/>
    <w:rsid w:val="002A754D"/>
    <w:rsid w:val="002A7FC4"/>
    <w:rsid w:val="002B5B60"/>
    <w:rsid w:val="002B7AB3"/>
    <w:rsid w:val="002C248A"/>
    <w:rsid w:val="002C4F3C"/>
    <w:rsid w:val="002C5416"/>
    <w:rsid w:val="002C57FA"/>
    <w:rsid w:val="002C5E51"/>
    <w:rsid w:val="002C7F10"/>
    <w:rsid w:val="002D0AC1"/>
    <w:rsid w:val="002D466C"/>
    <w:rsid w:val="002D4CC2"/>
    <w:rsid w:val="002D76BF"/>
    <w:rsid w:val="002E0246"/>
    <w:rsid w:val="002E05F1"/>
    <w:rsid w:val="002E0BE3"/>
    <w:rsid w:val="002E17A7"/>
    <w:rsid w:val="002E2256"/>
    <w:rsid w:val="002E3596"/>
    <w:rsid w:val="002E3ADE"/>
    <w:rsid w:val="002E59A9"/>
    <w:rsid w:val="002E66FB"/>
    <w:rsid w:val="002E72F1"/>
    <w:rsid w:val="002F1189"/>
    <w:rsid w:val="002F23F0"/>
    <w:rsid w:val="002F3DC7"/>
    <w:rsid w:val="002F4765"/>
    <w:rsid w:val="002F6A41"/>
    <w:rsid w:val="00310866"/>
    <w:rsid w:val="00311551"/>
    <w:rsid w:val="00311CC6"/>
    <w:rsid w:val="00314035"/>
    <w:rsid w:val="00314FBA"/>
    <w:rsid w:val="00315040"/>
    <w:rsid w:val="003157E1"/>
    <w:rsid w:val="003157E5"/>
    <w:rsid w:val="00315FCD"/>
    <w:rsid w:val="00323338"/>
    <w:rsid w:val="003234A2"/>
    <w:rsid w:val="00323FE4"/>
    <w:rsid w:val="003267D8"/>
    <w:rsid w:val="0033279A"/>
    <w:rsid w:val="00334C0C"/>
    <w:rsid w:val="003418B2"/>
    <w:rsid w:val="00342161"/>
    <w:rsid w:val="003536C0"/>
    <w:rsid w:val="0035371B"/>
    <w:rsid w:val="00357A41"/>
    <w:rsid w:val="003609C9"/>
    <w:rsid w:val="00364422"/>
    <w:rsid w:val="00365554"/>
    <w:rsid w:val="003660D2"/>
    <w:rsid w:val="003665E4"/>
    <w:rsid w:val="00367D96"/>
    <w:rsid w:val="003700C9"/>
    <w:rsid w:val="00372FED"/>
    <w:rsid w:val="00375D88"/>
    <w:rsid w:val="00375EB4"/>
    <w:rsid w:val="003805D1"/>
    <w:rsid w:val="00382844"/>
    <w:rsid w:val="0038290A"/>
    <w:rsid w:val="003832A5"/>
    <w:rsid w:val="00385C08"/>
    <w:rsid w:val="00390C2D"/>
    <w:rsid w:val="003958C5"/>
    <w:rsid w:val="003960A8"/>
    <w:rsid w:val="00396CBE"/>
    <w:rsid w:val="003A0CC1"/>
    <w:rsid w:val="003A0F41"/>
    <w:rsid w:val="003A1519"/>
    <w:rsid w:val="003A1A22"/>
    <w:rsid w:val="003A4C1D"/>
    <w:rsid w:val="003A7A29"/>
    <w:rsid w:val="003B3463"/>
    <w:rsid w:val="003B4C91"/>
    <w:rsid w:val="003C0BBD"/>
    <w:rsid w:val="003C2996"/>
    <w:rsid w:val="003C354D"/>
    <w:rsid w:val="003C61D1"/>
    <w:rsid w:val="003C79BC"/>
    <w:rsid w:val="003D0CA9"/>
    <w:rsid w:val="003D26C4"/>
    <w:rsid w:val="003D340C"/>
    <w:rsid w:val="003D4920"/>
    <w:rsid w:val="003D528C"/>
    <w:rsid w:val="003D6DF8"/>
    <w:rsid w:val="003D6E38"/>
    <w:rsid w:val="003E1433"/>
    <w:rsid w:val="003E3497"/>
    <w:rsid w:val="003E3FD0"/>
    <w:rsid w:val="003E7A65"/>
    <w:rsid w:val="003F2055"/>
    <w:rsid w:val="003F37E9"/>
    <w:rsid w:val="003F53A4"/>
    <w:rsid w:val="003F5EEE"/>
    <w:rsid w:val="003F69BE"/>
    <w:rsid w:val="003F7AC3"/>
    <w:rsid w:val="00402AE7"/>
    <w:rsid w:val="00402DFA"/>
    <w:rsid w:val="0040457F"/>
    <w:rsid w:val="004121B2"/>
    <w:rsid w:val="004127B0"/>
    <w:rsid w:val="0041410E"/>
    <w:rsid w:val="00420E79"/>
    <w:rsid w:val="0042180F"/>
    <w:rsid w:val="00424E7A"/>
    <w:rsid w:val="00425E34"/>
    <w:rsid w:val="00426126"/>
    <w:rsid w:val="00430F82"/>
    <w:rsid w:val="004338EC"/>
    <w:rsid w:val="0043487E"/>
    <w:rsid w:val="004349C8"/>
    <w:rsid w:val="00436F43"/>
    <w:rsid w:val="0043766E"/>
    <w:rsid w:val="00440B84"/>
    <w:rsid w:val="004434DD"/>
    <w:rsid w:val="0044560D"/>
    <w:rsid w:val="004458CE"/>
    <w:rsid w:val="00445D75"/>
    <w:rsid w:val="00451CF8"/>
    <w:rsid w:val="00451FDD"/>
    <w:rsid w:val="00456856"/>
    <w:rsid w:val="0046074B"/>
    <w:rsid w:val="00461B9D"/>
    <w:rsid w:val="00462E11"/>
    <w:rsid w:val="00462F20"/>
    <w:rsid w:val="004644AF"/>
    <w:rsid w:val="004654B9"/>
    <w:rsid w:val="00465A7D"/>
    <w:rsid w:val="00466DD1"/>
    <w:rsid w:val="00471C7D"/>
    <w:rsid w:val="00471D17"/>
    <w:rsid w:val="00473097"/>
    <w:rsid w:val="00473958"/>
    <w:rsid w:val="004745B3"/>
    <w:rsid w:val="00476E6B"/>
    <w:rsid w:val="00482367"/>
    <w:rsid w:val="004853A1"/>
    <w:rsid w:val="00485BBD"/>
    <w:rsid w:val="00485E1A"/>
    <w:rsid w:val="004923A4"/>
    <w:rsid w:val="0049329C"/>
    <w:rsid w:val="00493ADD"/>
    <w:rsid w:val="0049434B"/>
    <w:rsid w:val="004A0793"/>
    <w:rsid w:val="004A0C47"/>
    <w:rsid w:val="004A1F9C"/>
    <w:rsid w:val="004A7A29"/>
    <w:rsid w:val="004A7FE2"/>
    <w:rsid w:val="004B380E"/>
    <w:rsid w:val="004B3893"/>
    <w:rsid w:val="004B57A2"/>
    <w:rsid w:val="004B675C"/>
    <w:rsid w:val="004B69CB"/>
    <w:rsid w:val="004B7595"/>
    <w:rsid w:val="004C1B60"/>
    <w:rsid w:val="004C2BA4"/>
    <w:rsid w:val="004C2EDA"/>
    <w:rsid w:val="004C3892"/>
    <w:rsid w:val="004C4EAD"/>
    <w:rsid w:val="004C627B"/>
    <w:rsid w:val="004D1C32"/>
    <w:rsid w:val="004D2623"/>
    <w:rsid w:val="004D3267"/>
    <w:rsid w:val="004D515B"/>
    <w:rsid w:val="004D5FEC"/>
    <w:rsid w:val="004D7220"/>
    <w:rsid w:val="004E0B16"/>
    <w:rsid w:val="004E1D4E"/>
    <w:rsid w:val="004E4E25"/>
    <w:rsid w:val="004F30AC"/>
    <w:rsid w:val="004F313E"/>
    <w:rsid w:val="004F5745"/>
    <w:rsid w:val="004F68D6"/>
    <w:rsid w:val="004F78C4"/>
    <w:rsid w:val="005046B5"/>
    <w:rsid w:val="00505740"/>
    <w:rsid w:val="00515712"/>
    <w:rsid w:val="005206E3"/>
    <w:rsid w:val="00522354"/>
    <w:rsid w:val="00523E55"/>
    <w:rsid w:val="005246C3"/>
    <w:rsid w:val="0052550C"/>
    <w:rsid w:val="00531507"/>
    <w:rsid w:val="00533E65"/>
    <w:rsid w:val="00534A00"/>
    <w:rsid w:val="00535144"/>
    <w:rsid w:val="00535C95"/>
    <w:rsid w:val="005362D8"/>
    <w:rsid w:val="00537766"/>
    <w:rsid w:val="00537D8C"/>
    <w:rsid w:val="00540324"/>
    <w:rsid w:val="00540443"/>
    <w:rsid w:val="005404B1"/>
    <w:rsid w:val="005423FE"/>
    <w:rsid w:val="00542A10"/>
    <w:rsid w:val="00542EDA"/>
    <w:rsid w:val="00545295"/>
    <w:rsid w:val="0054624F"/>
    <w:rsid w:val="00546A90"/>
    <w:rsid w:val="0055037B"/>
    <w:rsid w:val="00556C0F"/>
    <w:rsid w:val="00556EAC"/>
    <w:rsid w:val="00560A92"/>
    <w:rsid w:val="005624EB"/>
    <w:rsid w:val="00571B20"/>
    <w:rsid w:val="005758D9"/>
    <w:rsid w:val="005805AF"/>
    <w:rsid w:val="00583C83"/>
    <w:rsid w:val="00585594"/>
    <w:rsid w:val="0058688E"/>
    <w:rsid w:val="00590B81"/>
    <w:rsid w:val="00591B7A"/>
    <w:rsid w:val="00594A5B"/>
    <w:rsid w:val="0059532A"/>
    <w:rsid w:val="005A2BAE"/>
    <w:rsid w:val="005A336C"/>
    <w:rsid w:val="005A50B5"/>
    <w:rsid w:val="005B087C"/>
    <w:rsid w:val="005B1CC7"/>
    <w:rsid w:val="005B23D4"/>
    <w:rsid w:val="005B3108"/>
    <w:rsid w:val="005B534F"/>
    <w:rsid w:val="005B5AE9"/>
    <w:rsid w:val="005B6035"/>
    <w:rsid w:val="005C307A"/>
    <w:rsid w:val="005C4C90"/>
    <w:rsid w:val="005C4F6E"/>
    <w:rsid w:val="005C6237"/>
    <w:rsid w:val="005C70F3"/>
    <w:rsid w:val="005C7DE4"/>
    <w:rsid w:val="005D1E82"/>
    <w:rsid w:val="005D4C04"/>
    <w:rsid w:val="005E0E75"/>
    <w:rsid w:val="005E10B0"/>
    <w:rsid w:val="005E4237"/>
    <w:rsid w:val="005E4766"/>
    <w:rsid w:val="005E6604"/>
    <w:rsid w:val="005E6B80"/>
    <w:rsid w:val="005F0588"/>
    <w:rsid w:val="005F31C6"/>
    <w:rsid w:val="005F3D89"/>
    <w:rsid w:val="005F4D23"/>
    <w:rsid w:val="005F7616"/>
    <w:rsid w:val="00601520"/>
    <w:rsid w:val="00601C80"/>
    <w:rsid w:val="00602180"/>
    <w:rsid w:val="0060318F"/>
    <w:rsid w:val="00605271"/>
    <w:rsid w:val="00605A9C"/>
    <w:rsid w:val="0060727F"/>
    <w:rsid w:val="00610F2B"/>
    <w:rsid w:val="006125DE"/>
    <w:rsid w:val="0061295F"/>
    <w:rsid w:val="00614BB7"/>
    <w:rsid w:val="00620CE0"/>
    <w:rsid w:val="00622EED"/>
    <w:rsid w:val="00624046"/>
    <w:rsid w:val="0062605B"/>
    <w:rsid w:val="00626584"/>
    <w:rsid w:val="00631436"/>
    <w:rsid w:val="00632DB6"/>
    <w:rsid w:val="00634019"/>
    <w:rsid w:val="006378CA"/>
    <w:rsid w:val="006409D4"/>
    <w:rsid w:val="00640D1B"/>
    <w:rsid w:val="00640E49"/>
    <w:rsid w:val="006428CA"/>
    <w:rsid w:val="00644039"/>
    <w:rsid w:val="0064736B"/>
    <w:rsid w:val="00647B5E"/>
    <w:rsid w:val="0065019A"/>
    <w:rsid w:val="00650650"/>
    <w:rsid w:val="006514AD"/>
    <w:rsid w:val="00651EB4"/>
    <w:rsid w:val="0065249A"/>
    <w:rsid w:val="00652739"/>
    <w:rsid w:val="00654C42"/>
    <w:rsid w:val="0065525F"/>
    <w:rsid w:val="00655C9B"/>
    <w:rsid w:val="00661E73"/>
    <w:rsid w:val="006636B3"/>
    <w:rsid w:val="006664E4"/>
    <w:rsid w:val="00666E1C"/>
    <w:rsid w:val="00671936"/>
    <w:rsid w:val="00671F36"/>
    <w:rsid w:val="00672562"/>
    <w:rsid w:val="00673E9A"/>
    <w:rsid w:val="00675078"/>
    <w:rsid w:val="0067539E"/>
    <w:rsid w:val="00677953"/>
    <w:rsid w:val="00681895"/>
    <w:rsid w:val="00682260"/>
    <w:rsid w:val="006829D8"/>
    <w:rsid w:val="00682D6D"/>
    <w:rsid w:val="00683276"/>
    <w:rsid w:val="00686D2E"/>
    <w:rsid w:val="006876F0"/>
    <w:rsid w:val="00687D03"/>
    <w:rsid w:val="00691D34"/>
    <w:rsid w:val="006950B8"/>
    <w:rsid w:val="00695374"/>
    <w:rsid w:val="006A0AEE"/>
    <w:rsid w:val="006A3365"/>
    <w:rsid w:val="006A5591"/>
    <w:rsid w:val="006A7396"/>
    <w:rsid w:val="006B0F77"/>
    <w:rsid w:val="006B3A02"/>
    <w:rsid w:val="006B4DEA"/>
    <w:rsid w:val="006C1070"/>
    <w:rsid w:val="006C1C42"/>
    <w:rsid w:val="006C4946"/>
    <w:rsid w:val="006C51AB"/>
    <w:rsid w:val="006C68D9"/>
    <w:rsid w:val="006C6CAF"/>
    <w:rsid w:val="006D13D3"/>
    <w:rsid w:val="006D184A"/>
    <w:rsid w:val="006D1907"/>
    <w:rsid w:val="006D48E0"/>
    <w:rsid w:val="006D6671"/>
    <w:rsid w:val="006D7F55"/>
    <w:rsid w:val="006E293B"/>
    <w:rsid w:val="006E50EC"/>
    <w:rsid w:val="006E7776"/>
    <w:rsid w:val="006F2AAF"/>
    <w:rsid w:val="006F532C"/>
    <w:rsid w:val="007026F3"/>
    <w:rsid w:val="00702B90"/>
    <w:rsid w:val="00702BA3"/>
    <w:rsid w:val="00703A0D"/>
    <w:rsid w:val="007041DF"/>
    <w:rsid w:val="0070781B"/>
    <w:rsid w:val="00707E74"/>
    <w:rsid w:val="00716BB4"/>
    <w:rsid w:val="007175E4"/>
    <w:rsid w:val="0072097E"/>
    <w:rsid w:val="00724529"/>
    <w:rsid w:val="00730E08"/>
    <w:rsid w:val="00735E3E"/>
    <w:rsid w:val="0073691B"/>
    <w:rsid w:val="00740BE3"/>
    <w:rsid w:val="0074478E"/>
    <w:rsid w:val="00744BA4"/>
    <w:rsid w:val="007461C3"/>
    <w:rsid w:val="007462DC"/>
    <w:rsid w:val="00747BD3"/>
    <w:rsid w:val="00750506"/>
    <w:rsid w:val="007516E9"/>
    <w:rsid w:val="00751A16"/>
    <w:rsid w:val="00753F3C"/>
    <w:rsid w:val="00756BE2"/>
    <w:rsid w:val="007602B3"/>
    <w:rsid w:val="00760ED4"/>
    <w:rsid w:val="0076118D"/>
    <w:rsid w:val="007645F6"/>
    <w:rsid w:val="00765569"/>
    <w:rsid w:val="00772100"/>
    <w:rsid w:val="00772FD3"/>
    <w:rsid w:val="007735EE"/>
    <w:rsid w:val="00774085"/>
    <w:rsid w:val="00774D0B"/>
    <w:rsid w:val="0077540A"/>
    <w:rsid w:val="00775600"/>
    <w:rsid w:val="00776F2C"/>
    <w:rsid w:val="007778FE"/>
    <w:rsid w:val="00782B97"/>
    <w:rsid w:val="00782EBB"/>
    <w:rsid w:val="00784F49"/>
    <w:rsid w:val="007861D6"/>
    <w:rsid w:val="00787B9B"/>
    <w:rsid w:val="007928E9"/>
    <w:rsid w:val="00794DAE"/>
    <w:rsid w:val="00795877"/>
    <w:rsid w:val="00796BAE"/>
    <w:rsid w:val="007A0028"/>
    <w:rsid w:val="007A0457"/>
    <w:rsid w:val="007A13E4"/>
    <w:rsid w:val="007A2578"/>
    <w:rsid w:val="007A2FE2"/>
    <w:rsid w:val="007A3DCF"/>
    <w:rsid w:val="007A5690"/>
    <w:rsid w:val="007A6633"/>
    <w:rsid w:val="007A74D9"/>
    <w:rsid w:val="007A74DA"/>
    <w:rsid w:val="007B2F96"/>
    <w:rsid w:val="007B5F4B"/>
    <w:rsid w:val="007C3E68"/>
    <w:rsid w:val="007C5192"/>
    <w:rsid w:val="007D0DCE"/>
    <w:rsid w:val="007D1C93"/>
    <w:rsid w:val="007D3AFD"/>
    <w:rsid w:val="007D4EF2"/>
    <w:rsid w:val="007E41CF"/>
    <w:rsid w:val="007E58BB"/>
    <w:rsid w:val="007E7CBD"/>
    <w:rsid w:val="007E7CC9"/>
    <w:rsid w:val="007F369C"/>
    <w:rsid w:val="007F5624"/>
    <w:rsid w:val="007F68DE"/>
    <w:rsid w:val="00800C4D"/>
    <w:rsid w:val="00800F1C"/>
    <w:rsid w:val="00805CAC"/>
    <w:rsid w:val="00806A27"/>
    <w:rsid w:val="00810A2A"/>
    <w:rsid w:val="00814AE0"/>
    <w:rsid w:val="00816828"/>
    <w:rsid w:val="00816C39"/>
    <w:rsid w:val="00821731"/>
    <w:rsid w:val="00821EC0"/>
    <w:rsid w:val="008236DA"/>
    <w:rsid w:val="00824161"/>
    <w:rsid w:val="00833FF5"/>
    <w:rsid w:val="00836644"/>
    <w:rsid w:val="00841BD9"/>
    <w:rsid w:val="008435E8"/>
    <w:rsid w:val="00846341"/>
    <w:rsid w:val="008474C2"/>
    <w:rsid w:val="0084784B"/>
    <w:rsid w:val="00847F0A"/>
    <w:rsid w:val="008511A7"/>
    <w:rsid w:val="0085168E"/>
    <w:rsid w:val="008519E7"/>
    <w:rsid w:val="008545E8"/>
    <w:rsid w:val="008552E5"/>
    <w:rsid w:val="00856092"/>
    <w:rsid w:val="00856A93"/>
    <w:rsid w:val="00857346"/>
    <w:rsid w:val="00857DA9"/>
    <w:rsid w:val="00863CB8"/>
    <w:rsid w:val="00865192"/>
    <w:rsid w:val="00867D55"/>
    <w:rsid w:val="00870E98"/>
    <w:rsid w:val="0087142F"/>
    <w:rsid w:val="008723CA"/>
    <w:rsid w:val="00873E37"/>
    <w:rsid w:val="00873EC3"/>
    <w:rsid w:val="0088282E"/>
    <w:rsid w:val="008828F9"/>
    <w:rsid w:val="00882A83"/>
    <w:rsid w:val="008862E9"/>
    <w:rsid w:val="0089502E"/>
    <w:rsid w:val="00897D31"/>
    <w:rsid w:val="008A17BF"/>
    <w:rsid w:val="008A2DD1"/>
    <w:rsid w:val="008A49EB"/>
    <w:rsid w:val="008B03F3"/>
    <w:rsid w:val="008B3234"/>
    <w:rsid w:val="008B4314"/>
    <w:rsid w:val="008B4929"/>
    <w:rsid w:val="008C4EB0"/>
    <w:rsid w:val="008C50A3"/>
    <w:rsid w:val="008D5ABE"/>
    <w:rsid w:val="008D5D5D"/>
    <w:rsid w:val="008D7F0A"/>
    <w:rsid w:val="008E232E"/>
    <w:rsid w:val="008E331F"/>
    <w:rsid w:val="008E3B78"/>
    <w:rsid w:val="008E3E1B"/>
    <w:rsid w:val="008E73A1"/>
    <w:rsid w:val="009005A4"/>
    <w:rsid w:val="00901F98"/>
    <w:rsid w:val="00902CE8"/>
    <w:rsid w:val="00904435"/>
    <w:rsid w:val="009048F7"/>
    <w:rsid w:val="0090501E"/>
    <w:rsid w:val="00905F51"/>
    <w:rsid w:val="00907360"/>
    <w:rsid w:val="00911ED4"/>
    <w:rsid w:val="00914CAB"/>
    <w:rsid w:val="00920842"/>
    <w:rsid w:val="00921676"/>
    <w:rsid w:val="00923A69"/>
    <w:rsid w:val="0092442B"/>
    <w:rsid w:val="00926EB3"/>
    <w:rsid w:val="00927009"/>
    <w:rsid w:val="0092742C"/>
    <w:rsid w:val="00930812"/>
    <w:rsid w:val="00930A22"/>
    <w:rsid w:val="00931561"/>
    <w:rsid w:val="0093601E"/>
    <w:rsid w:val="00937112"/>
    <w:rsid w:val="00941FB4"/>
    <w:rsid w:val="0094311B"/>
    <w:rsid w:val="00946AD3"/>
    <w:rsid w:val="00952847"/>
    <w:rsid w:val="00953949"/>
    <w:rsid w:val="00960CC1"/>
    <w:rsid w:val="00962F17"/>
    <w:rsid w:val="00965A50"/>
    <w:rsid w:val="00965C0B"/>
    <w:rsid w:val="00966686"/>
    <w:rsid w:val="009667E6"/>
    <w:rsid w:val="00971DF7"/>
    <w:rsid w:val="00977B1F"/>
    <w:rsid w:val="00980FAD"/>
    <w:rsid w:val="00981BE2"/>
    <w:rsid w:val="00987B7E"/>
    <w:rsid w:val="00991A96"/>
    <w:rsid w:val="00991F4E"/>
    <w:rsid w:val="00993A42"/>
    <w:rsid w:val="0099600D"/>
    <w:rsid w:val="009968C6"/>
    <w:rsid w:val="00997C10"/>
    <w:rsid w:val="009A1A10"/>
    <w:rsid w:val="009A21FA"/>
    <w:rsid w:val="009A22AD"/>
    <w:rsid w:val="009A4C6A"/>
    <w:rsid w:val="009A4CB9"/>
    <w:rsid w:val="009A64C7"/>
    <w:rsid w:val="009A6576"/>
    <w:rsid w:val="009A7A40"/>
    <w:rsid w:val="009B33E5"/>
    <w:rsid w:val="009B574B"/>
    <w:rsid w:val="009B6AEB"/>
    <w:rsid w:val="009B7142"/>
    <w:rsid w:val="009B7A7F"/>
    <w:rsid w:val="009C4E3C"/>
    <w:rsid w:val="009D07D1"/>
    <w:rsid w:val="009D14CE"/>
    <w:rsid w:val="009D1BC8"/>
    <w:rsid w:val="009D3295"/>
    <w:rsid w:val="009D32B7"/>
    <w:rsid w:val="009D5C00"/>
    <w:rsid w:val="009E2005"/>
    <w:rsid w:val="009E2AED"/>
    <w:rsid w:val="009E3224"/>
    <w:rsid w:val="009E4692"/>
    <w:rsid w:val="009E5117"/>
    <w:rsid w:val="009E724C"/>
    <w:rsid w:val="009E7CE8"/>
    <w:rsid w:val="009F0B99"/>
    <w:rsid w:val="009F175D"/>
    <w:rsid w:val="009F1D60"/>
    <w:rsid w:val="009F3C5B"/>
    <w:rsid w:val="009F56FE"/>
    <w:rsid w:val="009F5B25"/>
    <w:rsid w:val="009F6E71"/>
    <w:rsid w:val="009F7434"/>
    <w:rsid w:val="00A004D1"/>
    <w:rsid w:val="00A01E43"/>
    <w:rsid w:val="00A02793"/>
    <w:rsid w:val="00A04752"/>
    <w:rsid w:val="00A079F1"/>
    <w:rsid w:val="00A1034A"/>
    <w:rsid w:val="00A10B75"/>
    <w:rsid w:val="00A10B81"/>
    <w:rsid w:val="00A15F1D"/>
    <w:rsid w:val="00A17C1C"/>
    <w:rsid w:val="00A17F37"/>
    <w:rsid w:val="00A20D54"/>
    <w:rsid w:val="00A23B69"/>
    <w:rsid w:val="00A27EF9"/>
    <w:rsid w:val="00A3415C"/>
    <w:rsid w:val="00A35379"/>
    <w:rsid w:val="00A41850"/>
    <w:rsid w:val="00A4545C"/>
    <w:rsid w:val="00A502D4"/>
    <w:rsid w:val="00A574CE"/>
    <w:rsid w:val="00A60897"/>
    <w:rsid w:val="00A61F4C"/>
    <w:rsid w:val="00A63541"/>
    <w:rsid w:val="00A637E5"/>
    <w:rsid w:val="00A63C74"/>
    <w:rsid w:val="00A657FE"/>
    <w:rsid w:val="00A728EF"/>
    <w:rsid w:val="00A8110E"/>
    <w:rsid w:val="00A833E4"/>
    <w:rsid w:val="00A83A1C"/>
    <w:rsid w:val="00A84CA5"/>
    <w:rsid w:val="00A877C6"/>
    <w:rsid w:val="00A9203B"/>
    <w:rsid w:val="00A94F7F"/>
    <w:rsid w:val="00A958B0"/>
    <w:rsid w:val="00AA1F26"/>
    <w:rsid w:val="00AA2003"/>
    <w:rsid w:val="00AA4DC0"/>
    <w:rsid w:val="00AA6CBE"/>
    <w:rsid w:val="00AB4CF9"/>
    <w:rsid w:val="00AB5B1B"/>
    <w:rsid w:val="00AB7085"/>
    <w:rsid w:val="00AC12AB"/>
    <w:rsid w:val="00AC7B64"/>
    <w:rsid w:val="00AD02E0"/>
    <w:rsid w:val="00AD3AFB"/>
    <w:rsid w:val="00AD47B8"/>
    <w:rsid w:val="00AD6A9B"/>
    <w:rsid w:val="00AE0823"/>
    <w:rsid w:val="00AE1155"/>
    <w:rsid w:val="00AF2351"/>
    <w:rsid w:val="00B006FA"/>
    <w:rsid w:val="00B015C7"/>
    <w:rsid w:val="00B0448F"/>
    <w:rsid w:val="00B05DEF"/>
    <w:rsid w:val="00B06C84"/>
    <w:rsid w:val="00B103FB"/>
    <w:rsid w:val="00B11A16"/>
    <w:rsid w:val="00B11D3F"/>
    <w:rsid w:val="00B13478"/>
    <w:rsid w:val="00B14AAB"/>
    <w:rsid w:val="00B159B2"/>
    <w:rsid w:val="00B168CE"/>
    <w:rsid w:val="00B16C9C"/>
    <w:rsid w:val="00B200E5"/>
    <w:rsid w:val="00B21BDF"/>
    <w:rsid w:val="00B23443"/>
    <w:rsid w:val="00B27A6D"/>
    <w:rsid w:val="00B30823"/>
    <w:rsid w:val="00B3085B"/>
    <w:rsid w:val="00B32B38"/>
    <w:rsid w:val="00B32D85"/>
    <w:rsid w:val="00B35672"/>
    <w:rsid w:val="00B369F0"/>
    <w:rsid w:val="00B425EF"/>
    <w:rsid w:val="00B45899"/>
    <w:rsid w:val="00B514C3"/>
    <w:rsid w:val="00B532F8"/>
    <w:rsid w:val="00B555E0"/>
    <w:rsid w:val="00B5587C"/>
    <w:rsid w:val="00B56095"/>
    <w:rsid w:val="00B56A6C"/>
    <w:rsid w:val="00B57A25"/>
    <w:rsid w:val="00B57E23"/>
    <w:rsid w:val="00B60C69"/>
    <w:rsid w:val="00B6246F"/>
    <w:rsid w:val="00B67591"/>
    <w:rsid w:val="00B70806"/>
    <w:rsid w:val="00B73FDB"/>
    <w:rsid w:val="00B778A9"/>
    <w:rsid w:val="00B80C7E"/>
    <w:rsid w:val="00B84479"/>
    <w:rsid w:val="00B85887"/>
    <w:rsid w:val="00B90D39"/>
    <w:rsid w:val="00B91B5A"/>
    <w:rsid w:val="00B92194"/>
    <w:rsid w:val="00B95A22"/>
    <w:rsid w:val="00B97D4C"/>
    <w:rsid w:val="00BA06BE"/>
    <w:rsid w:val="00BA202A"/>
    <w:rsid w:val="00BA44EC"/>
    <w:rsid w:val="00BA67BD"/>
    <w:rsid w:val="00BA7A26"/>
    <w:rsid w:val="00BB301E"/>
    <w:rsid w:val="00BB52E3"/>
    <w:rsid w:val="00BC2526"/>
    <w:rsid w:val="00BC4943"/>
    <w:rsid w:val="00BC56D0"/>
    <w:rsid w:val="00BC7DDA"/>
    <w:rsid w:val="00BD0012"/>
    <w:rsid w:val="00BD1748"/>
    <w:rsid w:val="00BD2301"/>
    <w:rsid w:val="00BD515E"/>
    <w:rsid w:val="00BD66C5"/>
    <w:rsid w:val="00BE3BCA"/>
    <w:rsid w:val="00BE3BF6"/>
    <w:rsid w:val="00BE4D7F"/>
    <w:rsid w:val="00BE70A1"/>
    <w:rsid w:val="00BF12BD"/>
    <w:rsid w:val="00BF5FAF"/>
    <w:rsid w:val="00BF6A6C"/>
    <w:rsid w:val="00C0159D"/>
    <w:rsid w:val="00C02970"/>
    <w:rsid w:val="00C02C06"/>
    <w:rsid w:val="00C03167"/>
    <w:rsid w:val="00C05251"/>
    <w:rsid w:val="00C0718D"/>
    <w:rsid w:val="00C10666"/>
    <w:rsid w:val="00C12F8D"/>
    <w:rsid w:val="00C134A4"/>
    <w:rsid w:val="00C13CAA"/>
    <w:rsid w:val="00C21315"/>
    <w:rsid w:val="00C22C74"/>
    <w:rsid w:val="00C25056"/>
    <w:rsid w:val="00C258EF"/>
    <w:rsid w:val="00C25F2E"/>
    <w:rsid w:val="00C26DEF"/>
    <w:rsid w:val="00C30F28"/>
    <w:rsid w:val="00C3121D"/>
    <w:rsid w:val="00C3131F"/>
    <w:rsid w:val="00C31E0C"/>
    <w:rsid w:val="00C3621D"/>
    <w:rsid w:val="00C37A63"/>
    <w:rsid w:val="00C47328"/>
    <w:rsid w:val="00C50BF3"/>
    <w:rsid w:val="00C50DCC"/>
    <w:rsid w:val="00C52D03"/>
    <w:rsid w:val="00C56430"/>
    <w:rsid w:val="00C602BE"/>
    <w:rsid w:val="00C619B0"/>
    <w:rsid w:val="00C631B4"/>
    <w:rsid w:val="00C63341"/>
    <w:rsid w:val="00C729D0"/>
    <w:rsid w:val="00C73DEF"/>
    <w:rsid w:val="00C75015"/>
    <w:rsid w:val="00C77B1F"/>
    <w:rsid w:val="00C77F05"/>
    <w:rsid w:val="00C805BE"/>
    <w:rsid w:val="00C808F1"/>
    <w:rsid w:val="00C831FF"/>
    <w:rsid w:val="00C83650"/>
    <w:rsid w:val="00C8405E"/>
    <w:rsid w:val="00C84659"/>
    <w:rsid w:val="00C87E74"/>
    <w:rsid w:val="00C93B84"/>
    <w:rsid w:val="00C94EDA"/>
    <w:rsid w:val="00C96CE6"/>
    <w:rsid w:val="00C97AD5"/>
    <w:rsid w:val="00CA5186"/>
    <w:rsid w:val="00CA662F"/>
    <w:rsid w:val="00CA6CE6"/>
    <w:rsid w:val="00CA70A1"/>
    <w:rsid w:val="00CA78E7"/>
    <w:rsid w:val="00CB21B1"/>
    <w:rsid w:val="00CB6F46"/>
    <w:rsid w:val="00CB7C8A"/>
    <w:rsid w:val="00CC065C"/>
    <w:rsid w:val="00CC191E"/>
    <w:rsid w:val="00CC4508"/>
    <w:rsid w:val="00CC4B64"/>
    <w:rsid w:val="00CC70B4"/>
    <w:rsid w:val="00CD13C3"/>
    <w:rsid w:val="00CD1511"/>
    <w:rsid w:val="00CD4904"/>
    <w:rsid w:val="00CD5478"/>
    <w:rsid w:val="00CD64A6"/>
    <w:rsid w:val="00CE1051"/>
    <w:rsid w:val="00CE18C8"/>
    <w:rsid w:val="00CE212C"/>
    <w:rsid w:val="00CE394B"/>
    <w:rsid w:val="00CE425C"/>
    <w:rsid w:val="00CE5396"/>
    <w:rsid w:val="00CE6A21"/>
    <w:rsid w:val="00CF0258"/>
    <w:rsid w:val="00CF0B1A"/>
    <w:rsid w:val="00CF615F"/>
    <w:rsid w:val="00D00604"/>
    <w:rsid w:val="00D00ADB"/>
    <w:rsid w:val="00D036E3"/>
    <w:rsid w:val="00D037DC"/>
    <w:rsid w:val="00D049B3"/>
    <w:rsid w:val="00D05EA4"/>
    <w:rsid w:val="00D06FD9"/>
    <w:rsid w:val="00D11143"/>
    <w:rsid w:val="00D11DC1"/>
    <w:rsid w:val="00D177BE"/>
    <w:rsid w:val="00D20678"/>
    <w:rsid w:val="00D20F73"/>
    <w:rsid w:val="00D21AC0"/>
    <w:rsid w:val="00D22739"/>
    <w:rsid w:val="00D23C89"/>
    <w:rsid w:val="00D24856"/>
    <w:rsid w:val="00D26B72"/>
    <w:rsid w:val="00D276F4"/>
    <w:rsid w:val="00D27FE5"/>
    <w:rsid w:val="00D323B1"/>
    <w:rsid w:val="00D35911"/>
    <w:rsid w:val="00D36015"/>
    <w:rsid w:val="00D360CF"/>
    <w:rsid w:val="00D40261"/>
    <w:rsid w:val="00D4083C"/>
    <w:rsid w:val="00D438A9"/>
    <w:rsid w:val="00D628F4"/>
    <w:rsid w:val="00D62DAB"/>
    <w:rsid w:val="00D63AD9"/>
    <w:rsid w:val="00D756C1"/>
    <w:rsid w:val="00D77A5B"/>
    <w:rsid w:val="00D8039D"/>
    <w:rsid w:val="00D8168D"/>
    <w:rsid w:val="00D852C8"/>
    <w:rsid w:val="00D930F6"/>
    <w:rsid w:val="00D93E1A"/>
    <w:rsid w:val="00D93F57"/>
    <w:rsid w:val="00DA479B"/>
    <w:rsid w:val="00DB0295"/>
    <w:rsid w:val="00DB1398"/>
    <w:rsid w:val="00DB2115"/>
    <w:rsid w:val="00DB27A8"/>
    <w:rsid w:val="00DB3206"/>
    <w:rsid w:val="00DB4DAD"/>
    <w:rsid w:val="00DC1018"/>
    <w:rsid w:val="00DC3151"/>
    <w:rsid w:val="00DC32C2"/>
    <w:rsid w:val="00DC55E6"/>
    <w:rsid w:val="00DC5C12"/>
    <w:rsid w:val="00DD4135"/>
    <w:rsid w:val="00DE0245"/>
    <w:rsid w:val="00DE4966"/>
    <w:rsid w:val="00DE6341"/>
    <w:rsid w:val="00DE671C"/>
    <w:rsid w:val="00DF0672"/>
    <w:rsid w:val="00DF42DA"/>
    <w:rsid w:val="00DF44ED"/>
    <w:rsid w:val="00DF51E4"/>
    <w:rsid w:val="00DF6E61"/>
    <w:rsid w:val="00E01F2F"/>
    <w:rsid w:val="00E03736"/>
    <w:rsid w:val="00E0789A"/>
    <w:rsid w:val="00E116D7"/>
    <w:rsid w:val="00E12441"/>
    <w:rsid w:val="00E12C42"/>
    <w:rsid w:val="00E146C4"/>
    <w:rsid w:val="00E23B59"/>
    <w:rsid w:val="00E2548B"/>
    <w:rsid w:val="00E343A0"/>
    <w:rsid w:val="00E3510E"/>
    <w:rsid w:val="00E37070"/>
    <w:rsid w:val="00E43189"/>
    <w:rsid w:val="00E437E9"/>
    <w:rsid w:val="00E4433F"/>
    <w:rsid w:val="00E52254"/>
    <w:rsid w:val="00E52848"/>
    <w:rsid w:val="00E528A7"/>
    <w:rsid w:val="00E54479"/>
    <w:rsid w:val="00E562AF"/>
    <w:rsid w:val="00E57546"/>
    <w:rsid w:val="00E60C09"/>
    <w:rsid w:val="00E651EE"/>
    <w:rsid w:val="00E66451"/>
    <w:rsid w:val="00E764C2"/>
    <w:rsid w:val="00E76BD8"/>
    <w:rsid w:val="00E8454F"/>
    <w:rsid w:val="00E84D8C"/>
    <w:rsid w:val="00E85EE7"/>
    <w:rsid w:val="00E866CF"/>
    <w:rsid w:val="00E870AE"/>
    <w:rsid w:val="00E874AE"/>
    <w:rsid w:val="00E90998"/>
    <w:rsid w:val="00E921AA"/>
    <w:rsid w:val="00E92906"/>
    <w:rsid w:val="00E93D60"/>
    <w:rsid w:val="00E93EFF"/>
    <w:rsid w:val="00E94246"/>
    <w:rsid w:val="00E97097"/>
    <w:rsid w:val="00EA062F"/>
    <w:rsid w:val="00EA1BCE"/>
    <w:rsid w:val="00EA3315"/>
    <w:rsid w:val="00EA4D16"/>
    <w:rsid w:val="00EA71E7"/>
    <w:rsid w:val="00EB11DB"/>
    <w:rsid w:val="00EB27D2"/>
    <w:rsid w:val="00EB2877"/>
    <w:rsid w:val="00EB4836"/>
    <w:rsid w:val="00EB688F"/>
    <w:rsid w:val="00EB752D"/>
    <w:rsid w:val="00EB7A63"/>
    <w:rsid w:val="00EC138D"/>
    <w:rsid w:val="00EC195D"/>
    <w:rsid w:val="00EC31C3"/>
    <w:rsid w:val="00EC62D9"/>
    <w:rsid w:val="00ED60FC"/>
    <w:rsid w:val="00EE0823"/>
    <w:rsid w:val="00EE109A"/>
    <w:rsid w:val="00EE1AA8"/>
    <w:rsid w:val="00EE28E5"/>
    <w:rsid w:val="00EE3888"/>
    <w:rsid w:val="00EE3A65"/>
    <w:rsid w:val="00EE641A"/>
    <w:rsid w:val="00EF1A0E"/>
    <w:rsid w:val="00EF40B4"/>
    <w:rsid w:val="00EF5396"/>
    <w:rsid w:val="00EF5CB6"/>
    <w:rsid w:val="00F01F61"/>
    <w:rsid w:val="00F05CA6"/>
    <w:rsid w:val="00F0694E"/>
    <w:rsid w:val="00F10ED3"/>
    <w:rsid w:val="00F1426B"/>
    <w:rsid w:val="00F14A86"/>
    <w:rsid w:val="00F21D56"/>
    <w:rsid w:val="00F22F42"/>
    <w:rsid w:val="00F23566"/>
    <w:rsid w:val="00F255AC"/>
    <w:rsid w:val="00F27CF2"/>
    <w:rsid w:val="00F32967"/>
    <w:rsid w:val="00F34AEE"/>
    <w:rsid w:val="00F37606"/>
    <w:rsid w:val="00F413D3"/>
    <w:rsid w:val="00F414B0"/>
    <w:rsid w:val="00F43E5F"/>
    <w:rsid w:val="00F44678"/>
    <w:rsid w:val="00F4546F"/>
    <w:rsid w:val="00F47E22"/>
    <w:rsid w:val="00F551A6"/>
    <w:rsid w:val="00F56900"/>
    <w:rsid w:val="00F654C0"/>
    <w:rsid w:val="00F65A2C"/>
    <w:rsid w:val="00F677E1"/>
    <w:rsid w:val="00F71B59"/>
    <w:rsid w:val="00F73DC3"/>
    <w:rsid w:val="00F754DF"/>
    <w:rsid w:val="00F85476"/>
    <w:rsid w:val="00F87B53"/>
    <w:rsid w:val="00F90F09"/>
    <w:rsid w:val="00F929A2"/>
    <w:rsid w:val="00F94129"/>
    <w:rsid w:val="00F95B30"/>
    <w:rsid w:val="00F95E27"/>
    <w:rsid w:val="00F97017"/>
    <w:rsid w:val="00F9709F"/>
    <w:rsid w:val="00F975E8"/>
    <w:rsid w:val="00FA0142"/>
    <w:rsid w:val="00FA1935"/>
    <w:rsid w:val="00FA4A94"/>
    <w:rsid w:val="00FB3CC5"/>
    <w:rsid w:val="00FB47E9"/>
    <w:rsid w:val="00FB7140"/>
    <w:rsid w:val="00FB7403"/>
    <w:rsid w:val="00FC1436"/>
    <w:rsid w:val="00FC2920"/>
    <w:rsid w:val="00FC3CA6"/>
    <w:rsid w:val="00FC488F"/>
    <w:rsid w:val="00FC60C2"/>
    <w:rsid w:val="00FC6345"/>
    <w:rsid w:val="00FC66E6"/>
    <w:rsid w:val="00FD238A"/>
    <w:rsid w:val="00FD3213"/>
    <w:rsid w:val="00FD4D68"/>
    <w:rsid w:val="00FD6884"/>
    <w:rsid w:val="00FD726B"/>
    <w:rsid w:val="00FD73DA"/>
    <w:rsid w:val="00FE1ED9"/>
    <w:rsid w:val="00FE26BA"/>
    <w:rsid w:val="00FE58D0"/>
    <w:rsid w:val="00FE606E"/>
    <w:rsid w:val="00FE64EE"/>
    <w:rsid w:val="00FE7A6D"/>
    <w:rsid w:val="00FF02D8"/>
    <w:rsid w:val="00FF172D"/>
    <w:rsid w:val="00FF27E0"/>
    <w:rsid w:val="00FF5B04"/>
    <w:rsid w:val="00FF5F85"/>
    <w:rsid w:val="00FF65BC"/>
    <w:rsid w:val="00FF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AD94FE5B-8518-4C71-9FCD-CC876FBC5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FAD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tulo3">
    <w:name w:val="heading 3"/>
    <w:basedOn w:val="Normal"/>
    <w:next w:val="Normal"/>
    <w:qFormat/>
    <w:rsid w:val="00980F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oda">
    <w:name w:val="mod a"/>
    <w:aliases w:val="b,c y d (2)"/>
    <w:basedOn w:val="Normal"/>
    <w:rsid w:val="00980FAD"/>
    <w:pPr>
      <w:overflowPunct/>
      <w:autoSpaceDE/>
      <w:autoSpaceDN/>
      <w:adjustRightInd/>
      <w:spacing w:line="360" w:lineRule="auto"/>
      <w:ind w:left="142" w:right="142" w:firstLine="340"/>
      <w:jc w:val="both"/>
      <w:textAlignment w:val="auto"/>
    </w:pPr>
    <w:rPr>
      <w:rFonts w:ascii="Arial" w:hAnsi="Arial"/>
      <w:sz w:val="22"/>
      <w:lang w:val="es-ES_tradnl"/>
    </w:rPr>
  </w:style>
  <w:style w:type="paragraph" w:styleId="Textoindependiente2">
    <w:name w:val="Body Text 2"/>
    <w:basedOn w:val="Normal"/>
    <w:rsid w:val="00980FAD"/>
    <w:pPr>
      <w:spacing w:after="120" w:line="480" w:lineRule="auto"/>
    </w:pPr>
  </w:style>
  <w:style w:type="character" w:styleId="Nmerodepgina">
    <w:name w:val="page number"/>
    <w:basedOn w:val="Fuentedeprrafopredeter"/>
    <w:rsid w:val="00B3085B"/>
  </w:style>
  <w:style w:type="paragraph" w:styleId="Textoindependiente">
    <w:name w:val="Body Text"/>
    <w:basedOn w:val="Normal"/>
    <w:link w:val="TextoindependienteCar"/>
    <w:rsid w:val="00D24856"/>
    <w:pPr>
      <w:spacing w:after="120"/>
    </w:pPr>
  </w:style>
  <w:style w:type="paragraph" w:styleId="Sangradetextonormal">
    <w:name w:val="Body Text Indent"/>
    <w:basedOn w:val="Normal"/>
    <w:rsid w:val="00D24856"/>
    <w:pPr>
      <w:spacing w:after="120"/>
      <w:ind w:left="283"/>
    </w:pPr>
  </w:style>
  <w:style w:type="paragraph" w:styleId="Textodebloque">
    <w:name w:val="Block Text"/>
    <w:basedOn w:val="Normal"/>
    <w:rsid w:val="00D24856"/>
    <w:pPr>
      <w:overflowPunct/>
      <w:autoSpaceDE/>
      <w:autoSpaceDN/>
      <w:adjustRightInd/>
      <w:ind w:left="567" w:right="340" w:firstLine="851"/>
      <w:jc w:val="both"/>
      <w:textAlignment w:val="auto"/>
    </w:pPr>
    <w:rPr>
      <w:rFonts w:ascii="Arial" w:hAnsi="Arial"/>
      <w:sz w:val="20"/>
      <w:lang w:val="es-ES_tradnl"/>
    </w:rPr>
  </w:style>
  <w:style w:type="table" w:styleId="Tablaconcuadrcula">
    <w:name w:val="Table Grid"/>
    <w:basedOn w:val="Tablanormal"/>
    <w:uiPriority w:val="59"/>
    <w:rsid w:val="00814AE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cabezadodetda">
    <w:name w:val="Encabezado de tda"/>
    <w:basedOn w:val="Normal"/>
    <w:rsid w:val="00814AE0"/>
    <w:pPr>
      <w:widowControl w:val="0"/>
      <w:tabs>
        <w:tab w:val="right" w:pos="9360"/>
      </w:tabs>
      <w:suppressAutoHyphens/>
      <w:overflowPunct/>
      <w:autoSpaceDE/>
      <w:autoSpaceDN/>
      <w:adjustRightInd/>
      <w:textAlignment w:val="auto"/>
    </w:pPr>
    <w:rPr>
      <w:rFonts w:ascii="CG Omega" w:hAnsi="CG Omega"/>
      <w:sz w:val="16"/>
      <w:lang w:val="en-US"/>
    </w:rPr>
  </w:style>
  <w:style w:type="paragraph" w:styleId="Encabezado">
    <w:name w:val="header"/>
    <w:basedOn w:val="Normal"/>
    <w:link w:val="EncabezadoCar"/>
    <w:rsid w:val="006A336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A3365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846341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sz w:val="18"/>
      <w:szCs w:val="18"/>
    </w:rPr>
  </w:style>
  <w:style w:type="paragraph" w:customStyle="1" w:styleId="Textodenotaalfinal">
    <w:name w:val="Texto de nota al final"/>
    <w:basedOn w:val="Normal"/>
    <w:rsid w:val="00E90998"/>
    <w:pPr>
      <w:widowControl w:val="0"/>
      <w:overflowPunct/>
      <w:autoSpaceDE/>
      <w:autoSpaceDN/>
      <w:adjustRightInd/>
      <w:snapToGrid w:val="0"/>
      <w:textAlignment w:val="auto"/>
    </w:pPr>
  </w:style>
  <w:style w:type="paragraph" w:styleId="Textodeglobo">
    <w:name w:val="Balloon Text"/>
    <w:basedOn w:val="Normal"/>
    <w:semiHidden/>
    <w:rsid w:val="00716BB4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locked/>
    <w:rsid w:val="0041410E"/>
    <w:rPr>
      <w:sz w:val="24"/>
      <w:lang w:val="es-ES" w:eastAsia="es-ES" w:bidi="ar-SA"/>
    </w:rPr>
  </w:style>
  <w:style w:type="character" w:styleId="Hipervnculo">
    <w:name w:val="Hyperlink"/>
    <w:rsid w:val="00AD02E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540324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Pa6">
    <w:name w:val="Pa6"/>
    <w:basedOn w:val="Normal"/>
    <w:next w:val="Normal"/>
    <w:uiPriority w:val="99"/>
    <w:rsid w:val="006F532C"/>
    <w:pPr>
      <w:overflowPunct/>
      <w:spacing w:line="201" w:lineRule="atLeast"/>
      <w:textAlignment w:val="auto"/>
    </w:pPr>
    <w:rPr>
      <w:rFonts w:ascii="Arial" w:hAnsi="Arial" w:cs="Arial"/>
      <w:szCs w:val="24"/>
    </w:rPr>
  </w:style>
  <w:style w:type="character" w:customStyle="1" w:styleId="TextoindependienteCar">
    <w:name w:val="Texto independiente Car"/>
    <w:link w:val="Textoindependiente"/>
    <w:rsid w:val="00EB752D"/>
    <w:rPr>
      <w:sz w:val="24"/>
    </w:rPr>
  </w:style>
  <w:style w:type="paragraph" w:customStyle="1" w:styleId="Default">
    <w:name w:val="Default"/>
    <w:rsid w:val="003C79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15">
    <w:name w:val="Pa15"/>
    <w:basedOn w:val="Default"/>
    <w:next w:val="Default"/>
    <w:uiPriority w:val="99"/>
    <w:rsid w:val="003C79BC"/>
    <w:pPr>
      <w:spacing w:line="221" w:lineRule="atLeast"/>
    </w:pPr>
    <w:rPr>
      <w:color w:val="auto"/>
    </w:rPr>
  </w:style>
  <w:style w:type="paragraph" w:customStyle="1" w:styleId="CM1">
    <w:name w:val="CM1"/>
    <w:basedOn w:val="Default"/>
    <w:next w:val="Default"/>
    <w:uiPriority w:val="99"/>
    <w:rsid w:val="008D5D5D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8D5D5D"/>
    <w:rPr>
      <w:rFonts w:ascii="EUAlbertina" w:hAnsi="EUAlbertina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8D5D5D"/>
    <w:rPr>
      <w:rFonts w:ascii="EUAlbertina" w:hAnsi="EUAlbertina" w:cs="Times New Roman"/>
      <w:color w:val="auto"/>
    </w:rPr>
  </w:style>
  <w:style w:type="character" w:customStyle="1" w:styleId="PiedepginaCar">
    <w:name w:val="Pie de página Car"/>
    <w:link w:val="Piedepgina"/>
    <w:uiPriority w:val="99"/>
    <w:rsid w:val="00035CC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1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6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4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06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4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9827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406603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9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20119-DD89-425D-9F99-2DB093701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563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DEL PRESIDENTE DEL CONSEJO DE ADMINISTRACIÓN DE LA GERENCIA DE SERVICIOS SOCIALES DE CASTILLA Y LEÓN, POR LA QUE SE CONCEDE UNA SUBVENCIÓN A LA FEDERACIÓN SÍNDROME DE DOWN DE CASTILLA Y LEÓN Y ASOCIACIONES INTEGRADAS EN ELLA</vt:lpstr>
    </vt:vector>
  </TitlesOfParts>
  <Company>Acer</Company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DEL PRESIDENTE DEL CONSEJO DE ADMINISTRACIÓN DE LA GERENCIA DE SERVICIOS SOCIALES DE CASTILLA Y LEÓN, POR LA QUE SE CONCEDE UNA SUBVENCIÓN A LA FEDERACIÓN SÍNDROME DE DOWN DE CASTILLA Y LEÓN Y ASOCIACIONES INTEGRADAS EN ELLA</dc:title>
  <dc:creator>Ismael</dc:creator>
  <cp:lastModifiedBy>Maria Antonia Gomez Carro</cp:lastModifiedBy>
  <cp:revision>8</cp:revision>
  <cp:lastPrinted>2021-02-23T11:53:00Z</cp:lastPrinted>
  <dcterms:created xsi:type="dcterms:W3CDTF">2020-12-16T09:17:00Z</dcterms:created>
  <dcterms:modified xsi:type="dcterms:W3CDTF">2021-02-23T11:54:00Z</dcterms:modified>
</cp:coreProperties>
</file>