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4A0" w:firstRow="1" w:lastRow="0" w:firstColumn="1" w:lastColumn="0" w:noHBand="0" w:noVBand="1"/>
      </w:tblPr>
      <w:tblGrid>
        <w:gridCol w:w="4213"/>
        <w:gridCol w:w="70"/>
        <w:gridCol w:w="146"/>
        <w:gridCol w:w="3900"/>
        <w:gridCol w:w="315"/>
      </w:tblGrid>
      <w:tr w:rsidR="00CA11F1" w:rsidRPr="003E0623" w:rsidTr="00005BFA">
        <w:tc>
          <w:tcPr>
            <w:tcW w:w="4283" w:type="dxa"/>
            <w:gridSpan w:val="2"/>
            <w:tcMar>
              <w:top w:w="0" w:type="dxa"/>
              <w:left w:w="70" w:type="dxa"/>
              <w:bottom w:w="0" w:type="dxa"/>
              <w:right w:w="70" w:type="dxa"/>
            </w:tcMar>
            <w:hideMark/>
          </w:tcPr>
          <w:tbl>
            <w:tblPr>
              <w:tblW w:w="4179" w:type="dxa"/>
              <w:tblCellMar>
                <w:left w:w="70" w:type="dxa"/>
                <w:right w:w="70" w:type="dxa"/>
              </w:tblCellMar>
              <w:tblLook w:val="0000" w:firstRow="0" w:lastRow="0" w:firstColumn="0" w:lastColumn="0" w:noHBand="0" w:noVBand="0"/>
            </w:tblPr>
            <w:tblGrid>
              <w:gridCol w:w="4143"/>
            </w:tblGrid>
            <w:tr w:rsidR="00CA11F1" w:rsidRPr="003C51BB" w:rsidTr="00CA11F1">
              <w:tc>
                <w:tcPr>
                  <w:tcW w:w="4179" w:type="dxa"/>
                </w:tcPr>
                <w:tbl>
                  <w:tblPr>
                    <w:tblpPr w:leftFromText="180" w:rightFromText="180" w:vertAnchor="text" w:horzAnchor="margin" w:tblpY="-283"/>
                    <w:tblOverlap w:val="never"/>
                    <w:tblW w:w="4039" w:type="dxa"/>
                    <w:tblCellMar>
                      <w:left w:w="70" w:type="dxa"/>
                      <w:right w:w="70" w:type="dxa"/>
                    </w:tblCellMar>
                    <w:tblLook w:val="0000" w:firstRow="0" w:lastRow="0" w:firstColumn="0" w:lastColumn="0" w:noHBand="0" w:noVBand="0"/>
                  </w:tblPr>
                  <w:tblGrid>
                    <w:gridCol w:w="4039"/>
                  </w:tblGrid>
                  <w:tr w:rsidR="00CA11F1" w:rsidRPr="003C51BB" w:rsidTr="00CA11F1">
                    <w:tc>
                      <w:tcPr>
                        <w:tcW w:w="4039" w:type="dxa"/>
                      </w:tcPr>
                      <w:p w:rsidR="00CA11F1" w:rsidRPr="003C51BB" w:rsidRDefault="00CA11F1" w:rsidP="003C51BB">
                        <w:pPr>
                          <w:spacing w:line="276" w:lineRule="auto"/>
                          <w:jc w:val="center"/>
                          <w:rPr>
                            <w:rFonts w:ascii="Arial" w:hAnsi="Arial" w:cs="Arial"/>
                            <w:b/>
                            <w:bCs/>
                            <w:lang w:val="eu-ES"/>
                          </w:rPr>
                        </w:pPr>
                        <w:r w:rsidRPr="003C51BB">
                          <w:rPr>
                            <w:rFonts w:ascii="Arial" w:hAnsi="Arial" w:cs="Arial"/>
                            <w:b/>
                            <w:bCs/>
                            <w:lang w:val="eu-ES"/>
                          </w:rPr>
                          <w:t>OÑATIKO UDALA</w:t>
                        </w:r>
                      </w:p>
                      <w:p w:rsidR="00CA11F1" w:rsidRPr="003C51BB" w:rsidRDefault="00CA11F1" w:rsidP="003C51BB">
                        <w:pPr>
                          <w:spacing w:line="276" w:lineRule="auto"/>
                          <w:jc w:val="center"/>
                          <w:rPr>
                            <w:rFonts w:ascii="Arial" w:hAnsi="Arial" w:cs="Arial"/>
                            <w:b/>
                            <w:bCs/>
                            <w:lang w:val="eu-ES"/>
                          </w:rPr>
                        </w:pPr>
                      </w:p>
                    </w:tc>
                  </w:tr>
                  <w:tr w:rsidR="00CA11F1" w:rsidRPr="003C51BB" w:rsidTr="00CA11F1">
                    <w:tc>
                      <w:tcPr>
                        <w:tcW w:w="4039" w:type="dxa"/>
                      </w:tcPr>
                      <w:p w:rsidR="00CA11F1" w:rsidRPr="003C51BB" w:rsidRDefault="00CA11F1" w:rsidP="003C51BB">
                        <w:pPr>
                          <w:spacing w:line="276" w:lineRule="auto"/>
                          <w:jc w:val="center"/>
                          <w:rPr>
                            <w:rFonts w:ascii="Arial" w:hAnsi="Arial" w:cs="Arial"/>
                            <w:b/>
                            <w:bCs/>
                            <w:lang w:val="eu-ES"/>
                          </w:rPr>
                        </w:pPr>
                        <w:r w:rsidRPr="003C51BB">
                          <w:rPr>
                            <w:rFonts w:ascii="Arial" w:hAnsi="Arial" w:cs="Arial"/>
                            <w:b/>
                            <w:bCs/>
                            <w:lang w:val="eu-ES"/>
                          </w:rPr>
                          <w:t>Iragarkia</w:t>
                        </w:r>
                      </w:p>
                    </w:tc>
                  </w:tr>
                  <w:tr w:rsidR="00CA11F1" w:rsidRPr="003C51BB" w:rsidTr="00CA11F1">
                    <w:tc>
                      <w:tcPr>
                        <w:tcW w:w="4039" w:type="dxa"/>
                      </w:tcPr>
                      <w:p w:rsidR="00CA11F1" w:rsidRPr="003C51BB" w:rsidRDefault="00CA11F1" w:rsidP="003C51BB">
                        <w:pPr>
                          <w:spacing w:line="276" w:lineRule="auto"/>
                          <w:jc w:val="both"/>
                          <w:rPr>
                            <w:rFonts w:ascii="Arial" w:hAnsi="Arial" w:cs="Arial"/>
                            <w:b/>
                            <w:bCs/>
                            <w:lang w:val="eu-ES"/>
                          </w:rPr>
                        </w:pPr>
                      </w:p>
                    </w:tc>
                  </w:tr>
                  <w:tr w:rsidR="00CA11F1" w:rsidRPr="003C51BB" w:rsidTr="00CA11F1">
                    <w:tc>
                      <w:tcPr>
                        <w:tcW w:w="4039" w:type="dxa"/>
                      </w:tcPr>
                      <w:p w:rsidR="00CA11F1" w:rsidRPr="003C51BB" w:rsidRDefault="00CA11F1" w:rsidP="003C51BB">
                        <w:pPr>
                          <w:spacing w:line="276" w:lineRule="auto"/>
                          <w:jc w:val="both"/>
                          <w:rPr>
                            <w:rFonts w:ascii="Arial" w:hAnsi="Arial" w:cs="Arial"/>
                            <w:b/>
                            <w:bCs/>
                            <w:i/>
                            <w:iCs/>
                            <w:lang w:val="eu-ES"/>
                          </w:rPr>
                        </w:pPr>
                        <w:r w:rsidRPr="003C51BB">
                          <w:rPr>
                            <w:rFonts w:ascii="Arial" w:hAnsi="Arial" w:cs="Arial"/>
                            <w:b/>
                            <w:bCs/>
                            <w:i/>
                            <w:iCs/>
                            <w:lang w:val="eu-ES"/>
                          </w:rPr>
                          <w:t>Haur eta Gazteria Departamenduak kudeatzen dituen programaren kontura emango diren diru laguntzen</w:t>
                        </w:r>
                        <w:r w:rsidR="003E218E">
                          <w:rPr>
                            <w:rFonts w:ascii="Arial" w:hAnsi="Arial" w:cs="Arial"/>
                            <w:b/>
                            <w:bCs/>
                            <w:i/>
                            <w:iCs/>
                            <w:lang w:val="eu-ES"/>
                          </w:rPr>
                          <w:t xml:space="preserve"> oinarri arautzaileak eta 2021eko</w:t>
                        </w:r>
                        <w:r w:rsidRPr="003C51BB">
                          <w:rPr>
                            <w:rFonts w:ascii="Arial" w:hAnsi="Arial" w:cs="Arial"/>
                            <w:b/>
                            <w:bCs/>
                            <w:i/>
                            <w:iCs/>
                            <w:lang w:val="eu-ES"/>
                          </w:rPr>
                          <w:t xml:space="preserve"> deialdia.</w:t>
                        </w:r>
                      </w:p>
                      <w:p w:rsidR="00CA11F1" w:rsidRPr="003C51BB" w:rsidRDefault="00CA11F1" w:rsidP="003C51BB">
                        <w:pPr>
                          <w:spacing w:line="276" w:lineRule="auto"/>
                          <w:jc w:val="both"/>
                          <w:rPr>
                            <w:rFonts w:ascii="Arial" w:hAnsi="Arial" w:cs="Arial"/>
                            <w:b/>
                            <w:bCs/>
                            <w:lang w:val="eu-ES"/>
                          </w:rPr>
                        </w:pPr>
                      </w:p>
                    </w:tc>
                  </w:tr>
                  <w:tr w:rsidR="00CA11F1" w:rsidRPr="003C51BB" w:rsidTr="00CA11F1">
                    <w:tc>
                      <w:tcPr>
                        <w:tcW w:w="4039" w:type="dxa"/>
                      </w:tcPr>
                      <w:p w:rsidR="00AD69A4" w:rsidRPr="003C51BB" w:rsidRDefault="00AD69A4" w:rsidP="003C51BB">
                        <w:pPr>
                          <w:spacing w:line="276" w:lineRule="auto"/>
                          <w:jc w:val="both"/>
                          <w:rPr>
                            <w:rFonts w:ascii="Arial" w:hAnsi="Arial" w:cs="Arial"/>
                            <w:lang w:val="eu-ES"/>
                          </w:rPr>
                        </w:pPr>
                      </w:p>
                      <w:p w:rsidR="00CA11F1" w:rsidRPr="003C51BB" w:rsidRDefault="00B21872" w:rsidP="003E218E">
                        <w:pPr>
                          <w:jc w:val="both"/>
                          <w:rPr>
                            <w:rFonts w:ascii="Arial" w:hAnsi="Arial" w:cs="Arial"/>
                            <w:lang w:val="eu-ES"/>
                          </w:rPr>
                        </w:pPr>
                        <w:proofErr w:type="spellStart"/>
                        <w:r w:rsidRPr="00B21872">
                          <w:rPr>
                            <w:rFonts w:ascii="Arial" w:eastAsia="Times New Roman" w:hAnsi="Arial" w:cs="Arial"/>
                            <w:lang w:val="en-US"/>
                          </w:rPr>
                          <w:t>Osoko</w:t>
                        </w:r>
                        <w:proofErr w:type="spellEnd"/>
                        <w:r w:rsidRPr="00B21872">
                          <w:rPr>
                            <w:rFonts w:ascii="Arial" w:eastAsia="Times New Roman" w:hAnsi="Arial" w:cs="Arial"/>
                            <w:lang w:val="en-US"/>
                          </w:rPr>
                          <w:t xml:space="preserve"> </w:t>
                        </w:r>
                        <w:proofErr w:type="spellStart"/>
                        <w:r w:rsidRPr="00B21872">
                          <w:rPr>
                            <w:rFonts w:ascii="Arial" w:eastAsia="Times New Roman" w:hAnsi="Arial" w:cs="Arial"/>
                            <w:lang w:val="en-US"/>
                          </w:rPr>
                          <w:t>Bilkurak</w:t>
                        </w:r>
                        <w:proofErr w:type="spellEnd"/>
                        <w:r w:rsidRPr="00B21872">
                          <w:rPr>
                            <w:rFonts w:ascii="Arial" w:eastAsia="Times New Roman" w:hAnsi="Arial" w:cs="Arial"/>
                            <w:lang w:val="en-US"/>
                          </w:rPr>
                          <w:t xml:space="preserve">, 2021eko </w:t>
                        </w:r>
                        <w:proofErr w:type="spellStart"/>
                        <w:r w:rsidRPr="00B21872">
                          <w:rPr>
                            <w:rFonts w:ascii="Arial" w:eastAsia="Times New Roman" w:hAnsi="Arial" w:cs="Arial"/>
                            <w:lang w:val="en-US"/>
                          </w:rPr>
                          <w:t>otsailaren</w:t>
                        </w:r>
                        <w:proofErr w:type="spellEnd"/>
                        <w:r w:rsidRPr="00B21872">
                          <w:rPr>
                            <w:rFonts w:ascii="Arial" w:eastAsia="Times New Roman" w:hAnsi="Arial" w:cs="Arial"/>
                            <w:lang w:val="en-US"/>
                          </w:rPr>
                          <w:t xml:space="preserve"> 25ean </w:t>
                        </w:r>
                        <w:proofErr w:type="spellStart"/>
                        <w:r w:rsidRPr="00B21872">
                          <w:rPr>
                            <w:rFonts w:ascii="Arial" w:eastAsia="Times New Roman" w:hAnsi="Arial" w:cs="Arial"/>
                            <w:lang w:val="en-US"/>
                          </w:rPr>
                          <w:t>egindako</w:t>
                        </w:r>
                        <w:proofErr w:type="spellEnd"/>
                        <w:r w:rsidRPr="00B21872">
                          <w:rPr>
                            <w:rFonts w:ascii="Arial" w:eastAsia="Times New Roman" w:hAnsi="Arial" w:cs="Arial"/>
                            <w:lang w:val="en-US"/>
                          </w:rPr>
                          <w:t xml:space="preserve"> </w:t>
                        </w:r>
                        <w:proofErr w:type="spellStart"/>
                        <w:r w:rsidRPr="00B21872">
                          <w:rPr>
                            <w:rFonts w:ascii="Arial" w:eastAsia="Times New Roman" w:hAnsi="Arial" w:cs="Arial"/>
                            <w:lang w:val="en-US"/>
                          </w:rPr>
                          <w:t>bileran</w:t>
                        </w:r>
                        <w:proofErr w:type="spellEnd"/>
                        <w:r w:rsidRPr="00B21872">
                          <w:rPr>
                            <w:rFonts w:ascii="Arial" w:eastAsia="Times New Roman" w:hAnsi="Arial" w:cs="Arial"/>
                            <w:lang w:val="en-US"/>
                          </w:rPr>
                          <w:t xml:space="preserve">, </w:t>
                        </w:r>
                        <w:proofErr w:type="spellStart"/>
                        <w:r w:rsidRPr="00B21872">
                          <w:rPr>
                            <w:rFonts w:ascii="Arial" w:eastAsia="Times New Roman" w:hAnsi="Arial" w:cs="Arial"/>
                            <w:lang w:val="en-US"/>
                          </w:rPr>
                          <w:t>besteak</w:t>
                        </w:r>
                        <w:proofErr w:type="spellEnd"/>
                        <w:r w:rsidRPr="00B21872">
                          <w:rPr>
                            <w:rFonts w:ascii="Arial" w:eastAsia="Times New Roman" w:hAnsi="Arial" w:cs="Arial"/>
                            <w:lang w:val="en-US"/>
                          </w:rPr>
                          <w:t xml:space="preserve"> </w:t>
                        </w:r>
                        <w:proofErr w:type="spellStart"/>
                        <w:r w:rsidRPr="00B21872">
                          <w:rPr>
                            <w:rFonts w:ascii="Arial" w:eastAsia="Times New Roman" w:hAnsi="Arial" w:cs="Arial"/>
                            <w:lang w:val="en-US"/>
                          </w:rPr>
                          <w:t>beste</w:t>
                        </w:r>
                        <w:proofErr w:type="spellEnd"/>
                        <w:r w:rsidRPr="00B21872">
                          <w:rPr>
                            <w:rFonts w:ascii="Arial" w:eastAsia="Times New Roman" w:hAnsi="Arial" w:cs="Arial"/>
                            <w:lang w:val="en-US"/>
                          </w:rPr>
                          <w:t xml:space="preserve">, </w:t>
                        </w:r>
                      </w:p>
                    </w:tc>
                  </w:tr>
                  <w:tr w:rsidR="00CA11F1" w:rsidRPr="003C51BB" w:rsidTr="00CA11F1">
                    <w:tc>
                      <w:tcPr>
                        <w:tcW w:w="4039" w:type="dxa"/>
                      </w:tcPr>
                      <w:p w:rsidR="00CA11F1" w:rsidRPr="003C51BB" w:rsidRDefault="00CA11F1" w:rsidP="003C51BB">
                        <w:pPr>
                          <w:keepNext/>
                          <w:spacing w:line="276" w:lineRule="auto"/>
                          <w:jc w:val="both"/>
                          <w:rPr>
                            <w:rFonts w:ascii="Arial" w:hAnsi="Arial" w:cs="Arial"/>
                            <w:b/>
                            <w:bCs/>
                            <w:u w:val="single"/>
                            <w:lang w:val="eu-ES"/>
                          </w:rPr>
                        </w:pPr>
                        <w:r w:rsidRPr="003C51BB">
                          <w:rPr>
                            <w:rFonts w:ascii="Arial" w:hAnsi="Arial" w:cs="Arial"/>
                            <w:b/>
                            <w:bCs/>
                            <w:u w:val="single"/>
                            <w:lang w:val="eu-ES"/>
                          </w:rPr>
                          <w:t>ERABAKITZEN DU.</w:t>
                        </w:r>
                      </w:p>
                      <w:p w:rsidR="00CA11F1" w:rsidRPr="003C51BB" w:rsidRDefault="00CA11F1" w:rsidP="003C51BB">
                        <w:pPr>
                          <w:keepNext/>
                          <w:spacing w:line="276" w:lineRule="auto"/>
                          <w:jc w:val="both"/>
                          <w:rPr>
                            <w:rFonts w:ascii="Arial" w:hAnsi="Arial" w:cs="Arial"/>
                            <w:b/>
                            <w:bCs/>
                            <w:u w:val="single"/>
                            <w:lang w:val="eu-ES"/>
                          </w:rPr>
                        </w:pPr>
                      </w:p>
                    </w:tc>
                  </w:tr>
                  <w:tr w:rsidR="00CA11F1" w:rsidRPr="003C51BB" w:rsidTr="00CA11F1">
                    <w:tc>
                      <w:tcPr>
                        <w:tcW w:w="4039" w:type="dxa"/>
                      </w:tcPr>
                      <w:p w:rsidR="00CA11F1" w:rsidRPr="003C51BB" w:rsidRDefault="00CA11F1" w:rsidP="003C51BB">
                        <w:pPr>
                          <w:keepNext/>
                          <w:spacing w:line="276" w:lineRule="auto"/>
                          <w:jc w:val="both"/>
                          <w:rPr>
                            <w:rFonts w:ascii="Arial" w:hAnsi="Arial" w:cs="Arial"/>
                            <w:u w:val="single"/>
                            <w:lang w:val="eu-ES"/>
                          </w:rPr>
                        </w:pPr>
                        <w:r w:rsidRPr="003C51BB">
                          <w:rPr>
                            <w:rFonts w:ascii="Arial" w:hAnsi="Arial" w:cs="Arial"/>
                            <w:u w:val="single"/>
                            <w:lang w:val="eu-ES"/>
                          </w:rPr>
                          <w:t>Lehenengo.</w:t>
                        </w:r>
                      </w:p>
                      <w:p w:rsidR="00CA11F1" w:rsidRPr="003C51BB" w:rsidRDefault="00CA11F1" w:rsidP="003C51BB">
                        <w:pPr>
                          <w:keepNext/>
                          <w:spacing w:line="276" w:lineRule="auto"/>
                          <w:jc w:val="both"/>
                          <w:rPr>
                            <w:rFonts w:ascii="Arial" w:hAnsi="Arial" w:cs="Arial"/>
                            <w:u w:val="single"/>
                            <w:lang w:val="eu-ES"/>
                          </w:rPr>
                        </w:pPr>
                      </w:p>
                      <w:p w:rsidR="00CA11F1" w:rsidRPr="003C51BB" w:rsidRDefault="00E835B1" w:rsidP="003C51BB">
                        <w:pPr>
                          <w:spacing w:line="276" w:lineRule="auto"/>
                          <w:jc w:val="both"/>
                          <w:rPr>
                            <w:rFonts w:ascii="Arial" w:hAnsi="Arial" w:cs="Arial"/>
                            <w:lang w:val="eu-ES"/>
                          </w:rPr>
                        </w:pPr>
                        <w:r>
                          <w:rPr>
                            <w:rFonts w:ascii="Arial" w:hAnsi="Arial" w:cs="Arial"/>
                            <w:lang w:val="eu-ES"/>
                          </w:rPr>
                          <w:t>-</w:t>
                        </w:r>
                        <w:r w:rsidR="00CA11F1" w:rsidRPr="003C51BB">
                          <w:rPr>
                            <w:rFonts w:ascii="Arial" w:hAnsi="Arial" w:cs="Arial"/>
                            <w:lang w:val="eu-ES"/>
                          </w:rPr>
                          <w:t>Onartzea ja</w:t>
                        </w:r>
                        <w:r>
                          <w:rPr>
                            <w:rFonts w:ascii="Arial" w:hAnsi="Arial" w:cs="Arial"/>
                            <w:lang w:val="eu-ES"/>
                          </w:rPr>
                          <w:t>rraian ageri diren diru-laguntzaren oinarri arautzaileak</w:t>
                        </w:r>
                        <w:r w:rsidR="00AD69A4" w:rsidRPr="003C51BB">
                          <w:rPr>
                            <w:rFonts w:ascii="Arial" w:hAnsi="Arial" w:cs="Arial"/>
                            <w:lang w:val="eu-ES"/>
                          </w:rPr>
                          <w:t>:</w:t>
                        </w:r>
                      </w:p>
                      <w:p w:rsidR="00CA11F1" w:rsidRPr="003C51BB" w:rsidRDefault="00CA11F1" w:rsidP="003C51BB">
                        <w:pPr>
                          <w:spacing w:line="276" w:lineRule="auto"/>
                          <w:jc w:val="both"/>
                          <w:rPr>
                            <w:rFonts w:ascii="Arial" w:hAnsi="Arial" w:cs="Arial"/>
                            <w:lang w:val="eu-ES"/>
                          </w:rPr>
                        </w:pPr>
                      </w:p>
                      <w:p w:rsidR="00CA11F1" w:rsidRPr="003C51BB" w:rsidRDefault="00AD69A4" w:rsidP="003C51BB">
                        <w:pPr>
                          <w:spacing w:line="276" w:lineRule="auto"/>
                          <w:jc w:val="both"/>
                          <w:rPr>
                            <w:rFonts w:ascii="Arial" w:hAnsi="Arial" w:cs="Arial"/>
                            <w:lang w:val="eu-ES"/>
                          </w:rPr>
                        </w:pPr>
                        <w:r w:rsidRPr="003C51BB">
                          <w:rPr>
                            <w:rFonts w:ascii="Arial" w:hAnsi="Arial" w:cs="Arial"/>
                            <w:lang w:val="eu-ES"/>
                          </w:rPr>
                          <w:t xml:space="preserve">Gazte elkarte eta sormen diru-laguntzak. </w:t>
                        </w:r>
                        <w:r w:rsidR="00CA11F1" w:rsidRPr="003C51BB">
                          <w:rPr>
                            <w:rFonts w:ascii="Arial" w:hAnsi="Arial" w:cs="Arial"/>
                            <w:lang w:val="eu-ES"/>
                          </w:rPr>
                          <w:t>Diru-laguntza</w:t>
                        </w:r>
                        <w:r w:rsidRPr="003C51BB">
                          <w:rPr>
                            <w:rFonts w:ascii="Arial" w:hAnsi="Arial" w:cs="Arial"/>
                            <w:lang w:val="eu-ES"/>
                          </w:rPr>
                          <w:t xml:space="preserve"> haue</w:t>
                        </w:r>
                        <w:r w:rsidR="00CA11F1" w:rsidRPr="003C51BB">
                          <w:rPr>
                            <w:rFonts w:ascii="Arial" w:hAnsi="Arial" w:cs="Arial"/>
                            <w:lang w:val="eu-ES"/>
                          </w:rPr>
                          <w:t>k jarraian zerrendatzen diren ataletan oinarrituko dira:</w:t>
                        </w:r>
                      </w:p>
                      <w:p w:rsidR="00CA11F1" w:rsidRPr="003C51BB" w:rsidRDefault="00CA11F1" w:rsidP="003C51BB">
                        <w:pPr>
                          <w:spacing w:line="276" w:lineRule="auto"/>
                          <w:jc w:val="both"/>
                          <w:rPr>
                            <w:rFonts w:ascii="Arial" w:hAnsi="Arial" w:cs="Arial"/>
                            <w:lang w:val="eu-ES"/>
                          </w:rPr>
                        </w:pPr>
                      </w:p>
                      <w:p w:rsidR="00AD69A4" w:rsidRPr="003C51BB" w:rsidRDefault="00AD69A4" w:rsidP="003C51BB">
                        <w:pPr>
                          <w:spacing w:line="276" w:lineRule="auto"/>
                          <w:jc w:val="both"/>
                          <w:rPr>
                            <w:rFonts w:ascii="Arial" w:hAnsi="Arial" w:cs="Arial"/>
                            <w:lang w:val="eu-ES"/>
                          </w:rPr>
                        </w:pPr>
                      </w:p>
                      <w:p w:rsidR="00CA11F1" w:rsidRPr="003C51BB" w:rsidRDefault="00CA11F1" w:rsidP="003C51BB">
                        <w:pPr>
                          <w:spacing w:line="276" w:lineRule="auto"/>
                          <w:jc w:val="both"/>
                          <w:rPr>
                            <w:rFonts w:ascii="Arial" w:hAnsi="Arial" w:cs="Arial"/>
                            <w:lang w:val="eu-ES"/>
                          </w:rPr>
                        </w:pPr>
                        <w:r w:rsidRPr="003C51BB">
                          <w:rPr>
                            <w:rFonts w:ascii="Arial" w:hAnsi="Arial" w:cs="Arial"/>
                            <w:lang w:val="eu-ES"/>
                          </w:rPr>
                          <w:t>- Urteko programaketa - Elkarteen sustapena.</w:t>
                        </w:r>
                      </w:p>
                      <w:p w:rsidR="00CA11F1" w:rsidRPr="003C51BB" w:rsidRDefault="00CA11F1" w:rsidP="003C51BB">
                        <w:pPr>
                          <w:spacing w:line="276" w:lineRule="auto"/>
                          <w:jc w:val="both"/>
                          <w:rPr>
                            <w:rFonts w:ascii="Arial" w:hAnsi="Arial" w:cs="Arial"/>
                            <w:lang w:val="eu-ES"/>
                          </w:rPr>
                        </w:pPr>
                        <w:r w:rsidRPr="003C51BB">
                          <w:rPr>
                            <w:rFonts w:ascii="Arial" w:hAnsi="Arial" w:cs="Arial"/>
                            <w:lang w:val="eu-ES"/>
                          </w:rPr>
                          <w:t>- Kultur sormena eta hedapena.</w:t>
                        </w:r>
                      </w:p>
                      <w:p w:rsidR="00CA11F1" w:rsidRPr="003C51BB" w:rsidRDefault="00CA11F1" w:rsidP="003C51BB">
                        <w:pPr>
                          <w:spacing w:line="276" w:lineRule="auto"/>
                          <w:jc w:val="both"/>
                          <w:rPr>
                            <w:rFonts w:ascii="Arial" w:hAnsi="Arial" w:cs="Arial"/>
                            <w:lang w:val="eu-ES"/>
                          </w:rPr>
                        </w:pPr>
                        <w:r w:rsidRPr="003C51BB">
                          <w:rPr>
                            <w:rFonts w:ascii="Arial" w:hAnsi="Arial" w:cs="Arial"/>
                            <w:lang w:val="eu-ES"/>
                          </w:rPr>
                          <w:t>- Ez-ohiko jarduerak.</w:t>
                        </w:r>
                      </w:p>
                      <w:p w:rsidR="00CA11F1" w:rsidRPr="003C51BB" w:rsidRDefault="00CA11F1" w:rsidP="003C51BB">
                        <w:pPr>
                          <w:keepNext/>
                          <w:spacing w:line="276" w:lineRule="auto"/>
                          <w:jc w:val="both"/>
                          <w:rPr>
                            <w:rFonts w:ascii="Arial" w:hAnsi="Arial" w:cs="Arial"/>
                            <w:lang w:val="eu-ES"/>
                          </w:rPr>
                        </w:pPr>
                      </w:p>
                      <w:p w:rsidR="00AD69A4" w:rsidRPr="003C51BB" w:rsidRDefault="00AD69A4" w:rsidP="003C51BB">
                        <w:pPr>
                          <w:keepNext/>
                          <w:spacing w:line="276" w:lineRule="auto"/>
                          <w:jc w:val="both"/>
                          <w:rPr>
                            <w:rFonts w:ascii="Arial" w:hAnsi="Arial" w:cs="Arial"/>
                            <w:lang w:val="eu-ES"/>
                          </w:rPr>
                        </w:pPr>
                      </w:p>
                      <w:p w:rsidR="00CA11F1" w:rsidRDefault="00CA11F1" w:rsidP="003C51BB">
                        <w:pPr>
                          <w:keepNext/>
                          <w:spacing w:line="276" w:lineRule="auto"/>
                          <w:jc w:val="both"/>
                          <w:rPr>
                            <w:rFonts w:ascii="Arial" w:hAnsi="Arial" w:cs="Arial"/>
                            <w:u w:val="single"/>
                            <w:lang w:val="eu-ES"/>
                          </w:rPr>
                        </w:pPr>
                        <w:r w:rsidRPr="003C51BB">
                          <w:rPr>
                            <w:rFonts w:ascii="Arial" w:hAnsi="Arial" w:cs="Arial"/>
                            <w:u w:val="single"/>
                            <w:lang w:val="eu-ES"/>
                          </w:rPr>
                          <w:t>Bigarren.</w:t>
                        </w:r>
                      </w:p>
                      <w:p w:rsidR="00B21872" w:rsidRPr="00B21872" w:rsidRDefault="00B21872" w:rsidP="003C51BB">
                        <w:pPr>
                          <w:keepNext/>
                          <w:spacing w:line="276" w:lineRule="auto"/>
                          <w:jc w:val="both"/>
                          <w:rPr>
                            <w:rFonts w:ascii="Arial" w:hAnsi="Arial" w:cs="Arial"/>
                            <w:u w:val="single"/>
                            <w:lang w:val="eu-ES"/>
                          </w:rPr>
                        </w:pPr>
                      </w:p>
                      <w:p w:rsidR="00B21872" w:rsidRPr="00B21872" w:rsidRDefault="00B21872" w:rsidP="00B21872">
                        <w:pPr>
                          <w:jc w:val="both"/>
                          <w:rPr>
                            <w:rFonts w:ascii="Arial" w:eastAsia="Times New Roman" w:hAnsi="Arial"/>
                            <w:lang w:val="eu-ES"/>
                          </w:rPr>
                        </w:pPr>
                        <w:r w:rsidRPr="00B21872">
                          <w:rPr>
                            <w:rFonts w:ascii="Arial" w:eastAsia="Times New Roman" w:hAnsi="Arial"/>
                            <w:lang w:val="eu-ES"/>
                          </w:rPr>
                          <w:t xml:space="preserve">- </w:t>
                        </w:r>
                        <w:proofErr w:type="spellStart"/>
                        <w:r w:rsidRPr="00B21872">
                          <w:rPr>
                            <w:rFonts w:ascii="Arial" w:eastAsia="Times New Roman" w:hAnsi="Arial"/>
                            <w:lang w:val="eu-ES"/>
                          </w:rPr>
                          <w:t>TGBren</w:t>
                        </w:r>
                        <w:proofErr w:type="spellEnd"/>
                        <w:r w:rsidRPr="00B21872">
                          <w:rPr>
                            <w:rFonts w:ascii="Arial" w:eastAsia="Times New Roman" w:hAnsi="Arial"/>
                            <w:lang w:val="eu-ES"/>
                          </w:rPr>
                          <w:t xml:space="preserve"> delegazioz, onartzea aipatutako diru-laguntzen 2021eko deialdia.</w:t>
                        </w:r>
                      </w:p>
                      <w:p w:rsidR="00CA11F1" w:rsidRPr="00B21872" w:rsidRDefault="00CA11F1" w:rsidP="003C51BB">
                        <w:pPr>
                          <w:keepNext/>
                          <w:spacing w:line="276" w:lineRule="auto"/>
                          <w:jc w:val="both"/>
                          <w:rPr>
                            <w:rFonts w:ascii="Arial" w:hAnsi="Arial" w:cs="Arial"/>
                            <w:u w:val="single"/>
                            <w:lang w:val="eu-ES"/>
                          </w:rPr>
                        </w:pPr>
                      </w:p>
                      <w:p w:rsidR="00CA11F1" w:rsidRPr="003C51BB" w:rsidRDefault="00CA11F1" w:rsidP="003C51BB">
                        <w:pPr>
                          <w:keepNext/>
                          <w:spacing w:line="276" w:lineRule="auto"/>
                          <w:jc w:val="both"/>
                          <w:rPr>
                            <w:rFonts w:ascii="Arial" w:hAnsi="Arial" w:cs="Arial"/>
                            <w:lang w:val="eu-ES"/>
                          </w:rPr>
                        </w:pPr>
                      </w:p>
                      <w:p w:rsidR="00CA11F1" w:rsidRPr="003C51BB" w:rsidRDefault="00CA11F1" w:rsidP="003C51BB">
                        <w:pPr>
                          <w:keepNext/>
                          <w:spacing w:line="276" w:lineRule="auto"/>
                          <w:jc w:val="both"/>
                          <w:rPr>
                            <w:rFonts w:ascii="Arial" w:hAnsi="Arial" w:cs="Arial"/>
                            <w:lang w:val="eu-ES"/>
                          </w:rPr>
                        </w:pPr>
                        <w:r w:rsidRPr="003C51BB">
                          <w:rPr>
                            <w:rFonts w:ascii="Arial" w:hAnsi="Arial" w:cs="Arial"/>
                            <w:lang w:val="eu-ES"/>
                          </w:rPr>
                          <w:t>1. Finantziazioa.</w:t>
                        </w:r>
                      </w:p>
                      <w:p w:rsidR="00CA11F1" w:rsidRPr="003C51BB" w:rsidRDefault="00CA11F1" w:rsidP="003C51BB">
                        <w:pPr>
                          <w:keepNext/>
                          <w:spacing w:line="276" w:lineRule="auto"/>
                          <w:ind w:left="720"/>
                          <w:jc w:val="both"/>
                          <w:rPr>
                            <w:rFonts w:ascii="Arial" w:hAnsi="Arial" w:cs="Arial"/>
                            <w:lang w:val="eu-ES"/>
                          </w:rPr>
                        </w:pPr>
                      </w:p>
                      <w:p w:rsidR="00CA11F1" w:rsidRPr="003C51BB" w:rsidRDefault="00AD69A4" w:rsidP="003C51BB">
                        <w:pPr>
                          <w:spacing w:line="276" w:lineRule="auto"/>
                          <w:jc w:val="both"/>
                          <w:rPr>
                            <w:rFonts w:ascii="Arial" w:hAnsi="Arial" w:cs="Arial"/>
                            <w:lang w:val="eu-ES"/>
                          </w:rPr>
                        </w:pPr>
                        <w:r w:rsidRPr="003C51BB">
                          <w:rPr>
                            <w:rFonts w:ascii="Arial" w:hAnsi="Arial" w:cs="Arial"/>
                            <w:lang w:val="eu-ES"/>
                          </w:rPr>
                          <w:t>Dealdi hon</w:t>
                        </w:r>
                        <w:r w:rsidR="00CA11F1" w:rsidRPr="003C51BB">
                          <w:rPr>
                            <w:rFonts w:ascii="Arial" w:hAnsi="Arial" w:cs="Arial"/>
                            <w:lang w:val="eu-ES"/>
                          </w:rPr>
                          <w:t>etan araututako diru-laguntza ekonomikoak emateko igorritako kreditu</w:t>
                        </w:r>
                        <w:r w:rsidRPr="003C51BB">
                          <w:rPr>
                            <w:rFonts w:ascii="Arial" w:hAnsi="Arial" w:cs="Arial"/>
                            <w:lang w:val="eu-ES"/>
                          </w:rPr>
                          <w:t>ar</w:t>
                        </w:r>
                        <w:r w:rsidR="00CA11F1" w:rsidRPr="003C51BB">
                          <w:rPr>
                            <w:rFonts w:ascii="Arial" w:hAnsi="Arial" w:cs="Arial"/>
                            <w:lang w:val="eu-ES"/>
                          </w:rPr>
                          <w:t>en zenbatekoa 1.0812.481.337.20.01.</w:t>
                        </w:r>
                        <w:r w:rsidR="00035F28">
                          <w:rPr>
                            <w:rFonts w:ascii="Arial" w:hAnsi="Arial" w:cs="Arial"/>
                            <w:lang w:val="eu-ES"/>
                          </w:rPr>
                          <w:t>2021</w:t>
                        </w:r>
                        <w:r w:rsidR="00E835B1">
                          <w:rPr>
                            <w:rFonts w:ascii="Arial" w:hAnsi="Arial" w:cs="Arial"/>
                            <w:lang w:val="eu-ES"/>
                          </w:rPr>
                          <w:t xml:space="preserve"> (</w:t>
                        </w:r>
                        <w:r w:rsidR="00CA11F1" w:rsidRPr="003C51BB">
                          <w:rPr>
                            <w:rFonts w:ascii="Arial" w:hAnsi="Arial" w:cs="Arial"/>
                            <w:lang w:val="eu-ES"/>
                          </w:rPr>
                          <w:t xml:space="preserve">540) partidan </w:t>
                        </w:r>
                        <w:proofErr w:type="spellStart"/>
                        <w:r w:rsidR="00CA11F1" w:rsidRPr="003C51BB">
                          <w:rPr>
                            <w:rFonts w:ascii="Arial" w:hAnsi="Arial" w:cs="Arial"/>
                            <w:lang w:val="eu-ES"/>
                          </w:rPr>
                          <w:t>zehaztutakoa</w:t>
                        </w:r>
                        <w:proofErr w:type="spellEnd"/>
                        <w:r w:rsidR="00CA11F1" w:rsidRPr="003C51BB">
                          <w:rPr>
                            <w:rFonts w:ascii="Arial" w:hAnsi="Arial" w:cs="Arial"/>
                            <w:lang w:val="eu-ES"/>
                          </w:rPr>
                          <w:t xml:space="preserve"> izango da. </w:t>
                        </w:r>
                      </w:p>
                      <w:p w:rsidR="00CA11F1" w:rsidRPr="003C51BB" w:rsidRDefault="00CA11F1" w:rsidP="003C51BB">
                        <w:pPr>
                          <w:keepNext/>
                          <w:spacing w:line="276" w:lineRule="auto"/>
                          <w:jc w:val="both"/>
                          <w:rPr>
                            <w:rFonts w:ascii="Arial" w:hAnsi="Arial" w:cs="Arial"/>
                            <w:lang w:val="eu-ES"/>
                          </w:rPr>
                        </w:pPr>
                      </w:p>
                      <w:p w:rsidR="00CA11F1" w:rsidRPr="003C51BB" w:rsidRDefault="00CA11F1" w:rsidP="003C51BB">
                        <w:pPr>
                          <w:keepNext/>
                          <w:spacing w:line="276" w:lineRule="auto"/>
                          <w:jc w:val="both"/>
                          <w:rPr>
                            <w:rFonts w:ascii="Arial" w:hAnsi="Arial" w:cs="Arial"/>
                            <w:lang w:val="eu-ES"/>
                          </w:rPr>
                        </w:pPr>
                      </w:p>
                      <w:p w:rsidR="00CA11F1" w:rsidRPr="003C51BB" w:rsidRDefault="00CA11F1" w:rsidP="003C51BB">
                        <w:pPr>
                          <w:keepNext/>
                          <w:spacing w:line="276" w:lineRule="auto"/>
                          <w:jc w:val="both"/>
                          <w:rPr>
                            <w:rFonts w:ascii="Arial" w:hAnsi="Arial" w:cs="Arial"/>
                            <w:lang w:val="eu-ES"/>
                          </w:rPr>
                        </w:pPr>
                        <w:r w:rsidRPr="003C51BB">
                          <w:rPr>
                            <w:rFonts w:ascii="Arial" w:hAnsi="Arial" w:cs="Arial"/>
                            <w:lang w:val="eu-ES"/>
                          </w:rPr>
                          <w:t xml:space="preserve">2. </w:t>
                        </w:r>
                        <w:r w:rsidR="00035F28">
                          <w:rPr>
                            <w:rFonts w:ascii="Arial" w:hAnsi="Arial" w:cs="Arial"/>
                            <w:lang w:val="eu-ES"/>
                          </w:rPr>
                          <w:t>2021e</w:t>
                        </w:r>
                        <w:r w:rsidRPr="003C51BB">
                          <w:rPr>
                            <w:rFonts w:ascii="Arial" w:hAnsi="Arial" w:cs="Arial"/>
                            <w:lang w:val="eu-ES"/>
                          </w:rPr>
                          <w:t>ko urtean eskaerak aurkezteko epea.</w:t>
                        </w:r>
                      </w:p>
                      <w:p w:rsidR="00CA11F1" w:rsidRPr="003C51BB" w:rsidRDefault="00CA11F1" w:rsidP="003C51BB">
                        <w:pPr>
                          <w:keepNext/>
                          <w:spacing w:line="276" w:lineRule="auto"/>
                          <w:jc w:val="both"/>
                          <w:rPr>
                            <w:rFonts w:ascii="Arial" w:hAnsi="Arial" w:cs="Arial"/>
                            <w:lang w:val="eu-ES"/>
                          </w:rPr>
                        </w:pPr>
                      </w:p>
                      <w:p w:rsidR="00CA11F1" w:rsidRPr="003C51BB" w:rsidRDefault="00CA11F1" w:rsidP="003C51BB">
                        <w:pPr>
                          <w:autoSpaceDE w:val="0"/>
                          <w:autoSpaceDN w:val="0"/>
                          <w:adjustRightInd w:val="0"/>
                          <w:spacing w:line="276" w:lineRule="auto"/>
                          <w:jc w:val="both"/>
                          <w:rPr>
                            <w:rFonts w:ascii="Arial" w:hAnsi="Arial" w:cs="Arial"/>
                            <w:lang w:val="eu-ES"/>
                          </w:rPr>
                        </w:pPr>
                        <w:r w:rsidRPr="003C51BB">
                          <w:rPr>
                            <w:rFonts w:ascii="Arial" w:hAnsi="Arial" w:cs="Arial"/>
                            <w:lang w:val="eu-ES"/>
                          </w:rPr>
                          <w:t xml:space="preserve">Eskaerak aurkezteko epea Gipuzkoako Aldizkari Ofizialean argitaratu eta 30 egunetara bukatuko da. Kultur sormena eta </w:t>
                        </w:r>
                        <w:r w:rsidRPr="003C51BB">
                          <w:rPr>
                            <w:rFonts w:ascii="Arial" w:hAnsi="Arial" w:cs="Arial"/>
                            <w:lang w:val="eu-ES"/>
                          </w:rPr>
                          <w:lastRenderedPageBreak/>
                          <w:t>hedapenagatik eskatuko diren diru-laguntzen kasuan, deialdi beraren barruan epe bat gehiago egongo da: urriaren 15etik hasita, hogei egunekoa, hain zuzen (aurrekontuan dotaziorik balego).</w:t>
                        </w:r>
                      </w:p>
                      <w:p w:rsidR="00CA11F1" w:rsidRDefault="00CA11F1" w:rsidP="003C51BB">
                        <w:pPr>
                          <w:spacing w:line="276" w:lineRule="auto"/>
                          <w:jc w:val="both"/>
                          <w:rPr>
                            <w:rFonts w:ascii="Arial" w:hAnsi="Arial" w:cs="Arial"/>
                            <w:lang w:val="eu-ES"/>
                          </w:rPr>
                        </w:pPr>
                      </w:p>
                      <w:p w:rsidR="00113803" w:rsidRDefault="00113803" w:rsidP="00113803">
                        <w:pPr>
                          <w:spacing w:line="276" w:lineRule="auto"/>
                          <w:jc w:val="both"/>
                          <w:rPr>
                            <w:rFonts w:ascii="Arial" w:hAnsi="Arial" w:cs="Arial"/>
                            <w:lang w:val="eu-ES"/>
                          </w:rPr>
                        </w:pPr>
                        <w:r w:rsidRPr="00113803">
                          <w:rPr>
                            <w:rFonts w:ascii="Arial" w:hAnsi="Arial" w:cs="Arial"/>
                            <w:u w:val="single"/>
                            <w:lang w:val="eu-ES"/>
                          </w:rPr>
                          <w:t>Oinarriak:</w:t>
                        </w:r>
                        <w:r w:rsidRPr="00113803">
                          <w:rPr>
                            <w:rFonts w:ascii="Arial" w:hAnsi="Arial" w:cs="Arial"/>
                            <w:lang w:val="eu-ES"/>
                          </w:rPr>
                          <w:t xml:space="preserve"> Gaztelekuko Bulegoan edo Oñatiko Udaleko HAZ Bulegoan goizeko 7:30etatik 15:30etara jaso ahal izango da</w:t>
                        </w:r>
                        <w:r w:rsidR="0072779B">
                          <w:rPr>
                            <w:rFonts w:ascii="Arial" w:hAnsi="Arial" w:cs="Arial"/>
                            <w:lang w:val="eu-ES"/>
                          </w:rPr>
                          <w:t>.</w:t>
                        </w:r>
                      </w:p>
                      <w:p w:rsidR="0072779B" w:rsidRPr="00113803" w:rsidRDefault="0072779B" w:rsidP="00113803">
                        <w:pPr>
                          <w:spacing w:line="276" w:lineRule="auto"/>
                          <w:jc w:val="both"/>
                          <w:rPr>
                            <w:rFonts w:ascii="Arial" w:hAnsi="Arial" w:cs="Arial"/>
                            <w:lang w:val="eu-ES"/>
                          </w:rPr>
                        </w:pPr>
                      </w:p>
                      <w:p w:rsidR="00113803" w:rsidRDefault="00113803" w:rsidP="003C51BB">
                        <w:pPr>
                          <w:spacing w:line="276" w:lineRule="auto"/>
                          <w:jc w:val="both"/>
                          <w:rPr>
                            <w:rFonts w:ascii="Arial" w:hAnsi="Arial" w:cs="Arial"/>
                            <w:lang w:val="eu-ES"/>
                          </w:rPr>
                        </w:pPr>
                      </w:p>
                      <w:p w:rsidR="00113803" w:rsidRPr="003C51BB" w:rsidRDefault="00113803" w:rsidP="003C51BB">
                        <w:pPr>
                          <w:spacing w:line="276" w:lineRule="auto"/>
                          <w:jc w:val="both"/>
                          <w:rPr>
                            <w:rFonts w:ascii="Arial" w:hAnsi="Arial" w:cs="Arial"/>
                            <w:lang w:val="eu-ES"/>
                          </w:rPr>
                        </w:pPr>
                      </w:p>
                    </w:tc>
                  </w:tr>
                  <w:tr w:rsidR="00CA11F1" w:rsidRPr="003C51BB" w:rsidTr="00CA11F1">
                    <w:tc>
                      <w:tcPr>
                        <w:tcW w:w="4039" w:type="dxa"/>
                      </w:tcPr>
                      <w:p w:rsidR="00CA11F1" w:rsidRDefault="00CA11F1" w:rsidP="003C51BB">
                        <w:pPr>
                          <w:spacing w:line="276" w:lineRule="auto"/>
                          <w:jc w:val="both"/>
                          <w:rPr>
                            <w:rFonts w:ascii="Helvetica-Bold" w:hAnsi="Helvetica-Bold"/>
                            <w:bCs/>
                            <w:lang w:val="pt-BR"/>
                          </w:rPr>
                        </w:pPr>
                        <w:r w:rsidRPr="003C51BB">
                          <w:rPr>
                            <w:rFonts w:ascii="Helvetica-Bold" w:hAnsi="Helvetica-Bold"/>
                            <w:bCs/>
                            <w:lang w:val="pt-BR"/>
                          </w:rPr>
                          <w:lastRenderedPageBreak/>
                          <w:t>AZKEN XEDAPENA</w:t>
                        </w:r>
                      </w:p>
                      <w:p w:rsidR="0072779B" w:rsidRDefault="0072779B" w:rsidP="0072779B">
                        <w:pPr>
                          <w:spacing w:line="276" w:lineRule="auto"/>
                          <w:jc w:val="both"/>
                          <w:rPr>
                            <w:rFonts w:ascii="Helvetica-Bold" w:hAnsi="Helvetica-Bold"/>
                            <w:bCs/>
                            <w:lang w:val="pt-BR"/>
                          </w:rPr>
                        </w:pPr>
                      </w:p>
                      <w:p w:rsidR="0072779B" w:rsidRPr="0072779B" w:rsidRDefault="0072779B" w:rsidP="0072779B">
                        <w:pPr>
                          <w:spacing w:line="276" w:lineRule="auto"/>
                          <w:jc w:val="both"/>
                          <w:rPr>
                            <w:rFonts w:ascii="Helvetica" w:hAnsi="Helvetica" w:cs="Helvetica"/>
                            <w:lang w:val="pt-BR"/>
                          </w:rPr>
                        </w:pPr>
                        <w:proofErr w:type="spellStart"/>
                        <w:r w:rsidRPr="0072779B">
                          <w:rPr>
                            <w:rFonts w:ascii="Helvetica" w:hAnsi="Helvetica" w:cs="Helvetica"/>
                            <w:lang w:val="pt-BR"/>
                          </w:rPr>
                          <w:t>Erabaki</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honen</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bidez</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onartutako</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oinarri</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arautzaileek</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eragina</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izango</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dute</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Gipuzkoako</w:t>
                        </w:r>
                        <w:proofErr w:type="spellEnd"/>
                        <w:r w:rsidRPr="0072779B">
                          <w:rPr>
                            <w:rFonts w:ascii="Helvetica" w:hAnsi="Helvetica" w:cs="Helvetica"/>
                            <w:lang w:val="pt-BR"/>
                          </w:rPr>
                          <w:t xml:space="preserve"> ALDIZKARI OFIZIALEAN </w:t>
                        </w:r>
                        <w:proofErr w:type="spellStart"/>
                        <w:r w:rsidRPr="0072779B">
                          <w:rPr>
                            <w:rFonts w:ascii="Helvetica" w:hAnsi="Helvetica" w:cs="Helvetica"/>
                            <w:lang w:val="pt-BR"/>
                          </w:rPr>
                          <w:t>argitaratzen</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diren</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egunetik</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aurrera</w:t>
                        </w:r>
                        <w:proofErr w:type="spellEnd"/>
                        <w:r w:rsidRPr="0072779B">
                          <w:rPr>
                            <w:rFonts w:ascii="Helvetica" w:hAnsi="Helvetica" w:cs="Helvetica"/>
                            <w:lang w:val="pt-BR"/>
                          </w:rPr>
                          <w:t>.</w:t>
                        </w:r>
                      </w:p>
                      <w:p w:rsidR="0072779B" w:rsidRPr="0072779B" w:rsidRDefault="0072779B" w:rsidP="0072779B">
                        <w:pPr>
                          <w:spacing w:line="276" w:lineRule="auto"/>
                          <w:jc w:val="both"/>
                          <w:rPr>
                            <w:rFonts w:ascii="Helvetica" w:hAnsi="Helvetica" w:cs="Helvetica"/>
                            <w:lang w:val="pt-BR"/>
                          </w:rPr>
                        </w:pPr>
                      </w:p>
                      <w:p w:rsidR="00CA11F1" w:rsidRDefault="0072779B" w:rsidP="0072779B">
                        <w:pPr>
                          <w:spacing w:line="276" w:lineRule="auto"/>
                          <w:jc w:val="both"/>
                          <w:rPr>
                            <w:rFonts w:ascii="Helvetica" w:hAnsi="Helvetica" w:cs="Helvetica"/>
                            <w:lang w:val="pt-BR"/>
                          </w:rPr>
                        </w:pPr>
                        <w:proofErr w:type="spellStart"/>
                        <w:r w:rsidRPr="0072779B">
                          <w:rPr>
                            <w:rFonts w:ascii="Helvetica" w:hAnsi="Helvetica" w:cs="Helvetica"/>
                            <w:lang w:val="pt-BR"/>
                          </w:rPr>
                          <w:t>Erabaki</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hau</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behin</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betikoa</w:t>
                        </w:r>
                        <w:proofErr w:type="spellEnd"/>
                        <w:r w:rsidRPr="0072779B">
                          <w:rPr>
                            <w:rFonts w:ascii="Helvetica" w:hAnsi="Helvetica" w:cs="Helvetica"/>
                            <w:lang w:val="pt-BR"/>
                          </w:rPr>
                          <w:t xml:space="preserve"> da </w:t>
                        </w:r>
                        <w:proofErr w:type="spellStart"/>
                        <w:r w:rsidRPr="0072779B">
                          <w:rPr>
                            <w:rFonts w:ascii="Helvetica" w:hAnsi="Helvetica" w:cs="Helvetica"/>
                            <w:lang w:val="pt-BR"/>
                          </w:rPr>
                          <w:t>eta</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amaiera</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ematen</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dio</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administrazio</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bideari</w:t>
                        </w:r>
                        <w:proofErr w:type="spellEnd"/>
                        <w:r w:rsidRPr="0072779B">
                          <w:rPr>
                            <w:rFonts w:ascii="Helvetica" w:hAnsi="Helvetica" w:cs="Helvetica"/>
                            <w:lang w:val="pt-BR"/>
                          </w:rPr>
                          <w:t>.</w:t>
                        </w:r>
                      </w:p>
                      <w:p w:rsidR="0072779B" w:rsidRPr="003C51BB" w:rsidRDefault="0072779B" w:rsidP="003C51BB">
                        <w:pPr>
                          <w:spacing w:line="276" w:lineRule="auto"/>
                          <w:jc w:val="both"/>
                          <w:rPr>
                            <w:rFonts w:ascii="Helvetica" w:hAnsi="Helvetica" w:cs="Helvetica"/>
                            <w:lang w:val="pt-BR"/>
                          </w:rPr>
                        </w:pPr>
                      </w:p>
                      <w:p w:rsidR="00CA11F1" w:rsidRPr="003C51BB" w:rsidRDefault="00CA11F1" w:rsidP="003C51BB">
                        <w:pPr>
                          <w:keepNext/>
                          <w:spacing w:line="276" w:lineRule="auto"/>
                          <w:jc w:val="both"/>
                          <w:rPr>
                            <w:rFonts w:ascii="Arial" w:hAnsi="Arial" w:cs="Arial"/>
                            <w:lang w:val="eu-ES"/>
                          </w:rPr>
                        </w:pPr>
                        <w:r w:rsidRPr="003C51BB">
                          <w:rPr>
                            <w:rFonts w:ascii="Arial" w:hAnsi="Arial" w:cs="Arial"/>
                            <w:lang w:val="eu-ES"/>
                          </w:rPr>
                          <w:t>Interesatuek erabaki honen aurka zuzenean Administrazioarekiko Auzi Errekurtsoa aurkez dezakete Administrazioarekiko Auzietako Donostiako Epaitegietan, argitaratu eta biharamunetik hasita bi hilabeteko epean.</w:t>
                        </w:r>
                      </w:p>
                      <w:p w:rsidR="00E835B1" w:rsidRDefault="00E835B1" w:rsidP="0072779B">
                        <w:pPr>
                          <w:keepNext/>
                          <w:tabs>
                            <w:tab w:val="left" w:pos="1095"/>
                          </w:tabs>
                          <w:spacing w:line="276" w:lineRule="auto"/>
                          <w:jc w:val="both"/>
                          <w:rPr>
                            <w:rFonts w:ascii="Arial" w:hAnsi="Arial" w:cs="Arial"/>
                            <w:lang w:val="eu-ES"/>
                          </w:rPr>
                        </w:pPr>
                      </w:p>
                      <w:p w:rsidR="0072779B" w:rsidRPr="003C51BB" w:rsidRDefault="0072779B" w:rsidP="0072779B">
                        <w:pPr>
                          <w:keepNext/>
                          <w:tabs>
                            <w:tab w:val="left" w:pos="1095"/>
                          </w:tabs>
                          <w:spacing w:line="276" w:lineRule="auto"/>
                          <w:jc w:val="both"/>
                          <w:rPr>
                            <w:rFonts w:ascii="Arial" w:hAnsi="Arial" w:cs="Arial"/>
                            <w:lang w:val="eu-ES"/>
                          </w:rPr>
                        </w:pPr>
                        <w:bookmarkStart w:id="0" w:name="_GoBack"/>
                        <w:bookmarkEnd w:id="0"/>
                        <w:r>
                          <w:rPr>
                            <w:rFonts w:ascii="Arial" w:hAnsi="Arial" w:cs="Arial"/>
                            <w:lang w:val="eu-ES"/>
                          </w:rPr>
                          <w:tab/>
                        </w:r>
                      </w:p>
                      <w:p w:rsidR="00CA11F1" w:rsidRPr="003C51BB" w:rsidRDefault="00CA11F1" w:rsidP="003C51BB">
                        <w:pPr>
                          <w:keepNext/>
                          <w:spacing w:line="276" w:lineRule="auto"/>
                          <w:jc w:val="both"/>
                          <w:rPr>
                            <w:rFonts w:ascii="Arial" w:hAnsi="Arial" w:cs="Arial"/>
                            <w:lang w:val="eu-ES"/>
                          </w:rPr>
                        </w:pPr>
                        <w:r w:rsidRPr="003C51BB">
                          <w:rPr>
                            <w:rFonts w:ascii="Arial" w:hAnsi="Arial" w:cs="Arial"/>
                            <w:lang w:val="eu-ES"/>
                          </w:rPr>
                          <w:t>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p w:rsidR="00CA11F1" w:rsidRPr="003C51BB" w:rsidRDefault="00CA11F1" w:rsidP="003C51BB">
                        <w:pPr>
                          <w:keepNext/>
                          <w:spacing w:line="276" w:lineRule="auto"/>
                          <w:jc w:val="both"/>
                          <w:rPr>
                            <w:rFonts w:ascii="Arial" w:hAnsi="Arial" w:cs="Arial"/>
                            <w:lang w:val="eu-ES"/>
                          </w:rPr>
                        </w:pPr>
                      </w:p>
                      <w:p w:rsidR="00CA11F1" w:rsidRPr="003C51BB" w:rsidRDefault="00CA11F1" w:rsidP="003C51BB">
                        <w:pPr>
                          <w:keepNext/>
                          <w:spacing w:line="276" w:lineRule="auto"/>
                          <w:jc w:val="both"/>
                          <w:rPr>
                            <w:rFonts w:ascii="Arial" w:hAnsi="Arial" w:cs="Arial"/>
                            <w:lang w:val="eu-ES"/>
                          </w:rPr>
                        </w:pPr>
                        <w:r w:rsidRPr="003C51BB">
                          <w:rPr>
                            <w:rFonts w:ascii="Arial" w:hAnsi="Arial" w:cs="Arial"/>
                            <w:lang w:val="eu-ES"/>
                          </w:rPr>
                          <w:t>Guztiek jakin dezaten argitaratzen da hori.</w:t>
                        </w:r>
                      </w:p>
                      <w:p w:rsidR="00CA11F1" w:rsidRPr="003C51BB" w:rsidRDefault="00CA11F1" w:rsidP="003C51BB">
                        <w:pPr>
                          <w:keepNext/>
                          <w:spacing w:line="276" w:lineRule="auto"/>
                          <w:jc w:val="both"/>
                          <w:rPr>
                            <w:rFonts w:ascii="Arial" w:hAnsi="Arial" w:cs="Arial"/>
                            <w:lang w:val="eu-ES"/>
                          </w:rPr>
                        </w:pPr>
                      </w:p>
                      <w:p w:rsidR="00CA11F1" w:rsidRPr="003C51BB" w:rsidRDefault="00CA11F1" w:rsidP="003C51BB">
                        <w:pPr>
                          <w:keepNext/>
                          <w:spacing w:line="276" w:lineRule="auto"/>
                          <w:jc w:val="both"/>
                          <w:rPr>
                            <w:rFonts w:ascii="Arial" w:hAnsi="Arial" w:cs="Arial"/>
                            <w:lang w:val="eu-ES"/>
                          </w:rPr>
                        </w:pPr>
                      </w:p>
                    </w:tc>
                  </w:tr>
                </w:tbl>
                <w:p w:rsidR="00CA11F1" w:rsidRPr="003C51BB" w:rsidRDefault="00CA11F1" w:rsidP="003C51BB">
                  <w:pPr>
                    <w:spacing w:line="276" w:lineRule="auto"/>
                    <w:jc w:val="center"/>
                    <w:rPr>
                      <w:rFonts w:ascii="Arial" w:hAnsi="Arial" w:cs="Arial"/>
                      <w:b/>
                      <w:bCs/>
                      <w:highlight w:val="yellow"/>
                    </w:rPr>
                  </w:pPr>
                </w:p>
              </w:tc>
            </w:tr>
          </w:tbl>
          <w:p w:rsidR="00CA11F1" w:rsidRPr="003C51BB" w:rsidRDefault="00CA11F1" w:rsidP="00005BFA">
            <w:pPr>
              <w:pStyle w:val="1izenburua"/>
              <w:spacing w:line="276" w:lineRule="auto"/>
              <w:rPr>
                <w:rFonts w:eastAsia="Times New Roman"/>
                <w:sz w:val="24"/>
                <w:szCs w:val="24"/>
                <w:highlight w:val="yellow"/>
                <w:lang w:val="es-ES_tradnl"/>
              </w:rPr>
            </w:pPr>
          </w:p>
        </w:tc>
        <w:tc>
          <w:tcPr>
            <w:tcW w:w="146" w:type="dxa"/>
            <w:tcMar>
              <w:top w:w="0" w:type="dxa"/>
              <w:left w:w="70" w:type="dxa"/>
              <w:bottom w:w="0" w:type="dxa"/>
              <w:right w:w="70" w:type="dxa"/>
            </w:tcMar>
          </w:tcPr>
          <w:p w:rsidR="00CA11F1" w:rsidRPr="003C51BB" w:rsidRDefault="00CA11F1" w:rsidP="00937CF5">
            <w:pPr>
              <w:jc w:val="center"/>
              <w:rPr>
                <w:rFonts w:ascii="Arial" w:hAnsi="Arial" w:cs="Arial"/>
                <w:b/>
                <w:bCs/>
                <w:sz w:val="24"/>
                <w:szCs w:val="24"/>
                <w:highlight w:val="yellow"/>
                <w:lang w:val="es-ES_tradnl"/>
              </w:rPr>
            </w:pPr>
          </w:p>
        </w:tc>
        <w:tc>
          <w:tcPr>
            <w:tcW w:w="4215" w:type="dxa"/>
            <w:gridSpan w:val="2"/>
            <w:tcMar>
              <w:top w:w="0" w:type="dxa"/>
              <w:left w:w="70" w:type="dxa"/>
              <w:bottom w:w="0" w:type="dxa"/>
              <w:right w:w="70" w:type="dxa"/>
            </w:tcMar>
            <w:hideMark/>
          </w:tcPr>
          <w:tbl>
            <w:tblPr>
              <w:tblW w:w="4111" w:type="dxa"/>
              <w:tblCellMar>
                <w:left w:w="70" w:type="dxa"/>
                <w:right w:w="70" w:type="dxa"/>
              </w:tblCellMar>
              <w:tblLook w:val="0000" w:firstRow="0" w:lastRow="0" w:firstColumn="0" w:lastColumn="0" w:noHBand="0" w:noVBand="0"/>
            </w:tblPr>
            <w:tblGrid>
              <w:gridCol w:w="4111"/>
            </w:tblGrid>
            <w:tr w:rsidR="00CA11F1" w:rsidRPr="003C51BB" w:rsidTr="00937CF5">
              <w:tc>
                <w:tcPr>
                  <w:tcW w:w="4111" w:type="dxa"/>
                </w:tcPr>
                <w:p w:rsidR="00CA11F1" w:rsidRPr="003C51BB" w:rsidRDefault="00CA11F1" w:rsidP="003C51BB">
                  <w:pPr>
                    <w:spacing w:line="276" w:lineRule="auto"/>
                    <w:jc w:val="center"/>
                    <w:rPr>
                      <w:rFonts w:ascii="Arial" w:hAnsi="Arial" w:cs="Arial"/>
                      <w:b/>
                      <w:bCs/>
                    </w:rPr>
                  </w:pPr>
                  <w:r w:rsidRPr="003C51BB">
                    <w:rPr>
                      <w:rFonts w:ascii="Arial" w:hAnsi="Arial" w:cs="Arial"/>
                      <w:b/>
                      <w:bCs/>
                    </w:rPr>
                    <w:t>AYUNTAMIENTO DE OÑATI</w:t>
                  </w:r>
                </w:p>
                <w:p w:rsidR="00CA11F1" w:rsidRPr="003C51BB" w:rsidRDefault="00CA11F1" w:rsidP="003C51BB">
                  <w:pPr>
                    <w:spacing w:line="276" w:lineRule="auto"/>
                    <w:jc w:val="center"/>
                    <w:rPr>
                      <w:rFonts w:ascii="Arial" w:hAnsi="Arial" w:cs="Arial"/>
                      <w:b/>
                      <w:bCs/>
                    </w:rPr>
                  </w:pPr>
                </w:p>
                <w:p w:rsidR="00CA11F1" w:rsidRPr="003C51BB" w:rsidRDefault="00CA11F1" w:rsidP="003C51BB">
                  <w:pPr>
                    <w:spacing w:line="276" w:lineRule="auto"/>
                    <w:jc w:val="center"/>
                    <w:rPr>
                      <w:rFonts w:ascii="Arial" w:hAnsi="Arial" w:cs="Arial"/>
                      <w:b/>
                      <w:bCs/>
                    </w:rPr>
                  </w:pPr>
                  <w:r w:rsidRPr="003C51BB">
                    <w:rPr>
                      <w:rFonts w:ascii="Arial" w:hAnsi="Arial" w:cs="Arial"/>
                      <w:b/>
                      <w:bCs/>
                    </w:rPr>
                    <w:t>Anuncio</w:t>
                  </w:r>
                </w:p>
              </w:tc>
            </w:tr>
            <w:tr w:rsidR="00CA11F1" w:rsidRPr="003C51BB" w:rsidTr="00937CF5">
              <w:tc>
                <w:tcPr>
                  <w:tcW w:w="4111" w:type="dxa"/>
                </w:tcPr>
                <w:p w:rsidR="00CA11F1" w:rsidRPr="003C51BB" w:rsidRDefault="00CA11F1" w:rsidP="003C51BB">
                  <w:pPr>
                    <w:spacing w:line="276" w:lineRule="auto"/>
                    <w:jc w:val="both"/>
                    <w:rPr>
                      <w:rFonts w:ascii="Arial" w:hAnsi="Arial" w:cs="Arial"/>
                      <w:b/>
                      <w:bCs/>
                    </w:rPr>
                  </w:pPr>
                </w:p>
              </w:tc>
            </w:tr>
            <w:tr w:rsidR="00CA11F1" w:rsidRPr="003C51BB" w:rsidTr="00937CF5">
              <w:tc>
                <w:tcPr>
                  <w:tcW w:w="4111" w:type="dxa"/>
                </w:tcPr>
                <w:p w:rsidR="00CA11F1" w:rsidRPr="003C51BB" w:rsidRDefault="003E218E" w:rsidP="003C51BB">
                  <w:pPr>
                    <w:spacing w:line="276" w:lineRule="auto"/>
                    <w:jc w:val="both"/>
                    <w:rPr>
                      <w:rFonts w:ascii="Arial" w:hAnsi="Arial" w:cs="Arial"/>
                      <w:b/>
                      <w:bCs/>
                      <w:i/>
                      <w:iCs/>
                    </w:rPr>
                  </w:pPr>
                  <w:r>
                    <w:rPr>
                      <w:rFonts w:ascii="Arial" w:hAnsi="Arial" w:cs="Arial"/>
                      <w:b/>
                      <w:bCs/>
                      <w:i/>
                      <w:iCs/>
                    </w:rPr>
                    <w:t xml:space="preserve">Bases reguladoras y </w:t>
                  </w:r>
                  <w:r w:rsidR="00456BB3" w:rsidRPr="003C51BB">
                    <w:rPr>
                      <w:rFonts w:ascii="Arial" w:hAnsi="Arial" w:cs="Arial"/>
                      <w:b/>
                      <w:bCs/>
                      <w:i/>
                      <w:iCs/>
                    </w:rPr>
                    <w:t>C</w:t>
                  </w:r>
                  <w:r w:rsidR="00CA11F1" w:rsidRPr="003C51BB">
                    <w:rPr>
                      <w:rFonts w:ascii="Arial" w:hAnsi="Arial" w:cs="Arial"/>
                      <w:b/>
                      <w:bCs/>
                      <w:i/>
                      <w:iCs/>
                    </w:rPr>
                    <w:t>onvocatoria</w:t>
                  </w:r>
                  <w:r>
                    <w:rPr>
                      <w:rFonts w:ascii="Arial" w:hAnsi="Arial" w:cs="Arial"/>
                      <w:b/>
                      <w:bCs/>
                      <w:i/>
                      <w:iCs/>
                    </w:rPr>
                    <w:t xml:space="preserve"> de 2021</w:t>
                  </w:r>
                  <w:r w:rsidR="00CA11F1" w:rsidRPr="003C51BB">
                    <w:rPr>
                      <w:rFonts w:ascii="Arial" w:hAnsi="Arial" w:cs="Arial"/>
                      <w:b/>
                      <w:bCs/>
                      <w:i/>
                      <w:iCs/>
                    </w:rPr>
                    <w:t xml:space="preserve"> de la concesión de subvenciones con cargo a los programas gestionados por el Departamento de Infancia y Juventud.</w:t>
                  </w:r>
                </w:p>
                <w:p w:rsidR="00CA11F1" w:rsidRPr="003C51BB" w:rsidRDefault="00CA11F1" w:rsidP="003C51BB">
                  <w:pPr>
                    <w:spacing w:line="276" w:lineRule="auto"/>
                    <w:jc w:val="both"/>
                    <w:rPr>
                      <w:rFonts w:ascii="Arial" w:hAnsi="Arial" w:cs="Arial"/>
                      <w:b/>
                      <w:bCs/>
                    </w:rPr>
                  </w:pPr>
                </w:p>
              </w:tc>
            </w:tr>
            <w:tr w:rsidR="00CA11F1" w:rsidRPr="003C51BB" w:rsidTr="00937CF5">
              <w:tc>
                <w:tcPr>
                  <w:tcW w:w="4111" w:type="dxa"/>
                </w:tcPr>
                <w:p w:rsidR="00CA11F1" w:rsidRPr="003C51BB" w:rsidRDefault="00B21872" w:rsidP="003E218E">
                  <w:pPr>
                    <w:spacing w:line="276" w:lineRule="auto"/>
                    <w:jc w:val="both"/>
                    <w:rPr>
                      <w:rFonts w:ascii="Arial" w:hAnsi="Arial" w:cs="Arial"/>
                    </w:rPr>
                  </w:pPr>
                  <w:r w:rsidRPr="00B21872">
                    <w:rPr>
                      <w:rFonts w:ascii="Arial" w:hAnsi="Arial" w:cs="Arial"/>
                    </w:rPr>
                    <w:t xml:space="preserve">En Pleno celebrado el 25 de febrero de 2021, ha adoptado entre otros el siguiente </w:t>
                  </w:r>
                </w:p>
              </w:tc>
            </w:tr>
            <w:tr w:rsidR="00CA11F1" w:rsidRPr="003C51BB" w:rsidTr="00937CF5">
              <w:tc>
                <w:tcPr>
                  <w:tcW w:w="4111" w:type="dxa"/>
                </w:tcPr>
                <w:p w:rsidR="00CA11F1" w:rsidRPr="003C51BB" w:rsidRDefault="003E218E" w:rsidP="003C51BB">
                  <w:pPr>
                    <w:keepNext/>
                    <w:spacing w:line="276" w:lineRule="auto"/>
                    <w:jc w:val="both"/>
                    <w:rPr>
                      <w:rFonts w:ascii="Arial" w:hAnsi="Arial" w:cs="Arial"/>
                      <w:b/>
                      <w:bCs/>
                      <w:u w:val="single"/>
                    </w:rPr>
                  </w:pPr>
                  <w:r>
                    <w:rPr>
                      <w:rFonts w:ascii="Arial" w:hAnsi="Arial" w:cs="Arial"/>
                      <w:b/>
                      <w:bCs/>
                      <w:u w:val="single"/>
                    </w:rPr>
                    <w:t>ACUERDO:</w:t>
                  </w:r>
                </w:p>
                <w:p w:rsidR="00CA11F1" w:rsidRPr="003C51BB" w:rsidRDefault="00CA11F1" w:rsidP="003C51BB">
                  <w:pPr>
                    <w:keepNext/>
                    <w:spacing w:line="276" w:lineRule="auto"/>
                    <w:jc w:val="both"/>
                    <w:rPr>
                      <w:rFonts w:ascii="Arial" w:hAnsi="Arial" w:cs="Arial"/>
                      <w:b/>
                      <w:bCs/>
                      <w:u w:val="single"/>
                    </w:rPr>
                  </w:pPr>
                </w:p>
              </w:tc>
            </w:tr>
            <w:tr w:rsidR="00CA11F1" w:rsidRPr="003C51BB" w:rsidTr="00937CF5">
              <w:tc>
                <w:tcPr>
                  <w:tcW w:w="4111" w:type="dxa"/>
                </w:tcPr>
                <w:p w:rsidR="00CA11F1" w:rsidRPr="003C51BB" w:rsidRDefault="00CA11F1" w:rsidP="003C51BB">
                  <w:pPr>
                    <w:keepNext/>
                    <w:spacing w:line="276" w:lineRule="auto"/>
                    <w:jc w:val="both"/>
                    <w:rPr>
                      <w:rFonts w:ascii="Arial" w:hAnsi="Arial" w:cs="Arial"/>
                    </w:rPr>
                  </w:pPr>
                  <w:r w:rsidRPr="003C51BB">
                    <w:rPr>
                      <w:rFonts w:ascii="Arial" w:hAnsi="Arial" w:cs="Arial"/>
                      <w:u w:val="single"/>
                    </w:rPr>
                    <w:t>Primero</w:t>
                  </w:r>
                  <w:r w:rsidRPr="003C51BB">
                    <w:rPr>
                      <w:rFonts w:ascii="Arial" w:hAnsi="Arial" w:cs="Arial"/>
                    </w:rPr>
                    <w:t>.</w:t>
                  </w:r>
                </w:p>
                <w:p w:rsidR="00CA11F1" w:rsidRPr="003C51BB" w:rsidRDefault="00CA11F1" w:rsidP="003C51BB">
                  <w:pPr>
                    <w:autoSpaceDE w:val="0"/>
                    <w:autoSpaceDN w:val="0"/>
                    <w:adjustRightInd w:val="0"/>
                    <w:spacing w:line="276" w:lineRule="auto"/>
                    <w:rPr>
                      <w:rFonts w:ascii="TimesNewRomanPS-ItalicMT" w:hAnsi="TimesNewRomanPS-ItalicMT" w:cs="TimesNewRomanPS-ItalicMT"/>
                      <w:i/>
                      <w:iCs/>
                      <w:color w:val="231F20"/>
                      <w:sz w:val="19"/>
                      <w:szCs w:val="19"/>
                    </w:rPr>
                  </w:pPr>
                </w:p>
                <w:p w:rsidR="00CA11F1" w:rsidRPr="00E835B1" w:rsidRDefault="00E835B1" w:rsidP="00E835B1">
                  <w:pPr>
                    <w:spacing w:line="276" w:lineRule="auto"/>
                    <w:jc w:val="both"/>
                    <w:rPr>
                      <w:rFonts w:ascii="Arial" w:hAnsi="Arial" w:cs="Arial"/>
                    </w:rPr>
                  </w:pPr>
                  <w:r>
                    <w:rPr>
                      <w:rFonts w:ascii="Arial" w:hAnsi="Arial" w:cs="Arial"/>
                    </w:rPr>
                    <w:t>-</w:t>
                  </w:r>
                  <w:r w:rsidR="008F48A5" w:rsidRPr="00E835B1">
                    <w:rPr>
                      <w:rFonts w:ascii="Arial" w:hAnsi="Arial" w:cs="Arial"/>
                    </w:rPr>
                    <w:t>Aprobar las bases regu</w:t>
                  </w:r>
                  <w:r w:rsidR="00AD69A4" w:rsidRPr="00E835B1">
                    <w:rPr>
                      <w:rFonts w:ascii="Arial" w:hAnsi="Arial" w:cs="Arial"/>
                    </w:rPr>
                    <w:t>ladora</w:t>
                  </w:r>
                  <w:r w:rsidR="008F48A5" w:rsidRPr="00E835B1">
                    <w:rPr>
                      <w:rFonts w:ascii="Arial" w:hAnsi="Arial" w:cs="Arial"/>
                    </w:rPr>
                    <w:t xml:space="preserve">s </w:t>
                  </w:r>
                  <w:r w:rsidR="00CA11F1" w:rsidRPr="00E835B1">
                    <w:rPr>
                      <w:rFonts w:ascii="Arial" w:hAnsi="Arial" w:cs="Arial"/>
                    </w:rPr>
                    <w:t>de las siguientes líneas de subvenciones:</w:t>
                  </w:r>
                </w:p>
                <w:p w:rsidR="00CA11F1" w:rsidRPr="003C51BB" w:rsidRDefault="00CA11F1" w:rsidP="003C51BB">
                  <w:pPr>
                    <w:spacing w:line="276" w:lineRule="auto"/>
                    <w:jc w:val="both"/>
                    <w:rPr>
                      <w:rFonts w:ascii="Arial" w:hAnsi="Arial" w:cs="Arial"/>
                    </w:rPr>
                  </w:pPr>
                </w:p>
                <w:p w:rsidR="00CA11F1" w:rsidRPr="003C51BB" w:rsidRDefault="00AD69A4" w:rsidP="003C51BB">
                  <w:pPr>
                    <w:spacing w:line="276" w:lineRule="auto"/>
                    <w:jc w:val="both"/>
                    <w:rPr>
                      <w:rFonts w:ascii="Arial" w:hAnsi="Arial" w:cs="Arial"/>
                    </w:rPr>
                  </w:pPr>
                  <w:r w:rsidRPr="003C51BB">
                    <w:rPr>
                      <w:rFonts w:ascii="Arial" w:hAnsi="Arial" w:cs="Arial"/>
                    </w:rPr>
                    <w:t>Ayudas a las organizaciones de jóvenes y a la creación. Dich</w:t>
                  </w:r>
                  <w:r w:rsidR="00CA11F1" w:rsidRPr="003C51BB">
                    <w:rPr>
                      <w:rFonts w:ascii="Arial" w:hAnsi="Arial" w:cs="Arial"/>
                    </w:rPr>
                    <w:t>as subvenciones se concederán de acuerdo con los siguientes apartados:</w:t>
                  </w:r>
                </w:p>
                <w:p w:rsidR="00CA11F1" w:rsidRPr="003C51BB" w:rsidRDefault="00CA11F1" w:rsidP="003C51BB">
                  <w:pPr>
                    <w:spacing w:line="276" w:lineRule="auto"/>
                    <w:jc w:val="both"/>
                    <w:rPr>
                      <w:rFonts w:ascii="Arial" w:hAnsi="Arial" w:cs="Arial"/>
                    </w:rPr>
                  </w:pPr>
                </w:p>
                <w:p w:rsidR="00CA11F1" w:rsidRPr="003C51BB" w:rsidRDefault="00CA11F1" w:rsidP="003C51BB">
                  <w:pPr>
                    <w:spacing w:line="276" w:lineRule="auto"/>
                    <w:jc w:val="both"/>
                    <w:rPr>
                      <w:rFonts w:ascii="Arial" w:hAnsi="Arial" w:cs="Arial"/>
                    </w:rPr>
                  </w:pPr>
                  <w:r w:rsidRPr="003C51BB">
                    <w:rPr>
                      <w:rFonts w:ascii="Arial" w:hAnsi="Arial" w:cs="Arial"/>
                    </w:rPr>
                    <w:t>- Programación anual - Promoción de las asociaciones.</w:t>
                  </w:r>
                </w:p>
                <w:p w:rsidR="00CA11F1" w:rsidRPr="003C51BB" w:rsidRDefault="00CA11F1" w:rsidP="003C51BB">
                  <w:pPr>
                    <w:spacing w:line="276" w:lineRule="auto"/>
                    <w:jc w:val="both"/>
                    <w:rPr>
                      <w:rFonts w:ascii="Arial" w:hAnsi="Arial" w:cs="Arial"/>
                    </w:rPr>
                  </w:pPr>
                  <w:r w:rsidRPr="003C51BB">
                    <w:rPr>
                      <w:rFonts w:ascii="Arial" w:hAnsi="Arial" w:cs="Arial"/>
                    </w:rPr>
                    <w:t>- Creación cultural y difusión.</w:t>
                  </w:r>
                </w:p>
                <w:p w:rsidR="00CA11F1" w:rsidRPr="003C51BB" w:rsidRDefault="00CA11F1" w:rsidP="003C51BB">
                  <w:pPr>
                    <w:spacing w:line="276" w:lineRule="auto"/>
                    <w:jc w:val="both"/>
                    <w:rPr>
                      <w:rFonts w:ascii="Arial" w:hAnsi="Arial" w:cs="Arial"/>
                    </w:rPr>
                  </w:pPr>
                  <w:r w:rsidRPr="003C51BB">
                    <w:rPr>
                      <w:rFonts w:ascii="Arial" w:hAnsi="Arial" w:cs="Arial"/>
                    </w:rPr>
                    <w:t>- Actividades no-habituales.</w:t>
                  </w:r>
                </w:p>
                <w:p w:rsidR="00CA11F1" w:rsidRPr="003C51BB" w:rsidRDefault="00CA11F1" w:rsidP="003C51BB">
                  <w:pPr>
                    <w:spacing w:line="276" w:lineRule="auto"/>
                    <w:ind w:left="765"/>
                    <w:jc w:val="both"/>
                    <w:rPr>
                      <w:rFonts w:ascii="Arial" w:hAnsi="Arial" w:cs="Arial"/>
                    </w:rPr>
                  </w:pPr>
                </w:p>
                <w:p w:rsidR="00CA11F1" w:rsidRPr="003C51BB" w:rsidRDefault="00CA11F1" w:rsidP="003C51BB">
                  <w:pPr>
                    <w:keepNext/>
                    <w:spacing w:line="276" w:lineRule="auto"/>
                    <w:jc w:val="both"/>
                    <w:rPr>
                      <w:rFonts w:ascii="Arial" w:hAnsi="Arial" w:cs="Arial"/>
                      <w:u w:val="single"/>
                    </w:rPr>
                  </w:pPr>
                </w:p>
                <w:p w:rsidR="00CA11F1" w:rsidRPr="003C51BB" w:rsidRDefault="00CA11F1" w:rsidP="003C51BB">
                  <w:pPr>
                    <w:keepNext/>
                    <w:spacing w:line="276" w:lineRule="auto"/>
                    <w:jc w:val="both"/>
                    <w:rPr>
                      <w:rFonts w:ascii="Arial" w:hAnsi="Arial" w:cs="Arial"/>
                      <w:u w:val="single"/>
                    </w:rPr>
                  </w:pPr>
                  <w:r w:rsidRPr="003C51BB">
                    <w:rPr>
                      <w:rFonts w:ascii="Arial" w:hAnsi="Arial" w:cs="Arial"/>
                      <w:u w:val="single"/>
                    </w:rPr>
                    <w:t>Segundo.</w:t>
                  </w:r>
                </w:p>
                <w:p w:rsidR="00B21872" w:rsidRPr="00B21872" w:rsidRDefault="00B21872" w:rsidP="00B21872">
                  <w:pPr>
                    <w:jc w:val="both"/>
                    <w:rPr>
                      <w:rFonts w:ascii="Arial" w:eastAsia="Times New Roman" w:hAnsi="Arial"/>
                    </w:rPr>
                  </w:pPr>
                </w:p>
                <w:p w:rsidR="00B21872" w:rsidRPr="00B21872" w:rsidRDefault="00E835B1" w:rsidP="00B21872">
                  <w:pPr>
                    <w:jc w:val="both"/>
                    <w:rPr>
                      <w:rFonts w:ascii="Arial" w:eastAsia="Times New Roman" w:hAnsi="Arial"/>
                    </w:rPr>
                  </w:pPr>
                  <w:r>
                    <w:rPr>
                      <w:rFonts w:ascii="Arial" w:eastAsia="Times New Roman" w:hAnsi="Arial"/>
                    </w:rPr>
                    <w:t>- Por delegación de JGL, a</w:t>
                  </w:r>
                  <w:r w:rsidR="00B21872" w:rsidRPr="00B21872">
                    <w:rPr>
                      <w:rFonts w:ascii="Arial" w:eastAsia="Times New Roman" w:hAnsi="Arial"/>
                    </w:rPr>
                    <w:t>probar la convocatoria de 2021 de las citadas subvenciones.</w:t>
                  </w:r>
                </w:p>
                <w:p w:rsidR="00CA11F1" w:rsidRPr="00B21872" w:rsidRDefault="00CA11F1" w:rsidP="003C51BB">
                  <w:pPr>
                    <w:keepNext/>
                    <w:spacing w:line="276" w:lineRule="auto"/>
                    <w:jc w:val="both"/>
                    <w:rPr>
                      <w:rFonts w:ascii="Arial" w:hAnsi="Arial" w:cs="Arial"/>
                      <w:u w:val="single"/>
                    </w:rPr>
                  </w:pPr>
                </w:p>
                <w:p w:rsidR="00CA11F1" w:rsidRPr="003C51BB" w:rsidRDefault="00CA11F1" w:rsidP="003C51BB">
                  <w:pPr>
                    <w:keepNext/>
                    <w:spacing w:line="276" w:lineRule="auto"/>
                    <w:jc w:val="both"/>
                    <w:rPr>
                      <w:rFonts w:ascii="Arial" w:hAnsi="Arial" w:cs="Arial"/>
                    </w:rPr>
                  </w:pPr>
                  <w:r w:rsidRPr="003C51BB">
                    <w:rPr>
                      <w:rFonts w:ascii="Arial" w:hAnsi="Arial" w:cs="Arial"/>
                    </w:rPr>
                    <w:t>1. Financiación.</w:t>
                  </w:r>
                </w:p>
                <w:p w:rsidR="00CA11F1" w:rsidRPr="003C51BB" w:rsidRDefault="00CA11F1" w:rsidP="003C51BB">
                  <w:pPr>
                    <w:keepNext/>
                    <w:spacing w:line="276" w:lineRule="auto"/>
                    <w:ind w:left="720"/>
                    <w:jc w:val="both"/>
                    <w:rPr>
                      <w:rFonts w:ascii="Arial" w:hAnsi="Arial" w:cs="Arial"/>
                    </w:rPr>
                  </w:pPr>
                </w:p>
                <w:p w:rsidR="00CA11F1" w:rsidRPr="003C51BB" w:rsidRDefault="00CA11F1" w:rsidP="003C51BB">
                  <w:pPr>
                    <w:keepNext/>
                    <w:spacing w:line="276" w:lineRule="auto"/>
                    <w:jc w:val="both"/>
                    <w:rPr>
                      <w:rFonts w:ascii="Arial" w:hAnsi="Arial" w:cs="Arial"/>
                    </w:rPr>
                  </w:pPr>
                  <w:r w:rsidRPr="003C51BB">
                    <w:rPr>
                      <w:rFonts w:ascii="Arial" w:hAnsi="Arial" w:cs="Arial"/>
                    </w:rPr>
                    <w:t>La dotación económica para la concesión d</w:t>
                  </w:r>
                  <w:r w:rsidR="00AD69A4" w:rsidRPr="003C51BB">
                    <w:rPr>
                      <w:rFonts w:ascii="Arial" w:hAnsi="Arial" w:cs="Arial"/>
                    </w:rPr>
                    <w:t>e subvenciones reguladas  en la presente</w:t>
                  </w:r>
                  <w:r w:rsidRPr="003C51BB">
                    <w:rPr>
                      <w:rFonts w:ascii="Arial" w:hAnsi="Arial" w:cs="Arial"/>
                    </w:rPr>
                    <w:t xml:space="preserve"> </w:t>
                  </w:r>
                  <w:r w:rsidR="00AD69A4" w:rsidRPr="003C51BB">
                    <w:rPr>
                      <w:rFonts w:ascii="Arial" w:hAnsi="Arial" w:cs="Arial"/>
                    </w:rPr>
                    <w:t>convocatoria</w:t>
                  </w:r>
                  <w:r w:rsidRPr="003C51BB">
                    <w:rPr>
                      <w:rFonts w:ascii="Arial" w:hAnsi="Arial" w:cs="Arial"/>
                    </w:rPr>
                    <w:t xml:space="preserve"> será la señalada para la p</w:t>
                  </w:r>
                  <w:r w:rsidR="00035F28">
                    <w:rPr>
                      <w:rFonts w:ascii="Arial" w:hAnsi="Arial" w:cs="Arial"/>
                    </w:rPr>
                    <w:t>artida 1.0812.481.337.20.01.2021</w:t>
                  </w:r>
                  <w:r w:rsidR="00E835B1">
                    <w:rPr>
                      <w:rFonts w:ascii="Arial" w:hAnsi="Arial" w:cs="Arial"/>
                    </w:rPr>
                    <w:t xml:space="preserve"> (</w:t>
                  </w:r>
                  <w:r w:rsidRPr="003C51BB">
                    <w:rPr>
                      <w:rFonts w:ascii="Arial" w:hAnsi="Arial" w:cs="Arial"/>
                    </w:rPr>
                    <w:t>540).</w:t>
                  </w:r>
                </w:p>
                <w:p w:rsidR="00CA11F1" w:rsidRPr="003C51BB" w:rsidRDefault="00CA11F1" w:rsidP="003C51BB">
                  <w:pPr>
                    <w:keepNext/>
                    <w:spacing w:line="276" w:lineRule="auto"/>
                    <w:jc w:val="both"/>
                    <w:rPr>
                      <w:rFonts w:ascii="Arial" w:hAnsi="Arial" w:cs="Arial"/>
                    </w:rPr>
                  </w:pPr>
                </w:p>
                <w:p w:rsidR="00CA11F1" w:rsidRPr="003C51BB" w:rsidRDefault="00CA11F1" w:rsidP="003C51BB">
                  <w:pPr>
                    <w:keepNext/>
                    <w:spacing w:line="276" w:lineRule="auto"/>
                    <w:jc w:val="both"/>
                    <w:rPr>
                      <w:rFonts w:ascii="Arial" w:hAnsi="Arial" w:cs="Arial"/>
                    </w:rPr>
                  </w:pPr>
                </w:p>
                <w:p w:rsidR="00CA11F1" w:rsidRPr="003C51BB" w:rsidRDefault="00CA11F1" w:rsidP="003C51BB">
                  <w:pPr>
                    <w:keepNext/>
                    <w:spacing w:line="276" w:lineRule="auto"/>
                    <w:jc w:val="both"/>
                    <w:rPr>
                      <w:rFonts w:ascii="Arial" w:hAnsi="Arial" w:cs="Arial"/>
                    </w:rPr>
                  </w:pPr>
                </w:p>
                <w:p w:rsidR="00CA11F1" w:rsidRPr="003C51BB" w:rsidRDefault="00CA11F1" w:rsidP="003C51BB">
                  <w:pPr>
                    <w:keepNext/>
                    <w:spacing w:line="276" w:lineRule="auto"/>
                    <w:jc w:val="both"/>
                    <w:rPr>
                      <w:rFonts w:ascii="Arial" w:hAnsi="Arial" w:cs="Arial"/>
                    </w:rPr>
                  </w:pPr>
                  <w:r w:rsidRPr="003C51BB">
                    <w:rPr>
                      <w:rFonts w:ascii="Arial" w:hAnsi="Arial" w:cs="Arial"/>
                    </w:rPr>
                    <w:t xml:space="preserve">2. Plazo de presentación de solicitudes en el año </w:t>
                  </w:r>
                  <w:r w:rsidR="00035F28">
                    <w:rPr>
                      <w:rFonts w:ascii="Arial" w:hAnsi="Arial" w:cs="Arial"/>
                    </w:rPr>
                    <w:t>2021</w:t>
                  </w:r>
                  <w:r w:rsidRPr="003C51BB">
                    <w:rPr>
                      <w:rFonts w:ascii="Arial" w:hAnsi="Arial" w:cs="Arial"/>
                    </w:rPr>
                    <w:t>.</w:t>
                  </w:r>
                </w:p>
                <w:p w:rsidR="00CA11F1" w:rsidRPr="003C51BB" w:rsidRDefault="00CA11F1" w:rsidP="003C51BB">
                  <w:pPr>
                    <w:keepNext/>
                    <w:spacing w:line="276" w:lineRule="auto"/>
                    <w:jc w:val="both"/>
                    <w:rPr>
                      <w:rFonts w:ascii="Arial" w:hAnsi="Arial" w:cs="Arial"/>
                    </w:rPr>
                  </w:pPr>
                </w:p>
                <w:p w:rsidR="00CA11F1" w:rsidRDefault="00CA11F1" w:rsidP="003C51BB">
                  <w:pPr>
                    <w:spacing w:line="276" w:lineRule="auto"/>
                    <w:jc w:val="both"/>
                    <w:rPr>
                      <w:rFonts w:ascii="Arial" w:hAnsi="Arial" w:cs="Arial"/>
                    </w:rPr>
                  </w:pPr>
                  <w:r w:rsidRPr="003C51BB">
                    <w:rPr>
                      <w:rFonts w:ascii="Arial" w:hAnsi="Arial" w:cs="Arial"/>
                    </w:rPr>
                    <w:t xml:space="preserve">El plazo de presentación de solicitudes finaliza a los 30 días de la publicación de la convocatoria en el Boletín Oficial de </w:t>
                  </w:r>
                  <w:r w:rsidRPr="003C51BB">
                    <w:rPr>
                      <w:rFonts w:ascii="Arial" w:hAnsi="Arial" w:cs="Arial"/>
                    </w:rPr>
                    <w:lastRenderedPageBreak/>
                    <w:t>Guipúzcoa. En el caso de las subvenciones a la creación y difusión, se contará con un segundo plazo dentro del anterior: de veinte días a partir del 15 de octubre (siempre que se cuente con dotación económica).</w:t>
                  </w:r>
                </w:p>
                <w:p w:rsidR="00113803" w:rsidRPr="003C51BB" w:rsidRDefault="00113803" w:rsidP="003C51BB">
                  <w:pPr>
                    <w:spacing w:line="276" w:lineRule="auto"/>
                    <w:jc w:val="both"/>
                    <w:rPr>
                      <w:rFonts w:ascii="Arial" w:hAnsi="Arial" w:cs="Arial"/>
                    </w:rPr>
                  </w:pPr>
                </w:p>
              </w:tc>
            </w:tr>
            <w:tr w:rsidR="00CA11F1" w:rsidRPr="003C51BB" w:rsidTr="00937CF5">
              <w:tc>
                <w:tcPr>
                  <w:tcW w:w="4111" w:type="dxa"/>
                </w:tcPr>
                <w:p w:rsidR="00113803" w:rsidRPr="00113803" w:rsidRDefault="00113803" w:rsidP="00113803">
                  <w:pPr>
                    <w:spacing w:line="276" w:lineRule="auto"/>
                    <w:jc w:val="both"/>
                    <w:rPr>
                      <w:rFonts w:ascii="Tahoma" w:eastAsia="Calibri" w:hAnsi="Tahoma" w:cs="Tahoma"/>
                    </w:rPr>
                  </w:pPr>
                  <w:r w:rsidRPr="00113803">
                    <w:rPr>
                      <w:rFonts w:ascii="Tahoma" w:eastAsia="Calibri" w:hAnsi="Tahoma" w:cs="Tahoma"/>
                      <w:u w:val="single"/>
                    </w:rPr>
                    <w:lastRenderedPageBreak/>
                    <w:t>Las Bases podrán recogerse</w:t>
                  </w:r>
                  <w:r w:rsidRPr="00113803">
                    <w:rPr>
                      <w:rFonts w:ascii="Tahoma" w:eastAsia="Calibri" w:hAnsi="Tahoma" w:cs="Tahoma"/>
                    </w:rPr>
                    <w:t xml:space="preserve"> en la Oficina del </w:t>
                  </w:r>
                  <w:proofErr w:type="spellStart"/>
                  <w:r w:rsidRPr="00113803">
                    <w:rPr>
                      <w:rFonts w:ascii="Tahoma" w:eastAsia="Calibri" w:hAnsi="Tahoma" w:cs="Tahoma"/>
                    </w:rPr>
                    <w:t>Gazteleku</w:t>
                  </w:r>
                  <w:proofErr w:type="spellEnd"/>
                  <w:r w:rsidRPr="00113803">
                    <w:rPr>
                      <w:rFonts w:ascii="Tahoma" w:eastAsia="Calibri" w:hAnsi="Tahoma" w:cs="Tahoma"/>
                    </w:rPr>
                    <w:t xml:space="preserve"> o en las oficinas del SAC del Ayuntamiento de </w:t>
                  </w:r>
                  <w:proofErr w:type="spellStart"/>
                  <w:r w:rsidRPr="00113803">
                    <w:rPr>
                      <w:rFonts w:ascii="Tahoma" w:eastAsia="Calibri" w:hAnsi="Tahoma" w:cs="Tahoma"/>
                    </w:rPr>
                    <w:t>Oñati</w:t>
                  </w:r>
                  <w:proofErr w:type="spellEnd"/>
                  <w:r w:rsidRPr="00113803">
                    <w:rPr>
                      <w:rFonts w:ascii="Tahoma" w:eastAsia="Calibri" w:hAnsi="Tahoma" w:cs="Tahoma"/>
                    </w:rPr>
                    <w:t xml:space="preserve"> de 7:30 a 15:30 horas.</w:t>
                  </w:r>
                </w:p>
                <w:p w:rsidR="00CA11F1" w:rsidRPr="003C51BB" w:rsidRDefault="00CA11F1" w:rsidP="00113803">
                  <w:pPr>
                    <w:keepNext/>
                    <w:spacing w:line="276" w:lineRule="auto"/>
                    <w:jc w:val="both"/>
                    <w:rPr>
                      <w:rFonts w:ascii="Arial" w:hAnsi="Arial" w:cs="Arial"/>
                      <w:u w:val="single"/>
                    </w:rPr>
                  </w:pPr>
                </w:p>
                <w:p w:rsidR="00AD69A4" w:rsidRPr="003C51BB" w:rsidRDefault="00AD69A4" w:rsidP="00113803">
                  <w:pPr>
                    <w:keepNext/>
                    <w:spacing w:line="276" w:lineRule="auto"/>
                    <w:jc w:val="both"/>
                    <w:rPr>
                      <w:rFonts w:ascii="Arial" w:hAnsi="Arial" w:cs="Arial"/>
                      <w:u w:val="single"/>
                    </w:rPr>
                  </w:pPr>
                </w:p>
                <w:p w:rsidR="00CA11F1" w:rsidRPr="003C51BB" w:rsidRDefault="00CA11F1" w:rsidP="00113803">
                  <w:pPr>
                    <w:spacing w:line="276" w:lineRule="auto"/>
                    <w:jc w:val="both"/>
                    <w:rPr>
                      <w:rFonts w:ascii="Arial" w:hAnsi="Arial" w:cs="Arial"/>
                    </w:rPr>
                  </w:pPr>
                  <w:r w:rsidRPr="003C51BB">
                    <w:rPr>
                      <w:rFonts w:ascii="Arial" w:hAnsi="Arial" w:cs="Arial"/>
                    </w:rPr>
                    <w:t>DISPOSICION FINAL</w:t>
                  </w:r>
                </w:p>
                <w:p w:rsidR="00CA11F1" w:rsidRDefault="00CA11F1" w:rsidP="00113803">
                  <w:pPr>
                    <w:spacing w:line="276" w:lineRule="auto"/>
                    <w:jc w:val="both"/>
                    <w:rPr>
                      <w:rFonts w:ascii="Arial" w:hAnsi="Arial" w:cs="Arial"/>
                    </w:rPr>
                  </w:pPr>
                </w:p>
                <w:p w:rsidR="0072779B" w:rsidRPr="0072779B" w:rsidRDefault="0072779B" w:rsidP="0072779B">
                  <w:pPr>
                    <w:spacing w:line="276" w:lineRule="auto"/>
                    <w:jc w:val="both"/>
                    <w:rPr>
                      <w:rFonts w:ascii="Arial" w:hAnsi="Arial" w:cs="Arial"/>
                    </w:rPr>
                  </w:pPr>
                  <w:r w:rsidRPr="0072779B">
                    <w:rPr>
                      <w:rFonts w:ascii="Arial" w:hAnsi="Arial" w:cs="Arial"/>
                    </w:rPr>
                    <w:t xml:space="preserve">Las bases reguladoras aprobadas mediante el presente acuerdo surtirán efectos desde el día siguiente al de su publicación en el BOLETIN OFICIAL de </w:t>
                  </w:r>
                  <w:proofErr w:type="spellStart"/>
                  <w:r w:rsidRPr="0072779B">
                    <w:rPr>
                      <w:rFonts w:ascii="Arial" w:hAnsi="Arial" w:cs="Arial"/>
                    </w:rPr>
                    <w:t>Gipuzkoa</w:t>
                  </w:r>
                  <w:proofErr w:type="spellEnd"/>
                  <w:r w:rsidRPr="0072779B">
                    <w:rPr>
                      <w:rFonts w:ascii="Arial" w:hAnsi="Arial" w:cs="Arial"/>
                    </w:rPr>
                    <w:t>.</w:t>
                  </w:r>
                </w:p>
                <w:p w:rsidR="0072779B" w:rsidRPr="0072779B" w:rsidRDefault="0072779B" w:rsidP="0072779B">
                  <w:pPr>
                    <w:spacing w:line="276" w:lineRule="auto"/>
                    <w:jc w:val="both"/>
                    <w:rPr>
                      <w:rFonts w:ascii="Arial" w:hAnsi="Arial" w:cs="Arial"/>
                    </w:rPr>
                  </w:pPr>
                </w:p>
                <w:p w:rsidR="0072779B" w:rsidRDefault="0072779B" w:rsidP="0072779B">
                  <w:pPr>
                    <w:spacing w:line="276" w:lineRule="auto"/>
                    <w:jc w:val="both"/>
                    <w:rPr>
                      <w:rFonts w:ascii="Arial" w:hAnsi="Arial" w:cs="Arial"/>
                    </w:rPr>
                  </w:pPr>
                  <w:r w:rsidRPr="0072779B">
                    <w:rPr>
                      <w:rFonts w:ascii="Arial" w:hAnsi="Arial" w:cs="Arial"/>
                    </w:rPr>
                    <w:t>Este acuerdo es definitivo y pone fin a la vía administrativa.</w:t>
                  </w:r>
                </w:p>
                <w:p w:rsidR="0072779B" w:rsidRPr="003C51BB" w:rsidRDefault="0072779B" w:rsidP="0072779B">
                  <w:pPr>
                    <w:spacing w:line="276" w:lineRule="auto"/>
                    <w:jc w:val="both"/>
                    <w:rPr>
                      <w:rFonts w:ascii="Arial" w:hAnsi="Arial" w:cs="Arial"/>
                    </w:rPr>
                  </w:pPr>
                </w:p>
                <w:p w:rsidR="00CA11F1" w:rsidRPr="003C51BB" w:rsidRDefault="00CA11F1" w:rsidP="00113803">
                  <w:pPr>
                    <w:keepNext/>
                    <w:spacing w:line="276" w:lineRule="auto"/>
                    <w:jc w:val="both"/>
                    <w:rPr>
                      <w:rFonts w:ascii="Arial" w:hAnsi="Arial" w:cs="Arial"/>
                    </w:rPr>
                  </w:pPr>
                  <w:r w:rsidRPr="003C51BB">
                    <w:rPr>
                      <w:rFonts w:ascii="Arial" w:hAnsi="Arial" w:cs="Arial"/>
                    </w:rPr>
                    <w:t>Las personas interesadas podrán interponer directamente contra él Recurso Contencioso-Administrativo ante los Juzgados de lo Contencioso-Administrativo de San Sebastián, en el plazo de dos meses a partir del día siguiente al de su publicación.</w:t>
                  </w:r>
                </w:p>
                <w:p w:rsidR="00CA11F1" w:rsidRPr="003C51BB" w:rsidRDefault="00CA11F1" w:rsidP="00113803">
                  <w:pPr>
                    <w:keepNext/>
                    <w:spacing w:line="276" w:lineRule="auto"/>
                    <w:jc w:val="both"/>
                    <w:rPr>
                      <w:rFonts w:ascii="Arial" w:hAnsi="Arial" w:cs="Arial"/>
                    </w:rPr>
                  </w:pPr>
                </w:p>
                <w:p w:rsidR="00CA11F1" w:rsidRPr="003C51BB" w:rsidRDefault="00CA11F1" w:rsidP="00113803">
                  <w:pPr>
                    <w:spacing w:line="276" w:lineRule="auto"/>
                    <w:jc w:val="both"/>
                    <w:rPr>
                      <w:rFonts w:ascii="Arial" w:hAnsi="Arial" w:cs="Arial"/>
                    </w:rPr>
                  </w:pPr>
                  <w:r w:rsidRPr="003C51BB">
                    <w:rPr>
                      <w:rFonts w:ascii="Arial" w:hAnsi="Arial" w:cs="Arial"/>
                    </w:rPr>
                    <w:t>No obstante, las personas particulares, con carácter previo, podrán interponer Recurso Potestativo de Reposición ante la Junta de Gobierno, en el plazo de un mes a partir del</w:t>
                  </w:r>
                </w:p>
                <w:p w:rsidR="00CA11F1" w:rsidRPr="003C51BB" w:rsidRDefault="00CA11F1" w:rsidP="00113803">
                  <w:pPr>
                    <w:spacing w:line="276" w:lineRule="auto"/>
                    <w:jc w:val="both"/>
                  </w:pPr>
                  <w:proofErr w:type="gramStart"/>
                  <w:r w:rsidRPr="003C51BB">
                    <w:rPr>
                      <w:rFonts w:ascii="Arial" w:hAnsi="Arial" w:cs="Arial"/>
                    </w:rPr>
                    <w:t>día</w:t>
                  </w:r>
                  <w:proofErr w:type="gramEnd"/>
                  <w:r w:rsidRPr="003C51BB">
                    <w:rPr>
                      <w:rFonts w:ascii="Arial" w:hAnsi="Arial" w:cs="Arial"/>
                    </w:rPr>
                    <w:t xml:space="preserve"> siguiente al de su publicación. En este caso, no se podrá interponer recurso contencioso-administrativo hasta que sea resuelto expresamente el de reposición o se haya producido su desestimación presunta. Todo ello sin perjuicio de la interposición de cualquier otro recurso que</w:t>
                  </w:r>
                  <w:r w:rsidRPr="003C51BB">
                    <w:t xml:space="preserve"> </w:t>
                  </w:r>
                  <w:r w:rsidRPr="003C51BB">
                    <w:rPr>
                      <w:rFonts w:ascii="Arial" w:hAnsi="Arial" w:cs="Arial"/>
                    </w:rPr>
                    <w:t>se estime pertinente</w:t>
                  </w:r>
                  <w:r w:rsidRPr="003C51BB">
                    <w:t>.</w:t>
                  </w:r>
                </w:p>
                <w:p w:rsidR="00CA11F1" w:rsidRPr="003C51BB" w:rsidRDefault="00CA11F1" w:rsidP="00113803">
                  <w:pPr>
                    <w:keepNext/>
                    <w:spacing w:line="276" w:lineRule="auto"/>
                    <w:jc w:val="both"/>
                    <w:rPr>
                      <w:rFonts w:ascii="Arial" w:hAnsi="Arial" w:cs="Arial"/>
                    </w:rPr>
                  </w:pPr>
                  <w:r w:rsidRPr="003C51BB">
                    <w:rPr>
                      <w:rFonts w:ascii="Arial" w:hAnsi="Arial" w:cs="Arial"/>
                    </w:rPr>
                    <w:t>Lo que se publica para general conocimiento.</w:t>
                  </w:r>
                </w:p>
                <w:p w:rsidR="00CA11F1" w:rsidRPr="003C51BB" w:rsidRDefault="00CA11F1" w:rsidP="00113803">
                  <w:pPr>
                    <w:keepNext/>
                    <w:spacing w:line="276" w:lineRule="auto"/>
                    <w:jc w:val="both"/>
                    <w:rPr>
                      <w:rFonts w:ascii="Arial" w:hAnsi="Arial" w:cs="Arial"/>
                    </w:rPr>
                  </w:pPr>
                </w:p>
              </w:tc>
            </w:tr>
          </w:tbl>
          <w:p w:rsidR="00CA11F1" w:rsidRDefault="00CA11F1" w:rsidP="00CA11F1">
            <w:pPr>
              <w:pStyle w:val="1izenburua"/>
              <w:rPr>
                <w:rFonts w:eastAsia="Times New Roman"/>
                <w:sz w:val="24"/>
                <w:szCs w:val="24"/>
                <w:lang w:val="es-ES_tradnl"/>
              </w:rPr>
            </w:pPr>
          </w:p>
          <w:p w:rsidR="00CA11F1" w:rsidRPr="00CA11F1" w:rsidRDefault="00CA11F1" w:rsidP="00937CF5">
            <w:pPr>
              <w:jc w:val="center"/>
              <w:rPr>
                <w:rFonts w:ascii="Arial" w:hAnsi="Arial" w:cs="Arial"/>
                <w:b/>
                <w:bCs/>
                <w:sz w:val="24"/>
                <w:szCs w:val="24"/>
                <w:lang w:val="es-ES_tradnl"/>
              </w:rPr>
            </w:pPr>
          </w:p>
        </w:tc>
      </w:tr>
      <w:tr w:rsidR="00DA6D05" w:rsidRPr="00DA6D05" w:rsidTr="00AA54A8">
        <w:tblPrEx>
          <w:tblLook w:val="0620" w:firstRow="1" w:lastRow="0" w:firstColumn="0" w:lastColumn="0" w:noHBand="1" w:noVBand="1"/>
        </w:tblPrEx>
        <w:trPr>
          <w:gridAfter w:val="1"/>
          <w:wAfter w:w="311" w:type="dxa"/>
        </w:trPr>
        <w:tc>
          <w:tcPr>
            <w:tcW w:w="4181" w:type="dxa"/>
            <w:tcMar>
              <w:top w:w="0" w:type="dxa"/>
              <w:left w:w="70" w:type="dxa"/>
              <w:bottom w:w="0" w:type="dxa"/>
              <w:right w:w="70" w:type="dxa"/>
            </w:tcMar>
          </w:tcPr>
          <w:p w:rsidR="00DA6D05" w:rsidRPr="00DA6D05" w:rsidRDefault="00DA6D05" w:rsidP="00005BFA">
            <w:pPr>
              <w:keepNext/>
              <w:ind w:right="113"/>
              <w:jc w:val="center"/>
              <w:outlineLvl w:val="1"/>
              <w:rPr>
                <w:lang w:val="eu-ES"/>
              </w:rPr>
            </w:pPr>
          </w:p>
        </w:tc>
        <w:tc>
          <w:tcPr>
            <w:tcW w:w="4152" w:type="dxa"/>
            <w:gridSpan w:val="3"/>
          </w:tcPr>
          <w:p w:rsidR="00DA6D05" w:rsidRPr="00DA6D05" w:rsidRDefault="00DA6D05" w:rsidP="00DA6D05">
            <w:pPr>
              <w:ind w:left="113"/>
              <w:jc w:val="center"/>
              <w:rPr>
                <w:rFonts w:ascii="Arial" w:hAnsi="Arial" w:cs="Arial"/>
                <w:b/>
                <w:bCs/>
                <w:sz w:val="24"/>
                <w:szCs w:val="24"/>
                <w:lang w:val="es-ES_tradnl"/>
              </w:rPr>
            </w:pPr>
          </w:p>
        </w:tc>
      </w:tr>
      <w:tr w:rsidR="00DA6D05" w:rsidRPr="00DA6D05" w:rsidTr="00AA54A8">
        <w:tblPrEx>
          <w:tblLook w:val="0620" w:firstRow="1" w:lastRow="0" w:firstColumn="0" w:lastColumn="0" w:noHBand="1" w:noVBand="1"/>
        </w:tblPrEx>
        <w:trPr>
          <w:gridAfter w:val="4"/>
          <w:wAfter w:w="4463" w:type="dxa"/>
        </w:trPr>
        <w:tc>
          <w:tcPr>
            <w:tcW w:w="4181" w:type="dxa"/>
            <w:tcMar>
              <w:top w:w="0" w:type="dxa"/>
              <w:left w:w="70" w:type="dxa"/>
              <w:bottom w:w="0" w:type="dxa"/>
              <w:right w:w="70" w:type="dxa"/>
            </w:tcMar>
            <w:hideMark/>
          </w:tcPr>
          <w:p w:rsidR="00DA6D05" w:rsidRPr="00DA6D05" w:rsidRDefault="00DA6D05" w:rsidP="00DA6D05">
            <w:pPr>
              <w:ind w:right="113"/>
              <w:jc w:val="both"/>
              <w:rPr>
                <w:rFonts w:ascii="Arial" w:hAnsi="Arial" w:cs="Arial"/>
                <w:lang w:val="eu-ES"/>
              </w:rPr>
            </w:pPr>
          </w:p>
        </w:tc>
      </w:tr>
      <w:tr w:rsidR="00DA6D05" w:rsidRPr="00DA6D05" w:rsidTr="00AA54A8">
        <w:tblPrEx>
          <w:tblLook w:val="0620" w:firstRow="1" w:lastRow="0" w:firstColumn="0" w:lastColumn="0" w:noHBand="1" w:noVBand="1"/>
        </w:tblPrEx>
        <w:trPr>
          <w:gridAfter w:val="1"/>
          <w:wAfter w:w="311" w:type="dxa"/>
        </w:trPr>
        <w:tc>
          <w:tcPr>
            <w:tcW w:w="4181" w:type="dxa"/>
            <w:tcMar>
              <w:top w:w="0" w:type="dxa"/>
              <w:left w:w="70" w:type="dxa"/>
              <w:bottom w:w="0" w:type="dxa"/>
              <w:right w:w="70" w:type="dxa"/>
            </w:tcMar>
          </w:tcPr>
          <w:p w:rsidR="00DA6D05" w:rsidRPr="00DA6D05" w:rsidRDefault="00DA6D05" w:rsidP="00DA6D05">
            <w:pPr>
              <w:ind w:right="113"/>
              <w:jc w:val="both"/>
              <w:rPr>
                <w:rFonts w:ascii="Arial" w:hAnsi="Arial" w:cs="Arial"/>
                <w:lang w:val="eu-ES"/>
              </w:rPr>
            </w:pPr>
          </w:p>
        </w:tc>
        <w:tc>
          <w:tcPr>
            <w:tcW w:w="4152" w:type="dxa"/>
            <w:gridSpan w:val="3"/>
          </w:tcPr>
          <w:p w:rsidR="00DA6D05" w:rsidRPr="00DA6D05" w:rsidRDefault="00DA6D05" w:rsidP="00DA6D05">
            <w:pPr>
              <w:keepNext/>
              <w:ind w:left="113"/>
              <w:jc w:val="both"/>
              <w:outlineLvl w:val="0"/>
              <w:rPr>
                <w:rFonts w:ascii="Arial" w:eastAsia="Times New Roman" w:hAnsi="Arial" w:cs="Arial"/>
                <w:b/>
                <w:bCs/>
                <w:kern w:val="36"/>
                <w:sz w:val="22"/>
                <w:szCs w:val="22"/>
                <w:lang w:val="es-ES_tradnl"/>
              </w:rPr>
            </w:pPr>
          </w:p>
        </w:tc>
      </w:tr>
      <w:tr w:rsidR="00DA6D05" w:rsidRPr="00DA6D05" w:rsidTr="00AA54A8">
        <w:tblPrEx>
          <w:tblLook w:val="0620" w:firstRow="1" w:lastRow="0" w:firstColumn="0" w:lastColumn="0" w:noHBand="1" w:noVBand="1"/>
        </w:tblPrEx>
        <w:trPr>
          <w:gridAfter w:val="1"/>
          <w:wAfter w:w="311" w:type="dxa"/>
        </w:trPr>
        <w:tc>
          <w:tcPr>
            <w:tcW w:w="4181" w:type="dxa"/>
            <w:tcMar>
              <w:top w:w="0" w:type="dxa"/>
              <w:left w:w="70" w:type="dxa"/>
              <w:bottom w:w="0" w:type="dxa"/>
              <w:right w:w="70" w:type="dxa"/>
            </w:tcMar>
          </w:tcPr>
          <w:p w:rsidR="00005BFA" w:rsidRPr="00DA6D05" w:rsidRDefault="00005BFA" w:rsidP="00DA6D05">
            <w:pPr>
              <w:ind w:right="113"/>
              <w:jc w:val="both"/>
              <w:rPr>
                <w:rFonts w:ascii="Arial" w:hAnsi="Arial" w:cs="Arial"/>
                <w:b/>
                <w:bCs/>
                <w:lang w:val="eu-ES"/>
              </w:rPr>
            </w:pPr>
            <w:r w:rsidRPr="00005BFA">
              <w:rPr>
                <w:rFonts w:ascii="Arial" w:hAnsi="Arial" w:cs="Arial"/>
                <w:b/>
                <w:bCs/>
                <w:lang w:val="eu-ES"/>
              </w:rPr>
              <w:t>OÑATIKO UDALERRIKO G</w:t>
            </w:r>
            <w:r>
              <w:rPr>
                <w:rFonts w:ascii="Arial" w:hAnsi="Arial" w:cs="Arial"/>
                <w:b/>
                <w:bCs/>
                <w:lang w:val="eu-ES"/>
              </w:rPr>
              <w:t>AZTE ELKARTE ETA SORMENERAKO DIRU</w:t>
            </w:r>
            <w:r w:rsidRPr="00005BFA">
              <w:rPr>
                <w:rFonts w:ascii="Arial" w:hAnsi="Arial" w:cs="Arial"/>
                <w:b/>
                <w:bCs/>
                <w:lang w:val="eu-ES"/>
              </w:rPr>
              <w:t>-LAGUNTZAK EMATEKO OINARRIAK</w:t>
            </w:r>
          </w:p>
          <w:p w:rsidR="00DA6D05" w:rsidRPr="00DA6D05" w:rsidRDefault="00DA6D05" w:rsidP="00DA6D05">
            <w:pPr>
              <w:ind w:right="113"/>
              <w:jc w:val="both"/>
              <w:rPr>
                <w:rFonts w:ascii="Arial" w:hAnsi="Arial" w:cs="Arial"/>
                <w:lang w:val="eu-ES"/>
              </w:rPr>
            </w:pPr>
          </w:p>
        </w:tc>
        <w:tc>
          <w:tcPr>
            <w:tcW w:w="4152" w:type="dxa"/>
            <w:gridSpan w:val="3"/>
          </w:tcPr>
          <w:p w:rsidR="00005BFA" w:rsidRPr="00DA6D05" w:rsidRDefault="00005BFA" w:rsidP="00DA6D05">
            <w:pPr>
              <w:ind w:left="113"/>
              <w:jc w:val="both"/>
              <w:rPr>
                <w:rFonts w:ascii="Arial" w:hAnsi="Arial" w:cs="Arial"/>
                <w:b/>
                <w:bCs/>
              </w:rPr>
            </w:pPr>
            <w:r w:rsidRPr="00005BFA">
              <w:rPr>
                <w:rFonts w:ascii="Arial" w:hAnsi="Arial" w:cs="Arial"/>
                <w:b/>
                <w:bCs/>
              </w:rPr>
              <w:lastRenderedPageBreak/>
              <w:t xml:space="preserve">BASES </w:t>
            </w:r>
            <w:r>
              <w:rPr>
                <w:rFonts w:ascii="Arial" w:hAnsi="Arial" w:cs="Arial"/>
                <w:b/>
                <w:bCs/>
              </w:rPr>
              <w:t>REGULADORAS DE LAS AYUDAS A LAS ORGANIZACIONES DE JOVENES Y A LA CREACION. EN EL</w:t>
            </w:r>
            <w:r w:rsidRPr="00005BFA">
              <w:rPr>
                <w:rFonts w:ascii="Arial" w:hAnsi="Arial" w:cs="Arial"/>
                <w:b/>
                <w:bCs/>
              </w:rPr>
              <w:t xml:space="preserve"> MUNICIPIO DE </w:t>
            </w:r>
            <w:r w:rsidRPr="00005BFA">
              <w:rPr>
                <w:rFonts w:ascii="Arial" w:hAnsi="Arial" w:cs="Arial"/>
                <w:b/>
                <w:bCs/>
              </w:rPr>
              <w:lastRenderedPageBreak/>
              <w:t>OÑATI</w:t>
            </w:r>
          </w:p>
          <w:p w:rsidR="00DA6D05" w:rsidRPr="00DA6D05" w:rsidRDefault="00DA6D05" w:rsidP="00DA6D05">
            <w:pPr>
              <w:ind w:left="113"/>
              <w:jc w:val="both"/>
              <w:rPr>
                <w:rFonts w:ascii="Arial" w:hAnsi="Arial" w:cs="Arial"/>
              </w:rPr>
            </w:pPr>
          </w:p>
        </w:tc>
      </w:tr>
      <w:tr w:rsidR="00DA6D05" w:rsidRPr="00DA6D05" w:rsidTr="00AA54A8">
        <w:tblPrEx>
          <w:tblLook w:val="0620" w:firstRow="1" w:lastRow="0" w:firstColumn="0" w:lastColumn="0" w:noHBand="1" w:noVBand="1"/>
        </w:tblPrEx>
        <w:trPr>
          <w:gridAfter w:val="1"/>
          <w:wAfter w:w="311" w:type="dxa"/>
        </w:trPr>
        <w:tc>
          <w:tcPr>
            <w:tcW w:w="4181" w:type="dxa"/>
            <w:tcMar>
              <w:top w:w="0" w:type="dxa"/>
              <w:left w:w="70" w:type="dxa"/>
              <w:bottom w:w="0" w:type="dxa"/>
              <w:right w:w="70" w:type="dxa"/>
            </w:tcMar>
          </w:tcPr>
          <w:p w:rsidR="00DA6D05" w:rsidRPr="00DA6D05" w:rsidRDefault="00DA6D05" w:rsidP="00DA6D05">
            <w:pPr>
              <w:ind w:right="113"/>
              <w:jc w:val="both"/>
              <w:rPr>
                <w:rFonts w:ascii="Arial" w:hAnsi="Arial" w:cs="Arial"/>
                <w:b/>
                <w:bCs/>
                <w:lang w:val="eu-ES"/>
              </w:rPr>
            </w:pPr>
            <w:r w:rsidRPr="00DA6D05">
              <w:rPr>
                <w:rFonts w:ascii="Arial" w:hAnsi="Arial" w:cs="Arial"/>
                <w:b/>
                <w:bCs/>
                <w:lang w:val="eu-ES"/>
              </w:rPr>
              <w:lastRenderedPageBreak/>
              <w:t>1. Helburua.</w:t>
            </w:r>
          </w:p>
          <w:p w:rsidR="00DA6D05" w:rsidRPr="00DA6D05" w:rsidRDefault="00DA6D05" w:rsidP="00DA6D05">
            <w:pPr>
              <w:ind w:right="113"/>
              <w:jc w:val="both"/>
              <w:rPr>
                <w:rFonts w:ascii="Arial" w:hAnsi="Arial" w:cs="Arial"/>
                <w:b/>
                <w:bCs/>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 xml:space="preserve">Deialdi honen helburua udalerriko irabazi-asmorik gabeko gazte taldeei edota haurren sustapenari zuzendutako familia elkarteei eskainitako diru-laguntzen eskaera eta esleipen prozesua arautzea da. Taldeek  garatuko dituzten jarduera eta egitarauen interesa Udal Haur eta Gazteria Batzordeak dituen egitarauen helburuekin bat etorriko da. </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Diru-laguntzak jarraian zerrendatzen diren ataletan oinarrituko dira:</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 Urteko programaketa - Elkarteen sustapena.</w:t>
            </w:r>
          </w:p>
          <w:p w:rsidR="00DA6D05" w:rsidRPr="00DA6D05" w:rsidRDefault="00DA6D05" w:rsidP="00DA6D05">
            <w:pPr>
              <w:ind w:right="113"/>
              <w:jc w:val="both"/>
              <w:rPr>
                <w:rFonts w:ascii="Arial" w:hAnsi="Arial" w:cs="Arial"/>
                <w:lang w:val="eu-ES"/>
              </w:rPr>
            </w:pPr>
            <w:r w:rsidRPr="00DA6D05">
              <w:rPr>
                <w:rFonts w:ascii="Arial" w:hAnsi="Arial" w:cs="Arial"/>
                <w:lang w:val="eu-ES"/>
              </w:rPr>
              <w:t>- Kultur sormena eta hedapena.</w:t>
            </w:r>
          </w:p>
          <w:p w:rsidR="00DA6D05" w:rsidRPr="00DA6D05" w:rsidRDefault="00DA6D05" w:rsidP="00DA6D05">
            <w:pPr>
              <w:ind w:right="113"/>
              <w:jc w:val="both"/>
              <w:rPr>
                <w:rFonts w:ascii="Arial" w:hAnsi="Arial" w:cs="Arial"/>
                <w:lang w:val="eu-ES"/>
              </w:rPr>
            </w:pPr>
            <w:r w:rsidRPr="00DA6D05">
              <w:rPr>
                <w:rFonts w:ascii="Arial" w:hAnsi="Arial" w:cs="Arial"/>
                <w:lang w:val="eu-ES"/>
              </w:rPr>
              <w:t>- Ez-ohiko jarduerak.</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b/>
                <w:lang w:val="eu-ES"/>
              </w:rPr>
            </w:pPr>
            <w:r w:rsidRPr="00DA6D05">
              <w:rPr>
                <w:rFonts w:ascii="Arial" w:hAnsi="Arial" w:cs="Arial"/>
                <w:b/>
                <w:lang w:val="eu-ES"/>
              </w:rPr>
              <w:t xml:space="preserve">2. Araubide juridikoa. </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 xml:space="preserve">Oinarri hauek eta </w:t>
            </w:r>
            <w:proofErr w:type="spellStart"/>
            <w:r w:rsidRPr="00DA6D05">
              <w:rPr>
                <w:rFonts w:ascii="Arial" w:hAnsi="Arial" w:cs="Arial"/>
                <w:lang w:val="eu-ES"/>
              </w:rPr>
              <w:t>dirulaguntza</w:t>
            </w:r>
            <w:proofErr w:type="spellEnd"/>
            <w:r w:rsidRPr="00DA6D05">
              <w:rPr>
                <w:rFonts w:ascii="Arial" w:hAnsi="Arial" w:cs="Arial"/>
                <w:lang w:val="eu-ES"/>
              </w:rPr>
              <w:t xml:space="preserve"> ematean indarrean dauden arauek arautuko dute </w:t>
            </w:r>
            <w:proofErr w:type="spellStart"/>
            <w:r w:rsidRPr="00DA6D05">
              <w:rPr>
                <w:rFonts w:ascii="Arial" w:hAnsi="Arial" w:cs="Arial"/>
                <w:lang w:val="eu-ES"/>
              </w:rPr>
              <w:t>dirulaguntza</w:t>
            </w:r>
            <w:proofErr w:type="spellEnd"/>
            <w:r w:rsidRPr="00DA6D05">
              <w:rPr>
                <w:rFonts w:ascii="Arial" w:hAnsi="Arial" w:cs="Arial"/>
                <w:lang w:val="eu-ES"/>
              </w:rPr>
              <w:t xml:space="preserve"> hauek ematea eta Udalaren eta onuradunen arteko harreman juridikoa. </w:t>
            </w:r>
          </w:p>
          <w:p w:rsidR="00DA6D05" w:rsidRPr="00DA6D05" w:rsidRDefault="00DA6D05" w:rsidP="00DA6D05">
            <w:pPr>
              <w:ind w:right="113"/>
              <w:jc w:val="both"/>
              <w:rPr>
                <w:rFonts w:ascii="Arial" w:hAnsi="Arial" w:cs="Arial"/>
                <w:lang w:val="eu-ES"/>
              </w:rPr>
            </w:pPr>
            <w:r w:rsidRPr="00DA6D05">
              <w:rPr>
                <w:rFonts w:ascii="Arial" w:hAnsi="Arial" w:cs="Arial"/>
                <w:lang w:val="eu-ES"/>
              </w:rPr>
              <w:t>Jarraian aipatzen dira indarrean dauden arauak:</w:t>
            </w:r>
          </w:p>
          <w:p w:rsidR="00DA6D05" w:rsidRPr="00DA6D05" w:rsidRDefault="00DA6D05" w:rsidP="00DA6D05">
            <w:pPr>
              <w:ind w:right="113"/>
              <w:jc w:val="both"/>
              <w:rPr>
                <w:rFonts w:ascii="Arial" w:hAnsi="Arial" w:cs="Arial"/>
                <w:lang w:val="eu-ES"/>
              </w:rPr>
            </w:pPr>
            <w:r w:rsidRPr="00DA6D05">
              <w:rPr>
                <w:rFonts w:ascii="Arial" w:hAnsi="Arial" w:cs="Arial"/>
                <w:lang w:val="eu-ES"/>
              </w:rPr>
              <w:t>-</w:t>
            </w:r>
            <w:r w:rsidRPr="00DA6D05">
              <w:rPr>
                <w:rFonts w:ascii="Arial" w:hAnsi="Arial" w:cs="Arial"/>
                <w:lang w:val="eu-ES"/>
              </w:rPr>
              <w:tab/>
              <w:t>39/2015 Legea Herri Administrazioen Administrazio Prozedura.</w:t>
            </w:r>
          </w:p>
          <w:p w:rsidR="00DA6D05" w:rsidRPr="00DA6D05" w:rsidRDefault="00DA6D05" w:rsidP="00DA6D05">
            <w:pPr>
              <w:ind w:right="113"/>
              <w:jc w:val="both"/>
              <w:rPr>
                <w:rFonts w:ascii="Arial" w:hAnsi="Arial" w:cs="Arial"/>
                <w:lang w:val="eu-ES"/>
              </w:rPr>
            </w:pPr>
            <w:r w:rsidRPr="00DA6D05">
              <w:rPr>
                <w:rFonts w:ascii="Arial" w:hAnsi="Arial" w:cs="Arial"/>
                <w:lang w:val="eu-ES"/>
              </w:rPr>
              <w:t>-</w:t>
            </w:r>
            <w:r w:rsidRPr="00DA6D05">
              <w:rPr>
                <w:rFonts w:ascii="Arial" w:hAnsi="Arial" w:cs="Arial"/>
                <w:lang w:val="eu-ES"/>
              </w:rPr>
              <w:tab/>
              <w:t>Diru-laguntzei buruzko azaroaren 17ko 38/2003 Lege Orokorra (Estatuko Aldizkari Ofiziala, 2003-11-18koa) eta Lege hori garatzeko uztailaren 21eko 887/2006 Errege Dekretuaren bidez onartutako Arautegia.</w:t>
            </w:r>
          </w:p>
          <w:p w:rsidR="00DA6D05" w:rsidRPr="00DA6D05" w:rsidRDefault="00DA6D05" w:rsidP="00DA6D05">
            <w:pPr>
              <w:ind w:right="113"/>
              <w:jc w:val="both"/>
              <w:rPr>
                <w:rFonts w:ascii="Arial" w:hAnsi="Arial" w:cs="Arial"/>
                <w:bCs/>
                <w:lang w:val="eu-ES"/>
              </w:rPr>
            </w:pPr>
            <w:r w:rsidRPr="00DA6D05">
              <w:rPr>
                <w:rFonts w:ascii="Arial" w:hAnsi="Arial" w:cs="Arial"/>
                <w:bCs/>
                <w:lang w:val="eu-ES"/>
              </w:rPr>
              <w:t>-</w:t>
            </w:r>
            <w:r w:rsidRPr="00DA6D05">
              <w:rPr>
                <w:rFonts w:ascii="Arial" w:hAnsi="Arial" w:cs="Arial"/>
                <w:bCs/>
                <w:lang w:val="eu-ES"/>
              </w:rPr>
              <w:tab/>
              <w:t xml:space="preserve">Oñatiko Udalak diru-laguntzak emateko duen ordenantza arautzailea (2009ko martxoaren 23ko GAO, 54. zk.) eta 2015-2019 legealdirako Oñatiko Udalaren diru-laguntzen Plan Estrategikoa (176. </w:t>
            </w:r>
            <w:proofErr w:type="spellStart"/>
            <w:r w:rsidRPr="00DA6D05">
              <w:rPr>
                <w:rFonts w:ascii="Arial" w:hAnsi="Arial" w:cs="Arial"/>
                <w:bCs/>
                <w:lang w:val="eu-ES"/>
              </w:rPr>
              <w:t>zkia</w:t>
            </w:r>
            <w:proofErr w:type="spellEnd"/>
            <w:r w:rsidRPr="00DA6D05">
              <w:rPr>
                <w:rFonts w:ascii="Arial" w:hAnsi="Arial" w:cs="Arial"/>
                <w:bCs/>
                <w:lang w:val="eu-ES"/>
              </w:rPr>
              <w:t xml:space="preserve"> duen 2015eko irailaren 15eko GAO).</w:t>
            </w:r>
          </w:p>
          <w:p w:rsidR="00DA6D05" w:rsidRPr="00DA6D05" w:rsidRDefault="00DA6D05" w:rsidP="00DA6D05">
            <w:pPr>
              <w:ind w:right="113"/>
              <w:jc w:val="both"/>
              <w:rPr>
                <w:rFonts w:ascii="Arial" w:hAnsi="Arial" w:cs="Arial"/>
                <w:b/>
                <w:bCs/>
                <w:u w:val="single"/>
                <w:lang w:val="eu-ES"/>
              </w:rPr>
            </w:pPr>
            <w:r w:rsidRPr="00DA6D05">
              <w:rPr>
                <w:rFonts w:ascii="Arial" w:hAnsi="Arial" w:cs="Arial"/>
                <w:bCs/>
                <w:lang w:val="eu-ES"/>
              </w:rPr>
              <w:t xml:space="preserve">Oinarrietan agertzen ez den guztian, </w:t>
            </w:r>
            <w:proofErr w:type="spellStart"/>
            <w:r w:rsidRPr="00DA6D05">
              <w:rPr>
                <w:rFonts w:ascii="Arial" w:hAnsi="Arial" w:cs="Arial"/>
                <w:bCs/>
                <w:lang w:val="eu-ES"/>
              </w:rPr>
              <w:t>Dirulaguntzen</w:t>
            </w:r>
            <w:proofErr w:type="spellEnd"/>
            <w:r w:rsidRPr="00DA6D05">
              <w:rPr>
                <w:rFonts w:ascii="Arial" w:hAnsi="Arial" w:cs="Arial"/>
                <w:bCs/>
                <w:lang w:val="eu-ES"/>
              </w:rPr>
              <w:t xml:space="preserve"> 38/2003 Lege Orokorra eta indarrean dauden gainerako arauak aplikatuko dira.</w:t>
            </w:r>
          </w:p>
        </w:tc>
        <w:tc>
          <w:tcPr>
            <w:tcW w:w="4152" w:type="dxa"/>
            <w:gridSpan w:val="3"/>
          </w:tcPr>
          <w:p w:rsidR="00DA6D05" w:rsidRPr="00DA6D05" w:rsidRDefault="00DA6D05" w:rsidP="00DA6D05">
            <w:pPr>
              <w:numPr>
                <w:ilvl w:val="0"/>
                <w:numId w:val="1"/>
              </w:numPr>
              <w:contextualSpacing/>
              <w:jc w:val="both"/>
              <w:rPr>
                <w:rFonts w:ascii="Arial" w:hAnsi="Arial" w:cs="Arial"/>
                <w:b/>
                <w:bCs/>
              </w:rPr>
            </w:pPr>
            <w:r w:rsidRPr="00DA6D05">
              <w:rPr>
                <w:rFonts w:ascii="Arial" w:hAnsi="Arial" w:cs="Arial"/>
                <w:b/>
                <w:bCs/>
              </w:rPr>
              <w:t>Objeto.</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El objeto de la presente convocatoria es regular la concesión de subvenciones a los grupos juveniles  del municipio, así como a asociaciones familiares para la promoción infantil, sin ánimo de lucro. El interés de las actividades y programas a desarrollar por los grupos deberá ser acorde con los objetivos de los programas de la Comisión de Infancia y Juventud municipal.</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Las subvenciones se concederán de acuerdo con los siguientes apartados:</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 Programación anual - Promoción de las asociaciones.</w:t>
            </w:r>
          </w:p>
          <w:p w:rsidR="00DA6D05" w:rsidRPr="00DA6D05" w:rsidRDefault="00DA6D05" w:rsidP="00DA6D05">
            <w:pPr>
              <w:ind w:left="113"/>
              <w:jc w:val="both"/>
              <w:rPr>
                <w:rFonts w:ascii="Arial" w:hAnsi="Arial" w:cs="Arial"/>
              </w:rPr>
            </w:pPr>
            <w:r w:rsidRPr="00DA6D05">
              <w:rPr>
                <w:rFonts w:ascii="Arial" w:hAnsi="Arial" w:cs="Arial"/>
              </w:rPr>
              <w:t>- Creación cultural y difusión.</w:t>
            </w:r>
          </w:p>
          <w:p w:rsidR="00DA6D05" w:rsidRPr="00DA6D05" w:rsidRDefault="00DA6D05" w:rsidP="00DA6D05">
            <w:pPr>
              <w:ind w:left="113"/>
              <w:jc w:val="both"/>
              <w:rPr>
                <w:rFonts w:ascii="Arial" w:hAnsi="Arial" w:cs="Arial"/>
              </w:rPr>
            </w:pPr>
            <w:r w:rsidRPr="00DA6D05">
              <w:rPr>
                <w:rFonts w:ascii="Arial" w:hAnsi="Arial" w:cs="Arial"/>
              </w:rPr>
              <w:t>- Actividades no-habituales.</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b/>
              </w:rPr>
            </w:pPr>
            <w:r w:rsidRPr="00DA6D05">
              <w:rPr>
                <w:rFonts w:ascii="Arial" w:hAnsi="Arial" w:cs="Arial"/>
                <w:b/>
              </w:rPr>
              <w:t xml:space="preserve">2. Régimen jurídico. </w:t>
            </w:r>
          </w:p>
          <w:p w:rsidR="00DA6D05" w:rsidRPr="00DA6D05" w:rsidRDefault="00DA6D05" w:rsidP="00DA6D05">
            <w:pPr>
              <w:ind w:left="113"/>
              <w:jc w:val="both"/>
              <w:rPr>
                <w:rFonts w:ascii="Arial" w:hAnsi="Arial" w:cs="Arial"/>
                <w:b/>
              </w:rPr>
            </w:pPr>
          </w:p>
          <w:p w:rsidR="00DA6D05" w:rsidRPr="00DA6D05" w:rsidRDefault="00DA6D05" w:rsidP="00DA6D05">
            <w:pPr>
              <w:ind w:left="113"/>
              <w:jc w:val="both"/>
              <w:rPr>
                <w:rFonts w:ascii="Arial" w:hAnsi="Arial" w:cs="Arial"/>
              </w:rPr>
            </w:pPr>
            <w:r w:rsidRPr="00DA6D05">
              <w:rPr>
                <w:rFonts w:ascii="Arial" w:hAnsi="Arial" w:cs="Arial"/>
              </w:rPr>
              <w:t xml:space="preserve">En lo referente a estas ayudas, esta normativa y las demás en vigor son las que regularán la relación jurídica entre los beneficiarios y el Ayuntamiento de </w:t>
            </w:r>
            <w:proofErr w:type="spellStart"/>
            <w:r w:rsidRPr="00DA6D05">
              <w:rPr>
                <w:rFonts w:ascii="Arial" w:hAnsi="Arial" w:cs="Arial"/>
              </w:rPr>
              <w:t>Oñati</w:t>
            </w:r>
            <w:proofErr w:type="spellEnd"/>
            <w:r w:rsidRPr="00DA6D05">
              <w:rPr>
                <w:rFonts w:ascii="Arial" w:hAnsi="Arial" w:cs="Arial"/>
              </w:rPr>
              <w:t xml:space="preserve">. </w:t>
            </w:r>
          </w:p>
          <w:p w:rsidR="00DA6D05" w:rsidRPr="00DA6D05" w:rsidRDefault="00DA6D05" w:rsidP="00DA6D05">
            <w:pPr>
              <w:ind w:left="113"/>
              <w:jc w:val="both"/>
              <w:rPr>
                <w:rFonts w:ascii="Arial" w:hAnsi="Arial" w:cs="Arial"/>
              </w:rPr>
            </w:pPr>
            <w:r w:rsidRPr="00DA6D05">
              <w:rPr>
                <w:rFonts w:ascii="Arial" w:hAnsi="Arial" w:cs="Arial"/>
              </w:rPr>
              <w:t>A continuación se detalla la normativa en vigor:</w:t>
            </w:r>
          </w:p>
          <w:p w:rsidR="00DA6D05" w:rsidRPr="00DA6D05" w:rsidRDefault="00DA6D05" w:rsidP="00DA6D05">
            <w:pPr>
              <w:ind w:left="113"/>
              <w:jc w:val="both"/>
              <w:rPr>
                <w:rFonts w:ascii="Arial" w:hAnsi="Arial" w:cs="Arial"/>
              </w:rPr>
            </w:pPr>
            <w:r w:rsidRPr="00DA6D05">
              <w:rPr>
                <w:rFonts w:ascii="Arial" w:hAnsi="Arial" w:cs="Arial"/>
              </w:rPr>
              <w:t>-</w:t>
            </w:r>
            <w:r w:rsidRPr="00DA6D05">
              <w:rPr>
                <w:rFonts w:ascii="Arial" w:hAnsi="Arial" w:cs="Arial"/>
              </w:rPr>
              <w:tab/>
              <w:t>Ley 39/2015 del Procedimiento Administrativo Común de las Administraciones Públicas.</w:t>
            </w:r>
          </w:p>
          <w:p w:rsidR="00DA6D05" w:rsidRPr="00DA6D05" w:rsidRDefault="00DA6D05" w:rsidP="00DA6D05">
            <w:pPr>
              <w:ind w:left="113"/>
              <w:jc w:val="both"/>
              <w:rPr>
                <w:rFonts w:ascii="Arial" w:hAnsi="Arial" w:cs="Arial"/>
              </w:rPr>
            </w:pPr>
            <w:r w:rsidRPr="00DA6D05">
              <w:rPr>
                <w:rFonts w:ascii="Arial" w:hAnsi="Arial" w:cs="Arial"/>
              </w:rPr>
              <w:t>-</w:t>
            </w:r>
            <w:r w:rsidRPr="00DA6D05">
              <w:rPr>
                <w:rFonts w:ascii="Arial" w:hAnsi="Arial" w:cs="Arial"/>
              </w:rPr>
              <w:tab/>
              <w:t>Ley General de Subvenciones 38/2003 de 17de noviembre (BOE 18-11-2003) y el Reglamento General de Subvenciones aprobado por Real Decreto 887/2006 de 21 de julio.</w:t>
            </w:r>
          </w:p>
          <w:p w:rsidR="00DA6D05" w:rsidRPr="00DA6D05" w:rsidRDefault="00DA6D05" w:rsidP="00DA6D05">
            <w:pPr>
              <w:ind w:left="113"/>
              <w:jc w:val="both"/>
              <w:rPr>
                <w:rFonts w:ascii="Arial" w:hAnsi="Arial" w:cs="Arial"/>
              </w:rPr>
            </w:pPr>
            <w:r w:rsidRPr="00DA6D05">
              <w:rPr>
                <w:rFonts w:ascii="Arial" w:hAnsi="Arial" w:cs="Arial"/>
              </w:rPr>
              <w:t>-</w:t>
            </w:r>
            <w:r w:rsidRPr="00DA6D05">
              <w:rPr>
                <w:rFonts w:ascii="Arial" w:hAnsi="Arial" w:cs="Arial"/>
              </w:rPr>
              <w:tab/>
              <w:t xml:space="preserve">Ordenanza general para la gestión de las subvenciones concedidas por el ayuntamiento de </w:t>
            </w:r>
            <w:proofErr w:type="spellStart"/>
            <w:r w:rsidRPr="00DA6D05">
              <w:rPr>
                <w:rFonts w:ascii="Arial" w:hAnsi="Arial" w:cs="Arial"/>
              </w:rPr>
              <w:t>Oñati</w:t>
            </w:r>
            <w:proofErr w:type="spellEnd"/>
            <w:r w:rsidRPr="00DA6D05">
              <w:rPr>
                <w:rFonts w:ascii="Arial" w:hAnsi="Arial" w:cs="Arial"/>
              </w:rPr>
              <w:t xml:space="preserve"> (BOG del 23 de marzo de 2009) y el Plan Estratégico de Subvenciones del Ayuntamiento de </w:t>
            </w:r>
            <w:proofErr w:type="spellStart"/>
            <w:r w:rsidRPr="00DA6D05">
              <w:rPr>
                <w:rFonts w:ascii="Arial" w:hAnsi="Arial" w:cs="Arial"/>
              </w:rPr>
              <w:t>Oñati</w:t>
            </w:r>
            <w:proofErr w:type="spellEnd"/>
            <w:r w:rsidRPr="00DA6D05">
              <w:rPr>
                <w:rFonts w:ascii="Arial" w:hAnsi="Arial" w:cs="Arial"/>
              </w:rPr>
              <w:t xml:space="preserve"> para el período 2015-2019 (publicado en el BOG con fecha 15 de septiembre de 2015 -nº 176-).</w:t>
            </w:r>
          </w:p>
          <w:p w:rsidR="00DA6D05" w:rsidRPr="00DA6D05" w:rsidRDefault="00DA6D05" w:rsidP="00DA6D05">
            <w:pPr>
              <w:ind w:left="113"/>
              <w:jc w:val="both"/>
              <w:rPr>
                <w:rFonts w:ascii="Arial" w:hAnsi="Arial" w:cs="Arial"/>
              </w:rPr>
            </w:pPr>
            <w:r w:rsidRPr="00DA6D05">
              <w:rPr>
                <w:rFonts w:ascii="Arial" w:hAnsi="Arial" w:cs="Arial"/>
              </w:rPr>
              <w:t>En todos los aspectos no reflejados en esta normativa, será de aplicación la Ley General de Subvenciones 38/2003 y demás leyes en vigor.</w:t>
            </w:r>
          </w:p>
        </w:tc>
      </w:tr>
      <w:tr w:rsidR="00DA6D05" w:rsidRPr="00DA6D05" w:rsidTr="00AA54A8">
        <w:tblPrEx>
          <w:tblLook w:val="0620" w:firstRow="1" w:lastRow="0" w:firstColumn="0" w:lastColumn="0" w:noHBand="1" w:noVBand="1"/>
        </w:tblPrEx>
        <w:trPr>
          <w:gridAfter w:val="1"/>
          <w:wAfter w:w="311" w:type="dxa"/>
        </w:trPr>
        <w:tc>
          <w:tcPr>
            <w:tcW w:w="4181" w:type="dxa"/>
            <w:tcMar>
              <w:top w:w="0" w:type="dxa"/>
              <w:left w:w="70" w:type="dxa"/>
              <w:bottom w:w="0" w:type="dxa"/>
              <w:right w:w="70" w:type="dxa"/>
            </w:tcMar>
          </w:tcPr>
          <w:p w:rsidR="00DA6D05" w:rsidRPr="00DA6D05" w:rsidRDefault="00DA6D05" w:rsidP="00DA6D05">
            <w:pPr>
              <w:ind w:right="113"/>
              <w:jc w:val="both"/>
              <w:rPr>
                <w:rFonts w:ascii="Arial" w:hAnsi="Arial" w:cs="Arial"/>
                <w:b/>
                <w:bCs/>
                <w:lang w:val="eu-ES"/>
              </w:rPr>
            </w:pPr>
            <w:r w:rsidRPr="00DA6D05">
              <w:rPr>
                <w:rFonts w:ascii="Arial" w:hAnsi="Arial" w:cs="Arial"/>
                <w:b/>
                <w:bCs/>
                <w:lang w:val="eu-ES"/>
              </w:rPr>
              <w:t>3. Finantzaketa eta aurrekontua</w:t>
            </w:r>
          </w:p>
          <w:p w:rsidR="00DA6D05" w:rsidRPr="00DA6D05" w:rsidRDefault="00DA6D05" w:rsidP="00DA6D05">
            <w:pPr>
              <w:ind w:right="113"/>
              <w:jc w:val="both"/>
              <w:rPr>
                <w:rFonts w:ascii="Arial" w:hAnsi="Arial" w:cs="Arial"/>
                <w:b/>
                <w:bCs/>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Udal aurrekontutik bideratuko dira aipatu diren atal bakoitzerako partidak. Dotazioak urtero onartzen den aurrekontuan azalduko dira, eta horiek izango dira Udalak gehienera emango dituen diru-laguntzen zenbatekoak.</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lastRenderedPageBreak/>
              <w:t>Oinarri hauetan aurreikusten diren diru-laguntzen banaketa, dagokion ekitaldirako udal aurrekontua onartzearen eta indarrean sartzearen baldintzapean dago.</w:t>
            </w:r>
            <w:r w:rsidRPr="00DA6D05">
              <w:rPr>
                <w:lang w:val="eu-ES"/>
              </w:rPr>
              <w:t xml:space="preserve"> </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 xml:space="preserve">Oinarri hauetan araututako diru-laguntza ekonomikoak emateko igorritako kredituen zenbatekoa 1.0812.481.337.20.01 (00540) partidan zehaztutakoa izango da. </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b/>
                <w:bCs/>
                <w:lang w:val="eu-ES"/>
              </w:rPr>
            </w:pPr>
          </w:p>
        </w:tc>
        <w:tc>
          <w:tcPr>
            <w:tcW w:w="4152" w:type="dxa"/>
            <w:gridSpan w:val="3"/>
          </w:tcPr>
          <w:p w:rsidR="00DA6D05" w:rsidRPr="00DA6D05" w:rsidRDefault="00DA6D05" w:rsidP="00DA6D05">
            <w:pPr>
              <w:ind w:left="113"/>
              <w:jc w:val="both"/>
              <w:rPr>
                <w:rFonts w:ascii="Arial" w:hAnsi="Arial" w:cs="Arial"/>
                <w:b/>
                <w:bCs/>
              </w:rPr>
            </w:pPr>
            <w:r w:rsidRPr="00DA6D05">
              <w:rPr>
                <w:rFonts w:ascii="Arial" w:hAnsi="Arial" w:cs="Arial"/>
                <w:b/>
                <w:bCs/>
              </w:rPr>
              <w:lastRenderedPageBreak/>
              <w:t>3. Financiación y presupuesto</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Las partidas presupuestarias correspondientes a los distintos capítulos correrán a cargo de los presupuestos del Ayuntamiento. Las distintas dotaciones estarán recogidas en su correspondiente presupuesto anual, y serán las cantidades máximas que el Ayuntamiento concederá.</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lastRenderedPageBreak/>
              <w:t>El reparto de las subvenciones previstas en estas bases queda sometido a la aprobación y entrada en vigor de los correspondientes presupuestos.</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La dotación económica para la concesión de subvenciones reguladas  en las presentes Bases será la señalada para la partida 1.0812.481.337.20.01  (00540).</w:t>
            </w:r>
          </w:p>
        </w:tc>
      </w:tr>
      <w:tr w:rsidR="00DA6D05" w:rsidRPr="00DA6D05" w:rsidTr="00AA54A8">
        <w:tblPrEx>
          <w:tblLook w:val="0620" w:firstRow="1" w:lastRow="0" w:firstColumn="0" w:lastColumn="0" w:noHBand="1" w:noVBand="1"/>
        </w:tblPrEx>
        <w:trPr>
          <w:gridAfter w:val="1"/>
          <w:wAfter w:w="311" w:type="dxa"/>
        </w:trPr>
        <w:tc>
          <w:tcPr>
            <w:tcW w:w="4181" w:type="dxa"/>
            <w:tcMar>
              <w:top w:w="0" w:type="dxa"/>
              <w:left w:w="70" w:type="dxa"/>
              <w:bottom w:w="0" w:type="dxa"/>
              <w:right w:w="70" w:type="dxa"/>
            </w:tcMar>
          </w:tcPr>
          <w:p w:rsidR="00DA6D05" w:rsidRPr="00DA6D05" w:rsidRDefault="00DA6D05" w:rsidP="00DA6D05">
            <w:pPr>
              <w:ind w:right="113"/>
              <w:jc w:val="both"/>
              <w:rPr>
                <w:rFonts w:ascii="Arial" w:hAnsi="Arial" w:cs="Arial"/>
                <w:b/>
                <w:bCs/>
                <w:lang w:val="eu-ES"/>
              </w:rPr>
            </w:pPr>
            <w:r w:rsidRPr="00DA6D05">
              <w:rPr>
                <w:rFonts w:ascii="Arial" w:hAnsi="Arial" w:cs="Arial"/>
                <w:b/>
                <w:bCs/>
                <w:lang w:val="eu-ES"/>
              </w:rPr>
              <w:lastRenderedPageBreak/>
              <w:t>4. Eskatzaileak.</w:t>
            </w:r>
          </w:p>
          <w:p w:rsidR="00DA6D05" w:rsidRPr="00DA6D05" w:rsidRDefault="00DA6D05" w:rsidP="00DA6D05">
            <w:pPr>
              <w:ind w:right="113"/>
              <w:jc w:val="both"/>
              <w:rPr>
                <w:rFonts w:ascii="Arial" w:hAnsi="Arial" w:cs="Arial"/>
                <w:b/>
                <w:bCs/>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 xml:space="preserve">Diru-laguntzak irabazi-asmorik gabeko Oñatiko erakunde, talde edo norbanakoek eskatu ahal izango dituzte, gazte edo haurren sustapen mailakoak. </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Deialdi honetara aurkezteko nahikoa izango da talde eskatzailearen erdiak edota banakako eskatzaileak 12 - 30 urte bitartekoak (gazte taldeen kasuan), eta Oñatin erroldatutakoak izatea.</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Jaso daitezkeen beste diru-laguntzekin bateragarri izango dira honako diru-laguntza hauek, Oñatiko Udaleko beste diru-laguntzak izan ezik.</w:t>
            </w:r>
          </w:p>
          <w:p w:rsidR="00DA6D05" w:rsidRPr="00DA6D05" w:rsidRDefault="00DA6D05" w:rsidP="00DA6D05">
            <w:pPr>
              <w:ind w:right="113"/>
              <w:jc w:val="both"/>
              <w:rPr>
                <w:rFonts w:ascii="Arial" w:hAnsi="Arial" w:cs="Arial"/>
                <w:b/>
                <w:bCs/>
                <w:lang w:val="eu-ES"/>
              </w:rPr>
            </w:pPr>
          </w:p>
        </w:tc>
        <w:tc>
          <w:tcPr>
            <w:tcW w:w="4152" w:type="dxa"/>
            <w:gridSpan w:val="3"/>
          </w:tcPr>
          <w:p w:rsidR="00DA6D05" w:rsidRPr="00DA6D05" w:rsidRDefault="00DA6D05" w:rsidP="00DA6D05">
            <w:pPr>
              <w:ind w:left="113"/>
              <w:jc w:val="both"/>
              <w:rPr>
                <w:rFonts w:ascii="Arial" w:hAnsi="Arial" w:cs="Arial"/>
                <w:b/>
                <w:bCs/>
              </w:rPr>
            </w:pPr>
            <w:r w:rsidRPr="00DA6D05">
              <w:rPr>
                <w:rFonts w:ascii="Arial" w:hAnsi="Arial" w:cs="Arial"/>
                <w:b/>
                <w:bCs/>
              </w:rPr>
              <w:t>4. Solicitantes.</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 xml:space="preserve">Podrán solicitar estas subvenciones las asociaciones, grupos o particulares de </w:t>
            </w:r>
            <w:proofErr w:type="spellStart"/>
            <w:r w:rsidRPr="00DA6D05">
              <w:rPr>
                <w:rFonts w:ascii="Arial" w:hAnsi="Arial" w:cs="Arial"/>
              </w:rPr>
              <w:t>Oñati</w:t>
            </w:r>
            <w:proofErr w:type="spellEnd"/>
            <w:r w:rsidRPr="00DA6D05">
              <w:rPr>
                <w:rFonts w:ascii="Arial" w:hAnsi="Arial" w:cs="Arial"/>
              </w:rPr>
              <w:t xml:space="preserve"> sin ánimo de lucro y de carácter juvenil o promoción infantil.</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 xml:space="preserve">Será condición suficiente para solicitar subvención el hecho de que la mitad del grupo solicitante o el solicitante particular estén empadronados en </w:t>
            </w:r>
            <w:proofErr w:type="spellStart"/>
            <w:r w:rsidRPr="00DA6D05">
              <w:rPr>
                <w:rFonts w:ascii="Arial" w:hAnsi="Arial" w:cs="Arial"/>
              </w:rPr>
              <w:t>Oñati</w:t>
            </w:r>
            <w:proofErr w:type="spellEnd"/>
            <w:r w:rsidRPr="00DA6D05">
              <w:rPr>
                <w:rFonts w:ascii="Arial" w:hAnsi="Arial" w:cs="Arial"/>
              </w:rPr>
              <w:t xml:space="preserve">,  y tenga entre 12-30 años de edad (en el caso de los grupos juveniles). </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 xml:space="preserve">Estas subvenciones serán compatibles con otras posibles subvenciones que puedan recibirse. Salvo otras subvenciones del propio Ayuntamiento de </w:t>
            </w:r>
            <w:proofErr w:type="spellStart"/>
            <w:r w:rsidRPr="00DA6D05">
              <w:rPr>
                <w:rFonts w:ascii="Arial" w:hAnsi="Arial" w:cs="Arial"/>
              </w:rPr>
              <w:t>Oñati</w:t>
            </w:r>
            <w:proofErr w:type="spellEnd"/>
            <w:r w:rsidRPr="00DA6D05">
              <w:rPr>
                <w:rFonts w:ascii="Arial" w:hAnsi="Arial" w:cs="Arial"/>
              </w:rPr>
              <w:t xml:space="preserve">.  </w:t>
            </w:r>
          </w:p>
          <w:p w:rsidR="00DA6D05" w:rsidRPr="00DA6D05" w:rsidRDefault="00DA6D05" w:rsidP="00DA6D05">
            <w:pPr>
              <w:ind w:left="113"/>
              <w:jc w:val="both"/>
              <w:rPr>
                <w:rFonts w:ascii="Arial" w:hAnsi="Arial" w:cs="Arial"/>
              </w:rPr>
            </w:pPr>
          </w:p>
        </w:tc>
      </w:tr>
      <w:tr w:rsidR="00DA6D05" w:rsidRPr="00DA6D05" w:rsidTr="00AA54A8">
        <w:tblPrEx>
          <w:tblLook w:val="0620" w:firstRow="1" w:lastRow="0" w:firstColumn="0" w:lastColumn="0" w:noHBand="1" w:noVBand="1"/>
        </w:tblPrEx>
        <w:trPr>
          <w:gridAfter w:val="1"/>
          <w:wAfter w:w="311" w:type="dxa"/>
        </w:trPr>
        <w:tc>
          <w:tcPr>
            <w:tcW w:w="4181" w:type="dxa"/>
            <w:tcMar>
              <w:top w:w="0" w:type="dxa"/>
              <w:left w:w="70" w:type="dxa"/>
              <w:bottom w:w="0" w:type="dxa"/>
              <w:right w:w="70" w:type="dxa"/>
            </w:tcMar>
          </w:tcPr>
          <w:p w:rsidR="00DA6D05" w:rsidRPr="00DA6D05" w:rsidRDefault="00DA6D05" w:rsidP="00DA6D05">
            <w:pPr>
              <w:ind w:right="113"/>
              <w:jc w:val="both"/>
              <w:rPr>
                <w:rFonts w:ascii="Arial" w:hAnsi="Arial" w:cs="Arial"/>
                <w:b/>
                <w:bCs/>
                <w:lang w:val="eu-ES"/>
              </w:rPr>
            </w:pPr>
            <w:r w:rsidRPr="00DA6D05">
              <w:rPr>
                <w:rFonts w:ascii="Arial" w:hAnsi="Arial" w:cs="Arial"/>
                <w:b/>
                <w:bCs/>
                <w:lang w:val="eu-ES"/>
              </w:rPr>
              <w:t>5. Eskaeren aurkezpena.</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Eskatzaileek ondorengo baldintzak bete beharko dituzte:</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 xml:space="preserve">1. Diru-laguntzak eskatzeko eskaera orria idazki ofiziala bete beharko da. Idazkia </w:t>
            </w:r>
            <w:proofErr w:type="spellStart"/>
            <w:r w:rsidRPr="00DA6D05">
              <w:rPr>
                <w:rFonts w:ascii="Arial" w:hAnsi="Arial" w:cs="Arial"/>
                <w:lang w:val="eu-ES"/>
              </w:rPr>
              <w:t>Gaztelekuko</w:t>
            </w:r>
            <w:proofErr w:type="spellEnd"/>
            <w:r w:rsidRPr="00DA6D05">
              <w:rPr>
                <w:rFonts w:ascii="Arial" w:hAnsi="Arial" w:cs="Arial"/>
                <w:lang w:val="eu-ES"/>
              </w:rPr>
              <w:t xml:space="preserve"> Gazte Informazio Bulegoan, </w:t>
            </w:r>
            <w:hyperlink r:id="rId7" w:history="1">
              <w:r w:rsidRPr="00DA6D05">
                <w:rPr>
                  <w:rFonts w:ascii="Arial" w:hAnsi="Arial" w:cs="Arial"/>
                  <w:color w:val="0000FF" w:themeColor="hyperlink"/>
                  <w:u w:val="single"/>
                  <w:lang w:val="eu-ES"/>
                </w:rPr>
                <w:t>www.oñati.eus</w:t>
              </w:r>
            </w:hyperlink>
            <w:r w:rsidRPr="00DA6D05">
              <w:rPr>
                <w:rFonts w:ascii="Arial" w:hAnsi="Arial" w:cs="Arial"/>
                <w:lang w:val="eu-ES"/>
              </w:rPr>
              <w:t xml:space="preserve"> helbidean, edo Oñatiko Udaleko </w:t>
            </w:r>
            <w:proofErr w:type="spellStart"/>
            <w:r w:rsidRPr="00DA6D05">
              <w:rPr>
                <w:rFonts w:ascii="Arial" w:hAnsi="Arial" w:cs="Arial"/>
                <w:lang w:val="eu-ES"/>
              </w:rPr>
              <w:t>HAZean</w:t>
            </w:r>
            <w:proofErr w:type="spellEnd"/>
            <w:r w:rsidRPr="00DA6D05">
              <w:rPr>
                <w:rFonts w:ascii="Arial" w:hAnsi="Arial" w:cs="Arial"/>
                <w:lang w:val="eu-ES"/>
              </w:rPr>
              <w:t xml:space="preserve"> jaso daiteke. Aurkeztu berriz soilik Oñatiko Udaleko </w:t>
            </w:r>
            <w:proofErr w:type="spellStart"/>
            <w:r w:rsidRPr="00DA6D05">
              <w:rPr>
                <w:rFonts w:ascii="Arial" w:hAnsi="Arial" w:cs="Arial"/>
                <w:lang w:val="eu-ES"/>
              </w:rPr>
              <w:t>HAZean</w:t>
            </w:r>
            <w:proofErr w:type="spellEnd"/>
            <w:r w:rsidRPr="00DA6D05">
              <w:rPr>
                <w:rFonts w:ascii="Arial" w:hAnsi="Arial" w:cs="Arial"/>
                <w:lang w:val="eu-ES"/>
              </w:rPr>
              <w:t xml:space="preserve"> ahalko dira aurkeztu. 07:30etatik 15:00ak arteko ordutegian. </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2. Diru-laguntza eskaeraren xede den programa edo jardueraren ordezkariak edo arduradunak eskaera-idazkian azaltzen diren atal guztiak bete beharko ditu.</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3. Eskaerak aurkezteko epea Gipuzkoako Aldizkari Ofizialean argitaratu eta 30 egunetara bukatuko da. Kultur sormena eta hedapenagatik eskatuko diren diru-laguntzen kasuan, deialdi beraren barruan epe bat gehiago egongo da: urriaren 15etik hasita, hogei egunekoa, hain zuzen (aurrekontuan dotaziorik balego).</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 xml:space="preserve">4. Eskaerarekin batera jarraian aipatzen </w:t>
            </w:r>
            <w:r w:rsidRPr="00DA6D05">
              <w:rPr>
                <w:rFonts w:ascii="Arial" w:hAnsi="Arial" w:cs="Arial"/>
                <w:lang w:val="eu-ES"/>
              </w:rPr>
              <w:lastRenderedPageBreak/>
              <w:t>diren agiriak aurkeztu beharko dira:</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 xml:space="preserve">- Taldearen </w:t>
            </w:r>
            <w:proofErr w:type="spellStart"/>
            <w:r w:rsidRPr="00DA6D05">
              <w:rPr>
                <w:rFonts w:ascii="Arial" w:hAnsi="Arial" w:cs="Arial"/>
                <w:lang w:val="eu-ES"/>
              </w:rPr>
              <w:t>currikulum</w:t>
            </w:r>
            <w:proofErr w:type="spellEnd"/>
            <w:r w:rsidRPr="00DA6D05">
              <w:rPr>
                <w:rFonts w:ascii="Arial" w:hAnsi="Arial" w:cs="Arial"/>
                <w:lang w:val="eu-ES"/>
              </w:rPr>
              <w:t>-a: orain arte egindako jarduerak, helburuak, baliabide materialak...</w:t>
            </w:r>
          </w:p>
          <w:p w:rsidR="00DA6D05" w:rsidRPr="00DA6D05" w:rsidRDefault="00DA6D05" w:rsidP="00DA6D05">
            <w:pPr>
              <w:ind w:right="113"/>
              <w:jc w:val="both"/>
              <w:rPr>
                <w:rFonts w:ascii="Arial" w:hAnsi="Arial" w:cs="Arial"/>
                <w:lang w:val="eu-ES"/>
              </w:rPr>
            </w:pPr>
            <w:r w:rsidRPr="00DA6D05">
              <w:rPr>
                <w:rFonts w:ascii="Arial" w:hAnsi="Arial" w:cs="Arial"/>
                <w:lang w:val="eu-ES"/>
              </w:rPr>
              <w:t>- Taldearen arduradunen Nortasun Agiriaren fotokopia.</w:t>
            </w:r>
          </w:p>
          <w:p w:rsidR="00DA6D05" w:rsidRPr="00DA6D05" w:rsidRDefault="00DA6D05" w:rsidP="00DA6D05">
            <w:pPr>
              <w:ind w:right="113"/>
              <w:jc w:val="both"/>
              <w:rPr>
                <w:rFonts w:ascii="Arial" w:hAnsi="Arial" w:cs="Arial"/>
                <w:lang w:val="eu-ES"/>
              </w:rPr>
            </w:pPr>
            <w:r w:rsidRPr="00DA6D05">
              <w:rPr>
                <w:rFonts w:ascii="Arial" w:hAnsi="Arial" w:cs="Arial"/>
                <w:lang w:val="eu-ES"/>
              </w:rPr>
              <w:t>- Taldeak aurkezten duen egitarau bakoitzeko Eskaera Fitxa bat bete beharko du, non egitarau edo jardueraren urteko gastu-sarreren aurrekontua, aurreikusten diren epe eta datak eta helburuak zehaztuko diren.</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Eskatzailea erakunde, talde edo elkartea bada, eta 1.600 eurotik gorako diru-laguntzak jasotzen baditu, beste agiri hauek ere aurkeztu beharko ditu:</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 xml:space="preserve">- Erakunde, talde edo elkarte eskatzailea Eusko Jaurlaritzako elkarteen erregistroan izena emanda duela adierazten duen agiria. </w:t>
            </w:r>
          </w:p>
          <w:p w:rsidR="00DA6D05" w:rsidRPr="00DA6D05" w:rsidRDefault="00DA6D05" w:rsidP="00DA6D05">
            <w:pPr>
              <w:ind w:right="113"/>
              <w:jc w:val="both"/>
              <w:rPr>
                <w:rFonts w:ascii="Arial" w:hAnsi="Arial" w:cs="Arial"/>
                <w:lang w:val="eu-ES"/>
              </w:rPr>
            </w:pPr>
            <w:r w:rsidRPr="00DA6D05">
              <w:rPr>
                <w:rFonts w:ascii="Arial" w:hAnsi="Arial" w:cs="Arial"/>
                <w:lang w:val="eu-ES"/>
              </w:rPr>
              <w:t>- Taldearen estatutuak.</w:t>
            </w:r>
          </w:p>
          <w:p w:rsidR="00DA6D05" w:rsidRPr="00DA6D05" w:rsidRDefault="00DA6D05" w:rsidP="00DA6D05">
            <w:pPr>
              <w:ind w:right="113"/>
              <w:jc w:val="both"/>
              <w:rPr>
                <w:rFonts w:ascii="Arial" w:hAnsi="Arial" w:cs="Arial"/>
                <w:lang w:val="eu-ES"/>
              </w:rPr>
            </w:pPr>
            <w:r w:rsidRPr="00DA6D05">
              <w:rPr>
                <w:rFonts w:ascii="Arial" w:hAnsi="Arial" w:cs="Arial"/>
                <w:lang w:val="eu-ES"/>
              </w:rPr>
              <w:t>- Identifikazio Fiskaleko Kodearen fotokopia.</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b/>
                <w:bCs/>
                <w:lang w:val="eu-ES"/>
              </w:rPr>
            </w:pPr>
          </w:p>
          <w:p w:rsidR="00DA6D05" w:rsidRPr="00DA6D05" w:rsidRDefault="00DA6D05" w:rsidP="00DA6D05">
            <w:pPr>
              <w:ind w:right="113"/>
              <w:jc w:val="both"/>
              <w:rPr>
                <w:rFonts w:ascii="Arial" w:hAnsi="Arial" w:cs="Arial"/>
                <w:b/>
                <w:bCs/>
                <w:lang w:val="eu-ES"/>
              </w:rPr>
            </w:pPr>
          </w:p>
        </w:tc>
        <w:tc>
          <w:tcPr>
            <w:tcW w:w="4152" w:type="dxa"/>
            <w:gridSpan w:val="3"/>
          </w:tcPr>
          <w:p w:rsidR="00DA6D05" w:rsidRPr="00DA6D05" w:rsidRDefault="00DA6D05" w:rsidP="00DA6D05">
            <w:pPr>
              <w:ind w:left="113"/>
              <w:jc w:val="both"/>
              <w:rPr>
                <w:rFonts w:ascii="Arial" w:hAnsi="Arial" w:cs="Arial"/>
                <w:b/>
                <w:bCs/>
              </w:rPr>
            </w:pPr>
            <w:r w:rsidRPr="00DA6D05">
              <w:rPr>
                <w:rFonts w:ascii="Arial" w:hAnsi="Arial" w:cs="Arial"/>
                <w:b/>
                <w:bCs/>
              </w:rPr>
              <w:lastRenderedPageBreak/>
              <w:t>5. Solicitudes.</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Condiciones a cumplir por los solicitantes:</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 xml:space="preserve">1.- Para solicitar las subvenciones se deberá cumplimentar la hoja de solicitud. Esta puede recogerse en la Oficina de Información Juvenil del </w:t>
            </w:r>
            <w:proofErr w:type="spellStart"/>
            <w:r w:rsidRPr="00DA6D05">
              <w:rPr>
                <w:rFonts w:ascii="Arial" w:hAnsi="Arial" w:cs="Arial"/>
              </w:rPr>
              <w:t>Gazteleku</w:t>
            </w:r>
            <w:proofErr w:type="spellEnd"/>
            <w:r w:rsidRPr="00DA6D05">
              <w:rPr>
                <w:rFonts w:ascii="Arial" w:hAnsi="Arial" w:cs="Arial"/>
              </w:rPr>
              <w:t xml:space="preserve">, en </w:t>
            </w:r>
            <w:hyperlink r:id="rId8" w:history="1">
              <w:r w:rsidRPr="00DA6D05">
                <w:rPr>
                  <w:rFonts w:ascii="Arial" w:hAnsi="Arial" w:cs="Arial"/>
                  <w:color w:val="0000FF" w:themeColor="hyperlink"/>
                  <w:u w:val="single"/>
                </w:rPr>
                <w:t>www.oñati.eus</w:t>
              </w:r>
            </w:hyperlink>
            <w:r w:rsidRPr="00DA6D05">
              <w:rPr>
                <w:rFonts w:ascii="Arial" w:hAnsi="Arial" w:cs="Arial"/>
              </w:rPr>
              <w:t xml:space="preserve"> , o en el SAC del Ayuntamiento de </w:t>
            </w:r>
            <w:proofErr w:type="spellStart"/>
            <w:r w:rsidRPr="00DA6D05">
              <w:rPr>
                <w:rFonts w:ascii="Arial" w:hAnsi="Arial" w:cs="Arial"/>
              </w:rPr>
              <w:t>Oñati</w:t>
            </w:r>
            <w:proofErr w:type="spellEnd"/>
            <w:r w:rsidRPr="00DA6D05">
              <w:rPr>
                <w:rFonts w:ascii="Arial" w:hAnsi="Arial" w:cs="Arial"/>
              </w:rPr>
              <w:t xml:space="preserve">. Pero solo podrán presentarse en el SAC del Ayuntamiento de </w:t>
            </w:r>
            <w:proofErr w:type="spellStart"/>
            <w:r w:rsidRPr="00DA6D05">
              <w:rPr>
                <w:rFonts w:ascii="Arial" w:hAnsi="Arial" w:cs="Arial"/>
              </w:rPr>
              <w:t>Oñati</w:t>
            </w:r>
            <w:proofErr w:type="spellEnd"/>
            <w:r w:rsidRPr="00DA6D05">
              <w:rPr>
                <w:rFonts w:ascii="Arial" w:hAnsi="Arial" w:cs="Arial"/>
              </w:rPr>
              <w:t>. Horario de 07:30 a 15:00 horas.</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2.- El representante o responsable del programa o actividades objeto de la solicitud de subvención tendrá que cumplir la totalidad de los capítulos que figuran en el impreso de solicitud.</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3.- El plazo de presentación de solicitudes finaliza a los 30 días de la publicación de la convocatoria en el Boletín Oficial de Guipúzcoa. En el caso de las subvenciones a la creación y difusión, se contará con un segundo plazo dentro del anterior: de veinte días a partir del 15 de octubre (siempre que se cuente con dotación económica).</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 xml:space="preserve">4.- Documentación a presentar junto con las </w:t>
            </w:r>
            <w:r w:rsidRPr="00DA6D05">
              <w:rPr>
                <w:rFonts w:ascii="Arial" w:hAnsi="Arial" w:cs="Arial"/>
              </w:rPr>
              <w:lastRenderedPageBreak/>
              <w:t>solicitud:</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 Currículum del grupo: actividades realizadas hasta la fecha, objetivos, medios materiales...</w:t>
            </w:r>
          </w:p>
          <w:p w:rsidR="00DA6D05" w:rsidRPr="00DA6D05" w:rsidRDefault="00DA6D05" w:rsidP="00DA6D05">
            <w:pPr>
              <w:ind w:left="113"/>
              <w:jc w:val="both"/>
              <w:rPr>
                <w:rFonts w:ascii="Arial" w:hAnsi="Arial" w:cs="Arial"/>
              </w:rPr>
            </w:pPr>
            <w:r w:rsidRPr="00DA6D05">
              <w:rPr>
                <w:rFonts w:ascii="Arial" w:hAnsi="Arial" w:cs="Arial"/>
              </w:rPr>
              <w:t>- Fotocopia del DNI del responsable del grupo.</w:t>
            </w:r>
          </w:p>
          <w:p w:rsidR="00DA6D05" w:rsidRPr="00DA6D05" w:rsidRDefault="00DA6D05" w:rsidP="00DA6D05">
            <w:pPr>
              <w:ind w:left="113"/>
              <w:jc w:val="both"/>
              <w:rPr>
                <w:rFonts w:ascii="Arial" w:hAnsi="Arial" w:cs="Arial"/>
              </w:rPr>
            </w:pPr>
            <w:r w:rsidRPr="00DA6D05">
              <w:rPr>
                <w:rFonts w:ascii="Arial" w:hAnsi="Arial" w:cs="Arial"/>
              </w:rPr>
              <w:t>-Habrá que rellenar una ficha para cada una de las actividades que presente el grupo, en la que se detallen el presupuesto anual del programa o actividad, plazos y fechas previstas y objetivos.</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En caso de que el solicitante sea una institución, grupo o asociación y reciba subvenciones superiores a 1.600 euros, también deberá presentar las siguiente documentación:</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-Documento que acredite que la institución, grupo o asociación se encuentra registrado en el Registro de Asociaciones del Gobierno Vasco.</w:t>
            </w:r>
          </w:p>
          <w:p w:rsidR="00DA6D05" w:rsidRPr="00DA6D05" w:rsidRDefault="00DA6D05" w:rsidP="00DA6D05">
            <w:pPr>
              <w:ind w:left="113"/>
              <w:jc w:val="both"/>
              <w:rPr>
                <w:rFonts w:ascii="Arial" w:hAnsi="Arial" w:cs="Arial"/>
              </w:rPr>
            </w:pPr>
            <w:r w:rsidRPr="00DA6D05">
              <w:rPr>
                <w:rFonts w:ascii="Arial" w:hAnsi="Arial" w:cs="Arial"/>
              </w:rPr>
              <w:t>- Estatutos del grupo.</w:t>
            </w:r>
          </w:p>
          <w:p w:rsidR="00DA6D05" w:rsidRPr="00DA6D05" w:rsidRDefault="00DA6D05" w:rsidP="00DA6D05">
            <w:pPr>
              <w:ind w:left="113"/>
              <w:jc w:val="both"/>
              <w:rPr>
                <w:rFonts w:ascii="Arial" w:hAnsi="Arial" w:cs="Arial"/>
              </w:rPr>
            </w:pPr>
            <w:r w:rsidRPr="00DA6D05">
              <w:rPr>
                <w:rFonts w:ascii="Arial" w:hAnsi="Arial" w:cs="Arial"/>
              </w:rPr>
              <w:t>- Fotocopia del Código de Identificación Fiscal.</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p>
        </w:tc>
      </w:tr>
      <w:tr w:rsidR="00DA6D05" w:rsidRPr="00DA6D05" w:rsidTr="00AA54A8">
        <w:tblPrEx>
          <w:tblLook w:val="0620" w:firstRow="1" w:lastRow="0" w:firstColumn="0" w:lastColumn="0" w:noHBand="1" w:noVBand="1"/>
        </w:tblPrEx>
        <w:trPr>
          <w:gridAfter w:val="1"/>
          <w:wAfter w:w="311" w:type="dxa"/>
        </w:trPr>
        <w:tc>
          <w:tcPr>
            <w:tcW w:w="4181" w:type="dxa"/>
            <w:tcMar>
              <w:top w:w="0" w:type="dxa"/>
              <w:left w:w="70" w:type="dxa"/>
              <w:bottom w:w="0" w:type="dxa"/>
              <w:right w:w="70" w:type="dxa"/>
            </w:tcMar>
          </w:tcPr>
          <w:p w:rsidR="00DA6D05" w:rsidRPr="00DA6D05" w:rsidRDefault="00DA6D05" w:rsidP="00DA6D05">
            <w:pPr>
              <w:ind w:right="113"/>
              <w:jc w:val="both"/>
              <w:rPr>
                <w:rFonts w:ascii="Arial" w:hAnsi="Arial" w:cs="Arial"/>
                <w:b/>
                <w:bCs/>
                <w:lang w:val="eu-ES"/>
              </w:rPr>
            </w:pPr>
            <w:r w:rsidRPr="00DA6D05">
              <w:rPr>
                <w:rFonts w:ascii="Arial" w:hAnsi="Arial" w:cs="Arial"/>
                <w:b/>
                <w:bCs/>
                <w:lang w:val="eu-ES"/>
              </w:rPr>
              <w:lastRenderedPageBreak/>
              <w:t>6. Ebaluaketa eta esleipen irizpideak.</w:t>
            </w:r>
          </w:p>
          <w:p w:rsidR="00DA6D05" w:rsidRPr="00DA6D05" w:rsidRDefault="00DA6D05" w:rsidP="00DA6D05">
            <w:pPr>
              <w:ind w:right="113"/>
              <w:jc w:val="both"/>
              <w:rPr>
                <w:rFonts w:ascii="Arial" w:hAnsi="Arial" w:cs="Arial"/>
                <w:b/>
                <w:bCs/>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Haur eta Gazteria Batzordeak eskaerak aztertuko ditu, eta egokitzat jotzen dituen txostenak eskatu ahal izango ditu. Haur eta Gazteria Batzordeak Alkatetzari akordio proposamena aurkeztuko dio, honek onartzeko erabakia har dezan.</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1. Diru-laguntzak ematerakoan ondorengo puntuak hartuko dira kontuan, eskaerarekin batera aurkeztuko diren jarduera fitxetan azalduko direnak:</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 Egingo den jarduera edo egitarauaren kalitatea, ekintza kopurua, etab.</w:t>
            </w:r>
          </w:p>
          <w:p w:rsidR="00DA6D05" w:rsidRPr="00DA6D05" w:rsidRDefault="00DA6D05" w:rsidP="00DA6D05">
            <w:pPr>
              <w:ind w:right="113"/>
              <w:jc w:val="both"/>
              <w:rPr>
                <w:rFonts w:ascii="Arial" w:hAnsi="Arial" w:cs="Arial"/>
                <w:lang w:val="eu-ES"/>
              </w:rPr>
            </w:pPr>
            <w:r w:rsidRPr="00DA6D05">
              <w:rPr>
                <w:rFonts w:ascii="Arial" w:hAnsi="Arial" w:cs="Arial"/>
                <w:lang w:val="eu-ES"/>
              </w:rPr>
              <w:t>- Talde eskatzaileak urtean zehar aurrera daramatzan lanak herriko giza-kultur mugimendua sustatzen laguntzea eta Haur eta Haur eta Gazteria Batzordearen intereseko ekimenetan partehartzaile izatea.</w:t>
            </w:r>
          </w:p>
          <w:p w:rsidR="00DA6D05" w:rsidRPr="00DA6D05" w:rsidRDefault="00DA6D05" w:rsidP="00DA6D05">
            <w:pPr>
              <w:ind w:right="113"/>
              <w:jc w:val="both"/>
              <w:rPr>
                <w:rFonts w:ascii="Arial" w:hAnsi="Arial" w:cs="Arial"/>
                <w:lang w:val="eu-ES"/>
              </w:rPr>
            </w:pPr>
            <w:r w:rsidRPr="00DA6D05">
              <w:rPr>
                <w:rFonts w:ascii="Arial" w:hAnsi="Arial" w:cs="Arial"/>
                <w:lang w:val="eu-ES"/>
              </w:rPr>
              <w:t>- Taldeak bere lanean erakusten duen jarraipena eta egonkortasuna.</w:t>
            </w:r>
          </w:p>
          <w:p w:rsidR="00DA6D05" w:rsidRPr="00DA6D05" w:rsidRDefault="00DA6D05" w:rsidP="00DA6D05">
            <w:pPr>
              <w:ind w:right="113"/>
              <w:jc w:val="both"/>
              <w:rPr>
                <w:rFonts w:ascii="Arial" w:hAnsi="Arial" w:cs="Arial"/>
                <w:lang w:val="eu-ES"/>
              </w:rPr>
            </w:pPr>
            <w:r w:rsidRPr="00DA6D05">
              <w:rPr>
                <w:rFonts w:ascii="Arial" w:hAnsi="Arial" w:cs="Arial"/>
                <w:lang w:val="eu-ES"/>
              </w:rPr>
              <w:t>- Garatutako jarduerak herriko haur eta gazte guztiei zuzentzea.</w:t>
            </w:r>
          </w:p>
          <w:p w:rsidR="00DA6D05" w:rsidRPr="00DA6D05" w:rsidRDefault="00DA6D05" w:rsidP="00DA6D05">
            <w:pPr>
              <w:ind w:right="113"/>
              <w:jc w:val="both"/>
              <w:rPr>
                <w:rFonts w:ascii="Arial" w:hAnsi="Arial" w:cs="Arial"/>
                <w:lang w:val="eu-ES"/>
              </w:rPr>
            </w:pPr>
            <w:r w:rsidRPr="00DA6D05">
              <w:rPr>
                <w:rFonts w:ascii="Arial" w:hAnsi="Arial" w:cs="Arial"/>
                <w:lang w:val="eu-ES"/>
              </w:rPr>
              <w:t>.- Taldeak bere lanean euskararen erabilpena sustatzea. Hau kultur sormena eta hedapenaren kasuan euskaraz diren abesti kopuruaren arabera banatuko da.</w:t>
            </w:r>
          </w:p>
          <w:p w:rsidR="00DA6D05" w:rsidRPr="00DA6D05" w:rsidRDefault="00DA6D05" w:rsidP="00DA6D05">
            <w:pPr>
              <w:ind w:right="113"/>
              <w:jc w:val="both"/>
              <w:rPr>
                <w:rFonts w:ascii="Arial" w:hAnsi="Arial" w:cs="Arial"/>
                <w:lang w:val="eu-ES"/>
              </w:rPr>
            </w:pPr>
            <w:r w:rsidRPr="00DA6D05">
              <w:rPr>
                <w:rFonts w:ascii="Arial" w:hAnsi="Arial" w:cs="Arial"/>
                <w:lang w:val="eu-ES"/>
              </w:rPr>
              <w:t xml:space="preserve">Beraz, diru-laguntza erabilitako euskararen portzentajearen arabera izango da. Hau da, teorian jasoko litzatekeen diru-laguntza </w:t>
            </w:r>
            <w:r w:rsidRPr="00DA6D05">
              <w:rPr>
                <w:rFonts w:ascii="Arial" w:hAnsi="Arial" w:cs="Arial"/>
                <w:lang w:val="eu-ES"/>
              </w:rPr>
              <w:lastRenderedPageBreak/>
              <w:t>kopuruari dagokion portzentajea gutxituko zaio erabilitako hizkuntzaren arabera. Hala ere, honen kontzeptuan aplikatu daitekeen deskontua inoiz ezin izango da %50 baino handiagoa.</w:t>
            </w:r>
          </w:p>
          <w:p w:rsidR="00DA6D05" w:rsidRPr="00DA6D05" w:rsidRDefault="00DA6D05" w:rsidP="00DA6D05">
            <w:pPr>
              <w:ind w:right="113"/>
              <w:jc w:val="both"/>
              <w:rPr>
                <w:rFonts w:ascii="Arial" w:hAnsi="Arial" w:cs="Arial"/>
                <w:lang w:val="eu-ES"/>
              </w:rPr>
            </w:pPr>
            <w:r w:rsidRPr="00DA6D05">
              <w:rPr>
                <w:rFonts w:ascii="Arial" w:hAnsi="Arial" w:cs="Arial"/>
                <w:lang w:val="eu-ES"/>
              </w:rPr>
              <w:t xml:space="preserve">- Proiektuan genero ikuspegia txertatzea, bai justifikazioan, bai helburuetan, jardueretan, metodologian eta  ebaluazio adierazleetan. Hau da, kontuan hartzea  emakume izatearen ezaugarriak proiektuan, antolatutako ekintzetan emakume edo gizon gehiagok parte hartzen duen, zerbait egiten den  hori ekiditeko, </w:t>
            </w:r>
            <w:proofErr w:type="spellStart"/>
            <w:r w:rsidRPr="00DA6D05">
              <w:rPr>
                <w:rFonts w:ascii="Arial" w:hAnsi="Arial" w:cs="Arial"/>
                <w:lang w:val="eu-ES"/>
              </w:rPr>
              <w:t>etabar</w:t>
            </w:r>
            <w:proofErr w:type="spellEnd"/>
            <w:r w:rsidRPr="00DA6D05">
              <w:rPr>
                <w:rFonts w:ascii="Arial" w:hAnsi="Arial" w:cs="Arial"/>
                <w:lang w:val="eu-ES"/>
              </w:rPr>
              <w:t>…</w:t>
            </w:r>
          </w:p>
          <w:p w:rsidR="00DA6D05" w:rsidRPr="00DA6D05" w:rsidRDefault="00DA6D05" w:rsidP="00DA6D05">
            <w:pPr>
              <w:ind w:right="113"/>
              <w:jc w:val="both"/>
              <w:rPr>
                <w:rFonts w:ascii="Arial" w:hAnsi="Arial" w:cs="Arial"/>
                <w:lang w:val="eu-ES"/>
              </w:rPr>
            </w:pPr>
            <w:r w:rsidRPr="00DA6D05">
              <w:rPr>
                <w:rFonts w:ascii="Arial" w:hAnsi="Arial" w:cs="Arial"/>
                <w:lang w:val="eu-ES"/>
              </w:rPr>
              <w:t>- Horretaz gain, proiektuak gauzatzeko orduan talde zein elkarteen arteko elkarlanak positiboki baloratuko dira.</w:t>
            </w:r>
          </w:p>
          <w:p w:rsidR="00DA6D05" w:rsidRPr="00DA6D05" w:rsidRDefault="00DA6D05" w:rsidP="00DA6D05">
            <w:pPr>
              <w:ind w:right="113"/>
              <w:jc w:val="both"/>
              <w:rPr>
                <w:rFonts w:ascii="Arial" w:hAnsi="Arial" w:cs="Arial"/>
                <w:lang w:val="eu-ES"/>
              </w:rPr>
            </w:pPr>
            <w:r w:rsidRPr="00DA6D05">
              <w:rPr>
                <w:rFonts w:ascii="Arial" w:hAnsi="Arial" w:cs="Arial"/>
                <w:lang w:val="eu-ES"/>
              </w:rPr>
              <w:t>2. Deialdi bakoitzean gehienera eman ahal izango diren diru-laguntzak honako hauek dira:</w:t>
            </w:r>
          </w:p>
          <w:p w:rsidR="00DA6D05" w:rsidRPr="00DA6D05" w:rsidRDefault="00DA6D05" w:rsidP="00DA6D05">
            <w:pPr>
              <w:ind w:right="113"/>
              <w:jc w:val="both"/>
              <w:rPr>
                <w:rFonts w:ascii="Arial" w:hAnsi="Arial" w:cs="Arial"/>
                <w:i/>
                <w:iCs/>
                <w:lang w:val="eu-ES"/>
              </w:rPr>
            </w:pPr>
            <w:r w:rsidRPr="00DA6D05">
              <w:rPr>
                <w:rFonts w:ascii="Arial" w:hAnsi="Arial" w:cs="Arial"/>
                <w:u w:val="single"/>
                <w:lang w:val="eu-ES"/>
              </w:rPr>
              <w:t xml:space="preserve">.- </w:t>
            </w:r>
            <w:r w:rsidRPr="00DA6D05">
              <w:rPr>
                <w:rFonts w:ascii="Arial" w:hAnsi="Arial" w:cs="Arial"/>
                <w:i/>
                <w:iCs/>
                <w:u w:val="single"/>
                <w:lang w:val="eu-ES"/>
              </w:rPr>
              <w:t>Urteko programaketa - Elkarteen sustapena</w:t>
            </w:r>
            <w:r w:rsidRPr="00DA6D05">
              <w:rPr>
                <w:rFonts w:ascii="Arial" w:hAnsi="Arial" w:cs="Arial"/>
                <w:i/>
                <w:iCs/>
                <w:lang w:val="eu-ES"/>
              </w:rPr>
              <w:t>:</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Gazte Elkarteek aurrera eramaten duten programazioa edo jarduerak laguntzeko.</w:t>
            </w:r>
          </w:p>
          <w:p w:rsidR="00DA6D05" w:rsidRPr="00DA6D05" w:rsidRDefault="00DA6D05" w:rsidP="00DA6D05">
            <w:pPr>
              <w:ind w:right="113"/>
              <w:jc w:val="both"/>
              <w:rPr>
                <w:rFonts w:ascii="Arial" w:hAnsi="Arial" w:cs="Arial"/>
                <w:lang w:val="eu-ES"/>
              </w:rPr>
            </w:pPr>
            <w:r w:rsidRPr="00DA6D05">
              <w:rPr>
                <w:rFonts w:ascii="Arial" w:hAnsi="Arial" w:cs="Arial"/>
                <w:lang w:val="eu-ES"/>
              </w:rPr>
              <w:t> </w:t>
            </w:r>
          </w:p>
          <w:p w:rsidR="00DA6D05" w:rsidRPr="00DA6D05" w:rsidRDefault="00DA6D05" w:rsidP="00DA6D05">
            <w:pPr>
              <w:ind w:right="113"/>
              <w:jc w:val="both"/>
              <w:rPr>
                <w:rFonts w:ascii="Arial" w:hAnsi="Arial" w:cs="Arial"/>
                <w:lang w:val="eu-ES"/>
              </w:rPr>
            </w:pPr>
            <w:r w:rsidRPr="00DA6D05">
              <w:rPr>
                <w:rFonts w:ascii="Arial" w:hAnsi="Arial" w:cs="Arial"/>
                <w:lang w:val="eu-ES"/>
              </w:rPr>
              <w:t xml:space="preserve">Proposatzen den diru-laguntzaren kopuruak ez du egitarau edo jarduerak duen aurrekontuaren %60a gaindituko, 1600 €ko topearekin, aparteko kasuetan izan ezik. Horietan, Haur eta Gazteria Batzordeak behar bezala justifikatutako proposamena egin ondoren, kopuru handiagoa eman ahal izango da. </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i/>
                <w:iCs/>
                <w:u w:val="single"/>
                <w:lang w:val="eu-ES"/>
              </w:rPr>
            </w:pPr>
            <w:r w:rsidRPr="00DA6D05">
              <w:rPr>
                <w:rFonts w:ascii="Arial" w:hAnsi="Arial" w:cs="Arial"/>
                <w:lang w:val="eu-ES"/>
              </w:rPr>
              <w:t xml:space="preserve">.- </w:t>
            </w:r>
            <w:r w:rsidRPr="00DA6D05">
              <w:rPr>
                <w:rFonts w:ascii="Arial" w:hAnsi="Arial" w:cs="Arial"/>
                <w:i/>
                <w:iCs/>
                <w:u w:val="single"/>
                <w:lang w:val="eu-ES"/>
              </w:rPr>
              <w:t>Kultur sormena eta hedapena:</w:t>
            </w:r>
          </w:p>
          <w:p w:rsidR="00DA6D05" w:rsidRPr="00DA6D05" w:rsidRDefault="00DA6D05" w:rsidP="00DA6D05">
            <w:pPr>
              <w:ind w:right="113"/>
              <w:jc w:val="both"/>
              <w:rPr>
                <w:rFonts w:ascii="Arial" w:hAnsi="Arial" w:cs="Arial"/>
                <w:i/>
                <w:iCs/>
                <w:u w:val="single"/>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Atal honetan sartuko dira kultura eta arteen arloan egindako proiektuak, gazteen interesa eta grina berezia islatzen duten sormeneko eta hedapeneko proiektuak, banaka zein taldeka. Adibide gisa jarraian zerrendatzen direnak:</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 Musikagileen maketen grabaketa eta edizioa.</w:t>
            </w:r>
          </w:p>
          <w:p w:rsidR="00DA6D05" w:rsidRPr="00DA6D05" w:rsidRDefault="00DA6D05" w:rsidP="00DA6D05">
            <w:pPr>
              <w:ind w:right="113"/>
              <w:jc w:val="both"/>
              <w:rPr>
                <w:rFonts w:ascii="Arial" w:hAnsi="Arial" w:cs="Arial"/>
                <w:lang w:val="eu-ES"/>
              </w:rPr>
            </w:pPr>
            <w:r w:rsidRPr="00DA6D05">
              <w:rPr>
                <w:rFonts w:ascii="Arial" w:hAnsi="Arial" w:cs="Arial"/>
                <w:lang w:val="eu-ES"/>
              </w:rPr>
              <w:t>.- Komiki, fanzine edo bestelako kultur argitalpenen edizioa.</w:t>
            </w:r>
          </w:p>
          <w:p w:rsidR="00DA6D05" w:rsidRPr="00DA6D05" w:rsidRDefault="00DA6D05" w:rsidP="00DA6D05">
            <w:pPr>
              <w:ind w:right="113"/>
              <w:jc w:val="both"/>
              <w:rPr>
                <w:rFonts w:ascii="Arial" w:hAnsi="Arial" w:cs="Arial"/>
                <w:lang w:val="eu-ES"/>
              </w:rPr>
            </w:pPr>
            <w:r w:rsidRPr="00DA6D05">
              <w:rPr>
                <w:rFonts w:ascii="Arial" w:hAnsi="Arial" w:cs="Arial"/>
                <w:lang w:val="eu-ES"/>
              </w:rPr>
              <w:t>.- Antzezlanen produkzioa edota irudikapena.</w:t>
            </w:r>
          </w:p>
          <w:p w:rsidR="00DA6D05" w:rsidRPr="00DA6D05" w:rsidRDefault="00DA6D05" w:rsidP="00DA6D05">
            <w:pPr>
              <w:ind w:right="113"/>
              <w:jc w:val="both"/>
              <w:rPr>
                <w:rFonts w:ascii="Arial" w:hAnsi="Arial" w:cs="Arial"/>
                <w:lang w:val="eu-ES"/>
              </w:rPr>
            </w:pPr>
            <w:r w:rsidRPr="00DA6D05">
              <w:rPr>
                <w:rFonts w:ascii="Arial" w:hAnsi="Arial" w:cs="Arial"/>
                <w:lang w:val="eu-ES"/>
              </w:rPr>
              <w:t>.- Ikus-entzunezko lanen produkzioa (zinea, bideoa) edo teknologia berriekin erlazionaturikoak.</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 xml:space="preserve">Diru-laguntza lerro hau bai taldeka baita banaka ere eska daiteke. Talde eskatzailearen kideen erdiak gutxienez edota banakako eskatzaileak 12 - 30 urte bitartekoak eta Oñatin erroldatutakoak izan beharko dute. </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lastRenderedPageBreak/>
              <w:t xml:space="preserve">Proposatzen den diru-laguntzaren kopuruak ez du egitarau edo jarduerak duen aurrekontuaren %60a gaindituko eta 1600€ euroko topea izango da, aparteko kasuetan izan ezik. Horietan, Haur eta Gazteria Batzordeak behar bezala justifikatutako proposamena egin ondoren, kopuru handiagoa eman ahal izango da. </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Adierazi bezala, behinik behin, aipatutako mugaraino finantzatu ahal izango da proiektua eta talde eskatzaile bakoitza. Proiektu bakar batek diru-laguntza lerro bat baino gehiago behar balitu, bestetik, azpi lerroen lehentasun-ordena adierazi beharko luke eskatzaileak. Kasu horretan, diru partidak aukera eskainiko balu, Haur eta Gazteria Batzordeak erabakiko luke azpi lerro guztiak finantzatzeko aukera legokeen edo ez. Lehentasun-ordenaren arabera baloratuko luke batzordeak, lehentasun handiena duen lerrotik hasita".</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i/>
                <w:iCs/>
                <w:u w:val="single"/>
                <w:lang w:val="eu-ES"/>
              </w:rPr>
            </w:pPr>
            <w:r w:rsidRPr="00DA6D05">
              <w:rPr>
                <w:rFonts w:ascii="Arial" w:hAnsi="Arial" w:cs="Arial"/>
                <w:i/>
                <w:iCs/>
                <w:u w:val="single"/>
                <w:lang w:val="eu-ES"/>
              </w:rPr>
              <w:t>- Ez ohiko jarduerak:</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Ez ohiko programak eta jarduerak izango dira elkartearen helburuarekin bat etorri eta urteko programaketan sartu edo aurreikusi ez direnak.</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p>
        </w:tc>
        <w:tc>
          <w:tcPr>
            <w:tcW w:w="4152" w:type="dxa"/>
            <w:gridSpan w:val="3"/>
          </w:tcPr>
          <w:p w:rsidR="00DA6D05" w:rsidRPr="00DA6D05" w:rsidRDefault="00DA6D05" w:rsidP="00DA6D05">
            <w:pPr>
              <w:ind w:left="113"/>
              <w:jc w:val="both"/>
              <w:rPr>
                <w:rFonts w:ascii="Arial" w:hAnsi="Arial" w:cs="Arial"/>
                <w:b/>
                <w:bCs/>
              </w:rPr>
            </w:pPr>
            <w:r w:rsidRPr="00DA6D05">
              <w:rPr>
                <w:rFonts w:ascii="Arial" w:hAnsi="Arial" w:cs="Arial"/>
                <w:b/>
                <w:bCs/>
              </w:rPr>
              <w:lastRenderedPageBreak/>
              <w:t>6. Criterios de evaluación y adjudicación.</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La Comisión de Infancia y Juventud estudiará las solicitudes y podrá pedir los informes que considere necesarios. Será Alcaldía quien adopte el acuerdo a propuesta de la Comisión de Infancia y Juventud, que adoptará el correspondiente acuerdo previo.</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1.- Aspectos que se valorarán para la concesión de las subvenciones y constarán en las fichas que se adjunten a la solicitud:</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 Calidad de la actividad o programa, número de actos, etc.</w:t>
            </w:r>
          </w:p>
          <w:p w:rsidR="00DA6D05" w:rsidRPr="00DA6D05" w:rsidRDefault="00DA6D05" w:rsidP="00DA6D05">
            <w:pPr>
              <w:ind w:left="113"/>
              <w:jc w:val="both"/>
              <w:rPr>
                <w:rFonts w:ascii="Arial" w:hAnsi="Arial" w:cs="Arial"/>
              </w:rPr>
            </w:pPr>
            <w:r w:rsidRPr="00DA6D05">
              <w:rPr>
                <w:rFonts w:ascii="Arial" w:hAnsi="Arial" w:cs="Arial"/>
              </w:rPr>
              <w:t xml:space="preserve">- Contribución del grupo solicitante mediante sus actividades a la promoción del movimiento socio-cultural del municipio y participación en las iniciativas de interés de la Comisión de Infancia y Juventud. </w:t>
            </w:r>
          </w:p>
          <w:p w:rsidR="00DA6D05" w:rsidRPr="00DA6D05" w:rsidRDefault="00DA6D05" w:rsidP="00DA6D05">
            <w:pPr>
              <w:ind w:left="113"/>
              <w:jc w:val="both"/>
              <w:rPr>
                <w:rFonts w:ascii="Arial" w:hAnsi="Arial" w:cs="Arial"/>
              </w:rPr>
            </w:pPr>
            <w:r w:rsidRPr="00DA6D05">
              <w:rPr>
                <w:rFonts w:ascii="Arial" w:hAnsi="Arial" w:cs="Arial"/>
              </w:rPr>
              <w:t>- Estabilidad y continuidad del grupo en su labor.</w:t>
            </w:r>
          </w:p>
          <w:p w:rsidR="00DA6D05" w:rsidRPr="00DA6D05" w:rsidRDefault="00DA6D05" w:rsidP="00DA6D05">
            <w:pPr>
              <w:ind w:left="113"/>
              <w:jc w:val="both"/>
              <w:rPr>
                <w:rFonts w:ascii="Arial" w:hAnsi="Arial" w:cs="Arial"/>
              </w:rPr>
            </w:pPr>
            <w:r w:rsidRPr="00DA6D05">
              <w:rPr>
                <w:rFonts w:ascii="Arial" w:hAnsi="Arial" w:cs="Arial"/>
              </w:rPr>
              <w:t>- Dirigir a todos los jóvenes del municipio el desarrollo de sus actividades.</w:t>
            </w:r>
          </w:p>
          <w:p w:rsidR="00DA6D05" w:rsidRPr="00DA6D05" w:rsidRDefault="00DA6D05" w:rsidP="00DA6D05">
            <w:pPr>
              <w:ind w:left="113"/>
              <w:jc w:val="both"/>
              <w:rPr>
                <w:rFonts w:ascii="Arial" w:hAnsi="Arial" w:cs="Arial"/>
              </w:rPr>
            </w:pPr>
            <w:r w:rsidRPr="00DA6D05">
              <w:rPr>
                <w:rFonts w:ascii="Arial" w:hAnsi="Arial" w:cs="Arial"/>
              </w:rPr>
              <w:t xml:space="preserve">- Fomentar el uso del euskera, que se valorará el caso de la creación cultural y difusión en base al porcentaje de euskera utilizado. </w:t>
            </w:r>
          </w:p>
          <w:p w:rsidR="00DA6D05" w:rsidRPr="00DA6D05" w:rsidRDefault="00DA6D05" w:rsidP="00DA6D05">
            <w:pPr>
              <w:ind w:left="113"/>
              <w:jc w:val="both"/>
              <w:rPr>
                <w:rFonts w:ascii="Arial" w:hAnsi="Arial" w:cs="Arial"/>
              </w:rPr>
            </w:pPr>
            <w:r w:rsidRPr="00DA6D05">
              <w:rPr>
                <w:rFonts w:ascii="Arial" w:hAnsi="Arial" w:cs="Arial"/>
              </w:rPr>
              <w:t xml:space="preserve">En este caso, la cuantía de la ayuda se corresponderá con el porcentaje de euskera utilizado. Es decir, a la hipotética ayuda </w:t>
            </w:r>
            <w:r w:rsidRPr="00DA6D05">
              <w:rPr>
                <w:rFonts w:ascii="Arial" w:hAnsi="Arial" w:cs="Arial"/>
              </w:rPr>
              <w:lastRenderedPageBreak/>
              <w:t xml:space="preserve">correspondiente se le aplicará un descuento porcentual en base al idioma utilizado. Aun así, nunca se aplicará un descuento mayor al 50%.   </w:t>
            </w:r>
          </w:p>
          <w:p w:rsidR="00DA6D05" w:rsidRPr="00DA6D05" w:rsidRDefault="00DA6D05" w:rsidP="00DA6D05">
            <w:pPr>
              <w:ind w:left="113"/>
              <w:jc w:val="both"/>
              <w:rPr>
                <w:rFonts w:ascii="Arial" w:hAnsi="Arial" w:cs="Arial"/>
              </w:rPr>
            </w:pPr>
            <w:r w:rsidRPr="00DA6D05">
              <w:rPr>
                <w:rFonts w:ascii="Arial" w:hAnsi="Arial" w:cs="Arial"/>
              </w:rPr>
              <w:t xml:space="preserve">- Incluir en el proyecto la perspectiva de género, tanto en la justificación, como en objetivos, acciones, metodología o en los indicadores de evaluación. Es decir, que se tengan en cuenta el punto de vista femenino en el proyecto, en las actividades organizadas, así como si participan mayoritariamente un sexo o el otro, y si se hace algo para cambiarlo, etc. </w:t>
            </w:r>
          </w:p>
          <w:p w:rsidR="00DA6D05" w:rsidRPr="00DA6D05" w:rsidRDefault="00DA6D05" w:rsidP="00DA6D05">
            <w:pPr>
              <w:ind w:left="113"/>
              <w:jc w:val="both"/>
              <w:rPr>
                <w:rFonts w:ascii="Arial" w:hAnsi="Arial" w:cs="Arial"/>
              </w:rPr>
            </w:pPr>
            <w:r w:rsidRPr="00DA6D05">
              <w:rPr>
                <w:rFonts w:ascii="Arial" w:hAnsi="Arial" w:cs="Arial"/>
              </w:rPr>
              <w:t xml:space="preserve">- También se valorará positivamente las colaboraciones entre grupos o asociaciones para sacar adelante proyectos comunes. </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2.- Cantidades máximas a conceder en cada convocatoria:</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i/>
                <w:iCs/>
                <w:u w:val="single"/>
              </w:rPr>
            </w:pPr>
            <w:r w:rsidRPr="00DA6D05">
              <w:rPr>
                <w:rFonts w:ascii="Arial" w:hAnsi="Arial" w:cs="Arial"/>
                <w:i/>
                <w:iCs/>
                <w:u w:val="single"/>
              </w:rPr>
              <w:t>.- Programación anual - promoción de las asociaciones:</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Ayudas a las actividades o programas de asociaciones juveniles.</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La subvención a conceder no superará el 60% del presupuesto de la actividad, con un tope de 1600€, salvo en casos excepcionales. En ese caso se podrá conceder una cantidad superior previa propuesta debidamente justificada de la Comisión de Infancia y Juventud.</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i/>
                <w:iCs/>
              </w:rPr>
            </w:pPr>
            <w:r w:rsidRPr="00DA6D05">
              <w:rPr>
                <w:rFonts w:ascii="Arial" w:hAnsi="Arial" w:cs="Arial"/>
                <w:i/>
                <w:iCs/>
              </w:rPr>
              <w:t xml:space="preserve">- </w:t>
            </w:r>
            <w:r w:rsidRPr="00DA6D05">
              <w:rPr>
                <w:rFonts w:ascii="Arial" w:hAnsi="Arial" w:cs="Arial"/>
                <w:i/>
                <w:iCs/>
                <w:u w:val="single"/>
              </w:rPr>
              <w:t>Creatividad cultural y difusión</w:t>
            </w:r>
            <w:r w:rsidRPr="00DA6D05">
              <w:rPr>
                <w:rFonts w:ascii="Arial" w:hAnsi="Arial" w:cs="Arial"/>
                <w:i/>
                <w:iCs/>
              </w:rPr>
              <w:t>:</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Este capítulo comprenderá los proyectos de las áreas de cultura y arte, proyectos de creación y difusión que despierten el interés especial de los jóvenes, tanto  a nivel individual como de grupo. Sirvan de ejemplo:</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 Grabación y edición de maquetas de jóvenes músicos.</w:t>
            </w:r>
          </w:p>
          <w:p w:rsidR="00DA6D05" w:rsidRPr="00DA6D05" w:rsidRDefault="00DA6D05" w:rsidP="00DA6D05">
            <w:pPr>
              <w:ind w:left="113"/>
              <w:jc w:val="both"/>
              <w:rPr>
                <w:rFonts w:ascii="Arial" w:hAnsi="Arial" w:cs="Arial"/>
              </w:rPr>
            </w:pPr>
            <w:r w:rsidRPr="00DA6D05">
              <w:rPr>
                <w:rFonts w:ascii="Arial" w:hAnsi="Arial" w:cs="Arial"/>
              </w:rPr>
              <w:t xml:space="preserve">.- Edición de las publicaciones de cómic, </w:t>
            </w:r>
            <w:proofErr w:type="spellStart"/>
            <w:r w:rsidRPr="00DA6D05">
              <w:rPr>
                <w:rFonts w:ascii="Arial" w:hAnsi="Arial" w:cs="Arial"/>
              </w:rPr>
              <w:t>fancine</w:t>
            </w:r>
            <w:proofErr w:type="spellEnd"/>
            <w:r w:rsidRPr="00DA6D05">
              <w:rPr>
                <w:rFonts w:ascii="Arial" w:hAnsi="Arial" w:cs="Arial"/>
              </w:rPr>
              <w:t>, y otras publicaciones juveniles.</w:t>
            </w:r>
          </w:p>
          <w:p w:rsidR="00DA6D05" w:rsidRPr="00DA6D05" w:rsidRDefault="00DA6D05" w:rsidP="00DA6D05">
            <w:pPr>
              <w:ind w:left="113"/>
              <w:jc w:val="both"/>
              <w:rPr>
                <w:rFonts w:ascii="Arial" w:hAnsi="Arial" w:cs="Arial"/>
              </w:rPr>
            </w:pPr>
            <w:r w:rsidRPr="00DA6D05">
              <w:rPr>
                <w:rFonts w:ascii="Arial" w:hAnsi="Arial" w:cs="Arial"/>
              </w:rPr>
              <w:t>.- Producción o representación de obras de teatro.</w:t>
            </w:r>
          </w:p>
          <w:p w:rsidR="00DA6D05" w:rsidRPr="00DA6D05" w:rsidRDefault="00DA6D05" w:rsidP="00DA6D05">
            <w:pPr>
              <w:ind w:left="113"/>
              <w:jc w:val="both"/>
              <w:rPr>
                <w:rFonts w:ascii="Arial" w:hAnsi="Arial" w:cs="Arial"/>
              </w:rPr>
            </w:pPr>
            <w:r w:rsidRPr="00DA6D05">
              <w:rPr>
                <w:rFonts w:ascii="Arial" w:hAnsi="Arial" w:cs="Arial"/>
              </w:rPr>
              <w:t>.- Producción de obras audiovisuales (cine, video) o relacionadas con nuevas tecnologías.</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 xml:space="preserve">Esta línea de subvenciones puede solicitarse en grupo o individualmente. La mitad de los miembros del grupo solicitante o bien cada uno de los solicitantes individuales deberá tener entre 12-30 años de edad y estar empadronado en </w:t>
            </w:r>
            <w:proofErr w:type="spellStart"/>
            <w:r w:rsidRPr="00DA6D05">
              <w:rPr>
                <w:rFonts w:ascii="Arial" w:hAnsi="Arial" w:cs="Arial"/>
              </w:rPr>
              <w:t>Oñati</w:t>
            </w:r>
            <w:proofErr w:type="spellEnd"/>
            <w:r w:rsidRPr="00DA6D05">
              <w:rPr>
                <w:rFonts w:ascii="Arial" w:hAnsi="Arial" w:cs="Arial"/>
              </w:rPr>
              <w:t>.</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La subvención a conceder no superará el 60% del presupuesto de la actividad, con tope de 1600€, salvo en casos excepcionales. En ese caso se podrá conceder una cantidad superior previa propuesta debidamente justificada de la Comisión de Infancia y Juventud.</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Como se ha indicado, únicamente se podrá financiar cada proyecto y grupo solicitante hasta dicho límite. En el caso de que un solo proyecto requiera más de una línea subvención, el solicitante deberá indicar el orden de prioridad para estas líneas. En este caso, si la partida ofreciera la posibilidad, la Comisión de Infancia y Juventud decidiría si habría posibilidad de financiar todas las sub-líneas. La comisión lo valoraría por orden de prioridad, empezando por la línea más prioritaria "</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i/>
                <w:iCs/>
                <w:u w:val="single"/>
              </w:rPr>
            </w:pPr>
            <w:r w:rsidRPr="00DA6D05">
              <w:rPr>
                <w:rFonts w:ascii="Arial" w:hAnsi="Arial" w:cs="Arial"/>
                <w:i/>
                <w:iCs/>
                <w:u w:val="single"/>
              </w:rPr>
              <w:t>.- Actividades extraordinarias:</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Se considerarán actividades extraordinarias aquellas actividades o programas que siendo acordes con los objetivos de la asociación no se hayan previsto o incluido en la programación anual.</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p>
        </w:tc>
      </w:tr>
      <w:tr w:rsidR="00DA6D05" w:rsidRPr="00DA6D05" w:rsidTr="00AA54A8">
        <w:tblPrEx>
          <w:tblLook w:val="0620" w:firstRow="1" w:lastRow="0" w:firstColumn="0" w:lastColumn="0" w:noHBand="1" w:noVBand="1"/>
        </w:tblPrEx>
        <w:trPr>
          <w:gridAfter w:val="1"/>
          <w:wAfter w:w="311" w:type="dxa"/>
        </w:trPr>
        <w:tc>
          <w:tcPr>
            <w:tcW w:w="4181" w:type="dxa"/>
            <w:tcMar>
              <w:top w:w="0" w:type="dxa"/>
              <w:left w:w="70" w:type="dxa"/>
              <w:bottom w:w="0" w:type="dxa"/>
              <w:right w:w="70" w:type="dxa"/>
            </w:tcMar>
          </w:tcPr>
          <w:p w:rsidR="00DA6D05" w:rsidRPr="00DA6D05" w:rsidRDefault="00DA6D05" w:rsidP="00DA6D05">
            <w:pPr>
              <w:ind w:right="113"/>
              <w:jc w:val="both"/>
              <w:rPr>
                <w:rFonts w:ascii="Arial" w:hAnsi="Arial" w:cs="Arial"/>
                <w:b/>
                <w:bCs/>
                <w:lang w:val="eu-ES"/>
              </w:rPr>
            </w:pPr>
            <w:r w:rsidRPr="00DA6D05">
              <w:rPr>
                <w:rFonts w:ascii="Arial" w:hAnsi="Arial" w:cs="Arial"/>
                <w:b/>
                <w:bCs/>
                <w:lang w:val="eu-ES"/>
              </w:rPr>
              <w:lastRenderedPageBreak/>
              <w:t>7. Ordainketa.</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Eskaera orriak aurkeztu ondoren Haur eta Gazteria Batzordeak aztertuko ditu, orduan ere, egokitzat jotzen duen dokumentazioa eskatu ahal izango du. Ondoren Haur eta Gazteria Batzordeak Alkatetzari ordainketa proposamena aurkeztuko dio, honek onartzeko erabakia har dezan.</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 xml:space="preserve">Eskaera orrian honako hauek sartuko dira: </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 Kide eskatzaileei buruzko informazioa, egin beharreko proiektuari buruzkoa eta gastuen balantze orokorra, aurrekontuekin batera.</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b/>
                <w:lang w:val="eu-ES"/>
              </w:rPr>
            </w:pPr>
            <w:r w:rsidRPr="00DA6D05">
              <w:rPr>
                <w:rFonts w:ascii="Arial" w:hAnsi="Arial" w:cs="Arial"/>
                <w:b/>
                <w:lang w:val="eu-ES"/>
              </w:rPr>
              <w:t xml:space="preserve">8. Justifikazioa. </w:t>
            </w:r>
          </w:p>
          <w:p w:rsidR="00DA6D05" w:rsidRPr="00DA6D05" w:rsidRDefault="00DA6D05" w:rsidP="00DA6D05">
            <w:pPr>
              <w:ind w:right="113"/>
              <w:jc w:val="both"/>
              <w:rPr>
                <w:rFonts w:ascii="Arial" w:hAnsi="Arial" w:cs="Arial"/>
                <w:lang w:val="eu-ES"/>
              </w:rPr>
            </w:pPr>
            <w:r w:rsidRPr="00DA6D05">
              <w:rPr>
                <w:rFonts w:ascii="Arial" w:hAnsi="Arial" w:cs="Arial"/>
                <w:lang w:val="eu-ES"/>
              </w:rPr>
              <w:br/>
              <w:t>Erabakia jakinarazten denetik urtebeteko epea egongo da diruz lagundutako jarduera edo proiektua egin ahal izateko. Salbuespen gisa, epe hori beste urtebetez luzatu ahal izango da, Haurren eta Gazteen Batzordeari aldez aurretik eskatuta eta dagokion baimenarekin.</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 xml:space="preserve">Proiektua amaitu ondoren, Udalari dagozkion fakturak eta talde onuradunak argitaratutako materialaren sei ale entregatu beharko zaizkio. </w:t>
            </w:r>
          </w:p>
          <w:p w:rsidR="00DA6D05" w:rsidRPr="00DA6D05" w:rsidRDefault="00DA6D05" w:rsidP="00DA6D05">
            <w:pPr>
              <w:ind w:right="113"/>
              <w:jc w:val="both"/>
              <w:rPr>
                <w:rFonts w:ascii="Arial" w:hAnsi="Arial" w:cs="Arial"/>
                <w:b/>
                <w:bCs/>
                <w:lang w:val="eu-ES"/>
              </w:rPr>
            </w:pPr>
            <w:r w:rsidRPr="00DA6D05">
              <w:rPr>
                <w:rFonts w:ascii="Arial" w:hAnsi="Arial" w:cs="Arial"/>
                <w:lang w:val="eu-ES"/>
              </w:rPr>
              <w:t>Era berean, jarduerak egiteko diru-laguntzen kasuan, balego dokumentazio grafikoa gehituko da, programatutako jarduerak burutu direnaren egiaztagarri gisa (kartelak, liburuxkak, prentsa-oharrak, etab.).</w:t>
            </w:r>
          </w:p>
        </w:tc>
        <w:tc>
          <w:tcPr>
            <w:tcW w:w="4152" w:type="dxa"/>
            <w:gridSpan w:val="3"/>
          </w:tcPr>
          <w:p w:rsidR="00DA6D05" w:rsidRPr="00DA6D05" w:rsidRDefault="00DA6D05" w:rsidP="00DA6D05">
            <w:pPr>
              <w:ind w:left="113"/>
              <w:jc w:val="both"/>
              <w:rPr>
                <w:rFonts w:ascii="Arial" w:hAnsi="Arial" w:cs="Arial"/>
                <w:b/>
                <w:bCs/>
              </w:rPr>
            </w:pPr>
            <w:r w:rsidRPr="00DA6D05">
              <w:rPr>
                <w:rFonts w:ascii="Arial" w:hAnsi="Arial" w:cs="Arial"/>
                <w:b/>
                <w:bCs/>
              </w:rPr>
              <w:lastRenderedPageBreak/>
              <w:t>7. Pagos.</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Una vez entregadas las fichas de solicitud, la Comisión de infancia y juventud las estudiará y podrá volver a solicitar la documentación que considere necesaria. Será Alcaldía quien adopte el acuerdo a propuesta de la Comisión de Infancia y Juventud, que adoptará el correspondiente acuerdo previo.</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 xml:space="preserve">La solicitud comprenderá lo siguiente: </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 xml:space="preserve">.- Información sobre los miembros solicitantes, sobre el proyecto a realizar y un balance general de gastos junto con los presupuestos. </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b/>
              </w:rPr>
            </w:pPr>
            <w:r w:rsidRPr="00DA6D05">
              <w:rPr>
                <w:rFonts w:ascii="Arial" w:hAnsi="Arial" w:cs="Arial"/>
                <w:b/>
              </w:rPr>
              <w:t xml:space="preserve">8. Justificación. </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 xml:space="preserve">Se dispondrá de un año desde la fecha de notificación del acuerdo para poder realizar la actividad o el proyecto subvencionado. Este plazo podrá ser excepcionalmente prologado por otro año más, previa solicitud a la Comisión de Infancia y Juventud, y con </w:t>
            </w:r>
            <w:r w:rsidRPr="00DA6D05">
              <w:rPr>
                <w:rFonts w:ascii="Arial" w:hAnsi="Arial" w:cs="Arial"/>
              </w:rPr>
              <w:lastRenderedPageBreak/>
              <w:t xml:space="preserve">el pertinente permiso de la misma.  </w:t>
            </w:r>
            <w:r w:rsidRPr="00DA6D05">
              <w:rPr>
                <w:rFonts w:ascii="Arial" w:hAnsi="Arial" w:cs="Arial"/>
              </w:rPr>
              <w:br/>
            </w:r>
          </w:p>
          <w:p w:rsidR="00DA6D05" w:rsidRPr="00DA6D05" w:rsidRDefault="00DA6D05" w:rsidP="00DA6D05">
            <w:pPr>
              <w:ind w:left="113"/>
              <w:jc w:val="both"/>
              <w:rPr>
                <w:rFonts w:ascii="Arial" w:hAnsi="Arial" w:cs="Arial"/>
              </w:rPr>
            </w:pPr>
            <w:r w:rsidRPr="00DA6D05">
              <w:rPr>
                <w:rFonts w:ascii="Arial" w:hAnsi="Arial" w:cs="Arial"/>
              </w:rPr>
              <w:t xml:space="preserve">Una vez terminado el proyecto se deberán entregar en el Ayuntamiento las facturas correspondientes y seis ejemplares del material publicado por el grupo beneficiario. </w:t>
            </w:r>
          </w:p>
          <w:p w:rsidR="00DA6D05" w:rsidRPr="00DA6D05" w:rsidRDefault="00DA6D05" w:rsidP="00DA6D05">
            <w:pPr>
              <w:ind w:left="113"/>
              <w:jc w:val="both"/>
              <w:rPr>
                <w:rFonts w:ascii="Arial" w:hAnsi="Arial" w:cs="Arial"/>
              </w:rPr>
            </w:pPr>
            <w:r w:rsidRPr="00DA6D05">
              <w:rPr>
                <w:rFonts w:ascii="Arial" w:hAnsi="Arial" w:cs="Arial"/>
              </w:rPr>
              <w:t xml:space="preserve">Así mismo, en el caso de subvenciones para realizar actividades, se incluirá la documentación gráfica si la hubiese que acredite la realización de las actividades programadas (carteles, folletos, notas de prensa, etc.).  </w:t>
            </w:r>
          </w:p>
          <w:p w:rsidR="00DA6D05" w:rsidRPr="00DA6D05" w:rsidRDefault="00DA6D05" w:rsidP="00DA6D05">
            <w:pPr>
              <w:ind w:left="113"/>
              <w:jc w:val="both"/>
              <w:rPr>
                <w:rFonts w:ascii="Arial" w:hAnsi="Arial" w:cs="Arial"/>
              </w:rPr>
            </w:pPr>
          </w:p>
        </w:tc>
      </w:tr>
      <w:tr w:rsidR="00DA6D05" w:rsidRPr="00DA6D05" w:rsidTr="00AA54A8">
        <w:tblPrEx>
          <w:tblLook w:val="0620" w:firstRow="1" w:lastRow="0" w:firstColumn="0" w:lastColumn="0" w:noHBand="1" w:noVBand="1"/>
        </w:tblPrEx>
        <w:trPr>
          <w:gridAfter w:val="1"/>
          <w:wAfter w:w="311" w:type="dxa"/>
        </w:trPr>
        <w:tc>
          <w:tcPr>
            <w:tcW w:w="4181" w:type="dxa"/>
            <w:tcMar>
              <w:top w:w="0" w:type="dxa"/>
              <w:left w:w="70" w:type="dxa"/>
              <w:bottom w:w="0" w:type="dxa"/>
              <w:right w:w="70" w:type="dxa"/>
            </w:tcMar>
          </w:tcPr>
          <w:p w:rsidR="00DA6D05" w:rsidRPr="00DA6D05" w:rsidRDefault="00DA6D05" w:rsidP="00DA6D05">
            <w:pPr>
              <w:ind w:right="113"/>
              <w:jc w:val="both"/>
              <w:rPr>
                <w:rFonts w:ascii="Arial" w:hAnsi="Arial" w:cs="Arial"/>
                <w:b/>
                <w:bCs/>
                <w:lang w:val="eu-ES"/>
              </w:rPr>
            </w:pPr>
            <w:r w:rsidRPr="00DA6D05">
              <w:rPr>
                <w:rFonts w:ascii="Arial" w:hAnsi="Arial" w:cs="Arial"/>
                <w:b/>
                <w:bCs/>
                <w:lang w:val="eu-ES"/>
              </w:rPr>
              <w:lastRenderedPageBreak/>
              <w:t>9. Ez betetzea.</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Oinarri hauetan ezarritako baldintzak ez betetzeak diru-laguntza kentzea ekarriko du, eta hala badagokio, jasotako diru kopuru guztiak itzuli beharko dira.</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b/>
                <w:bCs/>
                <w:lang w:val="eu-ES"/>
              </w:rPr>
            </w:pPr>
          </w:p>
        </w:tc>
        <w:tc>
          <w:tcPr>
            <w:tcW w:w="4152" w:type="dxa"/>
            <w:gridSpan w:val="3"/>
          </w:tcPr>
          <w:p w:rsidR="00DA6D05" w:rsidRPr="00DA6D05" w:rsidRDefault="00DA6D05" w:rsidP="00DA6D05">
            <w:pPr>
              <w:ind w:left="113"/>
              <w:jc w:val="both"/>
              <w:rPr>
                <w:rFonts w:ascii="Arial" w:hAnsi="Arial" w:cs="Arial"/>
                <w:b/>
                <w:bCs/>
              </w:rPr>
            </w:pPr>
            <w:r w:rsidRPr="00DA6D05">
              <w:rPr>
                <w:rFonts w:ascii="Arial" w:hAnsi="Arial" w:cs="Arial"/>
                <w:b/>
                <w:bCs/>
              </w:rPr>
              <w:t>9. Incumplimiento.</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El incumplimiento de las condiciones establecidas en estas Bases traerá consigo la retirada de la subvención y si es el caso, la devolución de la totalidad de las subvenciones concedidas.</w:t>
            </w:r>
          </w:p>
          <w:p w:rsidR="00DA6D05" w:rsidRPr="00DA6D05" w:rsidRDefault="00DA6D05" w:rsidP="00DA6D05">
            <w:pPr>
              <w:ind w:left="113"/>
              <w:jc w:val="both"/>
              <w:rPr>
                <w:rFonts w:ascii="Arial" w:hAnsi="Arial" w:cs="Arial"/>
              </w:rPr>
            </w:pPr>
          </w:p>
        </w:tc>
      </w:tr>
      <w:tr w:rsidR="00DA6D05" w:rsidRPr="00DA6D05" w:rsidTr="00AA54A8">
        <w:tblPrEx>
          <w:tblLook w:val="0620" w:firstRow="1" w:lastRow="0" w:firstColumn="0" w:lastColumn="0" w:noHBand="1" w:noVBand="1"/>
        </w:tblPrEx>
        <w:trPr>
          <w:gridAfter w:val="1"/>
          <w:wAfter w:w="311" w:type="dxa"/>
        </w:trPr>
        <w:tc>
          <w:tcPr>
            <w:tcW w:w="4181" w:type="dxa"/>
            <w:tcMar>
              <w:top w:w="0" w:type="dxa"/>
              <w:left w:w="70" w:type="dxa"/>
              <w:bottom w:w="0" w:type="dxa"/>
              <w:right w:w="70" w:type="dxa"/>
            </w:tcMar>
          </w:tcPr>
          <w:p w:rsidR="00DA6D05" w:rsidRPr="00DA6D05" w:rsidRDefault="00DA6D05" w:rsidP="00DA6D05">
            <w:pPr>
              <w:ind w:right="113"/>
              <w:jc w:val="both"/>
              <w:rPr>
                <w:rFonts w:ascii="Arial" w:hAnsi="Arial" w:cs="Arial"/>
                <w:b/>
                <w:bCs/>
                <w:lang w:val="eu-ES"/>
              </w:rPr>
            </w:pPr>
            <w:r w:rsidRPr="00DA6D05">
              <w:rPr>
                <w:rFonts w:ascii="Arial" w:hAnsi="Arial" w:cs="Arial"/>
                <w:b/>
                <w:bCs/>
                <w:lang w:val="eu-ES"/>
              </w:rPr>
              <w:t>10. Interpretazioa.</w:t>
            </w:r>
          </w:p>
          <w:p w:rsidR="00DA6D05" w:rsidRPr="00DA6D05" w:rsidRDefault="00DA6D05" w:rsidP="00DA6D05">
            <w:pPr>
              <w:ind w:right="113"/>
              <w:jc w:val="both"/>
              <w:rPr>
                <w:rFonts w:ascii="Arial" w:hAnsi="Arial" w:cs="Arial"/>
                <w:b/>
                <w:bCs/>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 xml:space="preserve">Oinarri hauen interpretazio edo garapenean sor daitezkeen zalantzak Haur eta Gazteria Batzordeak erabakiko ditu. </w:t>
            </w:r>
          </w:p>
          <w:p w:rsidR="00DA6D05" w:rsidRPr="00DA6D05" w:rsidRDefault="00DA6D05" w:rsidP="00DA6D05">
            <w:pPr>
              <w:ind w:right="113"/>
              <w:jc w:val="both"/>
              <w:rPr>
                <w:rFonts w:ascii="Arial" w:hAnsi="Arial" w:cs="Arial"/>
                <w:b/>
                <w:bCs/>
                <w:lang w:val="eu-ES"/>
              </w:rPr>
            </w:pPr>
          </w:p>
          <w:p w:rsidR="00DA6D05" w:rsidRPr="00DA6D05" w:rsidRDefault="00DA6D05" w:rsidP="00DA6D05">
            <w:pPr>
              <w:ind w:right="113"/>
              <w:jc w:val="both"/>
              <w:rPr>
                <w:rFonts w:ascii="Arial" w:hAnsi="Arial" w:cs="Arial"/>
                <w:b/>
                <w:bCs/>
                <w:lang w:val="eu-ES"/>
              </w:rPr>
            </w:pPr>
          </w:p>
        </w:tc>
        <w:tc>
          <w:tcPr>
            <w:tcW w:w="4152" w:type="dxa"/>
            <w:gridSpan w:val="3"/>
          </w:tcPr>
          <w:p w:rsidR="00DA6D05" w:rsidRPr="00DA6D05" w:rsidRDefault="00DA6D05" w:rsidP="00DA6D05">
            <w:pPr>
              <w:ind w:left="113"/>
              <w:jc w:val="both"/>
              <w:rPr>
                <w:rFonts w:ascii="Arial" w:hAnsi="Arial" w:cs="Arial"/>
                <w:b/>
                <w:bCs/>
              </w:rPr>
            </w:pPr>
            <w:r w:rsidRPr="00DA6D05">
              <w:rPr>
                <w:rFonts w:ascii="Arial" w:hAnsi="Arial" w:cs="Arial"/>
                <w:b/>
                <w:bCs/>
              </w:rPr>
              <w:t>10. Interpretación.</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Será la Comisión de Infancia y Juventud quien adopte la decisión en caso de dudas en la interpretación o desarrollo de estas bases.</w:t>
            </w:r>
          </w:p>
          <w:p w:rsidR="00DA6D05" w:rsidRPr="00DA6D05" w:rsidRDefault="00DA6D05" w:rsidP="00DA6D05">
            <w:pPr>
              <w:ind w:left="113"/>
              <w:jc w:val="both"/>
              <w:rPr>
                <w:rFonts w:ascii="Arial" w:hAnsi="Arial" w:cs="Arial"/>
              </w:rPr>
            </w:pPr>
          </w:p>
        </w:tc>
      </w:tr>
      <w:tr w:rsidR="00DA6D05" w:rsidRPr="00DA6D05" w:rsidTr="00AA54A8">
        <w:tblPrEx>
          <w:tblLook w:val="0620" w:firstRow="1" w:lastRow="0" w:firstColumn="0" w:lastColumn="0" w:noHBand="1" w:noVBand="1"/>
        </w:tblPrEx>
        <w:trPr>
          <w:gridAfter w:val="1"/>
          <w:wAfter w:w="311" w:type="dxa"/>
        </w:trPr>
        <w:tc>
          <w:tcPr>
            <w:tcW w:w="4181" w:type="dxa"/>
            <w:tcMar>
              <w:top w:w="0" w:type="dxa"/>
              <w:left w:w="70" w:type="dxa"/>
              <w:bottom w:w="0" w:type="dxa"/>
              <w:right w:w="70" w:type="dxa"/>
            </w:tcMar>
          </w:tcPr>
          <w:p w:rsidR="00DA6D05" w:rsidRPr="00DA6D05" w:rsidRDefault="00DA6D05" w:rsidP="00DA6D05">
            <w:pPr>
              <w:ind w:right="113"/>
              <w:jc w:val="both"/>
              <w:rPr>
                <w:rFonts w:ascii="Arial" w:hAnsi="Arial" w:cs="Arial"/>
                <w:b/>
                <w:bCs/>
                <w:lang w:val="eu-ES"/>
              </w:rPr>
            </w:pPr>
            <w:r w:rsidRPr="00DA6D05">
              <w:rPr>
                <w:rFonts w:ascii="Arial" w:hAnsi="Arial" w:cs="Arial"/>
                <w:b/>
                <w:bCs/>
                <w:lang w:val="eu-ES"/>
              </w:rPr>
              <w:t xml:space="preserve">11. Udalaren eskubidea. </w:t>
            </w:r>
          </w:p>
          <w:p w:rsidR="00DA6D05" w:rsidRPr="00DA6D05" w:rsidRDefault="00DA6D05" w:rsidP="00DA6D05">
            <w:pPr>
              <w:ind w:right="113"/>
              <w:jc w:val="both"/>
              <w:rPr>
                <w:rFonts w:ascii="Arial" w:hAnsi="Arial" w:cs="Arial"/>
                <w:b/>
                <w:bCs/>
                <w:lang w:val="eu-ES"/>
              </w:rPr>
            </w:pPr>
          </w:p>
          <w:p w:rsidR="00DA6D05" w:rsidRPr="00DA6D05" w:rsidRDefault="00DA6D05" w:rsidP="00DA6D05">
            <w:pPr>
              <w:ind w:right="113"/>
              <w:jc w:val="both"/>
              <w:rPr>
                <w:rFonts w:ascii="Arial" w:hAnsi="Arial" w:cs="Arial"/>
                <w:bCs/>
                <w:lang w:val="eu-ES"/>
              </w:rPr>
            </w:pPr>
            <w:r w:rsidRPr="00DA6D05">
              <w:rPr>
                <w:rFonts w:ascii="Arial" w:hAnsi="Arial" w:cs="Arial"/>
                <w:bCs/>
                <w:lang w:val="eu-ES"/>
              </w:rPr>
              <w:t xml:space="preserve">Oñatiko Udalak, kultur sormena eta hedapenaren kontzeptuan emandako diru-laguntzaren truke, sortutako materialaren 6 ale eskuratuko ditu. Horretaz gain, diru-laguntza jaso duen taldeari emanaldi bat eskatu ahalko dio, inolako kontra-prestazio ekonomikoaren truke, adostutako data baten. </w:t>
            </w:r>
          </w:p>
          <w:p w:rsidR="00DA6D05" w:rsidRPr="00DA6D05" w:rsidRDefault="00DA6D05" w:rsidP="00DA6D05">
            <w:pPr>
              <w:ind w:right="113"/>
              <w:jc w:val="both"/>
              <w:rPr>
                <w:rFonts w:ascii="Arial" w:hAnsi="Arial" w:cs="Arial"/>
                <w:bCs/>
                <w:lang w:val="eu-ES"/>
              </w:rPr>
            </w:pPr>
          </w:p>
          <w:p w:rsidR="00DA6D05" w:rsidRPr="00DA6D05" w:rsidRDefault="00DA6D05" w:rsidP="00DA6D05">
            <w:pPr>
              <w:ind w:right="113"/>
              <w:jc w:val="both"/>
              <w:rPr>
                <w:rFonts w:ascii="Arial" w:hAnsi="Arial" w:cs="Arial"/>
                <w:bCs/>
                <w:lang w:val="eu-ES"/>
              </w:rPr>
            </w:pPr>
          </w:p>
          <w:p w:rsidR="00DA6D05" w:rsidRPr="00DA6D05" w:rsidRDefault="00DA6D05" w:rsidP="00DA6D05">
            <w:pPr>
              <w:ind w:right="113"/>
              <w:jc w:val="both"/>
              <w:rPr>
                <w:rFonts w:ascii="Arial" w:hAnsi="Arial" w:cs="Arial"/>
                <w:b/>
                <w:bCs/>
                <w:lang w:val="eu-ES"/>
              </w:rPr>
            </w:pPr>
            <w:r w:rsidRPr="00DA6D05">
              <w:rPr>
                <w:rFonts w:ascii="Arial" w:hAnsi="Arial" w:cs="Arial"/>
                <w:b/>
                <w:bCs/>
                <w:lang w:val="eu-ES"/>
              </w:rPr>
              <w:t>12. Isiltasun administratiboa.</w:t>
            </w:r>
          </w:p>
          <w:p w:rsidR="00DA6D05" w:rsidRPr="00DA6D05" w:rsidRDefault="00DA6D05" w:rsidP="00DA6D05">
            <w:pPr>
              <w:ind w:right="113"/>
              <w:jc w:val="both"/>
              <w:rPr>
                <w:rFonts w:ascii="Arial" w:hAnsi="Arial" w:cs="Arial"/>
                <w:lang w:val="eu-ES"/>
              </w:rPr>
            </w:pPr>
          </w:p>
          <w:p w:rsidR="00DA6D05" w:rsidRPr="00DA6D05" w:rsidRDefault="00DA6D05" w:rsidP="00DA6D05">
            <w:pPr>
              <w:ind w:right="113"/>
              <w:jc w:val="both"/>
              <w:rPr>
                <w:rFonts w:ascii="Arial" w:hAnsi="Arial" w:cs="Arial"/>
                <w:lang w:val="eu-ES"/>
              </w:rPr>
            </w:pPr>
            <w:r w:rsidRPr="00DA6D05">
              <w:rPr>
                <w:rFonts w:ascii="Arial" w:hAnsi="Arial" w:cs="Arial"/>
                <w:lang w:val="eu-ES"/>
              </w:rPr>
              <w:t>60 eguneko epean eskaerari buruzko erantzunik jasotzen ez bada, eskaera onartu ez dela ulertuko da.</w:t>
            </w:r>
          </w:p>
          <w:p w:rsidR="00DA6D05" w:rsidRPr="00DA6D05" w:rsidRDefault="00DA6D05" w:rsidP="00DA6D05">
            <w:pPr>
              <w:ind w:right="113"/>
              <w:jc w:val="both"/>
              <w:rPr>
                <w:rFonts w:ascii="Arial" w:hAnsi="Arial" w:cs="Arial"/>
                <w:b/>
                <w:bCs/>
                <w:lang w:val="eu-ES"/>
              </w:rPr>
            </w:pPr>
          </w:p>
        </w:tc>
        <w:tc>
          <w:tcPr>
            <w:tcW w:w="4152" w:type="dxa"/>
            <w:gridSpan w:val="3"/>
          </w:tcPr>
          <w:p w:rsidR="00DA6D05" w:rsidRPr="00DA6D05" w:rsidRDefault="00DA6D05" w:rsidP="00DA6D05">
            <w:pPr>
              <w:ind w:left="113"/>
              <w:jc w:val="both"/>
              <w:rPr>
                <w:rFonts w:ascii="Arial" w:hAnsi="Arial" w:cs="Arial"/>
                <w:b/>
              </w:rPr>
            </w:pPr>
            <w:r w:rsidRPr="00DA6D05">
              <w:rPr>
                <w:rFonts w:ascii="Arial" w:hAnsi="Arial" w:cs="Arial"/>
                <w:b/>
              </w:rPr>
              <w:t>11. Derechos del Ayuntamiento.</w:t>
            </w:r>
          </w:p>
          <w:p w:rsidR="00DA6D05" w:rsidRPr="00DA6D05" w:rsidRDefault="00DA6D05" w:rsidP="00DA6D05">
            <w:pPr>
              <w:ind w:left="113"/>
              <w:jc w:val="both"/>
              <w:rPr>
                <w:rFonts w:ascii="Arial" w:hAnsi="Arial" w:cs="Arial"/>
                <w:b/>
              </w:rPr>
            </w:pPr>
          </w:p>
          <w:p w:rsidR="00DA6D05" w:rsidRPr="00DA6D05" w:rsidRDefault="00DA6D05" w:rsidP="00DA6D05">
            <w:pPr>
              <w:ind w:left="113"/>
              <w:jc w:val="both"/>
              <w:rPr>
                <w:rFonts w:ascii="Arial" w:hAnsi="Arial" w:cs="Arial"/>
              </w:rPr>
            </w:pPr>
            <w:r w:rsidRPr="00DA6D05">
              <w:rPr>
                <w:rFonts w:ascii="Arial" w:hAnsi="Arial" w:cs="Arial"/>
              </w:rPr>
              <w:t>El Ayuntamiento de Oñate, en contraprestación a las ayudas concedidas en concepto de creatividad cultural y difusión, recibirá 6 ejemplares del material publicado por el grupo beneficiario de la ayuda. Tendrá derecho además, a solicitarle al mismo una actuación si así lo considerase, en una fecha convenida con el grupo y sin contraprestación económica por ello.</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b/>
                <w:bCs/>
              </w:rPr>
            </w:pPr>
            <w:r w:rsidRPr="00DA6D05">
              <w:rPr>
                <w:rFonts w:ascii="Arial" w:hAnsi="Arial" w:cs="Arial"/>
              </w:rPr>
              <w:t>12</w:t>
            </w:r>
            <w:r w:rsidRPr="00DA6D05">
              <w:rPr>
                <w:rFonts w:ascii="Arial" w:hAnsi="Arial" w:cs="Arial"/>
                <w:b/>
                <w:bCs/>
              </w:rPr>
              <w:t>. Silencio administrativo.</w:t>
            </w:r>
          </w:p>
          <w:p w:rsidR="00DA6D05" w:rsidRPr="00DA6D05" w:rsidRDefault="00DA6D05" w:rsidP="00DA6D05">
            <w:pPr>
              <w:ind w:left="113"/>
              <w:jc w:val="both"/>
              <w:rPr>
                <w:rFonts w:ascii="Arial" w:hAnsi="Arial" w:cs="Arial"/>
              </w:rPr>
            </w:pPr>
          </w:p>
          <w:p w:rsidR="00DA6D05" w:rsidRPr="00DA6D05" w:rsidRDefault="00DA6D05" w:rsidP="00DA6D05">
            <w:pPr>
              <w:ind w:left="113"/>
              <w:jc w:val="both"/>
              <w:rPr>
                <w:rFonts w:ascii="Arial" w:hAnsi="Arial" w:cs="Arial"/>
              </w:rPr>
            </w:pPr>
            <w:r w:rsidRPr="00DA6D05">
              <w:rPr>
                <w:rFonts w:ascii="Arial" w:hAnsi="Arial" w:cs="Arial"/>
              </w:rPr>
              <w:t>En caso de no recibir respuesta respecto a la solicitud en el plazo de 60 días se entenderá que ésta se ha denegado.</w:t>
            </w:r>
          </w:p>
          <w:p w:rsidR="00DA6D05" w:rsidRPr="00DA6D05" w:rsidRDefault="00DA6D05" w:rsidP="00DA6D05">
            <w:pPr>
              <w:ind w:left="113"/>
              <w:jc w:val="both"/>
              <w:rPr>
                <w:rFonts w:ascii="Arial" w:hAnsi="Arial" w:cs="Arial"/>
              </w:rPr>
            </w:pPr>
          </w:p>
        </w:tc>
      </w:tr>
      <w:tr w:rsidR="00DA6D05" w:rsidRPr="00DA6D05" w:rsidTr="00AA54A8">
        <w:tblPrEx>
          <w:tblLook w:val="0620" w:firstRow="1" w:lastRow="0" w:firstColumn="0" w:lastColumn="0" w:noHBand="1" w:noVBand="1"/>
        </w:tblPrEx>
        <w:trPr>
          <w:gridAfter w:val="1"/>
          <w:wAfter w:w="311" w:type="dxa"/>
        </w:trPr>
        <w:tc>
          <w:tcPr>
            <w:tcW w:w="4181" w:type="dxa"/>
            <w:tcMar>
              <w:top w:w="0" w:type="dxa"/>
              <w:left w:w="70" w:type="dxa"/>
              <w:bottom w:w="0" w:type="dxa"/>
              <w:right w:w="70" w:type="dxa"/>
            </w:tcMar>
          </w:tcPr>
          <w:p w:rsidR="00DA6D05" w:rsidRPr="00DA6D05" w:rsidRDefault="00DA6D05" w:rsidP="00DA6D05">
            <w:pPr>
              <w:ind w:right="113"/>
              <w:jc w:val="both"/>
              <w:rPr>
                <w:rFonts w:ascii="Arial" w:hAnsi="Arial" w:cs="Arial"/>
                <w:b/>
                <w:bCs/>
                <w:lang w:val="eu-ES"/>
              </w:rPr>
            </w:pPr>
          </w:p>
        </w:tc>
        <w:tc>
          <w:tcPr>
            <w:tcW w:w="4152" w:type="dxa"/>
            <w:gridSpan w:val="3"/>
          </w:tcPr>
          <w:p w:rsidR="00DA6D05" w:rsidRPr="00DA6D05" w:rsidRDefault="00DA6D05" w:rsidP="00DA6D05">
            <w:pPr>
              <w:ind w:left="113"/>
              <w:jc w:val="both"/>
              <w:rPr>
                <w:rFonts w:ascii="Arial" w:hAnsi="Arial" w:cs="Arial"/>
              </w:rPr>
            </w:pPr>
          </w:p>
        </w:tc>
      </w:tr>
      <w:tr w:rsidR="00DA6D05" w:rsidRPr="00DA6D05" w:rsidTr="00AA54A8">
        <w:tblPrEx>
          <w:tblLook w:val="0620" w:firstRow="1" w:lastRow="0" w:firstColumn="0" w:lastColumn="0" w:noHBand="1" w:noVBand="1"/>
        </w:tblPrEx>
        <w:trPr>
          <w:gridAfter w:val="1"/>
          <w:wAfter w:w="311" w:type="dxa"/>
        </w:trPr>
        <w:tc>
          <w:tcPr>
            <w:tcW w:w="4181" w:type="dxa"/>
            <w:tcMar>
              <w:top w:w="0" w:type="dxa"/>
              <w:left w:w="70" w:type="dxa"/>
              <w:bottom w:w="0" w:type="dxa"/>
              <w:right w:w="70" w:type="dxa"/>
            </w:tcMar>
            <w:hideMark/>
          </w:tcPr>
          <w:p w:rsidR="00DA6D05" w:rsidRPr="00DA6D05" w:rsidRDefault="00DA6D05" w:rsidP="00DA6D05">
            <w:pPr>
              <w:ind w:right="113"/>
              <w:jc w:val="center"/>
              <w:rPr>
                <w:rFonts w:ascii="Arial" w:hAnsi="Arial" w:cs="Arial"/>
                <w:b/>
                <w:bCs/>
                <w:lang w:val="eu-ES"/>
              </w:rPr>
            </w:pPr>
            <w:r w:rsidRPr="00DA6D05">
              <w:rPr>
                <w:rFonts w:ascii="Arial" w:hAnsi="Arial" w:cs="Arial"/>
                <w:b/>
                <w:bCs/>
                <w:lang w:val="eu-ES"/>
              </w:rPr>
              <w:t xml:space="preserve"> </w:t>
            </w:r>
            <w:proofErr w:type="spellStart"/>
            <w:r>
              <w:rPr>
                <w:rFonts w:ascii="Arial" w:hAnsi="Arial" w:cs="Arial"/>
                <w:b/>
                <w:bCs/>
                <w:lang w:val="eu-ES"/>
              </w:rPr>
              <w:t>Al</w:t>
            </w:r>
            <w:r w:rsidRPr="00DA6D05">
              <w:rPr>
                <w:rFonts w:ascii="Arial" w:hAnsi="Arial" w:cs="Arial"/>
                <w:b/>
                <w:bCs/>
                <w:lang w:val="eu-ES"/>
              </w:rPr>
              <w:t>lkateak</w:t>
            </w:r>
            <w:proofErr w:type="spellEnd"/>
          </w:p>
        </w:tc>
        <w:tc>
          <w:tcPr>
            <w:tcW w:w="4152" w:type="dxa"/>
            <w:gridSpan w:val="3"/>
          </w:tcPr>
          <w:p w:rsidR="00DA6D05" w:rsidRPr="00DA6D05" w:rsidRDefault="00DA6D05" w:rsidP="00DA6D05">
            <w:pPr>
              <w:ind w:left="113"/>
              <w:jc w:val="center"/>
              <w:rPr>
                <w:rFonts w:ascii="Arial" w:hAnsi="Arial" w:cs="Arial"/>
                <w:b/>
                <w:bCs/>
                <w:lang w:val="es-ES_tradnl"/>
              </w:rPr>
            </w:pPr>
            <w:r w:rsidRPr="00DA6D05">
              <w:rPr>
                <w:rFonts w:ascii="Arial" w:hAnsi="Arial" w:cs="Arial"/>
                <w:b/>
                <w:bCs/>
                <w:lang w:val="es-ES_tradnl"/>
              </w:rPr>
              <w:t>El Alcalde</w:t>
            </w:r>
          </w:p>
        </w:tc>
      </w:tr>
      <w:tr w:rsidR="00DA6D05" w:rsidRPr="00DA6D05" w:rsidTr="00AA54A8">
        <w:tblPrEx>
          <w:tblLook w:val="0620" w:firstRow="1" w:lastRow="0" w:firstColumn="0" w:lastColumn="0" w:noHBand="1" w:noVBand="1"/>
        </w:tblPrEx>
        <w:trPr>
          <w:gridAfter w:val="4"/>
          <w:wAfter w:w="4463" w:type="dxa"/>
        </w:trPr>
        <w:tc>
          <w:tcPr>
            <w:tcW w:w="4181" w:type="dxa"/>
            <w:tcMar>
              <w:top w:w="0" w:type="dxa"/>
              <w:left w:w="70" w:type="dxa"/>
              <w:bottom w:w="0" w:type="dxa"/>
              <w:right w:w="70" w:type="dxa"/>
            </w:tcMar>
            <w:hideMark/>
          </w:tcPr>
          <w:p w:rsidR="00DA6D05" w:rsidRPr="00DA6D05" w:rsidRDefault="00DA6D05" w:rsidP="00DA6D05">
            <w:pPr>
              <w:ind w:right="113"/>
              <w:jc w:val="center"/>
              <w:rPr>
                <w:rFonts w:ascii="Arial" w:hAnsi="Arial" w:cs="Arial"/>
                <w:b/>
                <w:bCs/>
                <w:lang w:val="eu-ES"/>
              </w:rPr>
            </w:pPr>
          </w:p>
        </w:tc>
      </w:tr>
    </w:tbl>
    <w:p w:rsidR="00F21230" w:rsidRPr="00CA11F1" w:rsidRDefault="00F21230" w:rsidP="00DA6D05">
      <w:pPr>
        <w:rPr>
          <w:lang w:val="eu-ES"/>
        </w:rPr>
      </w:pPr>
    </w:p>
    <w:sectPr w:rsidR="00F21230" w:rsidRPr="00CA11F1" w:rsidSect="00EF62D3">
      <w:headerReference w:type="default" r:id="rId9"/>
      <w:headerReference w:type="first" r:id="rId10"/>
      <w:footerReference w:type="first" r:id="rId11"/>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2D3" w:rsidRDefault="00EF62D3" w:rsidP="00EF62D3">
      <w:r>
        <w:separator/>
      </w:r>
    </w:p>
  </w:endnote>
  <w:endnote w:type="continuationSeparator" w:id="0">
    <w:p w:rsidR="00EF62D3" w:rsidRDefault="00EF62D3" w:rsidP="00EF6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Bold">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2D3" w:rsidRPr="00F9036E" w:rsidRDefault="00EF62D3" w:rsidP="00EF62D3">
    <w:pPr>
      <w:pStyle w:val="Orri-oina"/>
      <w:ind w:right="-1268"/>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w:t>
    </w:r>
    <w:proofErr w:type="spellStart"/>
    <w:r w:rsidRPr="00C06446">
      <w:rPr>
        <w:rFonts w:ascii="Trebuchet MS" w:hAnsi="Trebuchet MS"/>
        <w:color w:val="7F7F7F"/>
        <w:sz w:val="16"/>
      </w:rPr>
      <w:t>Oñati</w:t>
    </w:r>
    <w:proofErr w:type="spellEnd"/>
    <w:r w:rsidRPr="00C06446">
      <w:rPr>
        <w:rFonts w:ascii="Trebuchet MS" w:hAnsi="Trebuchet MS"/>
        <w:color w:val="7F7F7F"/>
        <w:sz w:val="16"/>
      </w:rPr>
      <w:t xml:space="preserve">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EF62D3" w:rsidRDefault="00EF62D3">
    <w:pPr>
      <w:pStyle w:val="Orri-o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2D3" w:rsidRDefault="00EF62D3" w:rsidP="00EF62D3">
      <w:r>
        <w:separator/>
      </w:r>
    </w:p>
  </w:footnote>
  <w:footnote w:type="continuationSeparator" w:id="0">
    <w:p w:rsidR="00EF62D3" w:rsidRDefault="00EF62D3" w:rsidP="00EF62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2D3" w:rsidRDefault="00EF62D3" w:rsidP="00EF62D3">
    <w:pPr>
      <w:pStyle w:val="Goiburua"/>
      <w:pBdr>
        <w:bottom w:val="single" w:sz="12" w:space="1" w:color="auto"/>
      </w:pBdr>
      <w:tabs>
        <w:tab w:val="clear" w:pos="4252"/>
        <w:tab w:val="clear" w:pos="8504"/>
        <w:tab w:val="center" w:pos="3969"/>
        <w:tab w:val="right" w:pos="10206"/>
      </w:tabs>
      <w:spacing w:line="360" w:lineRule="auto"/>
      <w:ind w:left="-1701" w:right="-1701" w:firstLine="1701"/>
      <w:rPr>
        <w:spacing w:val="40"/>
        <w:sz w:val="28"/>
      </w:rPr>
    </w:pPr>
    <w:r>
      <w:rPr>
        <w:spacing w:val="40"/>
        <w:sz w:val="28"/>
      </w:rPr>
      <w:tab/>
    </w:r>
    <w:r>
      <w:rPr>
        <w:spacing w:val="40"/>
        <w:position w:val="14"/>
        <w:sz w:val="28"/>
      </w:rPr>
      <w:t>OÑATIKO UDALA</w:t>
    </w:r>
    <w:r>
      <w:rPr>
        <w:spacing w:val="40"/>
        <w:sz w:val="28"/>
      </w:rPr>
      <w:t xml:space="preserve">  </w:t>
    </w:r>
  </w:p>
  <w:p w:rsidR="00EF62D3" w:rsidRDefault="00EF62D3">
    <w:pPr>
      <w:pStyle w:val="Goiburu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2D3" w:rsidRDefault="00EF62D3">
    <w:pPr>
      <w:pStyle w:val="Goiburua"/>
    </w:pPr>
    <w:r>
      <w:rPr>
        <w:noProof/>
        <w:lang w:val="eu-ES" w:eastAsia="eu-ES"/>
      </w:rPr>
      <w:drawing>
        <wp:anchor distT="0" distB="0" distL="114300" distR="114300" simplePos="0" relativeHeight="251663360" behindDoc="0" locked="0" layoutInCell="1" allowOverlap="1" wp14:anchorId="0F78F60B" wp14:editId="2E83C496">
          <wp:simplePos x="0" y="0"/>
          <wp:positionH relativeFrom="column">
            <wp:posOffset>4187190</wp:posOffset>
          </wp:positionH>
          <wp:positionV relativeFrom="paragraph">
            <wp:posOffset>-262255</wp:posOffset>
          </wp:positionV>
          <wp:extent cx="952500" cy="748030"/>
          <wp:effectExtent l="0" t="0" r="0" b="0"/>
          <wp:wrapSquare wrapText="bothSides"/>
          <wp:docPr id="4" name="Imagen 1"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61312" behindDoc="0" locked="0" layoutInCell="1" allowOverlap="1" wp14:anchorId="1440C745" wp14:editId="14294CEE">
          <wp:simplePos x="0" y="0"/>
          <wp:positionH relativeFrom="column">
            <wp:posOffset>-3810</wp:posOffset>
          </wp:positionH>
          <wp:positionV relativeFrom="paragraph">
            <wp:posOffset>-135255</wp:posOffset>
          </wp:positionV>
          <wp:extent cx="1285875" cy="556260"/>
          <wp:effectExtent l="0" t="0" r="9525" b="0"/>
          <wp:wrapSquare wrapText="bothSides"/>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875" cy="556260"/>
                  </a:xfrm>
                  <a:prstGeom prst="rect">
                    <a:avLst/>
                  </a:prstGeom>
                  <a:noFill/>
                </pic:spPr>
              </pic:pic>
            </a:graphicData>
          </a:graphic>
          <wp14:sizeRelH relativeFrom="page">
            <wp14:pctWidth>0</wp14:pctWidth>
          </wp14:sizeRelH>
          <wp14:sizeRelV relativeFrom="page">
            <wp14:pctHeight>0</wp14:pctHeight>
          </wp14:sizeRelV>
        </wp:anchor>
      </w:drawing>
    </w:r>
  </w:p>
  <w:p w:rsidR="00EF62D3" w:rsidRDefault="00EF62D3">
    <w:pPr>
      <w:pStyle w:val="Goiburua"/>
    </w:pPr>
  </w:p>
  <w:p w:rsidR="00EF62D3" w:rsidRDefault="00EF62D3">
    <w:pPr>
      <w:pStyle w:val="Goiburua"/>
    </w:pPr>
  </w:p>
  <w:p w:rsidR="00EF62D3" w:rsidRDefault="00EF62D3">
    <w:pPr>
      <w:pStyle w:val="Goiburua"/>
    </w:pPr>
  </w:p>
  <w:p w:rsidR="00EF62D3" w:rsidRDefault="00EF62D3">
    <w:pPr>
      <w:pStyle w:val="Goiburu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BB6AB0"/>
    <w:multiLevelType w:val="hybridMultilevel"/>
    <w:tmpl w:val="D11EF21E"/>
    <w:lvl w:ilvl="0" w:tplc="8A846A6A">
      <w:start w:val="5"/>
      <w:numFmt w:val="bullet"/>
      <w:lvlText w:val="-"/>
      <w:lvlJc w:val="left"/>
      <w:pPr>
        <w:ind w:left="720" w:hanging="360"/>
      </w:pPr>
      <w:rPr>
        <w:rFonts w:ascii="Arial" w:eastAsiaTheme="minorHAnsi"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nsid w:val="320B1A79"/>
    <w:multiLevelType w:val="hybridMultilevel"/>
    <w:tmpl w:val="71006DA6"/>
    <w:lvl w:ilvl="0" w:tplc="A184B25E">
      <w:start w:val="1"/>
      <w:numFmt w:val="decimal"/>
      <w:lvlText w:val="%1."/>
      <w:lvlJc w:val="left"/>
      <w:pPr>
        <w:ind w:left="473" w:hanging="360"/>
      </w:pPr>
      <w:rPr>
        <w:rFonts w:hint="default"/>
      </w:rPr>
    </w:lvl>
    <w:lvl w:ilvl="1" w:tplc="042D0019" w:tentative="1">
      <w:start w:val="1"/>
      <w:numFmt w:val="lowerLetter"/>
      <w:lvlText w:val="%2."/>
      <w:lvlJc w:val="left"/>
      <w:pPr>
        <w:ind w:left="1193" w:hanging="360"/>
      </w:pPr>
    </w:lvl>
    <w:lvl w:ilvl="2" w:tplc="042D001B" w:tentative="1">
      <w:start w:val="1"/>
      <w:numFmt w:val="lowerRoman"/>
      <w:lvlText w:val="%3."/>
      <w:lvlJc w:val="right"/>
      <w:pPr>
        <w:ind w:left="1913" w:hanging="180"/>
      </w:pPr>
    </w:lvl>
    <w:lvl w:ilvl="3" w:tplc="042D000F" w:tentative="1">
      <w:start w:val="1"/>
      <w:numFmt w:val="decimal"/>
      <w:lvlText w:val="%4."/>
      <w:lvlJc w:val="left"/>
      <w:pPr>
        <w:ind w:left="2633" w:hanging="360"/>
      </w:pPr>
    </w:lvl>
    <w:lvl w:ilvl="4" w:tplc="042D0019" w:tentative="1">
      <w:start w:val="1"/>
      <w:numFmt w:val="lowerLetter"/>
      <w:lvlText w:val="%5."/>
      <w:lvlJc w:val="left"/>
      <w:pPr>
        <w:ind w:left="3353" w:hanging="360"/>
      </w:pPr>
    </w:lvl>
    <w:lvl w:ilvl="5" w:tplc="042D001B" w:tentative="1">
      <w:start w:val="1"/>
      <w:numFmt w:val="lowerRoman"/>
      <w:lvlText w:val="%6."/>
      <w:lvlJc w:val="right"/>
      <w:pPr>
        <w:ind w:left="4073" w:hanging="180"/>
      </w:pPr>
    </w:lvl>
    <w:lvl w:ilvl="6" w:tplc="042D000F" w:tentative="1">
      <w:start w:val="1"/>
      <w:numFmt w:val="decimal"/>
      <w:lvlText w:val="%7."/>
      <w:lvlJc w:val="left"/>
      <w:pPr>
        <w:ind w:left="4793" w:hanging="360"/>
      </w:pPr>
    </w:lvl>
    <w:lvl w:ilvl="7" w:tplc="042D0019" w:tentative="1">
      <w:start w:val="1"/>
      <w:numFmt w:val="lowerLetter"/>
      <w:lvlText w:val="%8."/>
      <w:lvlJc w:val="left"/>
      <w:pPr>
        <w:ind w:left="5513" w:hanging="360"/>
      </w:pPr>
    </w:lvl>
    <w:lvl w:ilvl="8" w:tplc="042D001B" w:tentative="1">
      <w:start w:val="1"/>
      <w:numFmt w:val="lowerRoman"/>
      <w:lvlText w:val="%9."/>
      <w:lvlJc w:val="right"/>
      <w:pPr>
        <w:ind w:left="623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activeWritingStyle w:appName="MSWord" w:lang="pt-BR" w:vendorID="64" w:dllVersion="131078" w:nlCheck="1" w:checkStyle="0"/>
  <w:activeWritingStyle w:appName="MSWord" w:lang="es-ES"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1F1"/>
    <w:rsid w:val="00005BFA"/>
    <w:rsid w:val="00012356"/>
    <w:rsid w:val="00035F28"/>
    <w:rsid w:val="000B45A0"/>
    <w:rsid w:val="00113803"/>
    <w:rsid w:val="00362895"/>
    <w:rsid w:val="00371696"/>
    <w:rsid w:val="003C51BB"/>
    <w:rsid w:val="003E218E"/>
    <w:rsid w:val="00456BB3"/>
    <w:rsid w:val="004F4CA8"/>
    <w:rsid w:val="005569BB"/>
    <w:rsid w:val="00641DC9"/>
    <w:rsid w:val="00670801"/>
    <w:rsid w:val="006B1583"/>
    <w:rsid w:val="0072779B"/>
    <w:rsid w:val="007829C7"/>
    <w:rsid w:val="008253F0"/>
    <w:rsid w:val="0089705B"/>
    <w:rsid w:val="008F48A5"/>
    <w:rsid w:val="00937829"/>
    <w:rsid w:val="00AA65DA"/>
    <w:rsid w:val="00AD69A4"/>
    <w:rsid w:val="00B21872"/>
    <w:rsid w:val="00C64F7C"/>
    <w:rsid w:val="00CA11F1"/>
    <w:rsid w:val="00DA6D05"/>
    <w:rsid w:val="00E835B1"/>
    <w:rsid w:val="00EC0808"/>
    <w:rsid w:val="00ED40D7"/>
    <w:rsid w:val="00EF62D3"/>
    <w:rsid w:val="00F21230"/>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F17C20CA-6150-4152-89DF-342EA3A00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A11F1"/>
    <w:pPr>
      <w:spacing w:after="0" w:line="240" w:lineRule="auto"/>
    </w:pPr>
    <w:rPr>
      <w:rFonts w:ascii="Times New Roman" w:hAnsi="Times New Roman" w:cs="Times New Roman"/>
      <w:sz w:val="20"/>
      <w:szCs w:val="20"/>
      <w:lang w:val="es-ES" w:eastAsia="es-ES"/>
    </w:rPr>
  </w:style>
  <w:style w:type="paragraph" w:styleId="1izenburua">
    <w:name w:val="heading 1"/>
    <w:basedOn w:val="Normala"/>
    <w:link w:val="1izenburuaKar"/>
    <w:qFormat/>
    <w:rsid w:val="00CA11F1"/>
    <w:pPr>
      <w:keepNext/>
      <w:jc w:val="center"/>
      <w:outlineLvl w:val="0"/>
    </w:pPr>
    <w:rPr>
      <w:rFonts w:ascii="Arial" w:hAnsi="Arial" w:cs="Arial"/>
      <w:b/>
      <w:bCs/>
      <w:kern w:val="36"/>
      <w:sz w:val="22"/>
      <w:szCs w:val="22"/>
    </w:rPr>
  </w:style>
  <w:style w:type="paragraph" w:styleId="2izenburua">
    <w:name w:val="heading 2"/>
    <w:basedOn w:val="Normala"/>
    <w:next w:val="Normala"/>
    <w:link w:val="2izenburuaKar"/>
    <w:uiPriority w:val="9"/>
    <w:semiHidden/>
    <w:unhideWhenUsed/>
    <w:qFormat/>
    <w:rsid w:val="00DA6D0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Standard">
    <w:name w:val="Standard"/>
    <w:rsid w:val="00670801"/>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1izenburuaKar">
    <w:name w:val="1. izenburua Kar"/>
    <w:basedOn w:val="Paragrafoarenletra-tipolehenetsia"/>
    <w:link w:val="1izenburua"/>
    <w:rsid w:val="00CA11F1"/>
    <w:rPr>
      <w:rFonts w:ascii="Arial" w:hAnsi="Arial" w:cs="Arial"/>
      <w:b/>
      <w:bCs/>
      <w:kern w:val="36"/>
      <w:lang w:val="es-ES" w:eastAsia="es-ES"/>
    </w:rPr>
  </w:style>
  <w:style w:type="paragraph" w:styleId="Goiburua">
    <w:name w:val="header"/>
    <w:basedOn w:val="Normala"/>
    <w:link w:val="GoiburuaKar"/>
    <w:unhideWhenUsed/>
    <w:rsid w:val="00EF62D3"/>
    <w:pPr>
      <w:tabs>
        <w:tab w:val="center" w:pos="4252"/>
        <w:tab w:val="right" w:pos="8504"/>
      </w:tabs>
    </w:pPr>
  </w:style>
  <w:style w:type="character" w:customStyle="1" w:styleId="GoiburuaKar">
    <w:name w:val="Goiburua Kar"/>
    <w:basedOn w:val="Paragrafoarenletra-tipolehenetsia"/>
    <w:link w:val="Goiburua"/>
    <w:rsid w:val="00EF62D3"/>
    <w:rPr>
      <w:rFonts w:ascii="Times New Roman" w:hAnsi="Times New Roman" w:cs="Times New Roman"/>
      <w:sz w:val="20"/>
      <w:szCs w:val="20"/>
      <w:lang w:val="es-ES" w:eastAsia="es-ES"/>
    </w:rPr>
  </w:style>
  <w:style w:type="paragraph" w:styleId="Orri-oina">
    <w:name w:val="footer"/>
    <w:basedOn w:val="Normala"/>
    <w:link w:val="Orri-oinaKar"/>
    <w:uiPriority w:val="99"/>
    <w:unhideWhenUsed/>
    <w:rsid w:val="00EF62D3"/>
    <w:pPr>
      <w:tabs>
        <w:tab w:val="center" w:pos="4252"/>
        <w:tab w:val="right" w:pos="8504"/>
      </w:tabs>
    </w:pPr>
  </w:style>
  <w:style w:type="character" w:customStyle="1" w:styleId="Orri-oinaKar">
    <w:name w:val="Orri-oina Kar"/>
    <w:basedOn w:val="Paragrafoarenletra-tipolehenetsia"/>
    <w:link w:val="Orri-oina"/>
    <w:uiPriority w:val="99"/>
    <w:rsid w:val="00EF62D3"/>
    <w:rPr>
      <w:rFonts w:ascii="Times New Roman" w:hAnsi="Times New Roman" w:cs="Times New Roman"/>
      <w:sz w:val="20"/>
      <w:szCs w:val="20"/>
      <w:lang w:val="es-ES" w:eastAsia="es-ES"/>
    </w:rPr>
  </w:style>
  <w:style w:type="paragraph" w:styleId="Bunbuiloarentestua">
    <w:name w:val="Balloon Text"/>
    <w:basedOn w:val="Normala"/>
    <w:link w:val="BunbuiloarentestuaKar"/>
    <w:uiPriority w:val="99"/>
    <w:semiHidden/>
    <w:unhideWhenUsed/>
    <w:rsid w:val="00EF62D3"/>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EF62D3"/>
    <w:rPr>
      <w:rFonts w:ascii="Tahoma" w:hAnsi="Tahoma" w:cs="Tahoma"/>
      <w:sz w:val="16"/>
      <w:szCs w:val="16"/>
      <w:lang w:val="es-ES" w:eastAsia="es-ES"/>
    </w:rPr>
  </w:style>
  <w:style w:type="character" w:customStyle="1" w:styleId="2izenburuaKar">
    <w:name w:val="2. izenburua Kar"/>
    <w:basedOn w:val="Paragrafoarenletra-tipolehenetsia"/>
    <w:link w:val="2izenburua"/>
    <w:uiPriority w:val="9"/>
    <w:semiHidden/>
    <w:rsid w:val="00DA6D05"/>
    <w:rPr>
      <w:rFonts w:asciiTheme="majorHAnsi" w:eastAsiaTheme="majorEastAsia" w:hAnsiTheme="majorHAnsi" w:cstheme="majorBidi"/>
      <w:b/>
      <w:bCs/>
      <w:color w:val="4F81BD" w:themeColor="accent1"/>
      <w:sz w:val="26"/>
      <w:szCs w:val="26"/>
      <w:lang w:val="es-ES" w:eastAsia="es-ES"/>
    </w:rPr>
  </w:style>
  <w:style w:type="paragraph" w:styleId="Zerrenda-paragrafoa">
    <w:name w:val="List Paragraph"/>
    <w:basedOn w:val="Normala"/>
    <w:uiPriority w:val="34"/>
    <w:qFormat/>
    <w:rsid w:val="00E835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241;ati.eu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o&#241;ati.eu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3751</Words>
  <Characters>21386</Characters>
  <Application>Microsoft Office Word</Application>
  <DocSecurity>0</DocSecurity>
  <Lines>178</Lines>
  <Paragraphs>50</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25087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Ion Lopez</dc:creator>
  <cp:lastModifiedBy>Oñatiko Udala, Paskual</cp:lastModifiedBy>
  <cp:revision>5</cp:revision>
  <cp:lastPrinted>2021-01-18T11:23:00Z</cp:lastPrinted>
  <dcterms:created xsi:type="dcterms:W3CDTF">2021-02-26T09:45:00Z</dcterms:created>
  <dcterms:modified xsi:type="dcterms:W3CDTF">2021-02-26T11:39:00Z</dcterms:modified>
</cp:coreProperties>
</file>