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2168" w:rsidRPr="00D72168" w:rsidRDefault="00D72168" w:rsidP="00D72168">
      <w:pPr>
        <w:rPr>
          <w:rFonts w:cs="Arial"/>
          <w:b/>
          <w:sz w:val="22"/>
          <w:szCs w:val="22"/>
          <w:lang w:val="es-ES"/>
        </w:rPr>
      </w:pPr>
      <w:r w:rsidRPr="00D72168">
        <w:rPr>
          <w:rFonts w:cs="Arial"/>
          <w:b/>
          <w:sz w:val="22"/>
          <w:szCs w:val="22"/>
          <w:lang w:val="es-ES"/>
        </w:rPr>
        <w:t>Expediente n</w:t>
      </w:r>
      <w:proofErr w:type="gramStart"/>
      <w:r w:rsidRPr="00D72168">
        <w:rPr>
          <w:rFonts w:cs="Arial"/>
          <w:b/>
          <w:sz w:val="22"/>
          <w:szCs w:val="22"/>
          <w:lang w:val="es-ES"/>
        </w:rPr>
        <w:t>.º</w:t>
      </w:r>
      <w:proofErr w:type="gramEnd"/>
      <w:r w:rsidRPr="00D72168">
        <w:rPr>
          <w:rFonts w:cs="Arial"/>
          <w:b/>
          <w:sz w:val="22"/>
          <w:szCs w:val="22"/>
          <w:lang w:val="es-ES"/>
        </w:rPr>
        <w:t>:30/2021</w:t>
      </w:r>
    </w:p>
    <w:p w:rsidR="00D72168" w:rsidRPr="00D72168" w:rsidRDefault="00D72168" w:rsidP="00D72168">
      <w:pPr>
        <w:rPr>
          <w:rFonts w:cs="Arial"/>
          <w:b/>
          <w:sz w:val="22"/>
          <w:szCs w:val="22"/>
          <w:lang w:val="es-ES"/>
        </w:rPr>
      </w:pPr>
      <w:r w:rsidRPr="00D72168">
        <w:rPr>
          <w:rFonts w:cs="Arial"/>
          <w:b/>
          <w:sz w:val="22"/>
          <w:szCs w:val="22"/>
          <w:lang w:val="es-ES"/>
        </w:rPr>
        <w:t>Resolución de alcaldía</w:t>
      </w:r>
    </w:p>
    <w:p w:rsidR="00D72168" w:rsidRPr="00D72168" w:rsidRDefault="00D72168" w:rsidP="00D72168">
      <w:pPr>
        <w:rPr>
          <w:rFonts w:cs="Arial"/>
          <w:b/>
          <w:sz w:val="22"/>
          <w:szCs w:val="22"/>
          <w:lang w:val="es-ES"/>
        </w:rPr>
      </w:pPr>
    </w:p>
    <w:p w:rsidR="00D72168" w:rsidRPr="00D72168" w:rsidRDefault="00D72168" w:rsidP="00D72168">
      <w:pPr>
        <w:rPr>
          <w:rFonts w:cs="Arial"/>
          <w:sz w:val="22"/>
          <w:szCs w:val="22"/>
          <w:lang w:val="es-ES"/>
        </w:rPr>
      </w:pPr>
    </w:p>
    <w:p w:rsidR="00D72168" w:rsidRPr="00D72168" w:rsidRDefault="00D72168" w:rsidP="00D72168">
      <w:pPr>
        <w:jc w:val="center"/>
        <w:rPr>
          <w:rFonts w:cs="Arial"/>
          <w:sz w:val="22"/>
          <w:szCs w:val="22"/>
          <w:lang w:val="es-ES"/>
        </w:rPr>
      </w:pPr>
      <w:r w:rsidRPr="00D72168">
        <w:rPr>
          <w:rFonts w:cs="Arial"/>
          <w:sz w:val="22"/>
          <w:szCs w:val="22"/>
          <w:lang w:val="es-ES"/>
        </w:rPr>
        <w:t>RESOLUCIÓN DE ALCALDÍA</w:t>
      </w:r>
    </w:p>
    <w:p w:rsidR="00D72168" w:rsidRPr="00D72168" w:rsidRDefault="00D72168" w:rsidP="00D72168">
      <w:pPr>
        <w:jc w:val="center"/>
        <w:rPr>
          <w:rFonts w:cs="Arial"/>
          <w:sz w:val="22"/>
          <w:szCs w:val="22"/>
          <w:lang w:val="es-ES"/>
        </w:rPr>
      </w:pPr>
      <w:r w:rsidRPr="00D72168">
        <w:rPr>
          <w:rFonts w:cs="Arial"/>
          <w:sz w:val="22"/>
          <w:szCs w:val="22"/>
          <w:lang w:val="es-ES"/>
        </w:rPr>
        <w:t>(</w:t>
      </w:r>
      <w:proofErr w:type="gramStart"/>
      <w:r w:rsidRPr="00D72168">
        <w:rPr>
          <w:rFonts w:cs="Arial"/>
          <w:sz w:val="22"/>
          <w:szCs w:val="22"/>
          <w:lang w:val="es-ES"/>
        </w:rPr>
        <w:t>convocatoria</w:t>
      </w:r>
      <w:proofErr w:type="gramEnd"/>
      <w:r w:rsidRPr="00D72168">
        <w:rPr>
          <w:rFonts w:cs="Arial"/>
          <w:sz w:val="22"/>
          <w:szCs w:val="22"/>
          <w:lang w:val="es-ES"/>
        </w:rPr>
        <w:t xml:space="preserve"> ayudas directas PLA RESISTIR)</w:t>
      </w:r>
    </w:p>
    <w:p w:rsidR="00D72168" w:rsidRPr="00D72168" w:rsidRDefault="00D72168" w:rsidP="00D72168">
      <w:pPr>
        <w:rPr>
          <w:rFonts w:cs="Arial"/>
          <w:sz w:val="22"/>
          <w:szCs w:val="22"/>
          <w:lang w:val="es-ES"/>
        </w:rPr>
      </w:pPr>
    </w:p>
    <w:p w:rsidR="00D72168" w:rsidRPr="00D72168" w:rsidRDefault="00D72168" w:rsidP="00D72168">
      <w:pPr>
        <w:rPr>
          <w:rFonts w:cs="Arial"/>
          <w:sz w:val="22"/>
          <w:szCs w:val="22"/>
          <w:lang w:val="es-ES"/>
        </w:rPr>
      </w:pPr>
    </w:p>
    <w:p w:rsidR="00D72168" w:rsidRPr="00D72168" w:rsidRDefault="00D72168" w:rsidP="00D72168">
      <w:pPr>
        <w:rPr>
          <w:rFonts w:cs="Arial"/>
          <w:sz w:val="22"/>
          <w:szCs w:val="22"/>
          <w:lang w:val="es-ES"/>
        </w:rPr>
      </w:pPr>
      <w:r w:rsidRPr="00D72168">
        <w:rPr>
          <w:rFonts w:cs="Arial"/>
          <w:sz w:val="22"/>
          <w:szCs w:val="22"/>
          <w:lang w:val="es-ES"/>
        </w:rPr>
        <w:t>Viste que por Resolución de Alcaldía *</w:t>
      </w:r>
      <w:proofErr w:type="spellStart"/>
      <w:r w:rsidRPr="00D72168">
        <w:rPr>
          <w:rFonts w:cs="Arial"/>
          <w:sz w:val="22"/>
          <w:szCs w:val="22"/>
          <w:lang w:val="es-ES"/>
        </w:rPr>
        <w:t>num</w:t>
      </w:r>
      <w:proofErr w:type="spellEnd"/>
      <w:r w:rsidRPr="00D72168">
        <w:rPr>
          <w:rFonts w:cs="Arial"/>
          <w:sz w:val="22"/>
          <w:szCs w:val="22"/>
          <w:lang w:val="es-ES"/>
        </w:rPr>
        <w:t xml:space="preserve"> 2021-64, de fecha 18 de febrero se aprobaron las Bases Reguladoras de la concesión de ayudas directas PLAN RESISTIR del Municipio de </w:t>
      </w:r>
      <w:proofErr w:type="spellStart"/>
      <w:r w:rsidRPr="00D72168">
        <w:rPr>
          <w:rFonts w:cs="Arial"/>
          <w:sz w:val="22"/>
          <w:szCs w:val="22"/>
          <w:lang w:val="es-ES"/>
        </w:rPr>
        <w:t>l'Ènova</w:t>
      </w:r>
      <w:proofErr w:type="spellEnd"/>
      <w:r w:rsidRPr="00D72168">
        <w:rPr>
          <w:rFonts w:cs="Arial"/>
          <w:sz w:val="22"/>
          <w:szCs w:val="22"/>
          <w:lang w:val="es-ES"/>
        </w:rPr>
        <w:t>.</w:t>
      </w:r>
    </w:p>
    <w:p w:rsidR="00D72168" w:rsidRPr="00D72168" w:rsidRDefault="00D72168" w:rsidP="00D72168">
      <w:pPr>
        <w:rPr>
          <w:rFonts w:cs="Arial"/>
          <w:sz w:val="22"/>
          <w:szCs w:val="22"/>
          <w:lang w:val="es-ES"/>
        </w:rPr>
      </w:pPr>
    </w:p>
    <w:p w:rsidR="00D72168" w:rsidRPr="00D72168" w:rsidRDefault="00D72168" w:rsidP="00D72168">
      <w:pPr>
        <w:rPr>
          <w:rFonts w:cs="Arial"/>
          <w:sz w:val="22"/>
          <w:szCs w:val="22"/>
          <w:lang w:val="es-ES"/>
        </w:rPr>
      </w:pPr>
      <w:r w:rsidRPr="00D72168">
        <w:rPr>
          <w:rFonts w:cs="Arial"/>
          <w:sz w:val="22"/>
          <w:szCs w:val="22"/>
          <w:lang w:val="es-ES"/>
        </w:rPr>
        <w:t>Considerando lo establecido en:</w:t>
      </w:r>
    </w:p>
    <w:p w:rsidR="00D72168" w:rsidRPr="00D72168" w:rsidRDefault="00D72168" w:rsidP="00D72168">
      <w:pPr>
        <w:rPr>
          <w:rFonts w:cs="Arial"/>
          <w:sz w:val="22"/>
          <w:szCs w:val="22"/>
          <w:lang w:val="es-ES"/>
        </w:rPr>
      </w:pPr>
      <w:r w:rsidRPr="00D72168">
        <w:rPr>
          <w:rFonts w:cs="Arial"/>
          <w:sz w:val="22"/>
          <w:szCs w:val="22"/>
          <w:lang w:val="es-ES"/>
        </w:rPr>
        <w:t>1.- Ley 38/2003, de 17 de noviembre, General de Subvenciones (de ahora en adelante LGS).</w:t>
      </w:r>
    </w:p>
    <w:p w:rsidR="00D72168" w:rsidRPr="00D72168" w:rsidRDefault="00D72168" w:rsidP="00D72168">
      <w:pPr>
        <w:rPr>
          <w:rFonts w:cs="Arial"/>
          <w:sz w:val="22"/>
          <w:szCs w:val="22"/>
          <w:lang w:val="es-ES"/>
        </w:rPr>
      </w:pPr>
      <w:r w:rsidRPr="00D72168">
        <w:rPr>
          <w:rFonts w:cs="Arial"/>
          <w:sz w:val="22"/>
          <w:szCs w:val="22"/>
          <w:lang w:val="es-ES"/>
        </w:rPr>
        <w:t>2.- Real Decreto 887/2006, de 21 de julio, por el cual se apruebe el Reglamento de la Ley 38/2003, de 17 de noviembre General de Subvenciones.</w:t>
      </w:r>
    </w:p>
    <w:p w:rsidR="00D72168" w:rsidRPr="00D72168" w:rsidRDefault="00D72168" w:rsidP="00D72168">
      <w:pPr>
        <w:rPr>
          <w:rFonts w:cs="Arial"/>
          <w:sz w:val="22"/>
          <w:szCs w:val="22"/>
          <w:lang w:val="es-ES"/>
        </w:rPr>
      </w:pPr>
      <w:r w:rsidRPr="00D72168">
        <w:rPr>
          <w:rFonts w:cs="Arial"/>
          <w:sz w:val="22"/>
          <w:szCs w:val="22"/>
          <w:lang w:val="es-ES"/>
        </w:rPr>
        <w:t>3.- Normativa de desarrollo de la Base de datos Nacional de Subvenciones (*BDNS).</w:t>
      </w:r>
    </w:p>
    <w:p w:rsidR="00D72168" w:rsidRPr="00D72168" w:rsidRDefault="00D72168" w:rsidP="00D72168">
      <w:pPr>
        <w:rPr>
          <w:rFonts w:cs="Arial"/>
          <w:sz w:val="22"/>
          <w:szCs w:val="22"/>
          <w:lang w:val="es-ES"/>
        </w:rPr>
      </w:pPr>
      <w:r w:rsidRPr="00D72168">
        <w:rPr>
          <w:rFonts w:cs="Arial"/>
          <w:sz w:val="22"/>
          <w:szCs w:val="22"/>
          <w:lang w:val="es-ES"/>
        </w:rPr>
        <w:t xml:space="preserve">4.- Bases de Ejecución del Presupuesto del Ayuntamiento de </w:t>
      </w:r>
      <w:proofErr w:type="spellStart"/>
      <w:r w:rsidRPr="00D72168">
        <w:rPr>
          <w:rFonts w:cs="Arial"/>
          <w:sz w:val="22"/>
          <w:szCs w:val="22"/>
          <w:lang w:val="es-ES"/>
        </w:rPr>
        <w:t>L'Ènova</w:t>
      </w:r>
      <w:proofErr w:type="spellEnd"/>
      <w:r w:rsidRPr="00D72168">
        <w:rPr>
          <w:rFonts w:cs="Arial"/>
          <w:sz w:val="22"/>
          <w:szCs w:val="22"/>
          <w:lang w:val="es-ES"/>
        </w:rPr>
        <w:t xml:space="preserve"> (B.O.P. de </w:t>
      </w:r>
      <w:proofErr w:type="spellStart"/>
      <w:r w:rsidRPr="00D72168">
        <w:rPr>
          <w:rFonts w:cs="Arial"/>
          <w:sz w:val="22"/>
          <w:szCs w:val="22"/>
          <w:lang w:val="es-ES"/>
        </w:rPr>
        <w:t>València</w:t>
      </w:r>
      <w:proofErr w:type="spellEnd"/>
      <w:r w:rsidRPr="00D72168">
        <w:rPr>
          <w:rFonts w:cs="Arial"/>
          <w:sz w:val="22"/>
          <w:szCs w:val="22"/>
          <w:lang w:val="es-ES"/>
        </w:rPr>
        <w:t xml:space="preserve"> *nº23, de 04/02/2021). </w:t>
      </w:r>
    </w:p>
    <w:p w:rsidR="00D72168" w:rsidRPr="00D72168" w:rsidRDefault="00D72168" w:rsidP="00D72168">
      <w:pPr>
        <w:rPr>
          <w:rFonts w:cs="Arial"/>
          <w:sz w:val="22"/>
          <w:szCs w:val="22"/>
          <w:lang w:val="es-ES"/>
        </w:rPr>
      </w:pPr>
    </w:p>
    <w:p w:rsidR="00D72168" w:rsidRPr="00D72168" w:rsidRDefault="00D72168" w:rsidP="00D72168">
      <w:pPr>
        <w:rPr>
          <w:rFonts w:cs="Arial"/>
          <w:sz w:val="22"/>
          <w:szCs w:val="22"/>
          <w:lang w:val="es-ES"/>
        </w:rPr>
      </w:pPr>
      <w:r w:rsidRPr="00D72168">
        <w:rPr>
          <w:rFonts w:cs="Arial"/>
          <w:sz w:val="22"/>
          <w:szCs w:val="22"/>
          <w:lang w:val="es-ES"/>
        </w:rPr>
        <w:t>Vista la existencia de crédito adecuado y suficiente en la aplicación presupuestaria 43900.47900.</w:t>
      </w:r>
    </w:p>
    <w:p w:rsidR="00D72168" w:rsidRPr="00D72168" w:rsidRDefault="00D72168" w:rsidP="00D72168">
      <w:pPr>
        <w:rPr>
          <w:rFonts w:cs="Arial"/>
          <w:sz w:val="22"/>
          <w:szCs w:val="22"/>
          <w:lang w:val="es-ES"/>
        </w:rPr>
      </w:pPr>
    </w:p>
    <w:p w:rsidR="00D72168" w:rsidRPr="00D72168" w:rsidRDefault="00D72168" w:rsidP="00D72168">
      <w:pPr>
        <w:rPr>
          <w:rFonts w:cs="Arial"/>
          <w:sz w:val="22"/>
          <w:szCs w:val="22"/>
          <w:lang w:val="es-ES"/>
        </w:rPr>
      </w:pPr>
      <w:r w:rsidRPr="00D72168">
        <w:rPr>
          <w:rFonts w:cs="Arial"/>
          <w:sz w:val="22"/>
          <w:szCs w:val="22"/>
          <w:lang w:val="es-ES"/>
        </w:rPr>
        <w:t>En conformidad con lo establecido en el artículo 58 del Real Decreto 887/2006, de 21 de julio, por el cual se aprueba el Reglamento de la Ley 38/2003, de 17 de noviembre, General de Subvenciones, el citado importe podrá ser incrementado, con carácter previo a la resolución de las solicitudes presentadas, sin que esto doy lugar a una nueva convocatoria. La efectividad de la cuantía adicional queda condicionada en la declaración de disponibilidad del crédito en un momento anterior a la resolución de la concesión de las subvenciones.</w:t>
      </w:r>
    </w:p>
    <w:p w:rsidR="00D72168" w:rsidRPr="00D72168" w:rsidRDefault="00D72168" w:rsidP="00D72168">
      <w:pPr>
        <w:rPr>
          <w:rFonts w:cs="Arial"/>
          <w:sz w:val="22"/>
          <w:szCs w:val="22"/>
          <w:lang w:val="es-ES"/>
        </w:rPr>
      </w:pPr>
    </w:p>
    <w:p w:rsidR="00D72168" w:rsidRPr="00D72168" w:rsidRDefault="00D72168" w:rsidP="00D72168">
      <w:pPr>
        <w:rPr>
          <w:rFonts w:cs="Arial"/>
          <w:sz w:val="22"/>
          <w:szCs w:val="22"/>
          <w:lang w:val="es-ES"/>
        </w:rPr>
      </w:pPr>
      <w:r w:rsidRPr="00D72168">
        <w:rPr>
          <w:rFonts w:cs="Arial"/>
          <w:sz w:val="22"/>
          <w:szCs w:val="22"/>
          <w:lang w:val="es-ES"/>
        </w:rPr>
        <w:t>Viste el informe de fiscalización previa de la Intervención Municipal que obra en el expediente.</w:t>
      </w:r>
    </w:p>
    <w:p w:rsidR="00D72168" w:rsidRPr="00D72168" w:rsidRDefault="00D72168" w:rsidP="00D72168">
      <w:pPr>
        <w:rPr>
          <w:rFonts w:cs="Arial"/>
          <w:sz w:val="22"/>
          <w:szCs w:val="22"/>
          <w:lang w:val="es-ES"/>
        </w:rPr>
      </w:pPr>
    </w:p>
    <w:p w:rsidR="00D72168" w:rsidRPr="00D72168" w:rsidRDefault="00D72168" w:rsidP="00D72168">
      <w:pPr>
        <w:rPr>
          <w:rFonts w:cs="Arial"/>
          <w:b/>
          <w:sz w:val="22"/>
          <w:szCs w:val="22"/>
          <w:lang w:val="es-ES"/>
        </w:rPr>
      </w:pPr>
      <w:r w:rsidRPr="00D72168">
        <w:rPr>
          <w:rFonts w:cs="Arial"/>
          <w:sz w:val="22"/>
          <w:szCs w:val="22"/>
          <w:lang w:val="es-ES"/>
        </w:rPr>
        <w:t xml:space="preserve">Esta Alcaldía en ejercicio de las facultades que en materia de personal le atribuye el arte. 21 de la Ley 7/1985, de 2 de abril, Reguladora de las Bases de Régimen Local y disposiciones concordantes, </w:t>
      </w:r>
      <w:r w:rsidRPr="00D72168">
        <w:rPr>
          <w:rFonts w:cs="Arial"/>
          <w:b/>
          <w:sz w:val="22"/>
          <w:szCs w:val="22"/>
          <w:lang w:val="es-ES"/>
        </w:rPr>
        <w:t>RESUELVO</w:t>
      </w:r>
    </w:p>
    <w:p w:rsidR="00D72168" w:rsidRPr="00D72168" w:rsidRDefault="00D72168" w:rsidP="00D72168">
      <w:pPr>
        <w:rPr>
          <w:rFonts w:cs="Arial"/>
          <w:sz w:val="22"/>
          <w:szCs w:val="22"/>
          <w:lang w:val="es-ES"/>
        </w:rPr>
      </w:pPr>
    </w:p>
    <w:p w:rsidR="00D72168" w:rsidRPr="00D72168" w:rsidRDefault="00D72168" w:rsidP="00D72168">
      <w:pPr>
        <w:rPr>
          <w:rFonts w:cs="Arial"/>
          <w:sz w:val="22"/>
          <w:szCs w:val="22"/>
          <w:lang w:val="es-ES"/>
        </w:rPr>
      </w:pPr>
      <w:r w:rsidRPr="00D72168">
        <w:rPr>
          <w:rFonts w:cs="Arial"/>
          <w:b/>
          <w:sz w:val="22"/>
          <w:szCs w:val="22"/>
          <w:lang w:val="es-ES"/>
        </w:rPr>
        <w:t>PRIMERO.</w:t>
      </w:r>
      <w:r w:rsidRPr="00D72168">
        <w:rPr>
          <w:rFonts w:cs="Arial"/>
          <w:sz w:val="22"/>
          <w:szCs w:val="22"/>
          <w:lang w:val="es-ES"/>
        </w:rPr>
        <w:t xml:space="preserve"> Aprobar la Convocatoria y sus anexos para el otorgamiento de las ayudas directas Plan Resistir, el tenor literal del cual es el siguiente:</w:t>
      </w:r>
    </w:p>
    <w:p w:rsidR="00D72168" w:rsidRPr="00D72168" w:rsidRDefault="00D72168" w:rsidP="00D72168">
      <w:pPr>
        <w:rPr>
          <w:rFonts w:cs="Arial"/>
          <w:sz w:val="22"/>
          <w:szCs w:val="22"/>
          <w:lang w:val="es-ES"/>
        </w:rPr>
      </w:pPr>
    </w:p>
    <w:p w:rsidR="00D72168" w:rsidRPr="00D72168" w:rsidRDefault="00D72168" w:rsidP="00D72168">
      <w:pPr>
        <w:rPr>
          <w:rFonts w:cs="Arial"/>
          <w:b/>
          <w:sz w:val="22"/>
          <w:szCs w:val="22"/>
          <w:lang w:val="es-ES"/>
        </w:rPr>
      </w:pPr>
      <w:bookmarkStart w:id="0" w:name="_GoBack"/>
      <w:r w:rsidRPr="00D72168">
        <w:rPr>
          <w:rFonts w:cs="Arial"/>
          <w:b/>
          <w:sz w:val="22"/>
          <w:szCs w:val="22"/>
          <w:lang w:val="es-ES"/>
        </w:rPr>
        <w:t xml:space="preserve">“CONVOCATORIA de otorgamiento de ayudas directas Plan Resistir para autónomos y microempresas del municipio de </w:t>
      </w:r>
      <w:proofErr w:type="spellStart"/>
      <w:r w:rsidRPr="00D72168">
        <w:rPr>
          <w:rFonts w:cs="Arial"/>
          <w:b/>
          <w:sz w:val="22"/>
          <w:szCs w:val="22"/>
          <w:lang w:val="es-ES"/>
        </w:rPr>
        <w:t>L'Ènova</w:t>
      </w:r>
      <w:proofErr w:type="spellEnd"/>
    </w:p>
    <w:p w:rsidR="00D72168" w:rsidRPr="00D72168" w:rsidRDefault="00D72168" w:rsidP="00D72168">
      <w:pPr>
        <w:rPr>
          <w:rFonts w:cs="Arial"/>
          <w:b/>
          <w:sz w:val="22"/>
          <w:szCs w:val="22"/>
          <w:lang w:val="es-ES"/>
        </w:rPr>
      </w:pPr>
    </w:p>
    <w:bookmarkEnd w:id="0"/>
    <w:p w:rsidR="00D72168" w:rsidRPr="00D72168" w:rsidRDefault="00D72168" w:rsidP="00D72168">
      <w:pPr>
        <w:rPr>
          <w:rFonts w:cs="Arial"/>
          <w:sz w:val="22"/>
          <w:szCs w:val="22"/>
          <w:lang w:val="es-ES"/>
        </w:rPr>
      </w:pPr>
    </w:p>
    <w:p w:rsidR="00D72168" w:rsidRPr="00D72168" w:rsidRDefault="00D72168" w:rsidP="00D72168">
      <w:pPr>
        <w:rPr>
          <w:rFonts w:cs="Arial"/>
          <w:sz w:val="22"/>
          <w:szCs w:val="22"/>
          <w:lang w:val="es-ES"/>
        </w:rPr>
      </w:pPr>
      <w:r w:rsidRPr="00D72168">
        <w:rPr>
          <w:rFonts w:cs="Arial"/>
          <w:sz w:val="22"/>
          <w:szCs w:val="22"/>
          <w:lang w:val="es-ES"/>
        </w:rPr>
        <w:t>Primero. Objeto, condiciones y finalidad.</w:t>
      </w:r>
    </w:p>
    <w:p w:rsidR="00D72168" w:rsidRPr="00D72168" w:rsidRDefault="00D72168" w:rsidP="00D72168">
      <w:pPr>
        <w:rPr>
          <w:rFonts w:cs="Arial"/>
          <w:sz w:val="22"/>
          <w:szCs w:val="22"/>
          <w:lang w:val="es-ES"/>
        </w:rPr>
      </w:pPr>
      <w:r w:rsidRPr="00D72168">
        <w:rPr>
          <w:rFonts w:cs="Arial"/>
          <w:sz w:val="22"/>
          <w:szCs w:val="22"/>
          <w:lang w:val="es-ES"/>
        </w:rPr>
        <w:t>El objeto es la convocatoria de otorgamiento de ayudas directas en el marco del Plan Resistir</w:t>
      </w:r>
      <w:proofErr w:type="gramStart"/>
      <w:r w:rsidRPr="00D72168">
        <w:rPr>
          <w:rFonts w:cs="Arial"/>
          <w:sz w:val="22"/>
          <w:szCs w:val="22"/>
          <w:lang w:val="es-ES"/>
        </w:rPr>
        <w:t>.(</w:t>
      </w:r>
      <w:proofErr w:type="gramEnd"/>
      <w:r w:rsidRPr="00D72168">
        <w:rPr>
          <w:rFonts w:cs="Arial"/>
          <w:sz w:val="22"/>
          <w:szCs w:val="22"/>
          <w:lang w:val="es-ES"/>
        </w:rPr>
        <w:t xml:space="preserve">Decreto Ley 1/2021, de 22 de enero del Consejo) Se podrán consultar las </w:t>
      </w:r>
      <w:r w:rsidRPr="00D72168">
        <w:rPr>
          <w:rFonts w:cs="Arial"/>
          <w:sz w:val="22"/>
          <w:szCs w:val="22"/>
          <w:lang w:val="es-ES"/>
        </w:rPr>
        <w:lastRenderedPageBreak/>
        <w:t xml:space="preserve">Bases aprobadas por el Alcalde del Ayuntamiento de </w:t>
      </w:r>
      <w:proofErr w:type="spellStart"/>
      <w:r w:rsidRPr="00D72168">
        <w:rPr>
          <w:rFonts w:cs="Arial"/>
          <w:sz w:val="22"/>
          <w:szCs w:val="22"/>
          <w:lang w:val="es-ES"/>
        </w:rPr>
        <w:t>L'Ènova</w:t>
      </w:r>
      <w:proofErr w:type="spellEnd"/>
      <w:r w:rsidRPr="00D72168">
        <w:rPr>
          <w:rFonts w:cs="Arial"/>
          <w:sz w:val="22"/>
          <w:szCs w:val="22"/>
          <w:lang w:val="es-ES"/>
        </w:rPr>
        <w:t xml:space="preserve"> publicadas en la página web del ayuntamiento, URL: https://www.lenova.es</w:t>
      </w:r>
    </w:p>
    <w:p w:rsidR="00D72168" w:rsidRPr="00D72168" w:rsidRDefault="00D72168" w:rsidP="00D72168">
      <w:pPr>
        <w:rPr>
          <w:rFonts w:cs="Arial"/>
          <w:sz w:val="22"/>
          <w:szCs w:val="22"/>
          <w:lang w:val="es-ES"/>
        </w:rPr>
      </w:pPr>
    </w:p>
    <w:p w:rsidR="00D72168" w:rsidRPr="00D72168" w:rsidRDefault="00D72168" w:rsidP="00D72168">
      <w:pPr>
        <w:rPr>
          <w:rFonts w:cs="Arial"/>
          <w:sz w:val="22"/>
          <w:szCs w:val="22"/>
          <w:lang w:val="es-ES"/>
        </w:rPr>
      </w:pPr>
      <w:r w:rsidRPr="00D72168">
        <w:rPr>
          <w:rFonts w:cs="Arial"/>
          <w:sz w:val="22"/>
          <w:szCs w:val="22"/>
          <w:lang w:val="es-ES"/>
        </w:rPr>
        <w:t>Segundo. Personas beneficiarias.</w:t>
      </w:r>
    </w:p>
    <w:p w:rsidR="00D72168" w:rsidRPr="00D72168" w:rsidRDefault="00D72168" w:rsidP="00D72168">
      <w:pPr>
        <w:rPr>
          <w:rFonts w:cs="Arial"/>
          <w:sz w:val="22"/>
          <w:szCs w:val="22"/>
          <w:lang w:val="es-ES"/>
        </w:rPr>
      </w:pPr>
      <w:r w:rsidRPr="00D72168">
        <w:rPr>
          <w:rFonts w:cs="Arial"/>
          <w:sz w:val="22"/>
          <w:szCs w:val="22"/>
          <w:lang w:val="es-ES"/>
        </w:rPr>
        <w:t>Podrán ser beneficiarias de estas ayudas aquellas personas físicas o jurídicas legalmente constituidas con un máximo de 10 personas trabajadoras que lleven a cabo las actividades encuadradas en los sectores establecidos en el Anexo I.</w:t>
      </w:r>
    </w:p>
    <w:p w:rsidR="00D72168" w:rsidRPr="00D72168" w:rsidRDefault="00D72168" w:rsidP="00D72168">
      <w:pPr>
        <w:rPr>
          <w:rFonts w:cs="Arial"/>
          <w:sz w:val="22"/>
          <w:szCs w:val="22"/>
          <w:lang w:val="es-ES"/>
        </w:rPr>
      </w:pPr>
    </w:p>
    <w:p w:rsidR="00D72168" w:rsidRPr="00D72168" w:rsidRDefault="00D72168" w:rsidP="00D72168">
      <w:pPr>
        <w:rPr>
          <w:rFonts w:cs="Arial"/>
          <w:sz w:val="22"/>
          <w:szCs w:val="22"/>
          <w:lang w:val="es-ES"/>
        </w:rPr>
      </w:pPr>
      <w:r w:rsidRPr="00D72168">
        <w:rPr>
          <w:rFonts w:cs="Arial"/>
          <w:sz w:val="22"/>
          <w:szCs w:val="22"/>
          <w:lang w:val="es-ES"/>
        </w:rPr>
        <w:t>3. Bases reguladoras.</w:t>
      </w:r>
    </w:p>
    <w:p w:rsidR="00D72168" w:rsidRPr="00D72168" w:rsidRDefault="00D72168" w:rsidP="00D72168">
      <w:pPr>
        <w:rPr>
          <w:rFonts w:cs="Arial"/>
          <w:sz w:val="22"/>
          <w:szCs w:val="22"/>
          <w:lang w:val="es-ES"/>
        </w:rPr>
      </w:pPr>
      <w:r w:rsidRPr="00D72168">
        <w:rPr>
          <w:rFonts w:cs="Arial"/>
          <w:sz w:val="22"/>
          <w:szCs w:val="22"/>
          <w:lang w:val="es-ES"/>
        </w:rPr>
        <w:t xml:space="preserve">Las bases reguladoras de la convocatoria </w:t>
      </w:r>
      <w:proofErr w:type="spellStart"/>
      <w:r w:rsidRPr="00D72168">
        <w:rPr>
          <w:rFonts w:cs="Arial"/>
          <w:sz w:val="22"/>
          <w:szCs w:val="22"/>
          <w:lang w:val="es-ES"/>
        </w:rPr>
        <w:t>publica</w:t>
      </w:r>
      <w:proofErr w:type="spellEnd"/>
      <w:r w:rsidRPr="00D72168">
        <w:rPr>
          <w:rFonts w:cs="Arial"/>
          <w:sz w:val="22"/>
          <w:szCs w:val="22"/>
          <w:lang w:val="es-ES"/>
        </w:rPr>
        <w:t xml:space="preserve"> para la concesión de las ayudas directas Plan Resistir para autónomos y microempresas del municipio de </w:t>
      </w:r>
      <w:proofErr w:type="spellStart"/>
      <w:r w:rsidRPr="00D72168">
        <w:rPr>
          <w:rFonts w:cs="Arial"/>
          <w:sz w:val="22"/>
          <w:szCs w:val="22"/>
          <w:lang w:val="es-ES"/>
        </w:rPr>
        <w:t>L'Ènova</w:t>
      </w:r>
      <w:proofErr w:type="spellEnd"/>
      <w:r w:rsidRPr="00D72168">
        <w:rPr>
          <w:rFonts w:cs="Arial"/>
          <w:sz w:val="22"/>
          <w:szCs w:val="22"/>
          <w:lang w:val="es-ES"/>
        </w:rPr>
        <w:t>, se aprobaron por Resolución de Alcaldía de 18 de febrero de 2021.</w:t>
      </w:r>
    </w:p>
    <w:p w:rsidR="00D72168" w:rsidRPr="00D72168" w:rsidRDefault="00D72168" w:rsidP="00D72168">
      <w:pPr>
        <w:rPr>
          <w:rFonts w:cs="Arial"/>
          <w:sz w:val="22"/>
          <w:szCs w:val="22"/>
          <w:lang w:val="es-ES"/>
        </w:rPr>
      </w:pPr>
    </w:p>
    <w:p w:rsidR="00D72168" w:rsidRPr="00D72168" w:rsidRDefault="00D72168" w:rsidP="00D72168">
      <w:pPr>
        <w:rPr>
          <w:rFonts w:cs="Arial"/>
          <w:sz w:val="22"/>
          <w:szCs w:val="22"/>
          <w:lang w:val="es-ES"/>
        </w:rPr>
      </w:pPr>
      <w:r w:rsidRPr="00D72168">
        <w:rPr>
          <w:rFonts w:cs="Arial"/>
          <w:sz w:val="22"/>
          <w:szCs w:val="22"/>
          <w:lang w:val="es-ES"/>
        </w:rPr>
        <w:t>4. Cuantía de la ayuda.</w:t>
      </w:r>
    </w:p>
    <w:p w:rsidR="00D72168" w:rsidRPr="00D72168" w:rsidRDefault="00D72168" w:rsidP="00D72168">
      <w:pPr>
        <w:rPr>
          <w:rFonts w:cs="Arial"/>
          <w:sz w:val="22"/>
          <w:szCs w:val="22"/>
          <w:lang w:val="es-ES"/>
        </w:rPr>
      </w:pPr>
      <w:r w:rsidRPr="00D72168">
        <w:rPr>
          <w:rFonts w:cs="Arial"/>
          <w:sz w:val="22"/>
          <w:szCs w:val="22"/>
          <w:lang w:val="es-ES"/>
        </w:rPr>
        <w:t xml:space="preserve">La cuantía destinada a atender estas subvenciones, financiadas un 15% con cargo en el Presupuesto Municipal para el ejercicio 2021 y el resto con aportaciones con carácter de transferencia realizada por la Generalitat Valenciana (62,5%) y la Excelentísima Diputación de </w:t>
      </w:r>
      <w:proofErr w:type="spellStart"/>
      <w:r w:rsidRPr="00D72168">
        <w:rPr>
          <w:rFonts w:cs="Arial"/>
          <w:sz w:val="22"/>
          <w:szCs w:val="22"/>
          <w:lang w:val="es-ES"/>
        </w:rPr>
        <w:t>València</w:t>
      </w:r>
      <w:proofErr w:type="spellEnd"/>
      <w:r w:rsidRPr="00D72168">
        <w:rPr>
          <w:rFonts w:cs="Arial"/>
          <w:sz w:val="22"/>
          <w:szCs w:val="22"/>
          <w:lang w:val="es-ES"/>
        </w:rPr>
        <w:t xml:space="preserve"> (22,5%, asciende a un máximo de 35.991 euros e irá a cargo de la aplicación presupuestaria 43900-47900 del vigente presupuesto 2021.</w:t>
      </w:r>
    </w:p>
    <w:p w:rsidR="00D72168" w:rsidRPr="00D72168" w:rsidRDefault="00D72168" w:rsidP="00D72168">
      <w:pPr>
        <w:rPr>
          <w:rFonts w:cs="Arial"/>
          <w:sz w:val="22"/>
          <w:szCs w:val="22"/>
          <w:lang w:val="es-ES"/>
        </w:rPr>
      </w:pPr>
    </w:p>
    <w:p w:rsidR="00D72168" w:rsidRPr="00D72168" w:rsidRDefault="00D72168" w:rsidP="00D72168">
      <w:pPr>
        <w:rPr>
          <w:rFonts w:cs="Arial"/>
          <w:sz w:val="22"/>
          <w:szCs w:val="22"/>
          <w:lang w:val="es-ES"/>
        </w:rPr>
      </w:pPr>
      <w:r w:rsidRPr="00D72168">
        <w:rPr>
          <w:rFonts w:cs="Arial"/>
          <w:sz w:val="22"/>
          <w:szCs w:val="22"/>
          <w:lang w:val="es-ES"/>
        </w:rPr>
        <w:t>5. Procedimiento:</w:t>
      </w:r>
    </w:p>
    <w:p w:rsidR="00D72168" w:rsidRPr="00D72168" w:rsidRDefault="00D72168" w:rsidP="00D72168">
      <w:pPr>
        <w:rPr>
          <w:rFonts w:cs="Arial"/>
          <w:sz w:val="22"/>
          <w:szCs w:val="22"/>
          <w:lang w:val="es-ES"/>
        </w:rPr>
      </w:pPr>
      <w:r w:rsidRPr="00D72168">
        <w:rPr>
          <w:rFonts w:cs="Arial"/>
          <w:sz w:val="22"/>
          <w:szCs w:val="22"/>
          <w:lang w:val="es-ES"/>
        </w:rPr>
        <w:t>La cuantía individualizada a percibir por los beneficiarios se determinará en la resolución de concesión mediante la aplicación de los siguientes criterios:</w:t>
      </w:r>
    </w:p>
    <w:p w:rsidR="00D72168" w:rsidRPr="00D72168" w:rsidRDefault="00D72168" w:rsidP="00D72168">
      <w:pPr>
        <w:rPr>
          <w:rFonts w:cs="Arial"/>
          <w:sz w:val="22"/>
          <w:szCs w:val="22"/>
          <w:lang w:val="es-ES"/>
        </w:rPr>
      </w:pPr>
      <w:r w:rsidRPr="00D72168">
        <w:rPr>
          <w:rFonts w:cs="Arial"/>
          <w:sz w:val="22"/>
          <w:szCs w:val="22"/>
          <w:lang w:val="es-ES"/>
        </w:rPr>
        <w:t>1.</w:t>
      </w:r>
      <w:r w:rsidRPr="00D72168">
        <w:rPr>
          <w:rFonts w:cs="Arial"/>
          <w:sz w:val="22"/>
          <w:szCs w:val="22"/>
          <w:lang w:val="es-ES"/>
        </w:rPr>
        <w:tab/>
        <w:t>Una cantidad máxima de dos mil euros (2.000,00.-€) por cada autónomo o microempresa con un máximo de 10 trabajadores/se.</w:t>
      </w:r>
    </w:p>
    <w:p w:rsidR="00D72168" w:rsidRPr="00D72168" w:rsidRDefault="00D72168" w:rsidP="00D72168">
      <w:pPr>
        <w:rPr>
          <w:rFonts w:cs="Arial"/>
          <w:sz w:val="22"/>
          <w:szCs w:val="22"/>
          <w:lang w:val="es-ES"/>
        </w:rPr>
      </w:pPr>
      <w:r w:rsidRPr="00D72168">
        <w:rPr>
          <w:rFonts w:cs="Arial"/>
          <w:sz w:val="22"/>
          <w:szCs w:val="22"/>
          <w:lang w:val="es-ES"/>
        </w:rPr>
        <w:t>2.</w:t>
      </w:r>
      <w:r w:rsidRPr="00D72168">
        <w:rPr>
          <w:rFonts w:cs="Arial"/>
          <w:sz w:val="22"/>
          <w:szCs w:val="22"/>
          <w:lang w:val="es-ES"/>
        </w:rPr>
        <w:tab/>
        <w:t>Una cantidad adicional resultante de multiplicar doscientos euros (200,00.-€) por cada trabajador/a afiliado a la Seguridad Social a fecha 31 de diciembre de 2020 de esas microempresas y autónomos.</w:t>
      </w:r>
    </w:p>
    <w:p w:rsidR="00D72168" w:rsidRPr="00D72168" w:rsidRDefault="00D72168" w:rsidP="00D72168">
      <w:pPr>
        <w:rPr>
          <w:rFonts w:cs="Arial"/>
          <w:sz w:val="22"/>
          <w:szCs w:val="22"/>
          <w:lang w:val="es-ES"/>
        </w:rPr>
      </w:pPr>
      <w:r w:rsidRPr="00D72168">
        <w:rPr>
          <w:rFonts w:cs="Arial"/>
          <w:sz w:val="22"/>
          <w:szCs w:val="22"/>
          <w:lang w:val="es-ES"/>
        </w:rPr>
        <w:t>En ningún caso el importe de las ayudas podrá ser superior al importe de los gastos justificados por las personas beneficiarias.</w:t>
      </w:r>
    </w:p>
    <w:p w:rsidR="00D72168" w:rsidRPr="00D72168" w:rsidRDefault="00D72168" w:rsidP="00D72168">
      <w:pPr>
        <w:rPr>
          <w:rFonts w:cs="Arial"/>
          <w:sz w:val="22"/>
          <w:szCs w:val="22"/>
          <w:lang w:val="es-ES"/>
        </w:rPr>
      </w:pPr>
      <w:r w:rsidRPr="00D72168">
        <w:rPr>
          <w:rFonts w:cs="Arial"/>
          <w:sz w:val="22"/>
          <w:szCs w:val="22"/>
          <w:lang w:val="es-ES"/>
        </w:rPr>
        <w:t>En caso de que el crédito disponible, atendiendo al número de solicitudes que cumplen los requisitos para acceder a la condición de personas beneficiarias, no sea suficiente para atenderlas todas, se procederá de la siguiente manera:</w:t>
      </w:r>
    </w:p>
    <w:p w:rsidR="00D72168" w:rsidRPr="00D72168" w:rsidRDefault="00D72168" w:rsidP="00D72168">
      <w:pPr>
        <w:rPr>
          <w:rFonts w:cs="Arial"/>
          <w:sz w:val="22"/>
          <w:szCs w:val="22"/>
          <w:lang w:val="es-ES"/>
        </w:rPr>
      </w:pPr>
      <w:r w:rsidRPr="00D72168">
        <w:rPr>
          <w:rFonts w:cs="Arial"/>
          <w:sz w:val="22"/>
          <w:szCs w:val="22"/>
          <w:lang w:val="es-ES"/>
        </w:rPr>
        <w:t>En conformidad con lo previsto en el artículo 22.1 de la LGS, debido a la excepcionalidad de la situación descrita en el objeto de esta convocatoria y, evitando que el criterio de la fecha de registro de entrada pueda causar perjuicios al colectivo potencialmente beneficiario de estas ayudas, se procederá al prorrateo entre las personas beneficiarias de la subvención del importe global máximo destinado a la misma. Todo esto sin perjuicio del límite establecido en los apartados anteriores.</w:t>
      </w:r>
    </w:p>
    <w:p w:rsidR="00D72168" w:rsidRPr="00D72168" w:rsidRDefault="00D72168" w:rsidP="00D72168">
      <w:pPr>
        <w:rPr>
          <w:rFonts w:cs="Arial"/>
          <w:sz w:val="22"/>
          <w:szCs w:val="22"/>
          <w:lang w:val="es-ES"/>
        </w:rPr>
      </w:pPr>
    </w:p>
    <w:p w:rsidR="00D72168" w:rsidRPr="00D72168" w:rsidRDefault="00D72168" w:rsidP="00D72168">
      <w:pPr>
        <w:rPr>
          <w:rFonts w:cs="Arial"/>
          <w:sz w:val="22"/>
          <w:szCs w:val="22"/>
          <w:lang w:val="es-ES"/>
        </w:rPr>
      </w:pPr>
      <w:r w:rsidRPr="00D72168">
        <w:rPr>
          <w:rFonts w:cs="Arial"/>
          <w:sz w:val="22"/>
          <w:szCs w:val="22"/>
          <w:lang w:val="es-ES"/>
        </w:rPr>
        <w:t>6. Plazo de presentación de solicitudes.</w:t>
      </w:r>
    </w:p>
    <w:p w:rsidR="00D72168" w:rsidRPr="00D72168" w:rsidRDefault="00D72168" w:rsidP="00D72168">
      <w:pPr>
        <w:rPr>
          <w:rFonts w:cs="Arial"/>
          <w:sz w:val="22"/>
          <w:szCs w:val="22"/>
          <w:lang w:val="es-ES"/>
        </w:rPr>
      </w:pPr>
      <w:r w:rsidRPr="00D72168">
        <w:rPr>
          <w:rFonts w:cs="Arial"/>
          <w:sz w:val="22"/>
          <w:szCs w:val="22"/>
          <w:lang w:val="es-ES"/>
        </w:rPr>
        <w:t>El plazo de presentación de las solicitudes será de 15 días hábiles, a partir del día siguiente de la publicación de las bases y convocatoria en el Boletín oficial de la Provincia y el Tablero electrónico del Ayuntamiento del *</w:t>
      </w:r>
      <w:proofErr w:type="spellStart"/>
      <w:r w:rsidRPr="00D72168">
        <w:rPr>
          <w:rFonts w:cs="Arial"/>
          <w:sz w:val="22"/>
          <w:szCs w:val="22"/>
          <w:lang w:val="es-ES"/>
        </w:rPr>
        <w:t>Énova</w:t>
      </w:r>
      <w:proofErr w:type="spellEnd"/>
      <w:r w:rsidRPr="00D72168">
        <w:rPr>
          <w:rFonts w:cs="Arial"/>
          <w:sz w:val="22"/>
          <w:szCs w:val="22"/>
          <w:lang w:val="es-ES"/>
        </w:rPr>
        <w:t>.</w:t>
      </w:r>
    </w:p>
    <w:p w:rsidR="00D72168" w:rsidRPr="00D72168" w:rsidRDefault="00D72168" w:rsidP="00D72168">
      <w:pPr>
        <w:rPr>
          <w:rFonts w:cs="Arial"/>
          <w:sz w:val="22"/>
          <w:szCs w:val="22"/>
          <w:lang w:val="es-ES"/>
        </w:rPr>
      </w:pPr>
    </w:p>
    <w:p w:rsidR="00D72168" w:rsidRPr="00D72168" w:rsidRDefault="00D72168" w:rsidP="00D72168">
      <w:pPr>
        <w:rPr>
          <w:rFonts w:cs="Arial"/>
          <w:sz w:val="22"/>
          <w:szCs w:val="22"/>
          <w:lang w:val="es-ES"/>
        </w:rPr>
      </w:pPr>
      <w:r w:rsidRPr="00D72168">
        <w:rPr>
          <w:rFonts w:cs="Arial"/>
          <w:sz w:val="22"/>
          <w:szCs w:val="22"/>
          <w:lang w:val="es-ES"/>
        </w:rPr>
        <w:t>7. Plazo de resolución y notificación.</w:t>
      </w:r>
    </w:p>
    <w:p w:rsidR="00D72168" w:rsidRPr="00D72168" w:rsidRDefault="00D72168" w:rsidP="00D72168">
      <w:pPr>
        <w:rPr>
          <w:rFonts w:cs="Arial"/>
          <w:sz w:val="22"/>
          <w:szCs w:val="22"/>
          <w:lang w:val="es-ES"/>
        </w:rPr>
      </w:pPr>
      <w:r w:rsidRPr="00D72168">
        <w:rPr>
          <w:rFonts w:cs="Arial"/>
          <w:sz w:val="22"/>
          <w:szCs w:val="22"/>
          <w:lang w:val="es-ES"/>
        </w:rPr>
        <w:t>La resolución se tendrá que adoptar en el plazo máximo de 6 meses a contar desde la presentación de la solicitud.</w:t>
      </w:r>
    </w:p>
    <w:p w:rsidR="00D72168" w:rsidRPr="00D72168" w:rsidRDefault="00D72168" w:rsidP="00D72168">
      <w:pPr>
        <w:rPr>
          <w:rFonts w:cs="Arial"/>
          <w:sz w:val="22"/>
          <w:szCs w:val="22"/>
          <w:lang w:val="es-ES"/>
        </w:rPr>
      </w:pPr>
      <w:r w:rsidRPr="00D72168">
        <w:rPr>
          <w:rFonts w:cs="Arial"/>
          <w:sz w:val="22"/>
          <w:szCs w:val="22"/>
          <w:lang w:val="es-ES"/>
        </w:rPr>
        <w:lastRenderedPageBreak/>
        <w:t>La resolución definitiva pondrá fin a la *vía administrativa, contra la cual las personas interesadas podrán interponer, con carácter potestativo, recurso de reposición en el plazo de un mes, o recurso contencioso-administrativo o cualquier otro recurso que consideran conveniente para la defensa de sus intereses.</w:t>
      </w:r>
    </w:p>
    <w:p w:rsidR="00D72168" w:rsidRPr="00D72168" w:rsidRDefault="00D72168" w:rsidP="00D72168">
      <w:pPr>
        <w:rPr>
          <w:rFonts w:cs="Arial"/>
          <w:sz w:val="22"/>
          <w:szCs w:val="22"/>
          <w:lang w:val="es-ES"/>
        </w:rPr>
      </w:pPr>
    </w:p>
    <w:p w:rsidR="00D72168" w:rsidRPr="00D72168" w:rsidRDefault="00D72168" w:rsidP="00D72168">
      <w:pPr>
        <w:rPr>
          <w:rFonts w:cs="Arial"/>
          <w:sz w:val="22"/>
          <w:szCs w:val="22"/>
          <w:lang w:val="es-ES"/>
        </w:rPr>
      </w:pPr>
      <w:r w:rsidRPr="00D72168">
        <w:rPr>
          <w:rFonts w:cs="Arial"/>
          <w:sz w:val="22"/>
          <w:szCs w:val="22"/>
          <w:lang w:val="es-ES"/>
        </w:rPr>
        <w:t>La publicación de la resolución se realizará mediante edictos en el tablón de edictos del Ayuntamiento y página web.</w:t>
      </w:r>
    </w:p>
    <w:p w:rsidR="00D72168" w:rsidRPr="00D72168" w:rsidRDefault="00D72168" w:rsidP="00D72168">
      <w:pPr>
        <w:rPr>
          <w:rFonts w:cs="Arial"/>
          <w:sz w:val="22"/>
          <w:szCs w:val="22"/>
          <w:lang w:val="es-ES"/>
        </w:rPr>
      </w:pPr>
    </w:p>
    <w:p w:rsidR="00D72168" w:rsidRPr="00D72168" w:rsidRDefault="00D72168" w:rsidP="00D72168">
      <w:pPr>
        <w:rPr>
          <w:rFonts w:cs="Arial"/>
          <w:sz w:val="22"/>
          <w:szCs w:val="22"/>
          <w:lang w:val="es-ES"/>
        </w:rPr>
      </w:pPr>
    </w:p>
    <w:p w:rsidR="00D72168" w:rsidRPr="00D72168" w:rsidRDefault="00D72168" w:rsidP="00D72168">
      <w:pPr>
        <w:rPr>
          <w:rFonts w:cs="Arial"/>
          <w:sz w:val="22"/>
          <w:szCs w:val="22"/>
          <w:lang w:val="es-ES"/>
        </w:rPr>
      </w:pPr>
      <w:r w:rsidRPr="00D72168">
        <w:rPr>
          <w:rFonts w:cs="Arial"/>
          <w:b/>
          <w:sz w:val="22"/>
          <w:szCs w:val="22"/>
          <w:lang w:val="es-ES"/>
        </w:rPr>
        <w:t>SEGUNDO.</w:t>
      </w:r>
      <w:r w:rsidRPr="00D72168">
        <w:rPr>
          <w:rFonts w:cs="Arial"/>
          <w:sz w:val="22"/>
          <w:szCs w:val="22"/>
          <w:lang w:val="es-ES"/>
        </w:rPr>
        <w:t xml:space="preserve"> Comunicar a la Base de datos Nacional de Subvenciones el texto de la convocatoria y la información requerida así como un extracto de esta, para su publicación en el Boletín Oficial de la Provincia, a través de la *BDNS, (http://www.pap.minhap.gob.es/bdnstrans/index) en conformidad con lo dispuesto en los artículos 17.3 y 20.8.a de la Ley 38/2003 LGS.</w:t>
      </w:r>
    </w:p>
    <w:p w:rsidR="00D72168" w:rsidRPr="00D72168" w:rsidRDefault="00D72168" w:rsidP="00D72168">
      <w:pPr>
        <w:rPr>
          <w:rFonts w:cs="Arial"/>
          <w:sz w:val="22"/>
          <w:szCs w:val="22"/>
          <w:lang w:val="es-ES"/>
        </w:rPr>
      </w:pPr>
    </w:p>
    <w:p w:rsidR="00D72168" w:rsidRPr="00D72168" w:rsidRDefault="00D72168" w:rsidP="00D72168">
      <w:pPr>
        <w:rPr>
          <w:rFonts w:cs="Arial"/>
          <w:sz w:val="22"/>
          <w:szCs w:val="22"/>
          <w:lang w:val="es-ES"/>
        </w:rPr>
      </w:pPr>
      <w:r w:rsidRPr="00D72168">
        <w:rPr>
          <w:rFonts w:cs="Arial"/>
          <w:b/>
          <w:sz w:val="22"/>
          <w:szCs w:val="22"/>
          <w:lang w:val="es-ES"/>
        </w:rPr>
        <w:t>TERCERO.</w:t>
      </w:r>
      <w:r w:rsidRPr="00D72168">
        <w:rPr>
          <w:rFonts w:cs="Arial"/>
          <w:sz w:val="22"/>
          <w:szCs w:val="22"/>
          <w:lang w:val="es-ES"/>
        </w:rPr>
        <w:t xml:space="preserve"> Dar cuenta de la presente Resolución al Pleno del Ayuntamiento en la primera sesión ordinaria que celebro, de acuerdo con lo dispuesto en el artículo 42 del Real Decreto 2568/1986, de 28 de noviembre, por el cual se aprueba el Reglamento de organización, funcionamiento y régimen jurídico de las Entidades locales.</w:t>
      </w:r>
    </w:p>
    <w:p w:rsidR="00D72168" w:rsidRPr="00D72168" w:rsidRDefault="00D72168" w:rsidP="00D72168">
      <w:pPr>
        <w:rPr>
          <w:rFonts w:cs="Arial"/>
          <w:sz w:val="22"/>
          <w:szCs w:val="22"/>
          <w:lang w:val="es-ES"/>
        </w:rPr>
      </w:pPr>
    </w:p>
    <w:p w:rsidR="00D72168" w:rsidRPr="00D72168" w:rsidRDefault="00D72168" w:rsidP="00D72168">
      <w:pPr>
        <w:rPr>
          <w:rFonts w:cs="Arial"/>
          <w:sz w:val="22"/>
          <w:szCs w:val="22"/>
          <w:lang w:val="es-ES"/>
        </w:rPr>
      </w:pPr>
    </w:p>
    <w:p w:rsidR="00D72168" w:rsidRPr="00D72168" w:rsidRDefault="00D72168" w:rsidP="00D72168">
      <w:pPr>
        <w:rPr>
          <w:rFonts w:cs="Arial"/>
          <w:sz w:val="22"/>
          <w:szCs w:val="22"/>
          <w:lang w:val="es-ES"/>
        </w:rPr>
      </w:pPr>
      <w:r w:rsidRPr="00D72168">
        <w:rPr>
          <w:rFonts w:cs="Arial"/>
          <w:sz w:val="22"/>
          <w:szCs w:val="22"/>
          <w:lang w:val="es-ES"/>
        </w:rPr>
        <w:t xml:space="preserve">Así lo manda y firma, El Alcalde-Presidente, en </w:t>
      </w:r>
      <w:proofErr w:type="spellStart"/>
      <w:r w:rsidRPr="00D72168">
        <w:rPr>
          <w:rFonts w:cs="Arial"/>
          <w:sz w:val="22"/>
          <w:szCs w:val="22"/>
          <w:lang w:val="es-ES"/>
        </w:rPr>
        <w:t>l'Ènova</w:t>
      </w:r>
      <w:proofErr w:type="spellEnd"/>
      <w:r w:rsidRPr="00D72168">
        <w:rPr>
          <w:rFonts w:cs="Arial"/>
          <w:sz w:val="22"/>
          <w:szCs w:val="22"/>
          <w:lang w:val="es-ES"/>
        </w:rPr>
        <w:t>, en la fecha de la firma electrónica, de la cual cosa yo, la Secretaria doy haz.</w:t>
      </w:r>
    </w:p>
    <w:p w:rsidR="00D72168" w:rsidRPr="00D72168" w:rsidRDefault="00D72168" w:rsidP="00D72168">
      <w:pPr>
        <w:rPr>
          <w:rFonts w:cs="Arial"/>
          <w:sz w:val="22"/>
          <w:szCs w:val="22"/>
          <w:lang w:val="es-ES"/>
        </w:rPr>
      </w:pPr>
    </w:p>
    <w:p w:rsidR="00D72168" w:rsidRPr="00D72168" w:rsidRDefault="00D72168" w:rsidP="00D72168">
      <w:pPr>
        <w:rPr>
          <w:rFonts w:cs="Arial"/>
          <w:sz w:val="22"/>
          <w:szCs w:val="22"/>
          <w:lang w:val="es-ES"/>
        </w:rPr>
      </w:pPr>
    </w:p>
    <w:p w:rsidR="00D72168" w:rsidRPr="00D72168" w:rsidRDefault="00D72168" w:rsidP="00D72168">
      <w:pPr>
        <w:rPr>
          <w:rFonts w:cs="Arial"/>
          <w:sz w:val="22"/>
          <w:szCs w:val="22"/>
          <w:lang w:val="es-ES"/>
        </w:rPr>
      </w:pPr>
    </w:p>
    <w:p w:rsidR="00D72168" w:rsidRPr="00D72168" w:rsidRDefault="00D72168" w:rsidP="00D72168">
      <w:pPr>
        <w:rPr>
          <w:rFonts w:cs="Arial"/>
          <w:sz w:val="22"/>
          <w:szCs w:val="22"/>
          <w:lang w:val="es-ES"/>
        </w:rPr>
      </w:pPr>
      <w:r w:rsidRPr="00D72168">
        <w:rPr>
          <w:rFonts w:cs="Arial"/>
          <w:sz w:val="22"/>
          <w:szCs w:val="22"/>
          <w:lang w:val="es-ES"/>
        </w:rPr>
        <w:t>El Alcalde-Presidente,</w:t>
      </w:r>
      <w:r>
        <w:rPr>
          <w:rFonts w:cs="Arial"/>
          <w:sz w:val="22"/>
          <w:szCs w:val="22"/>
          <w:lang w:val="es-ES"/>
        </w:rPr>
        <w:t xml:space="preserve">                                        </w:t>
      </w:r>
      <w:r w:rsidRPr="00D72168">
        <w:rPr>
          <w:rFonts w:cs="Arial"/>
          <w:sz w:val="22"/>
          <w:szCs w:val="22"/>
          <w:lang w:val="es-ES"/>
        </w:rPr>
        <w:t xml:space="preserve"> La Secretaria,</w:t>
      </w:r>
    </w:p>
    <w:p w:rsidR="00D72168" w:rsidRPr="00D72168" w:rsidRDefault="00D72168" w:rsidP="00D72168">
      <w:pPr>
        <w:rPr>
          <w:rFonts w:cs="Arial"/>
          <w:sz w:val="22"/>
          <w:szCs w:val="22"/>
          <w:lang w:val="es-ES"/>
        </w:rPr>
      </w:pPr>
      <w:r w:rsidRPr="00D72168">
        <w:rPr>
          <w:rFonts w:cs="Arial"/>
          <w:sz w:val="22"/>
          <w:szCs w:val="22"/>
          <w:lang w:val="es-ES"/>
        </w:rPr>
        <w:t xml:space="preserve">Tomás Giner Esparza </w:t>
      </w:r>
      <w:r>
        <w:rPr>
          <w:rFonts w:cs="Arial"/>
          <w:sz w:val="22"/>
          <w:szCs w:val="22"/>
          <w:lang w:val="es-ES"/>
        </w:rPr>
        <w:t xml:space="preserve">                                        </w:t>
      </w:r>
      <w:r w:rsidRPr="00D72168">
        <w:rPr>
          <w:rFonts w:cs="Arial"/>
          <w:sz w:val="22"/>
          <w:szCs w:val="22"/>
          <w:lang w:val="es-ES"/>
        </w:rPr>
        <w:t xml:space="preserve">Lucía </w:t>
      </w:r>
      <w:proofErr w:type="spellStart"/>
      <w:r w:rsidRPr="00D72168">
        <w:rPr>
          <w:rFonts w:cs="Arial"/>
          <w:sz w:val="22"/>
          <w:szCs w:val="22"/>
          <w:lang w:val="es-ES"/>
        </w:rPr>
        <w:t>Matoses</w:t>
      </w:r>
      <w:proofErr w:type="spellEnd"/>
      <w:r w:rsidRPr="00D72168">
        <w:rPr>
          <w:rFonts w:cs="Arial"/>
          <w:sz w:val="22"/>
          <w:szCs w:val="22"/>
          <w:lang w:val="es-ES"/>
        </w:rPr>
        <w:t xml:space="preserve"> </w:t>
      </w:r>
      <w:proofErr w:type="spellStart"/>
      <w:r w:rsidRPr="00D72168">
        <w:rPr>
          <w:rFonts w:cs="Arial"/>
          <w:sz w:val="22"/>
          <w:szCs w:val="22"/>
          <w:lang w:val="es-ES"/>
        </w:rPr>
        <w:t>Oller</w:t>
      </w:r>
      <w:proofErr w:type="spellEnd"/>
      <w:r w:rsidRPr="00D72168">
        <w:rPr>
          <w:rFonts w:cs="Arial"/>
          <w:sz w:val="22"/>
          <w:szCs w:val="22"/>
          <w:lang w:val="es-ES"/>
        </w:rPr>
        <w:t>.</w:t>
      </w:r>
    </w:p>
    <w:p w:rsidR="00D72168" w:rsidRPr="00D72168" w:rsidRDefault="00D72168" w:rsidP="00D72168">
      <w:pPr>
        <w:rPr>
          <w:rFonts w:cs="Arial"/>
          <w:sz w:val="22"/>
          <w:szCs w:val="22"/>
          <w:lang w:val="es-ES"/>
        </w:rPr>
      </w:pPr>
    </w:p>
    <w:p w:rsidR="00D72168" w:rsidRPr="00D72168" w:rsidRDefault="00D72168" w:rsidP="00D72168">
      <w:pPr>
        <w:rPr>
          <w:rFonts w:cs="Arial"/>
          <w:sz w:val="22"/>
          <w:szCs w:val="22"/>
          <w:lang w:val="es-ES"/>
        </w:rPr>
      </w:pPr>
    </w:p>
    <w:p w:rsidR="00D72168" w:rsidRPr="00D72168" w:rsidRDefault="00D72168" w:rsidP="00D72168">
      <w:pPr>
        <w:rPr>
          <w:rFonts w:cs="Arial"/>
          <w:sz w:val="22"/>
          <w:szCs w:val="22"/>
          <w:lang w:val="es-ES"/>
        </w:rPr>
      </w:pPr>
    </w:p>
    <w:p w:rsidR="00D72168" w:rsidRPr="00D72168" w:rsidRDefault="00D72168" w:rsidP="00D72168">
      <w:pPr>
        <w:rPr>
          <w:rFonts w:cs="Arial"/>
          <w:sz w:val="22"/>
          <w:szCs w:val="22"/>
          <w:lang w:val="es-ES"/>
        </w:rPr>
      </w:pPr>
    </w:p>
    <w:p w:rsidR="00D72168" w:rsidRPr="00D72168" w:rsidRDefault="00D72168" w:rsidP="00D72168">
      <w:pPr>
        <w:rPr>
          <w:rFonts w:cs="Arial"/>
          <w:sz w:val="22"/>
          <w:szCs w:val="22"/>
          <w:lang w:val="es-ES"/>
        </w:rPr>
      </w:pPr>
    </w:p>
    <w:p w:rsidR="00CA6096" w:rsidRPr="00D72168" w:rsidRDefault="00CA6096" w:rsidP="009E081A">
      <w:pPr>
        <w:rPr>
          <w:rFonts w:cs="Arial"/>
          <w:sz w:val="22"/>
          <w:szCs w:val="22"/>
          <w:lang w:val="es-ES"/>
        </w:rPr>
      </w:pPr>
    </w:p>
    <w:sectPr w:rsidR="00CA6096" w:rsidRPr="00D72168" w:rsidSect="00A46C52">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7593" w:rsidRDefault="00E57593" w:rsidP="00C4785C">
      <w:r>
        <w:separator/>
      </w:r>
    </w:p>
  </w:endnote>
  <w:endnote w:type="continuationSeparator" w:id="0">
    <w:p w:rsidR="00E57593" w:rsidRDefault="00E57593" w:rsidP="00C478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ans">
    <w:altName w:val="Liberation Sans"/>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6F2" w:rsidRDefault="007466F2">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8C2" w:rsidRDefault="006E08C2" w:rsidP="006E08C2">
    <w:pPr>
      <w:pStyle w:val="Piedepgina"/>
      <w:rPr>
        <w:sz w:val="16"/>
        <w:szCs w:val="16"/>
        <w:lang w:val="ca-ES"/>
      </w:rPr>
    </w:pPr>
    <w:r>
      <w:rPr>
        <w:noProof/>
        <w:sz w:val="16"/>
        <w:szCs w:val="16"/>
        <w:lang w:val="ca-ES" w:eastAsia="ca-ES"/>
      </w:rPr>
      <mc:AlternateContent>
        <mc:Choice Requires="wps">
          <w:drawing>
            <wp:anchor distT="0" distB="0" distL="114300" distR="114300" simplePos="0" relativeHeight="251662336" behindDoc="0" locked="0" layoutInCell="1" allowOverlap="1" wp14:anchorId="09DD2ADA" wp14:editId="04C195F6">
              <wp:simplePos x="0" y="0"/>
              <wp:positionH relativeFrom="column">
                <wp:posOffset>5715</wp:posOffset>
              </wp:positionH>
              <wp:positionV relativeFrom="paragraph">
                <wp:posOffset>64770</wp:posOffset>
              </wp:positionV>
              <wp:extent cx="5514975" cy="0"/>
              <wp:effectExtent l="0" t="0" r="9525" b="19050"/>
              <wp:wrapNone/>
              <wp:docPr id="3" name="3 Conector recto"/>
              <wp:cNvGraphicFramePr/>
              <a:graphic xmlns:a="http://schemas.openxmlformats.org/drawingml/2006/main">
                <a:graphicData uri="http://schemas.microsoft.com/office/word/2010/wordprocessingShape">
                  <wps:wsp>
                    <wps:cNvCnPr/>
                    <wps:spPr>
                      <a:xfrm>
                        <a:off x="0" y="0"/>
                        <a:ext cx="55149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3 Conector recto"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pt,5.1pt" to="434.7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" strokecolor="black [3040]"/>
          </w:pict>
        </mc:Fallback>
      </mc:AlternateContent>
    </w:r>
  </w:p>
  <w:p w:rsidR="006E08C2" w:rsidRPr="006E08C2" w:rsidRDefault="006E08C2" w:rsidP="006E08C2">
    <w:pPr>
      <w:pStyle w:val="Piedepgina"/>
      <w:rPr>
        <w:sz w:val="16"/>
        <w:szCs w:val="16"/>
        <w:lang w:val="ca-ES"/>
      </w:rPr>
    </w:pPr>
    <w:r w:rsidRPr="006E08C2">
      <w:rPr>
        <w:sz w:val="16"/>
        <w:szCs w:val="16"/>
        <w:lang w:val="ca-ES"/>
      </w:rPr>
      <w:t>Plaça de L´Ajuntament</w:t>
    </w:r>
    <w:r>
      <w:rPr>
        <w:sz w:val="16"/>
        <w:szCs w:val="16"/>
        <w:lang w:val="ca-ES"/>
      </w:rPr>
      <w:t xml:space="preserve"> nº 1.</w:t>
    </w:r>
    <w:r w:rsidRPr="006E08C2">
      <w:rPr>
        <w:sz w:val="16"/>
        <w:szCs w:val="16"/>
        <w:lang w:val="ca-ES"/>
      </w:rPr>
      <w:t xml:space="preserve"> 46661 L´ÈNOVA (València)</w:t>
    </w:r>
  </w:p>
  <w:p w:rsidR="006E08C2" w:rsidRDefault="006E08C2" w:rsidP="006E08C2">
    <w:pPr>
      <w:pStyle w:val="Piedepgina"/>
      <w:rPr>
        <w:sz w:val="16"/>
        <w:szCs w:val="16"/>
        <w:lang w:val="ca-ES"/>
      </w:rPr>
    </w:pPr>
    <w:r>
      <w:rPr>
        <w:sz w:val="16"/>
        <w:szCs w:val="16"/>
        <w:lang w:val="ca-ES"/>
      </w:rPr>
      <w:t xml:space="preserve">CIF: P–4612100–J </w:t>
    </w:r>
  </w:p>
  <w:p w:rsidR="006E08C2" w:rsidRPr="006E08C2" w:rsidRDefault="006E08C2" w:rsidP="006E08C2">
    <w:pPr>
      <w:pStyle w:val="Piedepgina"/>
      <w:rPr>
        <w:sz w:val="16"/>
        <w:szCs w:val="16"/>
        <w:lang w:val="ca-ES"/>
      </w:rPr>
    </w:pPr>
    <w:r>
      <w:rPr>
        <w:sz w:val="16"/>
        <w:szCs w:val="16"/>
        <w:lang w:val="ca-ES"/>
      </w:rPr>
      <w:t>Tel</w:t>
    </w:r>
    <w:r w:rsidR="00C4785C" w:rsidRPr="006E08C2">
      <w:rPr>
        <w:sz w:val="16"/>
        <w:szCs w:val="16"/>
        <w:lang w:val="ca-ES"/>
      </w:rPr>
      <w:t xml:space="preserve">: 96 </w:t>
    </w:r>
    <w:r w:rsidRPr="006E08C2">
      <w:rPr>
        <w:sz w:val="16"/>
        <w:szCs w:val="16"/>
        <w:lang w:val="ca-ES"/>
      </w:rPr>
      <w:t xml:space="preserve">223 50 26 – Fax: 96 223 52 11 </w:t>
    </w:r>
  </w:p>
  <w:p w:rsidR="006E08C2" w:rsidRDefault="00D72168" w:rsidP="006E08C2">
    <w:pPr>
      <w:pStyle w:val="Piedepgina"/>
      <w:rPr>
        <w:sz w:val="16"/>
        <w:szCs w:val="16"/>
        <w:lang w:val="ca-ES"/>
      </w:rPr>
    </w:pPr>
    <w:hyperlink r:id="rId1" w:history="1">
      <w:r w:rsidR="006E08C2" w:rsidRPr="000127CD">
        <w:rPr>
          <w:rStyle w:val="Hipervnculo"/>
          <w:sz w:val="16"/>
          <w:szCs w:val="16"/>
          <w:lang w:val="ca-ES"/>
        </w:rPr>
        <w:t>http://www.lenova.es</w:t>
      </w:r>
    </w:hyperlink>
  </w:p>
  <w:p w:rsidR="00C4785C" w:rsidRPr="006E08C2" w:rsidRDefault="00C4785C" w:rsidP="006E08C2">
    <w:pPr>
      <w:pStyle w:val="Piedepgina"/>
      <w:rPr>
        <w:sz w:val="16"/>
        <w:szCs w:val="16"/>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6F2" w:rsidRDefault="007466F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7593" w:rsidRDefault="00E57593" w:rsidP="00C4785C">
      <w:r>
        <w:separator/>
      </w:r>
    </w:p>
  </w:footnote>
  <w:footnote w:type="continuationSeparator" w:id="0">
    <w:p w:rsidR="00E57593" w:rsidRDefault="00E57593" w:rsidP="00C478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6F2" w:rsidRDefault="007466F2">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8C2" w:rsidRPr="008149B3" w:rsidRDefault="006E08C2" w:rsidP="006E08C2">
    <w:pPr>
      <w:pStyle w:val="Encabezado"/>
      <w:rPr>
        <w:rFonts w:ascii="Times New Roman" w:hAnsi="Times New Roman"/>
        <w:sz w:val="44"/>
        <w:szCs w:val="44"/>
        <w:shd w:val="clear" w:color="auto" w:fill="FFFFFF"/>
        <w:lang w:val="ca-ES"/>
      </w:rPr>
    </w:pPr>
    <w:r w:rsidRPr="008149B3">
      <w:rPr>
        <w:noProof/>
        <w:lang w:val="ca-ES" w:eastAsia="ca-ES"/>
      </w:rPr>
      <w:drawing>
        <wp:anchor distT="0" distB="0" distL="114300" distR="114300" simplePos="0" relativeHeight="251659264" behindDoc="1" locked="0" layoutInCell="1" allowOverlap="1" wp14:anchorId="39499EF4" wp14:editId="5863D14D">
          <wp:simplePos x="0" y="0"/>
          <wp:positionH relativeFrom="margin">
            <wp:posOffset>57150</wp:posOffset>
          </wp:positionH>
          <wp:positionV relativeFrom="margin">
            <wp:posOffset>-1205230</wp:posOffset>
          </wp:positionV>
          <wp:extent cx="571500" cy="771525"/>
          <wp:effectExtent l="0" t="0" r="0" b="9525"/>
          <wp:wrapThrough wrapText="bothSides">
            <wp:wrapPolygon edited="0">
              <wp:start x="0" y="0"/>
              <wp:lineTo x="0" y="21333"/>
              <wp:lineTo x="20880" y="21333"/>
              <wp:lineTo x="20880" y="0"/>
              <wp:lineTo x="0" y="0"/>
            </wp:wrapPolygon>
          </wp:wrapThrough>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007.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1500" cy="771525"/>
                  </a:xfrm>
                  <a:prstGeom prst="rect">
                    <a:avLst/>
                  </a:prstGeom>
                </pic:spPr>
              </pic:pic>
            </a:graphicData>
          </a:graphic>
        </wp:anchor>
      </w:drawing>
    </w:r>
    <w:r w:rsidRPr="008149B3">
      <w:rPr>
        <w:rFonts w:ascii="Times New Roman" w:hAnsi="Times New Roman"/>
        <w:noProof/>
        <w:sz w:val="44"/>
        <w:szCs w:val="44"/>
        <w:shd w:val="clear" w:color="auto" w:fill="FFFFFF"/>
        <w:lang w:val="ca-ES" w:eastAsia="ca-ES"/>
      </w:rPr>
      <mc:AlternateContent>
        <mc:Choice Requires="wps">
          <w:drawing>
            <wp:anchor distT="0" distB="0" distL="114300" distR="114300" simplePos="0" relativeHeight="251660288" behindDoc="0" locked="0" layoutInCell="1" allowOverlap="1" wp14:anchorId="08616EF0" wp14:editId="1CE9993F">
              <wp:simplePos x="0" y="0"/>
              <wp:positionH relativeFrom="column">
                <wp:posOffset>691515</wp:posOffset>
              </wp:positionH>
              <wp:positionV relativeFrom="paragraph">
                <wp:posOffset>83820</wp:posOffset>
              </wp:positionV>
              <wp:extent cx="1562100" cy="533400"/>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533400"/>
                      </a:xfrm>
                      <a:prstGeom prst="rect">
                        <a:avLst/>
                      </a:prstGeom>
                      <a:solidFill>
                        <a:srgbClr val="FFFFFF"/>
                      </a:solidFill>
                      <a:ln w="9525">
                        <a:noFill/>
                        <a:miter lim="800000"/>
                        <a:headEnd/>
                        <a:tailEnd/>
                      </a:ln>
                    </wps:spPr>
                    <wps:txbx>
                      <w:txbxContent>
                        <w:p w:rsidR="006E08C2" w:rsidRPr="005D335C" w:rsidRDefault="006E08C2" w:rsidP="006E08C2">
                          <w:pPr>
                            <w:jc w:val="left"/>
                            <w:rPr>
                              <w:rFonts w:asciiTheme="minorHAnsi" w:hAnsiTheme="minorHAnsi"/>
                              <w:b/>
                              <w:sz w:val="28"/>
                              <w:szCs w:val="28"/>
                              <w:shd w:val="clear" w:color="auto" w:fill="FFFFFF"/>
                            </w:rPr>
                          </w:pPr>
                          <w:r w:rsidRPr="005D335C">
                            <w:rPr>
                              <w:rFonts w:asciiTheme="minorHAnsi" w:hAnsiTheme="minorHAnsi"/>
                              <w:b/>
                              <w:sz w:val="28"/>
                              <w:szCs w:val="28"/>
                              <w:shd w:val="clear" w:color="auto" w:fill="FFFFFF"/>
                            </w:rPr>
                            <w:t>AJUNTAMENT</w:t>
                          </w:r>
                        </w:p>
                        <w:p w:rsidR="006E08C2" w:rsidRPr="005D335C" w:rsidRDefault="006E08C2" w:rsidP="006E08C2">
                          <w:pPr>
                            <w:jc w:val="left"/>
                            <w:rPr>
                              <w:rFonts w:asciiTheme="minorHAnsi" w:hAnsiTheme="minorHAnsi"/>
                              <w:b/>
                              <w:sz w:val="28"/>
                              <w:szCs w:val="28"/>
                              <w:shd w:val="clear" w:color="auto" w:fill="FFFFFF"/>
                            </w:rPr>
                          </w:pPr>
                          <w:r w:rsidRPr="005D335C">
                            <w:rPr>
                              <w:rFonts w:asciiTheme="minorHAnsi" w:hAnsiTheme="minorHAnsi"/>
                              <w:b/>
                              <w:sz w:val="28"/>
                              <w:szCs w:val="28"/>
                              <w:shd w:val="clear" w:color="auto" w:fill="FFFFFF"/>
                            </w:rPr>
                            <w:t>DE L´ÈNOVA</w:t>
                          </w:r>
                        </w:p>
                        <w:p w:rsidR="006E08C2" w:rsidRDefault="006E08C2" w:rsidP="006E08C2">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54.45pt;margin-top:6.6pt;width:123pt;height:4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" stroked="f">
              <v:textbox>
                <w:txbxContent>
                  <w:p w:rsidR="006E08C2" w:rsidRPr="005D335C" w:rsidRDefault="006E08C2" w:rsidP="006E08C2">
                    <w:pPr>
                      <w:jc w:val="left"/>
                      <w:rPr>
                        <w:rFonts w:asciiTheme="minorHAnsi" w:hAnsiTheme="minorHAnsi"/>
                        <w:b/>
                        <w:sz w:val="28"/>
                        <w:szCs w:val="28"/>
                        <w:shd w:val="clear" w:color="auto" w:fill="FFFFFF"/>
                      </w:rPr>
                    </w:pPr>
                    <w:r w:rsidRPr="005D335C">
                      <w:rPr>
                        <w:rFonts w:asciiTheme="minorHAnsi" w:hAnsiTheme="minorHAnsi"/>
                        <w:b/>
                        <w:sz w:val="28"/>
                        <w:szCs w:val="28"/>
                        <w:shd w:val="clear" w:color="auto" w:fill="FFFFFF"/>
                      </w:rPr>
                      <w:t>AJUNTAMENT</w:t>
                    </w:r>
                  </w:p>
                  <w:p w:rsidR="006E08C2" w:rsidRPr="005D335C" w:rsidRDefault="006E08C2" w:rsidP="006E08C2">
                    <w:pPr>
                      <w:jc w:val="left"/>
                      <w:rPr>
                        <w:rFonts w:asciiTheme="minorHAnsi" w:hAnsiTheme="minorHAnsi"/>
                        <w:b/>
                        <w:sz w:val="28"/>
                        <w:szCs w:val="28"/>
                        <w:shd w:val="clear" w:color="auto" w:fill="FFFFFF"/>
                      </w:rPr>
                    </w:pPr>
                    <w:r w:rsidRPr="005D335C">
                      <w:rPr>
                        <w:rFonts w:asciiTheme="minorHAnsi" w:hAnsiTheme="minorHAnsi"/>
                        <w:b/>
                        <w:sz w:val="28"/>
                        <w:szCs w:val="28"/>
                        <w:shd w:val="clear" w:color="auto" w:fill="FFFFFF"/>
                      </w:rPr>
                      <w:t>DE L´ÈNOVA</w:t>
                    </w:r>
                  </w:p>
                  <w:p w:rsidR="006E08C2" w:rsidRDefault="006E08C2" w:rsidP="006E08C2">
                    <w:pPr>
                      <w:jc w:val="center"/>
                    </w:pPr>
                  </w:p>
                </w:txbxContent>
              </v:textbox>
            </v:shape>
          </w:pict>
        </mc:Fallback>
      </mc:AlternateContent>
    </w:r>
  </w:p>
  <w:p w:rsidR="006E08C2" w:rsidRPr="008149B3" w:rsidRDefault="006E08C2" w:rsidP="006E08C2">
    <w:pPr>
      <w:pStyle w:val="Encabezado"/>
    </w:pPr>
  </w:p>
  <w:p w:rsidR="006E08C2" w:rsidRDefault="006E08C2" w:rsidP="006E08C2">
    <w:pPr>
      <w:pStyle w:val="Encabezado"/>
    </w:pPr>
  </w:p>
  <w:p w:rsidR="006E08C2" w:rsidRDefault="006E08C2" w:rsidP="006E08C2">
    <w:pPr>
      <w:pStyle w:val="Encabezado"/>
    </w:pPr>
  </w:p>
  <w:p w:rsidR="006E08C2" w:rsidRPr="00E47D5F" w:rsidRDefault="006E08C2" w:rsidP="006E08C2">
    <w:pPr>
      <w:pStyle w:val="Encabezado"/>
    </w:pPr>
    <w:r w:rsidRPr="005D335C">
      <w:rPr>
        <w:noProof/>
        <w:lang w:val="ca-ES" w:eastAsia="ca-ES"/>
      </w:rPr>
      <mc:AlternateContent>
        <mc:Choice Requires="wps">
          <w:drawing>
            <wp:anchor distT="0" distB="0" distL="114300" distR="114300" simplePos="0" relativeHeight="251661312" behindDoc="0" locked="0" layoutInCell="1" allowOverlap="1" wp14:anchorId="48A8D83C" wp14:editId="107C412E">
              <wp:simplePos x="0" y="0"/>
              <wp:positionH relativeFrom="column">
                <wp:posOffset>53340</wp:posOffset>
              </wp:positionH>
              <wp:positionV relativeFrom="paragraph">
                <wp:posOffset>3175</wp:posOffset>
              </wp:positionV>
              <wp:extent cx="5305425" cy="0"/>
              <wp:effectExtent l="0" t="0" r="9525" b="19050"/>
              <wp:wrapNone/>
              <wp:docPr id="1" name="1 Conector recto"/>
              <wp:cNvGraphicFramePr/>
              <a:graphic xmlns:a="http://schemas.openxmlformats.org/drawingml/2006/main">
                <a:graphicData uri="http://schemas.microsoft.com/office/word/2010/wordprocessingShape">
                  <wps:wsp>
                    <wps:cNvCnPr/>
                    <wps:spPr>
                      <a:xfrm>
                        <a:off x="0" y="0"/>
                        <a:ext cx="53054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1 Conector recto"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pt,.25pt" to="421.9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" strokecolor="black [3040]"/>
          </w:pict>
        </mc:Fallback>
      </mc:AlternateContent>
    </w:r>
  </w:p>
  <w:p w:rsidR="00C4785C" w:rsidRPr="006E08C2" w:rsidRDefault="00C4785C" w:rsidP="006E08C2">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6F2" w:rsidRDefault="007466F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402"/>
    <w:multiLevelType w:val="multilevel"/>
    <w:tmpl w:val="00000885"/>
    <w:lvl w:ilvl="0">
      <w:start w:val="5"/>
      <w:numFmt w:val="lowerLetter"/>
      <w:lvlText w:val="%1"/>
      <w:lvlJc w:val="left"/>
      <w:pPr>
        <w:ind w:hanging="288"/>
      </w:pPr>
      <w:rPr>
        <w:rFonts w:cs="Times New Roman"/>
      </w:rPr>
    </w:lvl>
    <w:lvl w:ilvl="1">
      <w:start w:val="13"/>
      <w:numFmt w:val="lowerLetter"/>
      <w:lvlText w:val="%1-%2"/>
      <w:lvlJc w:val="left"/>
      <w:pPr>
        <w:ind w:hanging="288"/>
      </w:pPr>
      <w:rPr>
        <w:rFonts w:ascii="Times New Roman" w:hAnsi="Times New Roman" w:cs="Times New Roman"/>
        <w:b w:val="0"/>
        <w:bCs w:val="0"/>
        <w:spacing w:val="-2"/>
        <w:w w:val="111"/>
        <w:sz w:val="18"/>
        <w:szCs w:val="18"/>
      </w:rPr>
    </w:lvl>
    <w:lvl w:ilvl="2">
      <w:start w:val="1"/>
      <w:numFmt w:val="upperLetter"/>
      <w:lvlText w:val="%3)"/>
      <w:lvlJc w:val="left"/>
      <w:pPr>
        <w:ind w:hanging="360"/>
      </w:pPr>
      <w:rPr>
        <w:rFonts w:ascii="Times New Roman" w:hAnsi="Times New Roman" w:cs="Times New Roman"/>
        <w:b w:val="0"/>
        <w:bCs w:val="0"/>
        <w:w w:val="80"/>
        <w:sz w:val="22"/>
        <w:szCs w:val="22"/>
      </w:rPr>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nsid w:val="00000403"/>
    <w:multiLevelType w:val="multilevel"/>
    <w:tmpl w:val="00000886"/>
    <w:lvl w:ilvl="0">
      <w:start w:val="2"/>
      <w:numFmt w:val="upperLetter"/>
      <w:lvlText w:val="%1"/>
      <w:lvlJc w:val="left"/>
      <w:pPr>
        <w:ind w:hanging="394"/>
      </w:pPr>
      <w:rPr>
        <w:rFonts w:cs="Times New Roman"/>
      </w:rPr>
    </w:lvl>
    <w:lvl w:ilvl="1">
      <w:start w:val="2"/>
      <w:numFmt w:val="decimal"/>
      <w:lvlText w:val="%1.%2."/>
      <w:lvlJc w:val="left"/>
      <w:pPr>
        <w:ind w:hanging="394"/>
      </w:pPr>
      <w:rPr>
        <w:rFonts w:ascii="Times New Roman" w:hAnsi="Times New Roman" w:cs="Times New Roman"/>
        <w:b w:val="0"/>
        <w:bCs w:val="0"/>
        <w:w w:val="81"/>
        <w:sz w:val="22"/>
        <w:szCs w:val="22"/>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nsid w:val="00000404"/>
    <w:multiLevelType w:val="multilevel"/>
    <w:tmpl w:val="00000887"/>
    <w:lvl w:ilvl="0">
      <w:numFmt w:val="bullet"/>
      <w:lvlText w:val="□"/>
      <w:lvlJc w:val="left"/>
      <w:pPr>
        <w:ind w:hanging="420"/>
      </w:pPr>
      <w:rPr>
        <w:rFonts w:ascii="Times New Roman" w:hAnsi="Times New Roman"/>
        <w:b w:val="0"/>
        <w:sz w:val="22"/>
      </w:rPr>
    </w:lvl>
    <w:lvl w:ilvl="1">
      <w:numFmt w:val="bullet"/>
      <w:lvlText w:val="□"/>
      <w:lvlJc w:val="left"/>
      <w:pPr>
        <w:ind w:hanging="420"/>
      </w:pPr>
      <w:rPr>
        <w:rFonts w:ascii="Times New Roman" w:hAnsi="Times New Roman"/>
        <w:b w:val="0"/>
        <w:w w:val="90"/>
        <w:sz w:val="20"/>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
    <w:nsid w:val="00000405"/>
    <w:multiLevelType w:val="multilevel"/>
    <w:tmpl w:val="00000888"/>
    <w:lvl w:ilvl="0">
      <w:start w:val="1"/>
      <w:numFmt w:val="decimal"/>
      <w:lvlText w:val="%1."/>
      <w:lvlJc w:val="left"/>
      <w:pPr>
        <w:ind w:hanging="360"/>
      </w:pPr>
      <w:rPr>
        <w:rFonts w:ascii="Times New Roman" w:hAnsi="Times New Roman" w:cs="Times New Roman"/>
        <w:b w:val="0"/>
        <w:bCs w:val="0"/>
        <w:w w:val="101"/>
        <w:sz w:val="22"/>
        <w:szCs w:val="22"/>
      </w:rPr>
    </w:lvl>
    <w:lvl w:ilvl="1">
      <w:numFmt w:val="bullet"/>
      <w:lvlText w:val="-"/>
      <w:lvlJc w:val="left"/>
      <w:pPr>
        <w:ind w:hanging="356"/>
      </w:pPr>
      <w:rPr>
        <w:rFonts w:ascii="Times New Roman" w:hAnsi="Times New Roman"/>
        <w:b w:val="0"/>
        <w:w w:val="92"/>
        <w:sz w:val="22"/>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
    <w:nsid w:val="00000406"/>
    <w:multiLevelType w:val="multilevel"/>
    <w:tmpl w:val="00000889"/>
    <w:lvl w:ilvl="0">
      <w:numFmt w:val="bullet"/>
      <w:lvlText w:val="-"/>
      <w:lvlJc w:val="left"/>
      <w:pPr>
        <w:ind w:hanging="358"/>
      </w:pPr>
      <w:rPr>
        <w:rFonts w:ascii="Times New Roman" w:hAnsi="Times New Roman"/>
        <w:b w:val="0"/>
        <w:w w:val="92"/>
        <w:sz w:val="22"/>
      </w:rPr>
    </w:lvl>
    <w:lvl w:ilvl="1">
      <w:numFmt w:val="bullet"/>
      <w:lvlText w:val="o"/>
      <w:lvlJc w:val="left"/>
      <w:pPr>
        <w:ind w:hanging="360"/>
      </w:pPr>
      <w:rPr>
        <w:rFonts w:ascii="Times New Roman" w:hAnsi="Times New Roman"/>
        <w:b w:val="0"/>
        <w:w w:val="120"/>
        <w:sz w:val="22"/>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5">
    <w:nsid w:val="00000407"/>
    <w:multiLevelType w:val="multilevel"/>
    <w:tmpl w:val="0000088A"/>
    <w:lvl w:ilvl="0">
      <w:start w:val="1"/>
      <w:numFmt w:val="decimal"/>
      <w:lvlText w:val="%1."/>
      <w:lvlJc w:val="left"/>
      <w:pPr>
        <w:ind w:hanging="360"/>
      </w:pPr>
      <w:rPr>
        <w:rFonts w:ascii="Times New Roman" w:hAnsi="Times New Roman" w:cs="Times New Roman"/>
        <w:b w:val="0"/>
        <w:bCs w:val="0"/>
        <w:w w:val="101"/>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6">
    <w:nsid w:val="00000408"/>
    <w:multiLevelType w:val="multilevel"/>
    <w:tmpl w:val="0000088B"/>
    <w:lvl w:ilvl="0">
      <w:start w:val="1"/>
      <w:numFmt w:val="lowerLetter"/>
      <w:lvlText w:val="%1)"/>
      <w:lvlJc w:val="left"/>
      <w:pPr>
        <w:ind w:hanging="360"/>
      </w:pPr>
      <w:rPr>
        <w:rFonts w:ascii="Times New Roman" w:hAnsi="Times New Roman" w:cs="Times New Roman"/>
        <w:b w:val="0"/>
        <w:bCs w:val="0"/>
        <w:w w:val="108"/>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7">
    <w:nsid w:val="00000409"/>
    <w:multiLevelType w:val="multilevel"/>
    <w:tmpl w:val="0000088C"/>
    <w:lvl w:ilvl="0">
      <w:start w:val="1"/>
      <w:numFmt w:val="lowerLetter"/>
      <w:lvlText w:val="%1)"/>
      <w:lvlJc w:val="left"/>
      <w:pPr>
        <w:ind w:hanging="358"/>
      </w:pPr>
      <w:rPr>
        <w:rFonts w:ascii="Times New Roman" w:hAnsi="Times New Roman" w:cs="Times New Roman"/>
        <w:b w:val="0"/>
        <w:bCs w:val="0"/>
        <w:w w:val="108"/>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8">
    <w:nsid w:val="0000040A"/>
    <w:multiLevelType w:val="multilevel"/>
    <w:tmpl w:val="0000088D"/>
    <w:lvl w:ilvl="0">
      <w:start w:val="1"/>
      <w:numFmt w:val="lowerLetter"/>
      <w:lvlText w:val="%1)"/>
      <w:lvlJc w:val="left"/>
      <w:pPr>
        <w:ind w:hanging="360"/>
      </w:pPr>
      <w:rPr>
        <w:rFonts w:ascii="Times New Roman" w:hAnsi="Times New Roman" w:cs="Times New Roman"/>
        <w:b w:val="0"/>
        <w:bCs w:val="0"/>
        <w:w w:val="108"/>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9">
    <w:nsid w:val="0000040B"/>
    <w:multiLevelType w:val="multilevel"/>
    <w:tmpl w:val="0000088E"/>
    <w:lvl w:ilvl="0">
      <w:start w:val="1"/>
      <w:numFmt w:val="lowerLetter"/>
      <w:lvlText w:val="%1)"/>
      <w:lvlJc w:val="left"/>
      <w:pPr>
        <w:ind w:hanging="358"/>
      </w:pPr>
      <w:rPr>
        <w:rFonts w:ascii="Times New Roman" w:hAnsi="Times New Roman" w:cs="Times New Roman"/>
        <w:b w:val="0"/>
        <w:bCs w:val="0"/>
        <w:w w:val="108"/>
        <w:sz w:val="22"/>
        <w:szCs w:val="22"/>
      </w:rPr>
    </w:lvl>
    <w:lvl w:ilvl="1">
      <w:numFmt w:val="bullet"/>
      <w:lvlText w:val="□"/>
      <w:lvlJc w:val="left"/>
      <w:pPr>
        <w:ind w:hanging="360"/>
      </w:pPr>
      <w:rPr>
        <w:rFonts w:ascii="Times New Roman" w:hAnsi="Times New Roman"/>
        <w:b w:val="0"/>
        <w:w w:val="91"/>
        <w:sz w:val="22"/>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0">
    <w:nsid w:val="0000040C"/>
    <w:multiLevelType w:val="multilevel"/>
    <w:tmpl w:val="0000088F"/>
    <w:lvl w:ilvl="0">
      <w:start w:val="1"/>
      <w:numFmt w:val="lowerLetter"/>
      <w:lvlText w:val="%1)"/>
      <w:lvlJc w:val="left"/>
      <w:pPr>
        <w:ind w:hanging="358"/>
      </w:pPr>
      <w:rPr>
        <w:rFonts w:ascii="Times New Roman" w:hAnsi="Times New Roman" w:cs="Times New Roman"/>
        <w:b w:val="0"/>
        <w:bCs w:val="0"/>
        <w:w w:val="108"/>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1">
    <w:nsid w:val="0000040D"/>
    <w:multiLevelType w:val="multilevel"/>
    <w:tmpl w:val="00000890"/>
    <w:lvl w:ilvl="0">
      <w:start w:val="1"/>
      <w:numFmt w:val="lowerLetter"/>
      <w:lvlText w:val="%1)"/>
      <w:lvlJc w:val="left"/>
      <w:pPr>
        <w:ind w:hanging="360"/>
      </w:pPr>
      <w:rPr>
        <w:rFonts w:ascii="Times New Roman" w:hAnsi="Times New Roman" w:cs="Times New Roman"/>
        <w:b w:val="0"/>
        <w:bCs w:val="0"/>
        <w:w w:val="108"/>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2">
    <w:nsid w:val="002A75C2"/>
    <w:multiLevelType w:val="hybridMultilevel"/>
    <w:tmpl w:val="131C88AC"/>
    <w:lvl w:ilvl="0" w:tplc="2870BE0A">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0E1A2B15"/>
    <w:multiLevelType w:val="hybridMultilevel"/>
    <w:tmpl w:val="FA7AA004"/>
    <w:lvl w:ilvl="0" w:tplc="01346B9E">
      <w:start w:val="1"/>
      <w:numFmt w:val="bullet"/>
      <w:lvlText w:val="─"/>
      <w:lvlJc w:val="left"/>
      <w:pPr>
        <w:ind w:left="720" w:hanging="360"/>
      </w:pPr>
      <w:rPr>
        <w:rFonts w:ascii="Arial"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112024D7"/>
    <w:multiLevelType w:val="hybridMultilevel"/>
    <w:tmpl w:val="0DF838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11AF145B"/>
    <w:multiLevelType w:val="hybridMultilevel"/>
    <w:tmpl w:val="125CCE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12C83AEC"/>
    <w:multiLevelType w:val="hybridMultilevel"/>
    <w:tmpl w:val="F55C6A7C"/>
    <w:lvl w:ilvl="0" w:tplc="0C0A000F">
      <w:start w:val="1"/>
      <w:numFmt w:val="decimal"/>
      <w:lvlText w:val="%1."/>
      <w:lvlJc w:val="left"/>
      <w:pPr>
        <w:ind w:left="786"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7">
    <w:nsid w:val="160452F6"/>
    <w:multiLevelType w:val="hybridMultilevel"/>
    <w:tmpl w:val="16F88CD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185C2C7A"/>
    <w:multiLevelType w:val="hybridMultilevel"/>
    <w:tmpl w:val="8BF0E384"/>
    <w:lvl w:ilvl="0" w:tplc="0C0A000F">
      <w:start w:val="1"/>
      <w:numFmt w:val="decimal"/>
      <w:lvlText w:val="%1."/>
      <w:lvlJc w:val="left"/>
      <w:pPr>
        <w:ind w:left="786"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9">
    <w:nsid w:val="1C2D107F"/>
    <w:multiLevelType w:val="hybridMultilevel"/>
    <w:tmpl w:val="941EAA5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nsid w:val="1D0F0C4D"/>
    <w:multiLevelType w:val="hybridMultilevel"/>
    <w:tmpl w:val="1AC44D2A"/>
    <w:lvl w:ilvl="0" w:tplc="0C0A0001">
      <w:start w:val="1"/>
      <w:numFmt w:val="bullet"/>
      <w:lvlText w:val=""/>
      <w:lvlJc w:val="left"/>
      <w:pPr>
        <w:ind w:left="845" w:hanging="360"/>
      </w:pPr>
      <w:rPr>
        <w:rFonts w:ascii="Symbol" w:hAnsi="Symbol" w:hint="default"/>
      </w:rPr>
    </w:lvl>
    <w:lvl w:ilvl="1" w:tplc="0C0A0003" w:tentative="1">
      <w:start w:val="1"/>
      <w:numFmt w:val="bullet"/>
      <w:lvlText w:val="o"/>
      <w:lvlJc w:val="left"/>
      <w:pPr>
        <w:ind w:left="1565" w:hanging="360"/>
      </w:pPr>
      <w:rPr>
        <w:rFonts w:ascii="Courier New" w:hAnsi="Courier New" w:hint="default"/>
      </w:rPr>
    </w:lvl>
    <w:lvl w:ilvl="2" w:tplc="0C0A0005" w:tentative="1">
      <w:start w:val="1"/>
      <w:numFmt w:val="bullet"/>
      <w:lvlText w:val=""/>
      <w:lvlJc w:val="left"/>
      <w:pPr>
        <w:ind w:left="2285" w:hanging="360"/>
      </w:pPr>
      <w:rPr>
        <w:rFonts w:ascii="Wingdings" w:hAnsi="Wingdings" w:hint="default"/>
      </w:rPr>
    </w:lvl>
    <w:lvl w:ilvl="3" w:tplc="0C0A0001" w:tentative="1">
      <w:start w:val="1"/>
      <w:numFmt w:val="bullet"/>
      <w:lvlText w:val=""/>
      <w:lvlJc w:val="left"/>
      <w:pPr>
        <w:ind w:left="3005" w:hanging="360"/>
      </w:pPr>
      <w:rPr>
        <w:rFonts w:ascii="Symbol" w:hAnsi="Symbol" w:hint="default"/>
      </w:rPr>
    </w:lvl>
    <w:lvl w:ilvl="4" w:tplc="0C0A0003" w:tentative="1">
      <w:start w:val="1"/>
      <w:numFmt w:val="bullet"/>
      <w:lvlText w:val="o"/>
      <w:lvlJc w:val="left"/>
      <w:pPr>
        <w:ind w:left="3725" w:hanging="360"/>
      </w:pPr>
      <w:rPr>
        <w:rFonts w:ascii="Courier New" w:hAnsi="Courier New" w:hint="default"/>
      </w:rPr>
    </w:lvl>
    <w:lvl w:ilvl="5" w:tplc="0C0A0005" w:tentative="1">
      <w:start w:val="1"/>
      <w:numFmt w:val="bullet"/>
      <w:lvlText w:val=""/>
      <w:lvlJc w:val="left"/>
      <w:pPr>
        <w:ind w:left="4445" w:hanging="360"/>
      </w:pPr>
      <w:rPr>
        <w:rFonts w:ascii="Wingdings" w:hAnsi="Wingdings" w:hint="default"/>
      </w:rPr>
    </w:lvl>
    <w:lvl w:ilvl="6" w:tplc="0C0A0001" w:tentative="1">
      <w:start w:val="1"/>
      <w:numFmt w:val="bullet"/>
      <w:lvlText w:val=""/>
      <w:lvlJc w:val="left"/>
      <w:pPr>
        <w:ind w:left="5165" w:hanging="360"/>
      </w:pPr>
      <w:rPr>
        <w:rFonts w:ascii="Symbol" w:hAnsi="Symbol" w:hint="default"/>
      </w:rPr>
    </w:lvl>
    <w:lvl w:ilvl="7" w:tplc="0C0A0003" w:tentative="1">
      <w:start w:val="1"/>
      <w:numFmt w:val="bullet"/>
      <w:lvlText w:val="o"/>
      <w:lvlJc w:val="left"/>
      <w:pPr>
        <w:ind w:left="5885" w:hanging="360"/>
      </w:pPr>
      <w:rPr>
        <w:rFonts w:ascii="Courier New" w:hAnsi="Courier New" w:hint="default"/>
      </w:rPr>
    </w:lvl>
    <w:lvl w:ilvl="8" w:tplc="0C0A0005" w:tentative="1">
      <w:start w:val="1"/>
      <w:numFmt w:val="bullet"/>
      <w:lvlText w:val=""/>
      <w:lvlJc w:val="left"/>
      <w:pPr>
        <w:ind w:left="6605" w:hanging="360"/>
      </w:pPr>
      <w:rPr>
        <w:rFonts w:ascii="Wingdings" w:hAnsi="Wingdings" w:hint="default"/>
      </w:rPr>
    </w:lvl>
  </w:abstractNum>
  <w:abstractNum w:abstractNumId="21">
    <w:nsid w:val="21B31300"/>
    <w:multiLevelType w:val="hybridMultilevel"/>
    <w:tmpl w:val="10226E9E"/>
    <w:lvl w:ilvl="0" w:tplc="04030001">
      <w:start w:val="1"/>
      <w:numFmt w:val="bullet"/>
      <w:lvlText w:val=""/>
      <w:lvlJc w:val="left"/>
      <w:pPr>
        <w:ind w:left="1485" w:hanging="360"/>
      </w:pPr>
      <w:rPr>
        <w:rFonts w:ascii="Symbol" w:hAnsi="Symbol" w:hint="default"/>
      </w:rPr>
    </w:lvl>
    <w:lvl w:ilvl="1" w:tplc="04030003" w:tentative="1">
      <w:start w:val="1"/>
      <w:numFmt w:val="bullet"/>
      <w:lvlText w:val="o"/>
      <w:lvlJc w:val="left"/>
      <w:pPr>
        <w:ind w:left="2205" w:hanging="360"/>
      </w:pPr>
      <w:rPr>
        <w:rFonts w:ascii="Courier New" w:hAnsi="Courier New" w:cs="Courier New" w:hint="default"/>
      </w:rPr>
    </w:lvl>
    <w:lvl w:ilvl="2" w:tplc="04030005" w:tentative="1">
      <w:start w:val="1"/>
      <w:numFmt w:val="bullet"/>
      <w:lvlText w:val=""/>
      <w:lvlJc w:val="left"/>
      <w:pPr>
        <w:ind w:left="2925" w:hanging="360"/>
      </w:pPr>
      <w:rPr>
        <w:rFonts w:ascii="Wingdings" w:hAnsi="Wingdings" w:hint="default"/>
      </w:rPr>
    </w:lvl>
    <w:lvl w:ilvl="3" w:tplc="04030001" w:tentative="1">
      <w:start w:val="1"/>
      <w:numFmt w:val="bullet"/>
      <w:lvlText w:val=""/>
      <w:lvlJc w:val="left"/>
      <w:pPr>
        <w:ind w:left="3645" w:hanging="360"/>
      </w:pPr>
      <w:rPr>
        <w:rFonts w:ascii="Symbol" w:hAnsi="Symbol" w:hint="default"/>
      </w:rPr>
    </w:lvl>
    <w:lvl w:ilvl="4" w:tplc="04030003" w:tentative="1">
      <w:start w:val="1"/>
      <w:numFmt w:val="bullet"/>
      <w:lvlText w:val="o"/>
      <w:lvlJc w:val="left"/>
      <w:pPr>
        <w:ind w:left="4365" w:hanging="360"/>
      </w:pPr>
      <w:rPr>
        <w:rFonts w:ascii="Courier New" w:hAnsi="Courier New" w:cs="Courier New" w:hint="default"/>
      </w:rPr>
    </w:lvl>
    <w:lvl w:ilvl="5" w:tplc="04030005" w:tentative="1">
      <w:start w:val="1"/>
      <w:numFmt w:val="bullet"/>
      <w:lvlText w:val=""/>
      <w:lvlJc w:val="left"/>
      <w:pPr>
        <w:ind w:left="5085" w:hanging="360"/>
      </w:pPr>
      <w:rPr>
        <w:rFonts w:ascii="Wingdings" w:hAnsi="Wingdings" w:hint="default"/>
      </w:rPr>
    </w:lvl>
    <w:lvl w:ilvl="6" w:tplc="04030001" w:tentative="1">
      <w:start w:val="1"/>
      <w:numFmt w:val="bullet"/>
      <w:lvlText w:val=""/>
      <w:lvlJc w:val="left"/>
      <w:pPr>
        <w:ind w:left="5805" w:hanging="360"/>
      </w:pPr>
      <w:rPr>
        <w:rFonts w:ascii="Symbol" w:hAnsi="Symbol" w:hint="default"/>
      </w:rPr>
    </w:lvl>
    <w:lvl w:ilvl="7" w:tplc="04030003" w:tentative="1">
      <w:start w:val="1"/>
      <w:numFmt w:val="bullet"/>
      <w:lvlText w:val="o"/>
      <w:lvlJc w:val="left"/>
      <w:pPr>
        <w:ind w:left="6525" w:hanging="360"/>
      </w:pPr>
      <w:rPr>
        <w:rFonts w:ascii="Courier New" w:hAnsi="Courier New" w:cs="Courier New" w:hint="default"/>
      </w:rPr>
    </w:lvl>
    <w:lvl w:ilvl="8" w:tplc="04030005" w:tentative="1">
      <w:start w:val="1"/>
      <w:numFmt w:val="bullet"/>
      <w:lvlText w:val=""/>
      <w:lvlJc w:val="left"/>
      <w:pPr>
        <w:ind w:left="7245" w:hanging="360"/>
      </w:pPr>
      <w:rPr>
        <w:rFonts w:ascii="Wingdings" w:hAnsi="Wingdings" w:hint="default"/>
      </w:rPr>
    </w:lvl>
  </w:abstractNum>
  <w:abstractNum w:abstractNumId="22">
    <w:nsid w:val="224031CA"/>
    <w:multiLevelType w:val="hybridMultilevel"/>
    <w:tmpl w:val="A14A0590"/>
    <w:lvl w:ilvl="0" w:tplc="0C0A0017">
      <w:start w:val="1"/>
      <w:numFmt w:val="lowerLetter"/>
      <w:lvlText w:val="%1)"/>
      <w:lvlJc w:val="left"/>
      <w:pPr>
        <w:ind w:left="838" w:hanging="360"/>
      </w:pPr>
      <w:rPr>
        <w:rFonts w:cs="Times New Roman"/>
      </w:rPr>
    </w:lvl>
    <w:lvl w:ilvl="1" w:tplc="0C0A0019" w:tentative="1">
      <w:start w:val="1"/>
      <w:numFmt w:val="lowerLetter"/>
      <w:lvlText w:val="%2."/>
      <w:lvlJc w:val="left"/>
      <w:pPr>
        <w:ind w:left="1558" w:hanging="360"/>
      </w:pPr>
      <w:rPr>
        <w:rFonts w:cs="Times New Roman"/>
      </w:rPr>
    </w:lvl>
    <w:lvl w:ilvl="2" w:tplc="0C0A001B" w:tentative="1">
      <w:start w:val="1"/>
      <w:numFmt w:val="lowerRoman"/>
      <w:lvlText w:val="%3."/>
      <w:lvlJc w:val="right"/>
      <w:pPr>
        <w:ind w:left="2278" w:hanging="180"/>
      </w:pPr>
      <w:rPr>
        <w:rFonts w:cs="Times New Roman"/>
      </w:rPr>
    </w:lvl>
    <w:lvl w:ilvl="3" w:tplc="0C0A000F" w:tentative="1">
      <w:start w:val="1"/>
      <w:numFmt w:val="decimal"/>
      <w:lvlText w:val="%4."/>
      <w:lvlJc w:val="left"/>
      <w:pPr>
        <w:ind w:left="2998" w:hanging="360"/>
      </w:pPr>
      <w:rPr>
        <w:rFonts w:cs="Times New Roman"/>
      </w:rPr>
    </w:lvl>
    <w:lvl w:ilvl="4" w:tplc="0C0A0019" w:tentative="1">
      <w:start w:val="1"/>
      <w:numFmt w:val="lowerLetter"/>
      <w:lvlText w:val="%5."/>
      <w:lvlJc w:val="left"/>
      <w:pPr>
        <w:ind w:left="3718" w:hanging="360"/>
      </w:pPr>
      <w:rPr>
        <w:rFonts w:cs="Times New Roman"/>
      </w:rPr>
    </w:lvl>
    <w:lvl w:ilvl="5" w:tplc="0C0A001B" w:tentative="1">
      <w:start w:val="1"/>
      <w:numFmt w:val="lowerRoman"/>
      <w:lvlText w:val="%6."/>
      <w:lvlJc w:val="right"/>
      <w:pPr>
        <w:ind w:left="4438" w:hanging="180"/>
      </w:pPr>
      <w:rPr>
        <w:rFonts w:cs="Times New Roman"/>
      </w:rPr>
    </w:lvl>
    <w:lvl w:ilvl="6" w:tplc="0C0A000F" w:tentative="1">
      <w:start w:val="1"/>
      <w:numFmt w:val="decimal"/>
      <w:lvlText w:val="%7."/>
      <w:lvlJc w:val="left"/>
      <w:pPr>
        <w:ind w:left="5158" w:hanging="360"/>
      </w:pPr>
      <w:rPr>
        <w:rFonts w:cs="Times New Roman"/>
      </w:rPr>
    </w:lvl>
    <w:lvl w:ilvl="7" w:tplc="0C0A0019" w:tentative="1">
      <w:start w:val="1"/>
      <w:numFmt w:val="lowerLetter"/>
      <w:lvlText w:val="%8."/>
      <w:lvlJc w:val="left"/>
      <w:pPr>
        <w:ind w:left="5878" w:hanging="360"/>
      </w:pPr>
      <w:rPr>
        <w:rFonts w:cs="Times New Roman"/>
      </w:rPr>
    </w:lvl>
    <w:lvl w:ilvl="8" w:tplc="0C0A001B" w:tentative="1">
      <w:start w:val="1"/>
      <w:numFmt w:val="lowerRoman"/>
      <w:lvlText w:val="%9."/>
      <w:lvlJc w:val="right"/>
      <w:pPr>
        <w:ind w:left="6598" w:hanging="180"/>
      </w:pPr>
      <w:rPr>
        <w:rFonts w:cs="Times New Roman"/>
      </w:rPr>
    </w:lvl>
  </w:abstractNum>
  <w:abstractNum w:abstractNumId="23">
    <w:nsid w:val="29FD7B71"/>
    <w:multiLevelType w:val="hybridMultilevel"/>
    <w:tmpl w:val="67EC47A8"/>
    <w:lvl w:ilvl="0" w:tplc="0C0A000F">
      <w:start w:val="1"/>
      <w:numFmt w:val="decimal"/>
      <w:lvlText w:val="%1."/>
      <w:lvlJc w:val="left"/>
      <w:pPr>
        <w:ind w:left="786"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4">
    <w:nsid w:val="2F020B0D"/>
    <w:multiLevelType w:val="hybridMultilevel"/>
    <w:tmpl w:val="05C4983C"/>
    <w:lvl w:ilvl="0" w:tplc="0C0A000F">
      <w:start w:val="1"/>
      <w:numFmt w:val="decimal"/>
      <w:lvlText w:val="%1."/>
      <w:lvlJc w:val="left"/>
      <w:pPr>
        <w:ind w:left="720" w:hanging="360"/>
      </w:pPr>
      <w:rPr>
        <w:rFonts w:cs="Times New Roman" w:hint="default"/>
        <w:b w:val="0"/>
        <w:i w:val="0"/>
        <w:sz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5">
    <w:nsid w:val="31327E5E"/>
    <w:multiLevelType w:val="hybridMultilevel"/>
    <w:tmpl w:val="319443BA"/>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nsid w:val="41662B10"/>
    <w:multiLevelType w:val="hybridMultilevel"/>
    <w:tmpl w:val="5EAC6F6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47DA48AE"/>
    <w:multiLevelType w:val="multilevel"/>
    <w:tmpl w:val="14869C1C"/>
    <w:lvl w:ilvl="0">
      <w:start w:val="1"/>
      <w:numFmt w:val="lowerLetter"/>
      <w:lvlText w:val="%1)"/>
      <w:lvlJc w:val="left"/>
      <w:pPr>
        <w:ind w:hanging="360"/>
      </w:pPr>
      <w:rPr>
        <w:rFonts w:cs="Times New Roman"/>
        <w:b w:val="0"/>
        <w:bCs w:val="0"/>
        <w:w w:val="108"/>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8">
    <w:nsid w:val="4F1F1138"/>
    <w:multiLevelType w:val="hybridMultilevel"/>
    <w:tmpl w:val="F07A18C4"/>
    <w:lvl w:ilvl="0" w:tplc="0C0A000F">
      <w:start w:val="1"/>
      <w:numFmt w:val="decimal"/>
      <w:lvlText w:val="%1."/>
      <w:lvlJc w:val="left"/>
      <w:pPr>
        <w:ind w:left="786"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9">
    <w:nsid w:val="507E2FC4"/>
    <w:multiLevelType w:val="hybridMultilevel"/>
    <w:tmpl w:val="5B3C864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52F96A53"/>
    <w:multiLevelType w:val="hybridMultilevel"/>
    <w:tmpl w:val="914C7716"/>
    <w:lvl w:ilvl="0" w:tplc="E222E6DC">
      <w:numFmt w:val="bullet"/>
      <w:lvlText w:val="-"/>
      <w:lvlJc w:val="left"/>
      <w:pPr>
        <w:ind w:left="720" w:hanging="360"/>
      </w:pPr>
      <w:rPr>
        <w:rFonts w:ascii="Times New Roman" w:eastAsiaTheme="minorHAnsi"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nsid w:val="55D807C5"/>
    <w:multiLevelType w:val="hybridMultilevel"/>
    <w:tmpl w:val="9EB061BC"/>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59347254"/>
    <w:multiLevelType w:val="multilevel"/>
    <w:tmpl w:val="843A30C8"/>
    <w:lvl w:ilvl="0">
      <w:start w:val="1"/>
      <w:numFmt w:val="lowerLetter"/>
      <w:lvlText w:val="%1)"/>
      <w:lvlJc w:val="left"/>
      <w:pPr>
        <w:ind w:hanging="360"/>
      </w:pPr>
      <w:rPr>
        <w:rFonts w:cs="Times New Roman"/>
        <w:b w:val="0"/>
        <w:bCs w:val="0"/>
        <w:w w:val="108"/>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3">
    <w:nsid w:val="59A006F6"/>
    <w:multiLevelType w:val="hybridMultilevel"/>
    <w:tmpl w:val="8ACC4E68"/>
    <w:lvl w:ilvl="0" w:tplc="0C0A000F">
      <w:start w:val="1"/>
      <w:numFmt w:val="decimal"/>
      <w:lvlText w:val="%1."/>
      <w:lvlJc w:val="left"/>
      <w:pPr>
        <w:ind w:left="786"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4">
    <w:nsid w:val="5DB004DF"/>
    <w:multiLevelType w:val="multilevel"/>
    <w:tmpl w:val="14D6CCA4"/>
    <w:lvl w:ilvl="0">
      <w:start w:val="1"/>
      <w:numFmt w:val="lowerLetter"/>
      <w:lvlText w:val="%1)"/>
      <w:lvlJc w:val="left"/>
      <w:pPr>
        <w:ind w:hanging="358"/>
      </w:pPr>
      <w:rPr>
        <w:rFonts w:cs="Times New Roman"/>
        <w:b w:val="0"/>
        <w:bCs w:val="0"/>
        <w:w w:val="108"/>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5">
    <w:nsid w:val="5E274F5D"/>
    <w:multiLevelType w:val="hybridMultilevel"/>
    <w:tmpl w:val="F24297AE"/>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6">
    <w:nsid w:val="6094476A"/>
    <w:multiLevelType w:val="hybridMultilevel"/>
    <w:tmpl w:val="E15E961C"/>
    <w:lvl w:ilvl="0" w:tplc="E87C7D5E">
      <w:start w:val="1"/>
      <w:numFmt w:val="decimal"/>
      <w:lvlText w:val="%1."/>
      <w:lvlJc w:val="left"/>
      <w:pPr>
        <w:ind w:left="720" w:hanging="360"/>
      </w:pPr>
      <w:rPr>
        <w:rFonts w:ascii="Century Gothic" w:hAnsi="Century Gothic" w:cs="Times New Roman" w:hint="default"/>
        <w:b w:val="0"/>
        <w:i w:val="0"/>
        <w:sz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7">
    <w:nsid w:val="63DD4ED3"/>
    <w:multiLevelType w:val="hybridMultilevel"/>
    <w:tmpl w:val="97DC39B8"/>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8">
    <w:nsid w:val="65996384"/>
    <w:multiLevelType w:val="hybridMultilevel"/>
    <w:tmpl w:val="14903A1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nsid w:val="6AE1197F"/>
    <w:multiLevelType w:val="hybridMultilevel"/>
    <w:tmpl w:val="993888A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nsid w:val="6B724369"/>
    <w:multiLevelType w:val="hybridMultilevel"/>
    <w:tmpl w:val="B124386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nsid w:val="73AE2849"/>
    <w:multiLevelType w:val="hybridMultilevel"/>
    <w:tmpl w:val="A3A46CBE"/>
    <w:lvl w:ilvl="0" w:tplc="0C0A000F">
      <w:start w:val="1"/>
      <w:numFmt w:val="decimal"/>
      <w:lvlText w:val="%1."/>
      <w:lvlJc w:val="left"/>
      <w:pPr>
        <w:ind w:left="786"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2">
    <w:nsid w:val="7D185D27"/>
    <w:multiLevelType w:val="hybridMultilevel"/>
    <w:tmpl w:val="E3A824AC"/>
    <w:lvl w:ilvl="0" w:tplc="0C0A0001">
      <w:start w:val="1"/>
      <w:numFmt w:val="bullet"/>
      <w:lvlText w:val=""/>
      <w:lvlJc w:val="left"/>
      <w:pPr>
        <w:ind w:left="1198" w:hanging="360"/>
      </w:pPr>
      <w:rPr>
        <w:rFonts w:ascii="Symbol" w:hAnsi="Symbol" w:hint="default"/>
      </w:rPr>
    </w:lvl>
    <w:lvl w:ilvl="1" w:tplc="0C0A0003" w:tentative="1">
      <w:start w:val="1"/>
      <w:numFmt w:val="bullet"/>
      <w:lvlText w:val="o"/>
      <w:lvlJc w:val="left"/>
      <w:pPr>
        <w:ind w:left="1918" w:hanging="360"/>
      </w:pPr>
      <w:rPr>
        <w:rFonts w:ascii="Courier New" w:hAnsi="Courier New" w:hint="default"/>
      </w:rPr>
    </w:lvl>
    <w:lvl w:ilvl="2" w:tplc="0C0A0005" w:tentative="1">
      <w:start w:val="1"/>
      <w:numFmt w:val="bullet"/>
      <w:lvlText w:val=""/>
      <w:lvlJc w:val="left"/>
      <w:pPr>
        <w:ind w:left="2638" w:hanging="360"/>
      </w:pPr>
      <w:rPr>
        <w:rFonts w:ascii="Wingdings" w:hAnsi="Wingdings" w:hint="default"/>
      </w:rPr>
    </w:lvl>
    <w:lvl w:ilvl="3" w:tplc="0C0A0001" w:tentative="1">
      <w:start w:val="1"/>
      <w:numFmt w:val="bullet"/>
      <w:lvlText w:val=""/>
      <w:lvlJc w:val="left"/>
      <w:pPr>
        <w:ind w:left="3358" w:hanging="360"/>
      </w:pPr>
      <w:rPr>
        <w:rFonts w:ascii="Symbol" w:hAnsi="Symbol" w:hint="default"/>
      </w:rPr>
    </w:lvl>
    <w:lvl w:ilvl="4" w:tplc="0C0A0003" w:tentative="1">
      <w:start w:val="1"/>
      <w:numFmt w:val="bullet"/>
      <w:lvlText w:val="o"/>
      <w:lvlJc w:val="left"/>
      <w:pPr>
        <w:ind w:left="4078" w:hanging="360"/>
      </w:pPr>
      <w:rPr>
        <w:rFonts w:ascii="Courier New" w:hAnsi="Courier New" w:hint="default"/>
      </w:rPr>
    </w:lvl>
    <w:lvl w:ilvl="5" w:tplc="0C0A0005" w:tentative="1">
      <w:start w:val="1"/>
      <w:numFmt w:val="bullet"/>
      <w:lvlText w:val=""/>
      <w:lvlJc w:val="left"/>
      <w:pPr>
        <w:ind w:left="4798" w:hanging="360"/>
      </w:pPr>
      <w:rPr>
        <w:rFonts w:ascii="Wingdings" w:hAnsi="Wingdings" w:hint="default"/>
      </w:rPr>
    </w:lvl>
    <w:lvl w:ilvl="6" w:tplc="0C0A0001" w:tentative="1">
      <w:start w:val="1"/>
      <w:numFmt w:val="bullet"/>
      <w:lvlText w:val=""/>
      <w:lvlJc w:val="left"/>
      <w:pPr>
        <w:ind w:left="5518" w:hanging="360"/>
      </w:pPr>
      <w:rPr>
        <w:rFonts w:ascii="Symbol" w:hAnsi="Symbol" w:hint="default"/>
      </w:rPr>
    </w:lvl>
    <w:lvl w:ilvl="7" w:tplc="0C0A0003" w:tentative="1">
      <w:start w:val="1"/>
      <w:numFmt w:val="bullet"/>
      <w:lvlText w:val="o"/>
      <w:lvlJc w:val="left"/>
      <w:pPr>
        <w:ind w:left="6238" w:hanging="360"/>
      </w:pPr>
      <w:rPr>
        <w:rFonts w:ascii="Courier New" w:hAnsi="Courier New" w:hint="default"/>
      </w:rPr>
    </w:lvl>
    <w:lvl w:ilvl="8" w:tplc="0C0A0005" w:tentative="1">
      <w:start w:val="1"/>
      <w:numFmt w:val="bullet"/>
      <w:lvlText w:val=""/>
      <w:lvlJc w:val="left"/>
      <w:pPr>
        <w:ind w:left="6958" w:hanging="360"/>
      </w:pPr>
      <w:rPr>
        <w:rFonts w:ascii="Wingdings" w:hAnsi="Wingdings" w:hint="default"/>
      </w:rPr>
    </w:lvl>
  </w:abstractNum>
  <w:abstractNum w:abstractNumId="43">
    <w:nsid w:val="7D5D3D36"/>
    <w:multiLevelType w:val="hybridMultilevel"/>
    <w:tmpl w:val="0C98985A"/>
    <w:lvl w:ilvl="0" w:tplc="E222E6DC">
      <w:numFmt w:val="bullet"/>
      <w:lvlText w:val="-"/>
      <w:lvlJc w:val="left"/>
      <w:pPr>
        <w:ind w:left="1068" w:hanging="360"/>
      </w:pPr>
      <w:rPr>
        <w:rFonts w:ascii="Times New Roman" w:eastAsiaTheme="minorHAnsi" w:hAnsi="Times New Roman" w:cs="Times New Roman"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num w:numId="1">
    <w:abstractNumId w:val="21"/>
  </w:num>
  <w:num w:numId="2">
    <w:abstractNumId w:val="43"/>
  </w:num>
  <w:num w:numId="3">
    <w:abstractNumId w:val="30"/>
  </w:num>
  <w:num w:numId="4">
    <w:abstractNumId w:val="12"/>
  </w:num>
  <w:num w:numId="5">
    <w:abstractNumId w:val="31"/>
  </w:num>
  <w:num w:numId="6">
    <w:abstractNumId w:val="17"/>
  </w:num>
  <w:num w:numId="7">
    <w:abstractNumId w:val="40"/>
  </w:num>
  <w:num w:numId="8">
    <w:abstractNumId w:val="13"/>
  </w:num>
  <w:num w:numId="9">
    <w:abstractNumId w:val="11"/>
  </w:num>
  <w:num w:numId="10">
    <w:abstractNumId w:val="10"/>
  </w:num>
  <w:num w:numId="11">
    <w:abstractNumId w:val="9"/>
  </w:num>
  <w:num w:numId="12">
    <w:abstractNumId w:val="8"/>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42"/>
  </w:num>
  <w:num w:numId="22">
    <w:abstractNumId w:val="22"/>
  </w:num>
  <w:num w:numId="23">
    <w:abstractNumId w:val="20"/>
  </w:num>
  <w:num w:numId="24">
    <w:abstractNumId w:val="37"/>
  </w:num>
  <w:num w:numId="25">
    <w:abstractNumId w:val="36"/>
  </w:num>
  <w:num w:numId="26">
    <w:abstractNumId w:val="24"/>
  </w:num>
  <w:num w:numId="27">
    <w:abstractNumId w:val="35"/>
  </w:num>
  <w:num w:numId="28">
    <w:abstractNumId w:val="27"/>
  </w:num>
  <w:num w:numId="29">
    <w:abstractNumId w:val="15"/>
  </w:num>
  <w:num w:numId="30">
    <w:abstractNumId w:val="29"/>
  </w:num>
  <w:num w:numId="31">
    <w:abstractNumId w:val="26"/>
  </w:num>
  <w:num w:numId="32">
    <w:abstractNumId w:val="39"/>
  </w:num>
  <w:num w:numId="33">
    <w:abstractNumId w:val="38"/>
  </w:num>
  <w:num w:numId="34">
    <w:abstractNumId w:val="32"/>
  </w:num>
  <w:num w:numId="35">
    <w:abstractNumId w:val="34"/>
  </w:num>
  <w:num w:numId="36">
    <w:abstractNumId w:val="14"/>
  </w:num>
  <w:num w:numId="37">
    <w:abstractNumId w:val="16"/>
  </w:num>
  <w:num w:numId="38">
    <w:abstractNumId w:val="41"/>
  </w:num>
  <w:num w:numId="39">
    <w:abstractNumId w:val="33"/>
  </w:num>
  <w:num w:numId="40">
    <w:abstractNumId w:val="23"/>
  </w:num>
  <w:num w:numId="41">
    <w:abstractNumId w:val="18"/>
  </w:num>
  <w:num w:numId="42">
    <w:abstractNumId w:val="28"/>
  </w:num>
  <w:num w:numId="43">
    <w:abstractNumId w:val="25"/>
  </w:num>
  <w:num w:numId="4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7A66"/>
    <w:rsid w:val="000057C5"/>
    <w:rsid w:val="00025E3C"/>
    <w:rsid w:val="00044930"/>
    <w:rsid w:val="00097E46"/>
    <w:rsid w:val="000A37B4"/>
    <w:rsid w:val="00116C99"/>
    <w:rsid w:val="00127F6E"/>
    <w:rsid w:val="00157A66"/>
    <w:rsid w:val="001C3B01"/>
    <w:rsid w:val="001D01FD"/>
    <w:rsid w:val="00203C8F"/>
    <w:rsid w:val="00210060"/>
    <w:rsid w:val="00220B80"/>
    <w:rsid w:val="00272A73"/>
    <w:rsid w:val="002B0D7A"/>
    <w:rsid w:val="002F2353"/>
    <w:rsid w:val="002F30EF"/>
    <w:rsid w:val="003741CF"/>
    <w:rsid w:val="003E52A5"/>
    <w:rsid w:val="00404A91"/>
    <w:rsid w:val="00423A37"/>
    <w:rsid w:val="00464F77"/>
    <w:rsid w:val="0049711E"/>
    <w:rsid w:val="004C0B26"/>
    <w:rsid w:val="004D7306"/>
    <w:rsid w:val="005209D8"/>
    <w:rsid w:val="00540D9C"/>
    <w:rsid w:val="005544E6"/>
    <w:rsid w:val="0055456F"/>
    <w:rsid w:val="00583AD1"/>
    <w:rsid w:val="00591F61"/>
    <w:rsid w:val="005B22F9"/>
    <w:rsid w:val="005C7CB3"/>
    <w:rsid w:val="005E7D75"/>
    <w:rsid w:val="00604E5A"/>
    <w:rsid w:val="0065643E"/>
    <w:rsid w:val="00663597"/>
    <w:rsid w:val="006B33F7"/>
    <w:rsid w:val="006B4E83"/>
    <w:rsid w:val="006C3579"/>
    <w:rsid w:val="006E08C2"/>
    <w:rsid w:val="00711601"/>
    <w:rsid w:val="00733D3A"/>
    <w:rsid w:val="007466F2"/>
    <w:rsid w:val="007D4FE9"/>
    <w:rsid w:val="007E4C81"/>
    <w:rsid w:val="0080274E"/>
    <w:rsid w:val="008673F9"/>
    <w:rsid w:val="008A1F0C"/>
    <w:rsid w:val="008B011A"/>
    <w:rsid w:val="008B5D5C"/>
    <w:rsid w:val="008F0332"/>
    <w:rsid w:val="008F17AA"/>
    <w:rsid w:val="008F43F5"/>
    <w:rsid w:val="008F4E3D"/>
    <w:rsid w:val="009108EF"/>
    <w:rsid w:val="009306EC"/>
    <w:rsid w:val="00951D8F"/>
    <w:rsid w:val="00957459"/>
    <w:rsid w:val="00962EB9"/>
    <w:rsid w:val="009B2057"/>
    <w:rsid w:val="009E081A"/>
    <w:rsid w:val="00A00748"/>
    <w:rsid w:val="00A41521"/>
    <w:rsid w:val="00A456BB"/>
    <w:rsid w:val="00A46C52"/>
    <w:rsid w:val="00A57628"/>
    <w:rsid w:val="00A57BB7"/>
    <w:rsid w:val="00AF24A7"/>
    <w:rsid w:val="00B230CB"/>
    <w:rsid w:val="00B55562"/>
    <w:rsid w:val="00B70551"/>
    <w:rsid w:val="00C21A3F"/>
    <w:rsid w:val="00C45102"/>
    <w:rsid w:val="00C4785C"/>
    <w:rsid w:val="00C52E30"/>
    <w:rsid w:val="00C77867"/>
    <w:rsid w:val="00CA2F77"/>
    <w:rsid w:val="00CA6096"/>
    <w:rsid w:val="00CD064E"/>
    <w:rsid w:val="00D276CF"/>
    <w:rsid w:val="00D3274B"/>
    <w:rsid w:val="00D52C69"/>
    <w:rsid w:val="00D72168"/>
    <w:rsid w:val="00DC11BE"/>
    <w:rsid w:val="00DD4F18"/>
    <w:rsid w:val="00DE3289"/>
    <w:rsid w:val="00DF0E8A"/>
    <w:rsid w:val="00DF10C5"/>
    <w:rsid w:val="00DF136D"/>
    <w:rsid w:val="00E34634"/>
    <w:rsid w:val="00E45A03"/>
    <w:rsid w:val="00E51CB5"/>
    <w:rsid w:val="00E57593"/>
    <w:rsid w:val="00E60318"/>
    <w:rsid w:val="00E637D9"/>
    <w:rsid w:val="00E74D8F"/>
    <w:rsid w:val="00ED20BD"/>
    <w:rsid w:val="00EF22FF"/>
    <w:rsid w:val="00F01282"/>
    <w:rsid w:val="00F15ECB"/>
    <w:rsid w:val="00F20561"/>
    <w:rsid w:val="00F21542"/>
    <w:rsid w:val="00F238B4"/>
    <w:rsid w:val="00F610CC"/>
    <w:rsid w:val="00F76C2B"/>
    <w:rsid w:val="00F85249"/>
    <w:rsid w:val="00FA53D8"/>
    <w:rsid w:val="00FA6B19"/>
    <w:rsid w:val="00FB07EE"/>
    <w:rsid w:val="00FB13A8"/>
    <w:rsid w:val="00FB396E"/>
    <w:rsid w:val="00FD20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76CF"/>
    <w:pPr>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val="ca-ES" w:eastAsia="es-ES"/>
    </w:rPr>
  </w:style>
  <w:style w:type="paragraph" w:styleId="Ttulo1">
    <w:name w:val="heading 1"/>
    <w:basedOn w:val="Normal"/>
    <w:next w:val="Normal"/>
    <w:link w:val="Ttulo1Car"/>
    <w:qFormat/>
    <w:rsid w:val="00A456BB"/>
    <w:pPr>
      <w:keepNext/>
      <w:widowControl w:val="0"/>
      <w:tabs>
        <w:tab w:val="left" w:pos="283"/>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150"/>
      </w:tabs>
      <w:overflowPunct/>
      <w:ind w:left="283"/>
      <w:jc w:val="center"/>
      <w:textAlignment w:val="auto"/>
      <w:outlineLvl w:val="0"/>
    </w:pPr>
    <w:rPr>
      <w:rFonts w:cs="Arial"/>
      <w:b/>
      <w:bCs/>
      <w:sz w:val="24"/>
      <w:szCs w:val="24"/>
      <w:lang w:val="es-ES"/>
    </w:rPr>
  </w:style>
  <w:style w:type="paragraph" w:styleId="Ttulo2">
    <w:name w:val="heading 2"/>
    <w:basedOn w:val="Normal"/>
    <w:next w:val="Normal"/>
    <w:link w:val="Ttulo2Car"/>
    <w:qFormat/>
    <w:rsid w:val="00A456BB"/>
    <w:pPr>
      <w:keepNext/>
      <w:overflowPunct/>
      <w:autoSpaceDE/>
      <w:autoSpaceDN/>
      <w:adjustRightInd/>
      <w:jc w:val="center"/>
      <w:textAlignment w:val="auto"/>
      <w:outlineLvl w:val="1"/>
    </w:pPr>
    <w:rPr>
      <w:rFonts w:ascii="Times New Roman" w:hAnsi="Times New Roman"/>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4785C"/>
    <w:pPr>
      <w:tabs>
        <w:tab w:val="center" w:pos="4252"/>
        <w:tab w:val="right" w:pos="8504"/>
      </w:tabs>
      <w:overflowPunct/>
      <w:autoSpaceDE/>
      <w:autoSpaceDN/>
      <w:adjustRightInd/>
      <w:jc w:val="left"/>
      <w:textAlignment w:val="auto"/>
    </w:pPr>
    <w:rPr>
      <w:rFonts w:asciiTheme="minorHAnsi" w:eastAsiaTheme="minorHAnsi" w:hAnsiTheme="minorHAnsi" w:cstheme="minorBidi"/>
      <w:sz w:val="22"/>
      <w:szCs w:val="22"/>
      <w:lang w:val="es-ES" w:eastAsia="en-US"/>
    </w:rPr>
  </w:style>
  <w:style w:type="character" w:customStyle="1" w:styleId="EncabezadoCar">
    <w:name w:val="Encabezado Car"/>
    <w:basedOn w:val="Fuentedeprrafopredeter"/>
    <w:link w:val="Encabezado"/>
    <w:uiPriority w:val="99"/>
    <w:rsid w:val="00C4785C"/>
  </w:style>
  <w:style w:type="paragraph" w:styleId="Piedepgina">
    <w:name w:val="footer"/>
    <w:basedOn w:val="Normal"/>
    <w:link w:val="PiedepginaCar"/>
    <w:uiPriority w:val="99"/>
    <w:unhideWhenUsed/>
    <w:rsid w:val="00C4785C"/>
    <w:pPr>
      <w:tabs>
        <w:tab w:val="center" w:pos="4252"/>
        <w:tab w:val="right" w:pos="8504"/>
      </w:tabs>
      <w:overflowPunct/>
      <w:autoSpaceDE/>
      <w:autoSpaceDN/>
      <w:adjustRightInd/>
      <w:jc w:val="left"/>
      <w:textAlignment w:val="auto"/>
    </w:pPr>
    <w:rPr>
      <w:rFonts w:asciiTheme="minorHAnsi" w:eastAsiaTheme="minorHAnsi" w:hAnsiTheme="minorHAnsi" w:cstheme="minorBidi"/>
      <w:sz w:val="22"/>
      <w:szCs w:val="22"/>
      <w:lang w:val="es-ES" w:eastAsia="en-US"/>
    </w:rPr>
  </w:style>
  <w:style w:type="character" w:customStyle="1" w:styleId="PiedepginaCar">
    <w:name w:val="Pie de página Car"/>
    <w:basedOn w:val="Fuentedeprrafopredeter"/>
    <w:link w:val="Piedepgina"/>
    <w:uiPriority w:val="99"/>
    <w:rsid w:val="00C4785C"/>
  </w:style>
  <w:style w:type="paragraph" w:styleId="Textodeglobo">
    <w:name w:val="Balloon Text"/>
    <w:basedOn w:val="Normal"/>
    <w:link w:val="TextodegloboCar"/>
    <w:uiPriority w:val="99"/>
    <w:semiHidden/>
    <w:unhideWhenUsed/>
    <w:rsid w:val="00C4785C"/>
    <w:rPr>
      <w:rFonts w:ascii="Tahoma" w:hAnsi="Tahoma" w:cs="Tahoma"/>
      <w:sz w:val="16"/>
      <w:szCs w:val="16"/>
    </w:rPr>
  </w:style>
  <w:style w:type="character" w:customStyle="1" w:styleId="TextodegloboCar">
    <w:name w:val="Texto de globo Car"/>
    <w:basedOn w:val="Fuentedeprrafopredeter"/>
    <w:link w:val="Textodeglobo"/>
    <w:uiPriority w:val="99"/>
    <w:semiHidden/>
    <w:rsid w:val="00C4785C"/>
    <w:rPr>
      <w:rFonts w:ascii="Tahoma" w:hAnsi="Tahoma" w:cs="Tahoma"/>
      <w:sz w:val="16"/>
      <w:szCs w:val="16"/>
    </w:rPr>
  </w:style>
  <w:style w:type="paragraph" w:styleId="Prrafodelista">
    <w:name w:val="List Paragraph"/>
    <w:basedOn w:val="Normal"/>
    <w:uiPriority w:val="34"/>
    <w:qFormat/>
    <w:rsid w:val="00E34634"/>
    <w:pPr>
      <w:overflowPunct/>
      <w:autoSpaceDE/>
      <w:autoSpaceDN/>
      <w:adjustRightInd/>
      <w:spacing w:after="200" w:line="276" w:lineRule="auto"/>
      <w:ind w:left="720"/>
      <w:contextualSpacing/>
      <w:jc w:val="left"/>
      <w:textAlignment w:val="auto"/>
    </w:pPr>
    <w:rPr>
      <w:rFonts w:asciiTheme="minorHAnsi" w:eastAsiaTheme="minorHAnsi" w:hAnsiTheme="minorHAnsi" w:cstheme="minorBidi"/>
      <w:sz w:val="22"/>
      <w:szCs w:val="22"/>
      <w:lang w:val="es-ES" w:eastAsia="en-US"/>
    </w:rPr>
  </w:style>
  <w:style w:type="character" w:customStyle="1" w:styleId="Ttulo1Car">
    <w:name w:val="Título 1 Car"/>
    <w:basedOn w:val="Fuentedeprrafopredeter"/>
    <w:link w:val="Ttulo1"/>
    <w:rsid w:val="00A456BB"/>
    <w:rPr>
      <w:rFonts w:ascii="Arial" w:eastAsia="Times New Roman" w:hAnsi="Arial" w:cs="Arial"/>
      <w:b/>
      <w:bCs/>
      <w:sz w:val="24"/>
      <w:szCs w:val="24"/>
      <w:lang w:eastAsia="es-ES"/>
    </w:rPr>
  </w:style>
  <w:style w:type="character" w:customStyle="1" w:styleId="Ttulo2Car">
    <w:name w:val="Título 2 Car"/>
    <w:basedOn w:val="Fuentedeprrafopredeter"/>
    <w:link w:val="Ttulo2"/>
    <w:rsid w:val="00A456BB"/>
    <w:rPr>
      <w:rFonts w:ascii="Times New Roman" w:eastAsia="Times New Roman" w:hAnsi="Times New Roman" w:cs="Times New Roman"/>
      <w:sz w:val="28"/>
      <w:szCs w:val="28"/>
      <w:lang w:val="ca-ES" w:eastAsia="es-ES"/>
    </w:rPr>
  </w:style>
  <w:style w:type="paragraph" w:styleId="Ttulo">
    <w:name w:val="Title"/>
    <w:basedOn w:val="Normal"/>
    <w:link w:val="TtuloCar"/>
    <w:qFormat/>
    <w:rsid w:val="00A456BB"/>
    <w:pPr>
      <w:widowControl w:val="0"/>
      <w:tabs>
        <w:tab w:val="left" w:pos="283"/>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150"/>
      </w:tabs>
      <w:overflowPunct/>
      <w:ind w:left="283"/>
      <w:jc w:val="center"/>
      <w:textAlignment w:val="auto"/>
    </w:pPr>
    <w:rPr>
      <w:rFonts w:cs="Arial"/>
      <w:b/>
      <w:bCs/>
      <w:sz w:val="24"/>
      <w:szCs w:val="24"/>
      <w:u w:val="single"/>
      <w:lang w:val="es-ES"/>
    </w:rPr>
  </w:style>
  <w:style w:type="character" w:customStyle="1" w:styleId="TtuloCar">
    <w:name w:val="Título Car"/>
    <w:basedOn w:val="Fuentedeprrafopredeter"/>
    <w:link w:val="Ttulo"/>
    <w:rsid w:val="00A456BB"/>
    <w:rPr>
      <w:rFonts w:ascii="Arial" w:eastAsia="Times New Roman" w:hAnsi="Arial" w:cs="Arial"/>
      <w:b/>
      <w:bCs/>
      <w:sz w:val="24"/>
      <w:szCs w:val="24"/>
      <w:u w:val="single"/>
      <w:lang w:eastAsia="es-ES"/>
    </w:rPr>
  </w:style>
  <w:style w:type="character" w:styleId="Hipervnculo">
    <w:name w:val="Hyperlink"/>
    <w:basedOn w:val="Fuentedeprrafopredeter"/>
    <w:uiPriority w:val="99"/>
    <w:unhideWhenUsed/>
    <w:rsid w:val="006E08C2"/>
    <w:rPr>
      <w:color w:val="0000FF" w:themeColor="hyperlink"/>
      <w:u w:val="single"/>
    </w:rPr>
  </w:style>
  <w:style w:type="numbering" w:customStyle="1" w:styleId="Sinlista1">
    <w:name w:val="Sin lista1"/>
    <w:next w:val="Sinlista"/>
    <w:uiPriority w:val="99"/>
    <w:semiHidden/>
    <w:unhideWhenUsed/>
    <w:rsid w:val="00711601"/>
  </w:style>
  <w:style w:type="character" w:styleId="Hipervnculovisitado">
    <w:name w:val="FollowedHyperlink"/>
    <w:basedOn w:val="Fuentedeprrafopredeter"/>
    <w:uiPriority w:val="99"/>
    <w:semiHidden/>
    <w:unhideWhenUsed/>
    <w:rsid w:val="00711601"/>
    <w:rPr>
      <w:color w:val="800080"/>
      <w:u w:val="single"/>
    </w:rPr>
  </w:style>
  <w:style w:type="character" w:customStyle="1" w:styleId="yui-skin-sam">
    <w:name w:val="yui-skin-sam"/>
    <w:basedOn w:val="Fuentedeprrafopredeter"/>
    <w:rsid w:val="00711601"/>
  </w:style>
  <w:style w:type="character" w:customStyle="1" w:styleId="tabla-celda">
    <w:name w:val="tabla-celda"/>
    <w:basedOn w:val="Fuentedeprrafopredeter"/>
    <w:rsid w:val="00711601"/>
  </w:style>
  <w:style w:type="character" w:customStyle="1" w:styleId="singleactionlinktext">
    <w:name w:val="singleactionlinktext"/>
    <w:basedOn w:val="Fuentedeprrafopredeter"/>
    <w:rsid w:val="00711601"/>
  </w:style>
  <w:style w:type="paragraph" w:styleId="Textoindependiente">
    <w:name w:val="Body Text"/>
    <w:basedOn w:val="Normal"/>
    <w:link w:val="TextoindependienteCar"/>
    <w:uiPriority w:val="1"/>
    <w:qFormat/>
    <w:rsid w:val="0080274E"/>
    <w:pPr>
      <w:widowControl w:val="0"/>
      <w:overflowPunct/>
      <w:ind w:left="118"/>
      <w:jc w:val="left"/>
      <w:textAlignment w:val="auto"/>
    </w:pPr>
    <w:rPr>
      <w:rFonts w:ascii="Times New Roman" w:eastAsiaTheme="minorEastAsia" w:hAnsi="Times New Roman"/>
      <w:sz w:val="22"/>
      <w:szCs w:val="22"/>
      <w:lang w:val="es-ES"/>
    </w:rPr>
  </w:style>
  <w:style w:type="character" w:customStyle="1" w:styleId="TextoindependienteCar">
    <w:name w:val="Texto independiente Car"/>
    <w:basedOn w:val="Fuentedeprrafopredeter"/>
    <w:link w:val="Textoindependiente"/>
    <w:uiPriority w:val="1"/>
    <w:rsid w:val="0080274E"/>
    <w:rPr>
      <w:rFonts w:ascii="Times New Roman" w:eastAsiaTheme="minorEastAsia" w:hAnsi="Times New Roman" w:cs="Times New Roman"/>
      <w:lang w:eastAsia="es-ES"/>
    </w:rPr>
  </w:style>
  <w:style w:type="paragraph" w:customStyle="1" w:styleId="TableParagraph">
    <w:name w:val="Table Paragraph"/>
    <w:basedOn w:val="Normal"/>
    <w:uiPriority w:val="1"/>
    <w:qFormat/>
    <w:rsid w:val="0080274E"/>
    <w:pPr>
      <w:widowControl w:val="0"/>
      <w:overflowPunct/>
      <w:jc w:val="left"/>
      <w:textAlignment w:val="auto"/>
    </w:pPr>
    <w:rPr>
      <w:rFonts w:ascii="Times New Roman" w:eastAsiaTheme="minorEastAsia" w:hAnsi="Times New Roman"/>
      <w:sz w:val="24"/>
      <w:szCs w:val="24"/>
      <w:lang w:val="es-ES"/>
    </w:rPr>
  </w:style>
  <w:style w:type="paragraph" w:customStyle="1" w:styleId="Default">
    <w:name w:val="Default"/>
    <w:rsid w:val="008F4E3D"/>
    <w:pPr>
      <w:autoSpaceDE w:val="0"/>
      <w:autoSpaceDN w:val="0"/>
      <w:adjustRightInd w:val="0"/>
      <w:spacing w:after="0" w:line="240" w:lineRule="auto"/>
    </w:pPr>
    <w:rPr>
      <w:rFonts w:ascii="Liberation Sans" w:hAnsi="Liberation Sans" w:cs="Liberation Sans"/>
      <w:color w:val="000000"/>
      <w:sz w:val="24"/>
      <w:szCs w:val="24"/>
      <w:lang w:val="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76CF"/>
    <w:pPr>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val="ca-ES" w:eastAsia="es-ES"/>
    </w:rPr>
  </w:style>
  <w:style w:type="paragraph" w:styleId="Ttulo1">
    <w:name w:val="heading 1"/>
    <w:basedOn w:val="Normal"/>
    <w:next w:val="Normal"/>
    <w:link w:val="Ttulo1Car"/>
    <w:qFormat/>
    <w:rsid w:val="00A456BB"/>
    <w:pPr>
      <w:keepNext/>
      <w:widowControl w:val="0"/>
      <w:tabs>
        <w:tab w:val="left" w:pos="283"/>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150"/>
      </w:tabs>
      <w:overflowPunct/>
      <w:ind w:left="283"/>
      <w:jc w:val="center"/>
      <w:textAlignment w:val="auto"/>
      <w:outlineLvl w:val="0"/>
    </w:pPr>
    <w:rPr>
      <w:rFonts w:cs="Arial"/>
      <w:b/>
      <w:bCs/>
      <w:sz w:val="24"/>
      <w:szCs w:val="24"/>
      <w:lang w:val="es-ES"/>
    </w:rPr>
  </w:style>
  <w:style w:type="paragraph" w:styleId="Ttulo2">
    <w:name w:val="heading 2"/>
    <w:basedOn w:val="Normal"/>
    <w:next w:val="Normal"/>
    <w:link w:val="Ttulo2Car"/>
    <w:qFormat/>
    <w:rsid w:val="00A456BB"/>
    <w:pPr>
      <w:keepNext/>
      <w:overflowPunct/>
      <w:autoSpaceDE/>
      <w:autoSpaceDN/>
      <w:adjustRightInd/>
      <w:jc w:val="center"/>
      <w:textAlignment w:val="auto"/>
      <w:outlineLvl w:val="1"/>
    </w:pPr>
    <w:rPr>
      <w:rFonts w:ascii="Times New Roman" w:hAnsi="Times New Roman"/>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4785C"/>
    <w:pPr>
      <w:tabs>
        <w:tab w:val="center" w:pos="4252"/>
        <w:tab w:val="right" w:pos="8504"/>
      </w:tabs>
      <w:overflowPunct/>
      <w:autoSpaceDE/>
      <w:autoSpaceDN/>
      <w:adjustRightInd/>
      <w:jc w:val="left"/>
      <w:textAlignment w:val="auto"/>
    </w:pPr>
    <w:rPr>
      <w:rFonts w:asciiTheme="minorHAnsi" w:eastAsiaTheme="minorHAnsi" w:hAnsiTheme="minorHAnsi" w:cstheme="minorBidi"/>
      <w:sz w:val="22"/>
      <w:szCs w:val="22"/>
      <w:lang w:val="es-ES" w:eastAsia="en-US"/>
    </w:rPr>
  </w:style>
  <w:style w:type="character" w:customStyle="1" w:styleId="EncabezadoCar">
    <w:name w:val="Encabezado Car"/>
    <w:basedOn w:val="Fuentedeprrafopredeter"/>
    <w:link w:val="Encabezado"/>
    <w:uiPriority w:val="99"/>
    <w:rsid w:val="00C4785C"/>
  </w:style>
  <w:style w:type="paragraph" w:styleId="Piedepgina">
    <w:name w:val="footer"/>
    <w:basedOn w:val="Normal"/>
    <w:link w:val="PiedepginaCar"/>
    <w:uiPriority w:val="99"/>
    <w:unhideWhenUsed/>
    <w:rsid w:val="00C4785C"/>
    <w:pPr>
      <w:tabs>
        <w:tab w:val="center" w:pos="4252"/>
        <w:tab w:val="right" w:pos="8504"/>
      </w:tabs>
      <w:overflowPunct/>
      <w:autoSpaceDE/>
      <w:autoSpaceDN/>
      <w:adjustRightInd/>
      <w:jc w:val="left"/>
      <w:textAlignment w:val="auto"/>
    </w:pPr>
    <w:rPr>
      <w:rFonts w:asciiTheme="minorHAnsi" w:eastAsiaTheme="minorHAnsi" w:hAnsiTheme="minorHAnsi" w:cstheme="minorBidi"/>
      <w:sz w:val="22"/>
      <w:szCs w:val="22"/>
      <w:lang w:val="es-ES" w:eastAsia="en-US"/>
    </w:rPr>
  </w:style>
  <w:style w:type="character" w:customStyle="1" w:styleId="PiedepginaCar">
    <w:name w:val="Pie de página Car"/>
    <w:basedOn w:val="Fuentedeprrafopredeter"/>
    <w:link w:val="Piedepgina"/>
    <w:uiPriority w:val="99"/>
    <w:rsid w:val="00C4785C"/>
  </w:style>
  <w:style w:type="paragraph" w:styleId="Textodeglobo">
    <w:name w:val="Balloon Text"/>
    <w:basedOn w:val="Normal"/>
    <w:link w:val="TextodegloboCar"/>
    <w:uiPriority w:val="99"/>
    <w:semiHidden/>
    <w:unhideWhenUsed/>
    <w:rsid w:val="00C4785C"/>
    <w:rPr>
      <w:rFonts w:ascii="Tahoma" w:hAnsi="Tahoma" w:cs="Tahoma"/>
      <w:sz w:val="16"/>
      <w:szCs w:val="16"/>
    </w:rPr>
  </w:style>
  <w:style w:type="character" w:customStyle="1" w:styleId="TextodegloboCar">
    <w:name w:val="Texto de globo Car"/>
    <w:basedOn w:val="Fuentedeprrafopredeter"/>
    <w:link w:val="Textodeglobo"/>
    <w:uiPriority w:val="99"/>
    <w:semiHidden/>
    <w:rsid w:val="00C4785C"/>
    <w:rPr>
      <w:rFonts w:ascii="Tahoma" w:hAnsi="Tahoma" w:cs="Tahoma"/>
      <w:sz w:val="16"/>
      <w:szCs w:val="16"/>
    </w:rPr>
  </w:style>
  <w:style w:type="paragraph" w:styleId="Prrafodelista">
    <w:name w:val="List Paragraph"/>
    <w:basedOn w:val="Normal"/>
    <w:uiPriority w:val="34"/>
    <w:qFormat/>
    <w:rsid w:val="00E34634"/>
    <w:pPr>
      <w:overflowPunct/>
      <w:autoSpaceDE/>
      <w:autoSpaceDN/>
      <w:adjustRightInd/>
      <w:spacing w:after="200" w:line="276" w:lineRule="auto"/>
      <w:ind w:left="720"/>
      <w:contextualSpacing/>
      <w:jc w:val="left"/>
      <w:textAlignment w:val="auto"/>
    </w:pPr>
    <w:rPr>
      <w:rFonts w:asciiTheme="minorHAnsi" w:eastAsiaTheme="minorHAnsi" w:hAnsiTheme="minorHAnsi" w:cstheme="minorBidi"/>
      <w:sz w:val="22"/>
      <w:szCs w:val="22"/>
      <w:lang w:val="es-ES" w:eastAsia="en-US"/>
    </w:rPr>
  </w:style>
  <w:style w:type="character" w:customStyle="1" w:styleId="Ttulo1Car">
    <w:name w:val="Título 1 Car"/>
    <w:basedOn w:val="Fuentedeprrafopredeter"/>
    <w:link w:val="Ttulo1"/>
    <w:rsid w:val="00A456BB"/>
    <w:rPr>
      <w:rFonts w:ascii="Arial" w:eastAsia="Times New Roman" w:hAnsi="Arial" w:cs="Arial"/>
      <w:b/>
      <w:bCs/>
      <w:sz w:val="24"/>
      <w:szCs w:val="24"/>
      <w:lang w:eastAsia="es-ES"/>
    </w:rPr>
  </w:style>
  <w:style w:type="character" w:customStyle="1" w:styleId="Ttulo2Car">
    <w:name w:val="Título 2 Car"/>
    <w:basedOn w:val="Fuentedeprrafopredeter"/>
    <w:link w:val="Ttulo2"/>
    <w:rsid w:val="00A456BB"/>
    <w:rPr>
      <w:rFonts w:ascii="Times New Roman" w:eastAsia="Times New Roman" w:hAnsi="Times New Roman" w:cs="Times New Roman"/>
      <w:sz w:val="28"/>
      <w:szCs w:val="28"/>
      <w:lang w:val="ca-ES" w:eastAsia="es-ES"/>
    </w:rPr>
  </w:style>
  <w:style w:type="paragraph" w:styleId="Ttulo">
    <w:name w:val="Title"/>
    <w:basedOn w:val="Normal"/>
    <w:link w:val="TtuloCar"/>
    <w:qFormat/>
    <w:rsid w:val="00A456BB"/>
    <w:pPr>
      <w:widowControl w:val="0"/>
      <w:tabs>
        <w:tab w:val="left" w:pos="283"/>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150"/>
      </w:tabs>
      <w:overflowPunct/>
      <w:ind w:left="283"/>
      <w:jc w:val="center"/>
      <w:textAlignment w:val="auto"/>
    </w:pPr>
    <w:rPr>
      <w:rFonts w:cs="Arial"/>
      <w:b/>
      <w:bCs/>
      <w:sz w:val="24"/>
      <w:szCs w:val="24"/>
      <w:u w:val="single"/>
      <w:lang w:val="es-ES"/>
    </w:rPr>
  </w:style>
  <w:style w:type="character" w:customStyle="1" w:styleId="TtuloCar">
    <w:name w:val="Título Car"/>
    <w:basedOn w:val="Fuentedeprrafopredeter"/>
    <w:link w:val="Ttulo"/>
    <w:rsid w:val="00A456BB"/>
    <w:rPr>
      <w:rFonts w:ascii="Arial" w:eastAsia="Times New Roman" w:hAnsi="Arial" w:cs="Arial"/>
      <w:b/>
      <w:bCs/>
      <w:sz w:val="24"/>
      <w:szCs w:val="24"/>
      <w:u w:val="single"/>
      <w:lang w:eastAsia="es-ES"/>
    </w:rPr>
  </w:style>
  <w:style w:type="character" w:styleId="Hipervnculo">
    <w:name w:val="Hyperlink"/>
    <w:basedOn w:val="Fuentedeprrafopredeter"/>
    <w:uiPriority w:val="99"/>
    <w:unhideWhenUsed/>
    <w:rsid w:val="006E08C2"/>
    <w:rPr>
      <w:color w:val="0000FF" w:themeColor="hyperlink"/>
      <w:u w:val="single"/>
    </w:rPr>
  </w:style>
  <w:style w:type="numbering" w:customStyle="1" w:styleId="Sinlista1">
    <w:name w:val="Sin lista1"/>
    <w:next w:val="Sinlista"/>
    <w:uiPriority w:val="99"/>
    <w:semiHidden/>
    <w:unhideWhenUsed/>
    <w:rsid w:val="00711601"/>
  </w:style>
  <w:style w:type="character" w:styleId="Hipervnculovisitado">
    <w:name w:val="FollowedHyperlink"/>
    <w:basedOn w:val="Fuentedeprrafopredeter"/>
    <w:uiPriority w:val="99"/>
    <w:semiHidden/>
    <w:unhideWhenUsed/>
    <w:rsid w:val="00711601"/>
    <w:rPr>
      <w:color w:val="800080"/>
      <w:u w:val="single"/>
    </w:rPr>
  </w:style>
  <w:style w:type="character" w:customStyle="1" w:styleId="yui-skin-sam">
    <w:name w:val="yui-skin-sam"/>
    <w:basedOn w:val="Fuentedeprrafopredeter"/>
    <w:rsid w:val="00711601"/>
  </w:style>
  <w:style w:type="character" w:customStyle="1" w:styleId="tabla-celda">
    <w:name w:val="tabla-celda"/>
    <w:basedOn w:val="Fuentedeprrafopredeter"/>
    <w:rsid w:val="00711601"/>
  </w:style>
  <w:style w:type="character" w:customStyle="1" w:styleId="singleactionlinktext">
    <w:name w:val="singleactionlinktext"/>
    <w:basedOn w:val="Fuentedeprrafopredeter"/>
    <w:rsid w:val="00711601"/>
  </w:style>
  <w:style w:type="paragraph" w:styleId="Textoindependiente">
    <w:name w:val="Body Text"/>
    <w:basedOn w:val="Normal"/>
    <w:link w:val="TextoindependienteCar"/>
    <w:uiPriority w:val="1"/>
    <w:qFormat/>
    <w:rsid w:val="0080274E"/>
    <w:pPr>
      <w:widowControl w:val="0"/>
      <w:overflowPunct/>
      <w:ind w:left="118"/>
      <w:jc w:val="left"/>
      <w:textAlignment w:val="auto"/>
    </w:pPr>
    <w:rPr>
      <w:rFonts w:ascii="Times New Roman" w:eastAsiaTheme="minorEastAsia" w:hAnsi="Times New Roman"/>
      <w:sz w:val="22"/>
      <w:szCs w:val="22"/>
      <w:lang w:val="es-ES"/>
    </w:rPr>
  </w:style>
  <w:style w:type="character" w:customStyle="1" w:styleId="TextoindependienteCar">
    <w:name w:val="Texto independiente Car"/>
    <w:basedOn w:val="Fuentedeprrafopredeter"/>
    <w:link w:val="Textoindependiente"/>
    <w:uiPriority w:val="1"/>
    <w:rsid w:val="0080274E"/>
    <w:rPr>
      <w:rFonts w:ascii="Times New Roman" w:eastAsiaTheme="minorEastAsia" w:hAnsi="Times New Roman" w:cs="Times New Roman"/>
      <w:lang w:eastAsia="es-ES"/>
    </w:rPr>
  </w:style>
  <w:style w:type="paragraph" w:customStyle="1" w:styleId="TableParagraph">
    <w:name w:val="Table Paragraph"/>
    <w:basedOn w:val="Normal"/>
    <w:uiPriority w:val="1"/>
    <w:qFormat/>
    <w:rsid w:val="0080274E"/>
    <w:pPr>
      <w:widowControl w:val="0"/>
      <w:overflowPunct/>
      <w:jc w:val="left"/>
      <w:textAlignment w:val="auto"/>
    </w:pPr>
    <w:rPr>
      <w:rFonts w:ascii="Times New Roman" w:eastAsiaTheme="minorEastAsia" w:hAnsi="Times New Roman"/>
      <w:sz w:val="24"/>
      <w:szCs w:val="24"/>
      <w:lang w:val="es-ES"/>
    </w:rPr>
  </w:style>
  <w:style w:type="paragraph" w:customStyle="1" w:styleId="Default">
    <w:name w:val="Default"/>
    <w:rsid w:val="008F4E3D"/>
    <w:pPr>
      <w:autoSpaceDE w:val="0"/>
      <w:autoSpaceDN w:val="0"/>
      <w:adjustRightInd w:val="0"/>
      <w:spacing w:after="0" w:line="240" w:lineRule="auto"/>
    </w:pPr>
    <w:rPr>
      <w:rFonts w:ascii="Liberation Sans" w:hAnsi="Liberation Sans" w:cs="Liberation Sans"/>
      <w:color w:val="000000"/>
      <w:sz w:val="24"/>
      <w:szCs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7047218">
      <w:bodyDiv w:val="1"/>
      <w:marLeft w:val="0"/>
      <w:marRight w:val="0"/>
      <w:marTop w:val="0"/>
      <w:marBottom w:val="0"/>
      <w:divBdr>
        <w:top w:val="none" w:sz="0" w:space="0" w:color="auto"/>
        <w:left w:val="none" w:sz="0" w:space="0" w:color="auto"/>
        <w:bottom w:val="none" w:sz="0" w:space="0" w:color="auto"/>
        <w:right w:val="none" w:sz="0" w:space="0" w:color="auto"/>
      </w:divBdr>
      <w:divsChild>
        <w:div w:id="1338076146">
          <w:marLeft w:val="0"/>
          <w:marRight w:val="0"/>
          <w:marTop w:val="0"/>
          <w:marBottom w:val="0"/>
          <w:divBdr>
            <w:top w:val="none" w:sz="0" w:space="0" w:color="auto"/>
            <w:left w:val="none" w:sz="0" w:space="0" w:color="auto"/>
            <w:bottom w:val="none" w:sz="0" w:space="0" w:color="auto"/>
            <w:right w:val="none" w:sz="0" w:space="0" w:color="auto"/>
          </w:divBdr>
        </w:div>
        <w:div w:id="988829110">
          <w:marLeft w:val="0"/>
          <w:marRight w:val="0"/>
          <w:marTop w:val="0"/>
          <w:marBottom w:val="0"/>
          <w:divBdr>
            <w:top w:val="none" w:sz="0" w:space="0" w:color="auto"/>
            <w:left w:val="none" w:sz="0" w:space="0" w:color="auto"/>
            <w:bottom w:val="none" w:sz="0" w:space="0" w:color="auto"/>
            <w:right w:val="none" w:sz="0" w:space="0" w:color="auto"/>
          </w:divBdr>
        </w:div>
        <w:div w:id="970935924">
          <w:marLeft w:val="0"/>
          <w:marRight w:val="0"/>
          <w:marTop w:val="0"/>
          <w:marBottom w:val="0"/>
          <w:divBdr>
            <w:top w:val="none" w:sz="0" w:space="0" w:color="auto"/>
            <w:left w:val="none" w:sz="0" w:space="0" w:color="auto"/>
            <w:bottom w:val="none" w:sz="0" w:space="0" w:color="auto"/>
            <w:right w:val="none" w:sz="0" w:space="0" w:color="auto"/>
          </w:divBdr>
        </w:div>
        <w:div w:id="1157266436">
          <w:marLeft w:val="0"/>
          <w:marRight w:val="0"/>
          <w:marTop w:val="0"/>
          <w:marBottom w:val="0"/>
          <w:divBdr>
            <w:top w:val="none" w:sz="0" w:space="0" w:color="auto"/>
            <w:left w:val="none" w:sz="0" w:space="0" w:color="auto"/>
            <w:bottom w:val="none" w:sz="0" w:space="0" w:color="auto"/>
            <w:right w:val="none" w:sz="0" w:space="0" w:color="auto"/>
          </w:divBdr>
        </w:div>
        <w:div w:id="1531839990">
          <w:marLeft w:val="0"/>
          <w:marRight w:val="0"/>
          <w:marTop w:val="0"/>
          <w:marBottom w:val="0"/>
          <w:divBdr>
            <w:top w:val="none" w:sz="0" w:space="0" w:color="auto"/>
            <w:left w:val="none" w:sz="0" w:space="0" w:color="auto"/>
            <w:bottom w:val="none" w:sz="0" w:space="0" w:color="auto"/>
            <w:right w:val="none" w:sz="0" w:space="0" w:color="auto"/>
          </w:divBdr>
        </w:div>
      </w:divsChild>
    </w:div>
    <w:div w:id="1330715662">
      <w:bodyDiv w:val="1"/>
      <w:marLeft w:val="0"/>
      <w:marRight w:val="0"/>
      <w:marTop w:val="0"/>
      <w:marBottom w:val="0"/>
      <w:divBdr>
        <w:top w:val="none" w:sz="0" w:space="0" w:color="auto"/>
        <w:left w:val="none" w:sz="0" w:space="0" w:color="auto"/>
        <w:bottom w:val="none" w:sz="0" w:space="0" w:color="auto"/>
        <w:right w:val="none" w:sz="0" w:space="0" w:color="auto"/>
      </w:divBdr>
    </w:div>
    <w:div w:id="1420785986">
      <w:bodyDiv w:val="1"/>
      <w:marLeft w:val="0"/>
      <w:marRight w:val="0"/>
      <w:marTop w:val="0"/>
      <w:marBottom w:val="0"/>
      <w:divBdr>
        <w:top w:val="none" w:sz="0" w:space="0" w:color="auto"/>
        <w:left w:val="none" w:sz="0" w:space="0" w:color="auto"/>
        <w:bottom w:val="none" w:sz="0" w:space="0" w:color="auto"/>
        <w:right w:val="none" w:sz="0" w:space="0" w:color="auto"/>
      </w:divBdr>
    </w:div>
    <w:div w:id="1827279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www.lenova.e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968</Words>
  <Characters>5521</Characters>
  <Application>Microsoft Office Word</Application>
  <DocSecurity>0</DocSecurity>
  <Lines>46</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dc:creator>
  <cp:lastModifiedBy>Secretaria</cp:lastModifiedBy>
  <cp:revision>2</cp:revision>
  <cp:lastPrinted>2020-06-08T10:38:00Z</cp:lastPrinted>
  <dcterms:created xsi:type="dcterms:W3CDTF">2021-02-24T09:46:00Z</dcterms:created>
  <dcterms:modified xsi:type="dcterms:W3CDTF">2021-02-24T09:46:00Z</dcterms:modified>
</cp:coreProperties>
</file>