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0AC7" w:rsidRPr="00296438" w:rsidRDefault="00B70AC7" w:rsidP="003D2AFB">
      <w:pPr>
        <w:jc w:val="both"/>
        <w:rPr>
          <w:rFonts w:ascii="Trebuchet MS" w:hAnsi="Trebuchet MS"/>
          <w:lang w:val="es-ES"/>
        </w:rPr>
      </w:pPr>
    </w:p>
    <w:tbl>
      <w:tblPr>
        <w:tblStyle w:val="Saretaduntaula"/>
        <w:tblW w:w="97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6"/>
        <w:gridCol w:w="284"/>
        <w:gridCol w:w="4677"/>
      </w:tblGrid>
      <w:tr w:rsidR="00B70AC7" w:rsidRPr="00296438" w:rsidTr="006025EE">
        <w:tc>
          <w:tcPr>
            <w:tcW w:w="4786" w:type="dxa"/>
          </w:tcPr>
          <w:p w:rsidR="005F5248" w:rsidRPr="00296438" w:rsidRDefault="005F5248" w:rsidP="00CF334C">
            <w:pPr>
              <w:jc w:val="center"/>
              <w:rPr>
                <w:rFonts w:ascii="Trebuchet MS" w:hAnsi="Trebuchet MS"/>
                <w:sz w:val="22"/>
                <w:szCs w:val="22"/>
              </w:rPr>
            </w:pPr>
            <w:r w:rsidRPr="00296438">
              <w:rPr>
                <w:rFonts w:ascii="Trebuchet MS" w:hAnsi="Trebuchet MS"/>
                <w:sz w:val="22"/>
                <w:szCs w:val="22"/>
              </w:rPr>
              <w:t>OÑATIKO UDALA</w:t>
            </w:r>
          </w:p>
          <w:p w:rsidR="005F5248" w:rsidRPr="00296438" w:rsidRDefault="005F5248" w:rsidP="00CF334C">
            <w:pPr>
              <w:jc w:val="center"/>
              <w:rPr>
                <w:rFonts w:ascii="Trebuchet MS" w:hAnsi="Trebuchet MS"/>
                <w:sz w:val="22"/>
                <w:szCs w:val="22"/>
              </w:rPr>
            </w:pPr>
            <w:r w:rsidRPr="00296438">
              <w:rPr>
                <w:rFonts w:ascii="Trebuchet MS" w:hAnsi="Trebuchet MS"/>
                <w:sz w:val="22"/>
                <w:szCs w:val="22"/>
              </w:rPr>
              <w:t>IRAGARKIA</w:t>
            </w:r>
          </w:p>
          <w:p w:rsidR="00296438" w:rsidRPr="00AE0357" w:rsidRDefault="00927B16" w:rsidP="00CF334C">
            <w:pPr>
              <w:shd w:val="clear" w:color="auto" w:fill="FFFFFF" w:themeFill="background1"/>
              <w:jc w:val="both"/>
              <w:rPr>
                <w:rFonts w:ascii="Trebuchet MS" w:hAnsi="Trebuchet MS"/>
                <w:sz w:val="22"/>
                <w:szCs w:val="22"/>
                <w:lang w:val="eu-ES"/>
              </w:rPr>
            </w:pPr>
            <w:proofErr w:type="spellStart"/>
            <w:r w:rsidRPr="00AE0357">
              <w:rPr>
                <w:rFonts w:ascii="Trebuchet MS" w:hAnsi="Trebuchet MS"/>
                <w:sz w:val="22"/>
                <w:szCs w:val="22"/>
                <w:lang w:val="eu-ES"/>
              </w:rPr>
              <w:t>D</w:t>
            </w:r>
            <w:r w:rsidR="00AE0357" w:rsidRPr="00AE0357">
              <w:rPr>
                <w:rFonts w:ascii="Trebuchet MS" w:hAnsi="Trebuchet MS"/>
                <w:sz w:val="22"/>
                <w:szCs w:val="22"/>
                <w:lang w:val="eu-ES"/>
              </w:rPr>
              <w:t>irulaguntzen</w:t>
            </w:r>
            <w:proofErr w:type="spellEnd"/>
            <w:r w:rsidR="00AE0357" w:rsidRPr="00AE0357">
              <w:rPr>
                <w:rFonts w:ascii="Trebuchet MS" w:hAnsi="Trebuchet MS"/>
                <w:sz w:val="22"/>
                <w:szCs w:val="22"/>
                <w:lang w:val="eu-ES"/>
              </w:rPr>
              <w:t xml:space="preserve"> </w:t>
            </w:r>
            <w:r w:rsidRPr="00AE0357">
              <w:rPr>
                <w:rFonts w:ascii="Trebuchet MS" w:hAnsi="Trebuchet MS"/>
                <w:sz w:val="22"/>
                <w:szCs w:val="22"/>
                <w:lang w:val="eu-ES"/>
              </w:rPr>
              <w:t>202</w:t>
            </w:r>
            <w:r w:rsidR="00CF334C">
              <w:rPr>
                <w:rFonts w:ascii="Trebuchet MS" w:hAnsi="Trebuchet MS"/>
                <w:sz w:val="22"/>
                <w:szCs w:val="22"/>
                <w:lang w:val="eu-ES"/>
              </w:rPr>
              <w:t>1e</w:t>
            </w:r>
            <w:r w:rsidR="00AE0357" w:rsidRPr="00AE0357">
              <w:rPr>
                <w:rFonts w:ascii="Trebuchet MS" w:hAnsi="Trebuchet MS"/>
                <w:sz w:val="22"/>
                <w:szCs w:val="22"/>
                <w:lang w:val="eu-ES"/>
              </w:rPr>
              <w:t>ko deialdia</w:t>
            </w:r>
            <w:r w:rsidRPr="00AE0357">
              <w:rPr>
                <w:rFonts w:ascii="Trebuchet MS" w:hAnsi="Trebuchet MS"/>
                <w:sz w:val="22"/>
                <w:szCs w:val="22"/>
                <w:lang w:val="eu-ES"/>
              </w:rPr>
              <w:t xml:space="preserve">: </w:t>
            </w:r>
            <w:r w:rsidR="001941C7" w:rsidRPr="00AE0357">
              <w:rPr>
                <w:rFonts w:ascii="Trebuchet MS" w:hAnsi="Trebuchet MS"/>
                <w:sz w:val="22"/>
                <w:szCs w:val="22"/>
                <w:lang w:val="eu-ES"/>
              </w:rPr>
              <w:t>B</w:t>
            </w:r>
            <w:r w:rsidR="00AE0357" w:rsidRPr="00AE0357">
              <w:rPr>
                <w:rFonts w:ascii="Trebuchet MS" w:hAnsi="Trebuchet MS"/>
                <w:sz w:val="22"/>
                <w:szCs w:val="22"/>
                <w:lang w:val="eu-ES"/>
              </w:rPr>
              <w:t xml:space="preserve">izikidetza-unitate iraunkorra hautsi duten eta errenta </w:t>
            </w:r>
            <w:r w:rsidR="003835B9">
              <w:rPr>
                <w:rFonts w:ascii="Trebuchet MS" w:hAnsi="Trebuchet MS"/>
                <w:sz w:val="22"/>
                <w:szCs w:val="22"/>
                <w:lang w:val="eu-ES"/>
              </w:rPr>
              <w:t>e</w:t>
            </w:r>
            <w:r w:rsidR="00AE0357" w:rsidRPr="00AE0357">
              <w:rPr>
                <w:rFonts w:ascii="Trebuchet MS" w:hAnsi="Trebuchet MS"/>
                <w:sz w:val="22"/>
                <w:szCs w:val="22"/>
                <w:lang w:val="eu-ES"/>
              </w:rPr>
              <w:t xml:space="preserve">do diru-sarrera urriak izanik familia-kargak dituzten emakumeentzako </w:t>
            </w:r>
            <w:proofErr w:type="spellStart"/>
            <w:r w:rsidR="00AE0357" w:rsidRPr="00AE0357">
              <w:rPr>
                <w:rFonts w:ascii="Trebuchet MS" w:hAnsi="Trebuchet MS"/>
                <w:sz w:val="22"/>
                <w:szCs w:val="22"/>
                <w:lang w:val="eu-ES"/>
              </w:rPr>
              <w:t>dirulaguntzak</w:t>
            </w:r>
            <w:proofErr w:type="spellEnd"/>
            <w:r w:rsidR="00AE0357" w:rsidRPr="00AE0357">
              <w:rPr>
                <w:rFonts w:ascii="Trebuchet MS" w:hAnsi="Trebuchet MS"/>
                <w:sz w:val="22"/>
                <w:szCs w:val="22"/>
                <w:lang w:val="eu-ES"/>
              </w:rPr>
              <w:t>, banakako ebaluazio-araubidearen eta zuzeneko emakidaren bidezko prozedura</w:t>
            </w:r>
            <w:r w:rsidR="000E0FE1">
              <w:rPr>
                <w:rFonts w:ascii="Trebuchet MS" w:hAnsi="Trebuchet MS"/>
                <w:sz w:val="22"/>
                <w:szCs w:val="22"/>
                <w:lang w:val="eu-ES"/>
              </w:rPr>
              <w:t>.</w:t>
            </w:r>
          </w:p>
          <w:p w:rsidR="000E0FE1" w:rsidRDefault="000E0FE1" w:rsidP="00CF334C">
            <w:pPr>
              <w:shd w:val="clear" w:color="auto" w:fill="FFFFFF" w:themeFill="background1"/>
              <w:jc w:val="both"/>
              <w:rPr>
                <w:rFonts w:ascii="Trebuchet MS" w:hAnsi="Trebuchet MS"/>
                <w:sz w:val="22"/>
                <w:szCs w:val="22"/>
                <w:lang w:val="eu-ES"/>
              </w:rPr>
            </w:pPr>
            <w:bookmarkStart w:id="0" w:name="_GoBack"/>
            <w:bookmarkEnd w:id="0"/>
          </w:p>
          <w:p w:rsidR="00A02299" w:rsidRPr="00705697" w:rsidRDefault="00BE64BF" w:rsidP="00CF334C">
            <w:pPr>
              <w:shd w:val="clear" w:color="auto" w:fill="FFFFFF" w:themeFill="background1"/>
              <w:jc w:val="both"/>
              <w:rPr>
                <w:rFonts w:ascii="Trebuchet MS" w:hAnsi="Trebuchet MS"/>
                <w:sz w:val="22"/>
                <w:szCs w:val="22"/>
                <w:lang w:val="eu-ES"/>
              </w:rPr>
            </w:pPr>
            <w:r w:rsidRPr="00705697">
              <w:rPr>
                <w:rFonts w:ascii="Trebuchet MS" w:hAnsi="Trebuchet MS"/>
                <w:sz w:val="22"/>
                <w:szCs w:val="22"/>
                <w:lang w:val="eu-ES"/>
              </w:rPr>
              <w:t xml:space="preserve">Bizikidetza-unitate iraunkorra hautsi duten eta errenta edo diru-sarrera urriak izanik familia kargak dituzten emakumeei laguntzak emateko oinarri arautzaileekin bat etorriz </w:t>
            </w:r>
            <w:r w:rsidR="00692220" w:rsidRPr="00705697">
              <w:rPr>
                <w:rFonts w:ascii="Trebuchet MS" w:hAnsi="Trebuchet MS"/>
                <w:sz w:val="22"/>
                <w:szCs w:val="22"/>
                <w:lang w:val="eu-ES"/>
              </w:rPr>
              <w:t>—</w:t>
            </w:r>
            <w:r w:rsidRPr="00705697">
              <w:rPr>
                <w:rFonts w:ascii="Trebuchet MS" w:hAnsi="Trebuchet MS"/>
                <w:sz w:val="22"/>
                <w:szCs w:val="22"/>
                <w:lang w:val="eu-ES"/>
              </w:rPr>
              <w:t>2</w:t>
            </w:r>
            <w:r w:rsidR="00692220" w:rsidRPr="00705697">
              <w:rPr>
                <w:rFonts w:ascii="Trebuchet MS" w:hAnsi="Trebuchet MS"/>
                <w:sz w:val="22"/>
                <w:szCs w:val="22"/>
                <w:lang w:val="eu-ES"/>
              </w:rPr>
              <w:t>014ko otsailaren 27ko o</w:t>
            </w:r>
            <w:r w:rsidR="008D4C06" w:rsidRPr="00705697">
              <w:rPr>
                <w:rFonts w:ascii="Trebuchet MS" w:hAnsi="Trebuchet MS"/>
                <w:sz w:val="22"/>
                <w:szCs w:val="22"/>
                <w:lang w:val="eu-ES"/>
              </w:rPr>
              <w:t xml:space="preserve">soko </w:t>
            </w:r>
            <w:r w:rsidR="00692220" w:rsidRPr="00705697">
              <w:rPr>
                <w:rFonts w:ascii="Trebuchet MS" w:hAnsi="Trebuchet MS"/>
                <w:sz w:val="22"/>
                <w:szCs w:val="22"/>
                <w:lang w:val="eu-ES"/>
              </w:rPr>
              <w:t>b</w:t>
            </w:r>
            <w:r w:rsidR="008D4C06" w:rsidRPr="00705697">
              <w:rPr>
                <w:rFonts w:ascii="Trebuchet MS" w:hAnsi="Trebuchet MS"/>
                <w:sz w:val="22"/>
                <w:szCs w:val="22"/>
                <w:lang w:val="eu-ES"/>
              </w:rPr>
              <w:t>ilkuran</w:t>
            </w:r>
            <w:r w:rsidR="009A1749" w:rsidRPr="00705697">
              <w:rPr>
                <w:rFonts w:ascii="Trebuchet MS" w:hAnsi="Trebuchet MS"/>
                <w:sz w:val="22"/>
                <w:szCs w:val="22"/>
                <w:lang w:val="eu-ES"/>
              </w:rPr>
              <w:t xml:space="preserve"> </w:t>
            </w:r>
            <w:r w:rsidR="00692220" w:rsidRPr="00705697">
              <w:rPr>
                <w:rFonts w:ascii="Trebuchet MS" w:hAnsi="Trebuchet MS"/>
                <w:sz w:val="22"/>
                <w:szCs w:val="22"/>
                <w:lang w:val="eu-ES"/>
              </w:rPr>
              <w:t>onartu</w:t>
            </w:r>
            <w:r w:rsidR="008D4C06" w:rsidRPr="00705697">
              <w:rPr>
                <w:rFonts w:ascii="Trebuchet MS" w:hAnsi="Trebuchet MS"/>
                <w:sz w:val="22"/>
                <w:szCs w:val="22"/>
                <w:lang w:val="eu-ES"/>
              </w:rPr>
              <w:t xml:space="preserve"> </w:t>
            </w:r>
            <w:r w:rsidR="009A1749" w:rsidRPr="00705697">
              <w:rPr>
                <w:rFonts w:ascii="Trebuchet MS" w:hAnsi="Trebuchet MS"/>
                <w:sz w:val="22"/>
                <w:szCs w:val="22"/>
                <w:lang w:val="eu-ES"/>
              </w:rPr>
              <w:t>eta 2014ko martxoaren 12</w:t>
            </w:r>
            <w:r w:rsidR="00692220" w:rsidRPr="00705697">
              <w:rPr>
                <w:rFonts w:ascii="Trebuchet MS" w:hAnsi="Trebuchet MS"/>
                <w:sz w:val="22"/>
                <w:szCs w:val="22"/>
                <w:lang w:val="eu-ES"/>
              </w:rPr>
              <w:t>ko</w:t>
            </w:r>
            <w:r w:rsidR="009A1749" w:rsidRPr="00705697">
              <w:rPr>
                <w:rFonts w:ascii="Trebuchet MS" w:hAnsi="Trebuchet MS"/>
                <w:sz w:val="22"/>
                <w:szCs w:val="22"/>
                <w:lang w:val="eu-ES"/>
              </w:rPr>
              <w:t xml:space="preserve"> Gipuzkoako Aldizkari Ofizialean</w:t>
            </w:r>
            <w:r w:rsidR="00692220" w:rsidRPr="00705697">
              <w:rPr>
                <w:rFonts w:ascii="Trebuchet MS" w:hAnsi="Trebuchet MS"/>
                <w:sz w:val="22"/>
                <w:szCs w:val="22"/>
                <w:lang w:val="eu-ES"/>
              </w:rPr>
              <w:t xml:space="preserve"> argitaratu zen</w:t>
            </w:r>
            <w:r w:rsidR="009A1749" w:rsidRPr="00705697">
              <w:rPr>
                <w:rFonts w:ascii="Trebuchet MS" w:hAnsi="Trebuchet MS"/>
                <w:sz w:val="22"/>
                <w:szCs w:val="22"/>
                <w:lang w:val="eu-ES"/>
              </w:rPr>
              <w:t xml:space="preserve"> (48</w:t>
            </w:r>
            <w:r w:rsidR="008D4C06" w:rsidRPr="00705697">
              <w:rPr>
                <w:rFonts w:ascii="Trebuchet MS" w:hAnsi="Trebuchet MS"/>
                <w:sz w:val="22"/>
                <w:szCs w:val="22"/>
                <w:lang w:val="eu-ES"/>
              </w:rPr>
              <w:t xml:space="preserve">. </w:t>
            </w:r>
            <w:proofErr w:type="spellStart"/>
            <w:r w:rsidR="00692220" w:rsidRPr="00705697">
              <w:rPr>
                <w:rFonts w:ascii="Trebuchet MS" w:hAnsi="Trebuchet MS"/>
                <w:sz w:val="22"/>
                <w:szCs w:val="22"/>
                <w:lang w:val="eu-ES"/>
              </w:rPr>
              <w:t>z</w:t>
            </w:r>
            <w:r w:rsidR="008D4C06" w:rsidRPr="00705697">
              <w:rPr>
                <w:rFonts w:ascii="Trebuchet MS" w:hAnsi="Trebuchet MS"/>
                <w:sz w:val="22"/>
                <w:szCs w:val="22"/>
                <w:lang w:val="eu-ES"/>
              </w:rPr>
              <w:t>k</w:t>
            </w:r>
            <w:r w:rsidR="00692220" w:rsidRPr="00705697">
              <w:rPr>
                <w:rFonts w:ascii="Trebuchet MS" w:hAnsi="Trebuchet MS"/>
                <w:sz w:val="22"/>
                <w:szCs w:val="22"/>
                <w:lang w:val="eu-ES"/>
              </w:rPr>
              <w:t>)—</w:t>
            </w:r>
            <w:proofErr w:type="spellEnd"/>
            <w:r w:rsidR="008D4C06" w:rsidRPr="00705697">
              <w:rPr>
                <w:rFonts w:ascii="Trebuchet MS" w:hAnsi="Trebuchet MS"/>
                <w:sz w:val="22"/>
                <w:szCs w:val="22"/>
                <w:lang w:val="eu-ES"/>
              </w:rPr>
              <w:t>.</w:t>
            </w:r>
            <w:r w:rsidR="009A1749" w:rsidRPr="00705697">
              <w:rPr>
                <w:rFonts w:ascii="Trebuchet MS" w:hAnsi="Trebuchet MS"/>
                <w:sz w:val="22"/>
                <w:szCs w:val="22"/>
                <w:lang w:val="eu-ES"/>
              </w:rPr>
              <w:t xml:space="preserve"> </w:t>
            </w:r>
            <w:r w:rsidR="008D4C06" w:rsidRPr="00705697">
              <w:rPr>
                <w:rFonts w:ascii="Trebuchet MS" w:hAnsi="Trebuchet MS"/>
                <w:sz w:val="22"/>
                <w:szCs w:val="22"/>
                <w:lang w:val="eu-ES"/>
              </w:rPr>
              <w:t xml:space="preserve">Alkate Dekretu bidez erabaki zen </w:t>
            </w:r>
            <w:r w:rsidR="00692220" w:rsidRPr="00705697">
              <w:rPr>
                <w:rFonts w:ascii="Trebuchet MS" w:hAnsi="Trebuchet MS"/>
                <w:sz w:val="22"/>
                <w:szCs w:val="22"/>
                <w:lang w:val="eu-ES"/>
              </w:rPr>
              <w:t>(202</w:t>
            </w:r>
            <w:r w:rsidR="00CF334C" w:rsidRPr="00705697">
              <w:rPr>
                <w:rFonts w:ascii="Trebuchet MS" w:hAnsi="Trebuchet MS"/>
                <w:sz w:val="22"/>
                <w:szCs w:val="22"/>
                <w:lang w:val="eu-ES"/>
              </w:rPr>
              <w:t>1e</w:t>
            </w:r>
            <w:r w:rsidR="00692220" w:rsidRPr="00705697">
              <w:rPr>
                <w:rFonts w:ascii="Trebuchet MS" w:hAnsi="Trebuchet MS"/>
                <w:sz w:val="22"/>
                <w:szCs w:val="22"/>
                <w:lang w:val="eu-ES"/>
              </w:rPr>
              <w:t>ko urtarrilaren 2</w:t>
            </w:r>
            <w:r w:rsidR="00705697" w:rsidRPr="00705697">
              <w:rPr>
                <w:rFonts w:ascii="Trebuchet MS" w:hAnsi="Trebuchet MS"/>
                <w:sz w:val="22"/>
                <w:szCs w:val="22"/>
                <w:lang w:val="eu-ES"/>
              </w:rPr>
              <w:t>0</w:t>
            </w:r>
            <w:r w:rsidR="00692220" w:rsidRPr="00705697">
              <w:rPr>
                <w:rFonts w:ascii="Trebuchet MS" w:hAnsi="Trebuchet MS"/>
                <w:sz w:val="22"/>
                <w:szCs w:val="22"/>
                <w:lang w:val="eu-ES"/>
              </w:rPr>
              <w:t>koa,</w:t>
            </w:r>
            <w:r w:rsidR="00296438" w:rsidRPr="00705697">
              <w:rPr>
                <w:rFonts w:ascii="Trebuchet MS" w:hAnsi="Trebuchet MS"/>
                <w:sz w:val="22"/>
                <w:szCs w:val="22"/>
                <w:lang w:val="eu-ES"/>
              </w:rPr>
              <w:t xml:space="preserve"> 5</w:t>
            </w:r>
            <w:r w:rsidR="00705697" w:rsidRPr="00705697">
              <w:rPr>
                <w:rFonts w:ascii="Trebuchet MS" w:hAnsi="Trebuchet MS"/>
                <w:sz w:val="22"/>
                <w:szCs w:val="22"/>
                <w:lang w:val="eu-ES"/>
              </w:rPr>
              <w:t>4</w:t>
            </w:r>
            <w:r w:rsidR="00447DEB" w:rsidRPr="00705697">
              <w:rPr>
                <w:rFonts w:ascii="Trebuchet MS" w:hAnsi="Trebuchet MS"/>
                <w:sz w:val="22"/>
                <w:szCs w:val="22"/>
                <w:lang w:val="eu-ES"/>
              </w:rPr>
              <w:t xml:space="preserve">. </w:t>
            </w:r>
            <w:r w:rsidR="00296438" w:rsidRPr="00705697">
              <w:rPr>
                <w:rFonts w:ascii="Trebuchet MS" w:hAnsi="Trebuchet MS"/>
                <w:sz w:val="22"/>
                <w:szCs w:val="22"/>
                <w:lang w:val="eu-ES"/>
              </w:rPr>
              <w:t>z</w:t>
            </w:r>
            <w:r w:rsidR="00692220" w:rsidRPr="00705697">
              <w:rPr>
                <w:rFonts w:ascii="Trebuchet MS" w:hAnsi="Trebuchet MS"/>
                <w:sz w:val="22"/>
                <w:szCs w:val="22"/>
                <w:lang w:val="eu-ES"/>
              </w:rPr>
              <w:t>k.) 202</w:t>
            </w:r>
            <w:r w:rsidR="00CF334C" w:rsidRPr="00705697">
              <w:rPr>
                <w:rFonts w:ascii="Trebuchet MS" w:hAnsi="Trebuchet MS"/>
                <w:sz w:val="22"/>
                <w:szCs w:val="22"/>
                <w:lang w:val="eu-ES"/>
              </w:rPr>
              <w:t>1e</w:t>
            </w:r>
            <w:r w:rsidR="00692220" w:rsidRPr="00705697">
              <w:rPr>
                <w:rFonts w:ascii="Trebuchet MS" w:hAnsi="Trebuchet MS"/>
                <w:sz w:val="22"/>
                <w:szCs w:val="22"/>
                <w:lang w:val="eu-ES"/>
              </w:rPr>
              <w:t xml:space="preserve">rako laguntzen deialdia </w:t>
            </w:r>
            <w:r w:rsidR="008D4C06" w:rsidRPr="00705697">
              <w:rPr>
                <w:rFonts w:ascii="Trebuchet MS" w:hAnsi="Trebuchet MS"/>
                <w:sz w:val="22"/>
                <w:szCs w:val="22"/>
                <w:lang w:val="eu-ES"/>
              </w:rPr>
              <w:t xml:space="preserve">egitea: </w:t>
            </w:r>
          </w:p>
          <w:p w:rsidR="008D4C06" w:rsidRPr="00296438" w:rsidRDefault="008D4C06" w:rsidP="00CF334C">
            <w:pPr>
              <w:jc w:val="both"/>
              <w:rPr>
                <w:rFonts w:ascii="Trebuchet MS" w:hAnsi="Trebuchet MS"/>
                <w:sz w:val="22"/>
                <w:szCs w:val="22"/>
                <w:lang w:val="eu-ES"/>
              </w:rPr>
            </w:pPr>
          </w:p>
          <w:p w:rsidR="00296438" w:rsidRPr="00296438" w:rsidRDefault="00296438" w:rsidP="00CF334C">
            <w:pPr>
              <w:jc w:val="both"/>
              <w:rPr>
                <w:rFonts w:ascii="Trebuchet MS" w:hAnsi="Trebuchet MS"/>
                <w:sz w:val="22"/>
                <w:szCs w:val="22"/>
                <w:lang w:val="eu-ES"/>
              </w:rPr>
            </w:pPr>
          </w:p>
          <w:p w:rsidR="002D44B3" w:rsidRPr="00296438" w:rsidRDefault="002D44B3" w:rsidP="00CF334C">
            <w:pPr>
              <w:jc w:val="both"/>
              <w:rPr>
                <w:rFonts w:ascii="Trebuchet MS" w:hAnsi="Trebuchet MS"/>
                <w:sz w:val="22"/>
                <w:szCs w:val="22"/>
                <w:lang w:val="eu-ES"/>
              </w:rPr>
            </w:pPr>
            <w:r w:rsidRPr="00296438">
              <w:rPr>
                <w:rFonts w:ascii="Trebuchet MS" w:hAnsi="Trebuchet MS"/>
                <w:sz w:val="22"/>
                <w:szCs w:val="22"/>
                <w:lang w:val="eu-ES"/>
              </w:rPr>
              <w:t>ERABAKI DU:</w:t>
            </w:r>
          </w:p>
          <w:p w:rsidR="002D44B3" w:rsidRPr="00296438" w:rsidRDefault="002D44B3" w:rsidP="00CF334C">
            <w:pPr>
              <w:pStyle w:val="Zerrenda-paragrafoa"/>
              <w:numPr>
                <w:ilvl w:val="0"/>
                <w:numId w:val="7"/>
              </w:numPr>
              <w:jc w:val="both"/>
              <w:rPr>
                <w:rFonts w:ascii="Trebuchet MS" w:hAnsi="Trebuchet MS"/>
                <w:sz w:val="22"/>
                <w:szCs w:val="22"/>
                <w:lang w:val="eu-ES"/>
              </w:rPr>
            </w:pPr>
            <w:r w:rsidRPr="00296438">
              <w:rPr>
                <w:rFonts w:ascii="Trebuchet MS" w:hAnsi="Trebuchet MS"/>
                <w:sz w:val="22"/>
                <w:szCs w:val="22"/>
                <w:lang w:val="eu-ES"/>
              </w:rPr>
              <w:t>Onartze</w:t>
            </w:r>
            <w:r w:rsidR="005D0121" w:rsidRPr="00296438">
              <w:rPr>
                <w:rFonts w:ascii="Trebuchet MS" w:hAnsi="Trebuchet MS"/>
                <w:sz w:val="22"/>
                <w:szCs w:val="22"/>
                <w:lang w:val="eu-ES"/>
              </w:rPr>
              <w:t xml:space="preserve">a aipatutako </w:t>
            </w:r>
            <w:proofErr w:type="spellStart"/>
            <w:r w:rsidR="005D0121" w:rsidRPr="00296438">
              <w:rPr>
                <w:rFonts w:ascii="Trebuchet MS" w:hAnsi="Trebuchet MS"/>
                <w:sz w:val="22"/>
                <w:szCs w:val="22"/>
                <w:lang w:val="eu-ES"/>
              </w:rPr>
              <w:t>dirulaguntzen</w:t>
            </w:r>
            <w:proofErr w:type="spellEnd"/>
            <w:r w:rsidR="005D0121" w:rsidRPr="00296438">
              <w:rPr>
                <w:rFonts w:ascii="Trebuchet MS" w:hAnsi="Trebuchet MS"/>
                <w:sz w:val="22"/>
                <w:szCs w:val="22"/>
                <w:lang w:val="eu-ES"/>
              </w:rPr>
              <w:t xml:space="preserve"> </w:t>
            </w:r>
            <w:r w:rsidR="00CF334C">
              <w:rPr>
                <w:rFonts w:ascii="Trebuchet MS" w:hAnsi="Trebuchet MS"/>
                <w:sz w:val="22"/>
                <w:szCs w:val="22"/>
                <w:lang w:val="eu-ES"/>
              </w:rPr>
              <w:t>2021e</w:t>
            </w:r>
            <w:r w:rsidRPr="00296438">
              <w:rPr>
                <w:rFonts w:ascii="Trebuchet MS" w:hAnsi="Trebuchet MS"/>
                <w:sz w:val="22"/>
                <w:szCs w:val="22"/>
                <w:lang w:val="eu-ES"/>
              </w:rPr>
              <w:t>ko deialdia.</w:t>
            </w:r>
          </w:p>
          <w:p w:rsidR="002D44B3" w:rsidRPr="00296438" w:rsidRDefault="005D0121" w:rsidP="00CF334C">
            <w:pPr>
              <w:ind w:left="360"/>
              <w:jc w:val="both"/>
              <w:rPr>
                <w:rFonts w:ascii="Trebuchet MS" w:hAnsi="Trebuchet MS"/>
                <w:sz w:val="22"/>
                <w:szCs w:val="22"/>
                <w:lang w:val="eu-ES"/>
              </w:rPr>
            </w:pPr>
            <w:r w:rsidRPr="00296438">
              <w:rPr>
                <w:rFonts w:ascii="Trebuchet MS" w:hAnsi="Trebuchet MS"/>
                <w:sz w:val="22"/>
                <w:szCs w:val="22"/>
                <w:lang w:val="eu-ES"/>
              </w:rPr>
              <w:t>Finantziazioa</w:t>
            </w:r>
            <w:r w:rsidR="00692220" w:rsidRPr="00296438">
              <w:rPr>
                <w:rFonts w:ascii="Trebuchet MS" w:hAnsi="Trebuchet MS"/>
                <w:sz w:val="22"/>
                <w:szCs w:val="22"/>
                <w:lang w:val="eu-ES"/>
              </w:rPr>
              <w:t>,</w:t>
            </w:r>
            <w:r w:rsidRPr="00296438">
              <w:rPr>
                <w:rFonts w:ascii="Trebuchet MS" w:hAnsi="Trebuchet MS"/>
                <w:sz w:val="22"/>
                <w:szCs w:val="22"/>
                <w:lang w:val="eu-ES"/>
              </w:rPr>
              <w:t xml:space="preserve"> </w:t>
            </w:r>
            <w:r w:rsidR="006F5495" w:rsidRPr="00296438">
              <w:rPr>
                <w:rFonts w:ascii="Trebuchet MS" w:hAnsi="Trebuchet MS"/>
                <w:sz w:val="22"/>
                <w:szCs w:val="22"/>
                <w:lang w:val="eu-ES"/>
              </w:rPr>
              <w:t>202</w:t>
            </w:r>
            <w:r w:rsidR="00CF334C">
              <w:rPr>
                <w:rFonts w:ascii="Trebuchet MS" w:hAnsi="Trebuchet MS"/>
                <w:sz w:val="22"/>
                <w:szCs w:val="22"/>
                <w:lang w:val="eu-ES"/>
              </w:rPr>
              <w:t>1e</w:t>
            </w:r>
            <w:r w:rsidR="002D44B3" w:rsidRPr="00296438">
              <w:rPr>
                <w:rFonts w:ascii="Trebuchet MS" w:hAnsi="Trebuchet MS"/>
                <w:sz w:val="22"/>
                <w:szCs w:val="22"/>
                <w:lang w:val="eu-ES"/>
              </w:rPr>
              <w:t xml:space="preserve">ko </w:t>
            </w:r>
            <w:r w:rsidR="00692220" w:rsidRPr="00296438">
              <w:rPr>
                <w:rFonts w:ascii="Trebuchet MS" w:hAnsi="Trebuchet MS"/>
                <w:sz w:val="22"/>
                <w:szCs w:val="22"/>
                <w:lang w:val="eu-ES"/>
              </w:rPr>
              <w:t>a</w:t>
            </w:r>
            <w:r w:rsidR="002D44B3" w:rsidRPr="00296438">
              <w:rPr>
                <w:rFonts w:ascii="Trebuchet MS" w:hAnsi="Trebuchet MS"/>
                <w:sz w:val="22"/>
                <w:szCs w:val="22"/>
                <w:lang w:val="eu-ES"/>
              </w:rPr>
              <w:t>urrekontu</w:t>
            </w:r>
            <w:r w:rsidR="00692220" w:rsidRPr="00296438">
              <w:rPr>
                <w:rFonts w:ascii="Trebuchet MS" w:hAnsi="Trebuchet MS"/>
                <w:sz w:val="22"/>
                <w:szCs w:val="22"/>
                <w:lang w:val="eu-ES"/>
              </w:rPr>
              <w:t>eta</w:t>
            </w:r>
            <w:r w:rsidR="002D44B3" w:rsidRPr="00296438">
              <w:rPr>
                <w:rFonts w:ascii="Trebuchet MS" w:hAnsi="Trebuchet MS"/>
                <w:sz w:val="22"/>
                <w:szCs w:val="22"/>
                <w:lang w:val="eu-ES"/>
              </w:rPr>
              <w:t xml:space="preserve">ko 1.0500.481.231.00.09 </w:t>
            </w:r>
            <w:r w:rsidR="006F5495" w:rsidRPr="00296438">
              <w:rPr>
                <w:rFonts w:ascii="Trebuchet MS" w:hAnsi="Trebuchet MS"/>
                <w:sz w:val="22"/>
                <w:szCs w:val="22"/>
                <w:lang w:val="eu-ES"/>
              </w:rPr>
              <w:t>202</w:t>
            </w:r>
            <w:r w:rsidR="00CF334C">
              <w:rPr>
                <w:rFonts w:ascii="Trebuchet MS" w:hAnsi="Trebuchet MS"/>
                <w:sz w:val="22"/>
                <w:szCs w:val="22"/>
                <w:lang w:val="eu-ES"/>
              </w:rPr>
              <w:t xml:space="preserve">1 </w:t>
            </w:r>
            <w:r w:rsidR="002D44B3" w:rsidRPr="00296438">
              <w:rPr>
                <w:rFonts w:ascii="Trebuchet MS" w:hAnsi="Trebuchet MS"/>
                <w:sz w:val="22"/>
                <w:szCs w:val="22"/>
                <w:lang w:val="eu-ES"/>
              </w:rPr>
              <w:t>(2065) diru-</w:t>
            </w:r>
            <w:r w:rsidR="00692220" w:rsidRPr="00296438">
              <w:rPr>
                <w:rFonts w:ascii="Trebuchet MS" w:hAnsi="Trebuchet MS"/>
                <w:sz w:val="22"/>
                <w:szCs w:val="22"/>
                <w:lang w:val="eu-ES"/>
              </w:rPr>
              <w:t xml:space="preserve">partidaren kargura, </w:t>
            </w:r>
            <w:r w:rsidR="002D44B3" w:rsidRPr="00296438">
              <w:rPr>
                <w:rFonts w:ascii="Trebuchet MS" w:hAnsi="Trebuchet MS"/>
                <w:sz w:val="22"/>
                <w:szCs w:val="22"/>
                <w:lang w:val="eu-ES"/>
              </w:rPr>
              <w:t>10.000 eurokoa</w:t>
            </w:r>
            <w:r w:rsidR="00692220" w:rsidRPr="00296438">
              <w:rPr>
                <w:rFonts w:ascii="Trebuchet MS" w:hAnsi="Trebuchet MS"/>
                <w:sz w:val="22"/>
                <w:szCs w:val="22"/>
                <w:lang w:val="eu-ES"/>
              </w:rPr>
              <w:t>.</w:t>
            </w:r>
            <w:r w:rsidR="002D44B3" w:rsidRPr="00296438">
              <w:rPr>
                <w:rFonts w:ascii="Trebuchet MS" w:hAnsi="Trebuchet MS"/>
                <w:sz w:val="22"/>
                <w:szCs w:val="22"/>
                <w:lang w:val="eu-ES"/>
              </w:rPr>
              <w:t xml:space="preserve"> </w:t>
            </w:r>
          </w:p>
          <w:p w:rsidR="00DF2ED1" w:rsidRPr="00296438" w:rsidRDefault="00DF2ED1" w:rsidP="00CF334C">
            <w:pPr>
              <w:ind w:left="360"/>
              <w:jc w:val="both"/>
              <w:rPr>
                <w:rFonts w:ascii="Trebuchet MS" w:hAnsi="Trebuchet MS"/>
                <w:sz w:val="2"/>
                <w:szCs w:val="2"/>
                <w:lang w:val="eu-ES"/>
              </w:rPr>
            </w:pPr>
          </w:p>
          <w:p w:rsidR="00DF2ED1" w:rsidRPr="00296438" w:rsidRDefault="00DF2ED1" w:rsidP="00CF334C">
            <w:pPr>
              <w:ind w:left="360"/>
              <w:jc w:val="both"/>
              <w:rPr>
                <w:rFonts w:ascii="Trebuchet MS" w:hAnsi="Trebuchet MS"/>
                <w:sz w:val="2"/>
                <w:szCs w:val="2"/>
                <w:lang w:val="eu-ES"/>
              </w:rPr>
            </w:pPr>
          </w:p>
          <w:p w:rsidR="002D44B3" w:rsidRPr="00296438" w:rsidRDefault="006F5495" w:rsidP="00CF334C">
            <w:pPr>
              <w:pStyle w:val="Zerrenda-paragrafoa"/>
              <w:numPr>
                <w:ilvl w:val="0"/>
                <w:numId w:val="7"/>
              </w:numPr>
              <w:jc w:val="both"/>
              <w:rPr>
                <w:rFonts w:ascii="Trebuchet MS" w:hAnsi="Trebuchet MS"/>
                <w:sz w:val="22"/>
                <w:szCs w:val="22"/>
                <w:lang w:val="eu-ES"/>
              </w:rPr>
            </w:pPr>
            <w:r w:rsidRPr="00296438">
              <w:rPr>
                <w:rFonts w:ascii="Trebuchet MS" w:hAnsi="Trebuchet MS"/>
                <w:sz w:val="22"/>
                <w:szCs w:val="22"/>
                <w:lang w:val="eu-ES"/>
              </w:rPr>
              <w:t>202</w:t>
            </w:r>
            <w:r w:rsidR="00CF334C">
              <w:rPr>
                <w:rFonts w:ascii="Trebuchet MS" w:hAnsi="Trebuchet MS"/>
                <w:sz w:val="22"/>
                <w:szCs w:val="22"/>
                <w:lang w:val="eu-ES"/>
              </w:rPr>
              <w:t>1e</w:t>
            </w:r>
            <w:r w:rsidR="002D44B3" w:rsidRPr="00296438">
              <w:rPr>
                <w:rFonts w:ascii="Trebuchet MS" w:hAnsi="Trebuchet MS"/>
                <w:sz w:val="22"/>
                <w:szCs w:val="22"/>
                <w:lang w:val="eu-ES"/>
              </w:rPr>
              <w:t>ko eskaerak aurkezteko epea.</w:t>
            </w:r>
          </w:p>
          <w:p w:rsidR="00296438" w:rsidRPr="00296438" w:rsidRDefault="00296438" w:rsidP="00CF334C">
            <w:pPr>
              <w:pStyle w:val="Zerrenda-paragrafoa"/>
              <w:ind w:left="360"/>
              <w:jc w:val="both"/>
              <w:rPr>
                <w:rFonts w:ascii="Trebuchet MS" w:hAnsi="Trebuchet MS"/>
                <w:sz w:val="22"/>
                <w:szCs w:val="22"/>
                <w:lang w:val="eu-ES"/>
              </w:rPr>
            </w:pPr>
          </w:p>
          <w:p w:rsidR="00692220" w:rsidRPr="00296438" w:rsidRDefault="00692220" w:rsidP="00CF334C">
            <w:pPr>
              <w:jc w:val="both"/>
              <w:rPr>
                <w:rFonts w:ascii="Trebuchet MS" w:hAnsi="Trebuchet MS"/>
                <w:sz w:val="22"/>
                <w:szCs w:val="22"/>
                <w:lang w:val="eu-ES"/>
              </w:rPr>
            </w:pPr>
            <w:r w:rsidRPr="00296438">
              <w:rPr>
                <w:rFonts w:ascii="Trebuchet MS" w:hAnsi="Trebuchet MS"/>
                <w:sz w:val="22"/>
                <w:szCs w:val="22"/>
                <w:lang w:val="eu-ES"/>
              </w:rPr>
              <w:t xml:space="preserve">Deialdi honetan aurreikusitako </w:t>
            </w:r>
            <w:proofErr w:type="spellStart"/>
            <w:r w:rsidRPr="00296438">
              <w:rPr>
                <w:rFonts w:ascii="Trebuchet MS" w:hAnsi="Trebuchet MS"/>
                <w:sz w:val="22"/>
                <w:szCs w:val="22"/>
                <w:lang w:val="eu-ES"/>
              </w:rPr>
              <w:t>dirulaguntzak</w:t>
            </w:r>
            <w:proofErr w:type="spellEnd"/>
            <w:r w:rsidRPr="00296438">
              <w:rPr>
                <w:rFonts w:ascii="Trebuchet MS" w:hAnsi="Trebuchet MS"/>
                <w:sz w:val="22"/>
                <w:szCs w:val="22"/>
                <w:lang w:val="eu-ES"/>
              </w:rPr>
              <w:t xml:space="preserve"> jasotzeko eskabideak deialdi hau Aldizkari Ofizialean argitaratzen den hurrengo egunetik kontatzen hasita 202</w:t>
            </w:r>
            <w:r w:rsidR="00CF334C">
              <w:rPr>
                <w:rFonts w:ascii="Trebuchet MS" w:hAnsi="Trebuchet MS"/>
                <w:sz w:val="22"/>
                <w:szCs w:val="22"/>
                <w:lang w:val="eu-ES"/>
              </w:rPr>
              <w:t>1e</w:t>
            </w:r>
            <w:r w:rsidRPr="00296438">
              <w:rPr>
                <w:rFonts w:ascii="Trebuchet MS" w:hAnsi="Trebuchet MS"/>
                <w:sz w:val="22"/>
                <w:szCs w:val="22"/>
                <w:lang w:val="eu-ES"/>
              </w:rPr>
              <w:t xml:space="preserve">ko azaroaren 30a arte aurkeztu daitezke. </w:t>
            </w:r>
          </w:p>
          <w:p w:rsidR="009A1749" w:rsidRPr="00296438" w:rsidRDefault="009A1749" w:rsidP="00CF334C">
            <w:pPr>
              <w:jc w:val="both"/>
              <w:rPr>
                <w:rFonts w:ascii="Trebuchet MS" w:hAnsi="Trebuchet MS" w:cs="Arial"/>
                <w:sz w:val="22"/>
                <w:szCs w:val="22"/>
                <w:lang w:val="eu-ES"/>
              </w:rPr>
            </w:pPr>
          </w:p>
          <w:p w:rsidR="006025EE" w:rsidRPr="00296438" w:rsidRDefault="00CD4743" w:rsidP="00CF334C">
            <w:pPr>
              <w:jc w:val="both"/>
              <w:rPr>
                <w:rFonts w:ascii="Trebuchet MS" w:hAnsi="Trebuchet MS"/>
                <w:sz w:val="22"/>
                <w:szCs w:val="22"/>
                <w:lang w:val="eu-ES"/>
              </w:rPr>
            </w:pPr>
            <w:r w:rsidRPr="00296438">
              <w:rPr>
                <w:rFonts w:ascii="Trebuchet MS" w:hAnsi="Trebuchet MS"/>
                <w:sz w:val="22"/>
                <w:szCs w:val="22"/>
                <w:lang w:val="eu-ES"/>
              </w:rPr>
              <w:t>Erabaki hau behin betikoa da eta amaiera ematen dio administrazio bideari.</w:t>
            </w:r>
          </w:p>
          <w:p w:rsidR="0094042C" w:rsidRPr="00296438" w:rsidRDefault="0094042C" w:rsidP="00CF334C">
            <w:pPr>
              <w:jc w:val="both"/>
              <w:rPr>
                <w:rFonts w:ascii="Trebuchet MS" w:hAnsi="Trebuchet MS"/>
                <w:sz w:val="22"/>
                <w:szCs w:val="22"/>
                <w:lang w:val="eu-ES"/>
              </w:rPr>
            </w:pPr>
          </w:p>
          <w:p w:rsidR="00296438" w:rsidRPr="00296438" w:rsidRDefault="00296438" w:rsidP="00CF334C">
            <w:pPr>
              <w:jc w:val="both"/>
              <w:rPr>
                <w:rFonts w:ascii="Trebuchet MS" w:hAnsi="Trebuchet MS"/>
                <w:sz w:val="22"/>
                <w:szCs w:val="22"/>
                <w:lang w:val="eu-ES"/>
              </w:rPr>
            </w:pPr>
          </w:p>
          <w:p w:rsidR="00692220" w:rsidRPr="00296438" w:rsidRDefault="00692220" w:rsidP="00CF334C">
            <w:pPr>
              <w:jc w:val="both"/>
              <w:rPr>
                <w:rFonts w:ascii="Trebuchet MS" w:hAnsi="Trebuchet MS"/>
                <w:sz w:val="22"/>
                <w:szCs w:val="22"/>
                <w:lang w:val="eu-ES"/>
              </w:rPr>
            </w:pPr>
            <w:r w:rsidRPr="00296438">
              <w:rPr>
                <w:rFonts w:ascii="Trebuchet MS" w:hAnsi="Trebuchet MS"/>
                <w:sz w:val="22"/>
                <w:szCs w:val="22"/>
                <w:lang w:val="eu-ES"/>
              </w:rPr>
              <w:lastRenderedPageBreak/>
              <w:t>Interesdunek administrazioarekiko auzi-errekurtsoa aurkez dezakete haren aurka Donostiako Administrazioarekiko Auzietako Epaitegietan, bi hilabeteko epean, argitaratu eta hurrengo egunetik aurrera.</w:t>
            </w:r>
          </w:p>
          <w:p w:rsidR="0094042C" w:rsidRPr="00296438" w:rsidRDefault="0094042C" w:rsidP="00CF334C">
            <w:pPr>
              <w:jc w:val="both"/>
              <w:rPr>
                <w:rFonts w:ascii="Trebuchet MS" w:hAnsi="Trebuchet MS"/>
                <w:sz w:val="22"/>
                <w:szCs w:val="22"/>
                <w:lang w:val="eu-ES"/>
              </w:rPr>
            </w:pPr>
          </w:p>
          <w:p w:rsidR="00692220" w:rsidRPr="00296438" w:rsidRDefault="00692220" w:rsidP="00CF334C">
            <w:pPr>
              <w:jc w:val="both"/>
              <w:rPr>
                <w:rFonts w:ascii="Trebuchet MS" w:hAnsi="Trebuchet MS"/>
                <w:sz w:val="22"/>
                <w:szCs w:val="22"/>
                <w:lang w:val="eu-ES"/>
              </w:rPr>
            </w:pPr>
            <w:r w:rsidRPr="00296438">
              <w:rPr>
                <w:rFonts w:ascii="Trebuchet MS" w:hAnsi="Trebuchet MS"/>
                <w:sz w:val="22"/>
                <w:szCs w:val="22"/>
                <w:lang w:val="eu-ES"/>
              </w:rPr>
              <w:t>Hala ere, partikularrek, aldez aurretik, aukerako berraztertze-errekurtsoa aurkeztu ahal izango diote Gobernu Batzordeari, hilabeteko epean, argitaratu eta hurrengo egunetik aurrera. Kasu horretan, ezin izango da administrazioarekiko auzi-errekurtsorik jarri, harik eta berraztertze-errekurtsoa berariaz ebatzi arte edo ustezko ezespena gertatu arte. Hori guztia, egokitzat jotzen den beste edozein errekurtso jartzearen kalterik gabe.</w:t>
            </w:r>
          </w:p>
          <w:p w:rsidR="00692220" w:rsidRPr="00296438" w:rsidRDefault="00692220" w:rsidP="00CF334C">
            <w:pPr>
              <w:jc w:val="both"/>
              <w:rPr>
                <w:rFonts w:ascii="Trebuchet MS" w:hAnsi="Trebuchet MS"/>
                <w:sz w:val="22"/>
                <w:szCs w:val="22"/>
                <w:lang w:val="eu-ES"/>
              </w:rPr>
            </w:pPr>
          </w:p>
          <w:p w:rsidR="00CD4743" w:rsidRPr="00296438" w:rsidRDefault="00692220" w:rsidP="00CF334C">
            <w:pPr>
              <w:jc w:val="both"/>
              <w:rPr>
                <w:rFonts w:ascii="Trebuchet MS" w:hAnsi="Trebuchet MS"/>
                <w:sz w:val="22"/>
                <w:szCs w:val="22"/>
                <w:lang w:val="eu-ES"/>
              </w:rPr>
            </w:pPr>
            <w:r w:rsidRPr="00296438">
              <w:rPr>
                <w:rFonts w:ascii="Trebuchet MS" w:hAnsi="Trebuchet MS"/>
                <w:sz w:val="22"/>
                <w:szCs w:val="22"/>
                <w:lang w:val="eu-ES"/>
              </w:rPr>
              <w:t>Guztiek jakin dezaten argitaratzen da</w:t>
            </w:r>
            <w:r w:rsidR="00CD4743" w:rsidRPr="00296438">
              <w:rPr>
                <w:rFonts w:ascii="Trebuchet MS" w:hAnsi="Trebuchet MS"/>
                <w:sz w:val="22"/>
                <w:szCs w:val="22"/>
                <w:lang w:val="eu-ES"/>
              </w:rPr>
              <w:t>.</w:t>
            </w:r>
          </w:p>
          <w:p w:rsidR="00136943" w:rsidRDefault="00136943" w:rsidP="00CF334C">
            <w:pPr>
              <w:jc w:val="both"/>
              <w:rPr>
                <w:rFonts w:ascii="Trebuchet MS" w:hAnsi="Trebuchet MS"/>
                <w:sz w:val="22"/>
                <w:szCs w:val="22"/>
                <w:lang w:val="eu-ES"/>
              </w:rPr>
            </w:pPr>
          </w:p>
          <w:p w:rsidR="00FE1577" w:rsidRPr="00296438" w:rsidRDefault="002E3305" w:rsidP="00CF334C">
            <w:pPr>
              <w:jc w:val="both"/>
              <w:rPr>
                <w:rFonts w:ascii="Trebuchet MS" w:hAnsi="Trebuchet MS"/>
                <w:sz w:val="22"/>
                <w:szCs w:val="22"/>
                <w:lang w:val="eu-ES"/>
              </w:rPr>
            </w:pPr>
            <w:r w:rsidRPr="00296438">
              <w:rPr>
                <w:rFonts w:ascii="Trebuchet MS" w:hAnsi="Trebuchet MS"/>
                <w:sz w:val="22"/>
                <w:szCs w:val="22"/>
                <w:lang w:val="eu-ES"/>
              </w:rPr>
              <w:t xml:space="preserve">Oñatin, </w:t>
            </w:r>
            <w:r w:rsidR="006F5495" w:rsidRPr="00296438">
              <w:rPr>
                <w:rFonts w:ascii="Trebuchet MS" w:hAnsi="Trebuchet MS"/>
                <w:sz w:val="22"/>
                <w:szCs w:val="22"/>
                <w:lang w:val="eu-ES"/>
              </w:rPr>
              <w:t>202</w:t>
            </w:r>
            <w:r w:rsidR="00CF334C">
              <w:rPr>
                <w:rFonts w:ascii="Trebuchet MS" w:hAnsi="Trebuchet MS"/>
                <w:sz w:val="22"/>
                <w:szCs w:val="22"/>
                <w:lang w:val="eu-ES"/>
              </w:rPr>
              <w:t>1e</w:t>
            </w:r>
            <w:r w:rsidRPr="00296438">
              <w:rPr>
                <w:rFonts w:ascii="Trebuchet MS" w:hAnsi="Trebuchet MS"/>
                <w:sz w:val="22"/>
                <w:szCs w:val="22"/>
                <w:lang w:val="eu-ES"/>
              </w:rPr>
              <w:t>ko</w:t>
            </w:r>
            <w:r w:rsidR="00637879" w:rsidRPr="00296438">
              <w:rPr>
                <w:rFonts w:ascii="Trebuchet MS" w:hAnsi="Trebuchet MS"/>
                <w:sz w:val="22"/>
                <w:szCs w:val="22"/>
                <w:lang w:val="eu-ES"/>
              </w:rPr>
              <w:t xml:space="preserve"> </w:t>
            </w:r>
            <w:r w:rsidR="00AC5789" w:rsidRPr="00296438">
              <w:rPr>
                <w:rFonts w:ascii="Trebuchet MS" w:hAnsi="Trebuchet MS"/>
                <w:sz w:val="22"/>
                <w:szCs w:val="22"/>
                <w:lang w:val="eu-ES"/>
              </w:rPr>
              <w:t xml:space="preserve">urtarrilaren </w:t>
            </w:r>
            <w:r w:rsidR="00AA72BA" w:rsidRPr="00296438">
              <w:rPr>
                <w:rFonts w:ascii="Trebuchet MS" w:hAnsi="Trebuchet MS"/>
                <w:sz w:val="22"/>
                <w:szCs w:val="22"/>
                <w:lang w:val="eu-ES"/>
              </w:rPr>
              <w:t>2</w:t>
            </w:r>
            <w:r w:rsidR="00CF334C">
              <w:rPr>
                <w:rFonts w:ascii="Trebuchet MS" w:hAnsi="Trebuchet MS"/>
                <w:sz w:val="22"/>
                <w:szCs w:val="22"/>
                <w:lang w:val="eu-ES"/>
              </w:rPr>
              <w:t>1ea</w:t>
            </w:r>
            <w:r w:rsidR="00AC5789" w:rsidRPr="00296438">
              <w:rPr>
                <w:rFonts w:ascii="Trebuchet MS" w:hAnsi="Trebuchet MS"/>
                <w:sz w:val="22"/>
                <w:szCs w:val="22"/>
                <w:lang w:val="eu-ES"/>
              </w:rPr>
              <w:t>n</w:t>
            </w:r>
          </w:p>
          <w:p w:rsidR="00070E51" w:rsidRDefault="00070E51" w:rsidP="00CF334C">
            <w:pPr>
              <w:jc w:val="both"/>
              <w:rPr>
                <w:rFonts w:ascii="Trebuchet MS" w:hAnsi="Trebuchet MS"/>
                <w:sz w:val="22"/>
                <w:szCs w:val="22"/>
                <w:lang w:val="eu-ES"/>
              </w:rPr>
            </w:pPr>
            <w:r w:rsidRPr="00296438">
              <w:rPr>
                <w:rFonts w:ascii="Trebuchet MS" w:hAnsi="Trebuchet MS"/>
                <w:sz w:val="22"/>
                <w:szCs w:val="22"/>
                <w:lang w:val="eu-ES"/>
              </w:rPr>
              <w:t>Alkatea</w:t>
            </w:r>
            <w:r w:rsidR="00F63A65" w:rsidRPr="00296438">
              <w:rPr>
                <w:rFonts w:ascii="Trebuchet MS" w:hAnsi="Trebuchet MS"/>
                <w:sz w:val="22"/>
                <w:szCs w:val="22"/>
                <w:lang w:val="eu-ES"/>
              </w:rPr>
              <w:t>k</w:t>
            </w:r>
          </w:p>
          <w:p w:rsidR="000905EF" w:rsidRPr="00296438" w:rsidRDefault="000905EF" w:rsidP="00CF334C">
            <w:pPr>
              <w:jc w:val="both"/>
              <w:rPr>
                <w:rFonts w:ascii="Trebuchet MS" w:hAnsi="Trebuchet MS"/>
                <w:sz w:val="22"/>
                <w:szCs w:val="22"/>
                <w:lang w:val="eu-ES"/>
              </w:rPr>
            </w:pPr>
          </w:p>
        </w:tc>
        <w:tc>
          <w:tcPr>
            <w:tcW w:w="284" w:type="dxa"/>
          </w:tcPr>
          <w:p w:rsidR="00B70AC7" w:rsidRPr="00CF334C" w:rsidRDefault="00B70AC7" w:rsidP="006025EE">
            <w:pPr>
              <w:jc w:val="both"/>
              <w:rPr>
                <w:rFonts w:ascii="Trebuchet MS" w:hAnsi="Trebuchet MS"/>
                <w:sz w:val="22"/>
                <w:szCs w:val="22"/>
                <w:lang w:val="en-US"/>
              </w:rPr>
            </w:pPr>
          </w:p>
        </w:tc>
        <w:tc>
          <w:tcPr>
            <w:tcW w:w="4677" w:type="dxa"/>
          </w:tcPr>
          <w:p w:rsidR="005F5248" w:rsidRPr="00AE0357" w:rsidRDefault="005F5248" w:rsidP="005F5248">
            <w:pPr>
              <w:jc w:val="center"/>
              <w:rPr>
                <w:rFonts w:ascii="Trebuchet MS" w:hAnsi="Trebuchet MS"/>
                <w:sz w:val="22"/>
                <w:szCs w:val="22"/>
                <w:lang w:val="es-ES"/>
              </w:rPr>
            </w:pPr>
            <w:r w:rsidRPr="00AE0357">
              <w:rPr>
                <w:rFonts w:ascii="Trebuchet MS" w:hAnsi="Trebuchet MS"/>
                <w:sz w:val="22"/>
                <w:szCs w:val="22"/>
                <w:lang w:val="es-ES"/>
              </w:rPr>
              <w:t>AYUNTAMIENTO DE OÑATI</w:t>
            </w:r>
          </w:p>
          <w:p w:rsidR="005F5248" w:rsidRPr="00AE0357" w:rsidRDefault="005F5248" w:rsidP="005F5248">
            <w:pPr>
              <w:jc w:val="center"/>
              <w:rPr>
                <w:rFonts w:ascii="Trebuchet MS" w:hAnsi="Trebuchet MS"/>
                <w:sz w:val="22"/>
                <w:szCs w:val="22"/>
                <w:lang w:val="es-ES"/>
              </w:rPr>
            </w:pPr>
            <w:r w:rsidRPr="00AE0357">
              <w:rPr>
                <w:rFonts w:ascii="Trebuchet MS" w:hAnsi="Trebuchet MS"/>
                <w:sz w:val="22"/>
                <w:szCs w:val="22"/>
                <w:lang w:val="es-ES"/>
              </w:rPr>
              <w:t>ANUNCIO</w:t>
            </w:r>
          </w:p>
          <w:p w:rsidR="00FE1577" w:rsidRPr="00AE0357" w:rsidRDefault="00AE0357" w:rsidP="00D768EF">
            <w:pPr>
              <w:shd w:val="clear" w:color="auto" w:fill="FFFFFF" w:themeFill="background1"/>
              <w:jc w:val="both"/>
              <w:rPr>
                <w:rFonts w:ascii="Trebuchet MS" w:hAnsi="Trebuchet MS"/>
                <w:sz w:val="22"/>
                <w:szCs w:val="22"/>
                <w:lang w:val="es-ES"/>
              </w:rPr>
            </w:pPr>
            <w:r w:rsidRPr="00AE0357">
              <w:rPr>
                <w:rFonts w:ascii="Trebuchet MS" w:hAnsi="Trebuchet MS"/>
                <w:sz w:val="22"/>
                <w:szCs w:val="22"/>
                <w:lang w:val="es-ES"/>
              </w:rPr>
              <w:t xml:space="preserve">Convocatoria de subvenciones </w:t>
            </w:r>
            <w:r w:rsidR="006D67F6" w:rsidRPr="00AE0357">
              <w:rPr>
                <w:rFonts w:ascii="Trebuchet MS" w:hAnsi="Trebuchet MS"/>
                <w:sz w:val="22"/>
                <w:szCs w:val="22"/>
                <w:lang w:val="es-ES"/>
              </w:rPr>
              <w:t>202</w:t>
            </w:r>
            <w:r w:rsidR="00CF334C">
              <w:rPr>
                <w:rFonts w:ascii="Trebuchet MS" w:hAnsi="Trebuchet MS"/>
                <w:sz w:val="22"/>
                <w:szCs w:val="22"/>
                <w:lang w:val="es-ES"/>
              </w:rPr>
              <w:t>1</w:t>
            </w:r>
            <w:r w:rsidR="004D5341" w:rsidRPr="00AE0357">
              <w:rPr>
                <w:rFonts w:ascii="Trebuchet MS" w:hAnsi="Trebuchet MS"/>
                <w:sz w:val="22"/>
                <w:szCs w:val="22"/>
                <w:lang w:val="es-ES"/>
              </w:rPr>
              <w:t>.</w:t>
            </w:r>
            <w:r w:rsidRPr="00AE0357">
              <w:rPr>
                <w:rFonts w:ascii="Trebuchet MS" w:hAnsi="Trebuchet MS"/>
                <w:sz w:val="22"/>
                <w:szCs w:val="22"/>
                <w:lang w:val="es-ES"/>
              </w:rPr>
              <w:t xml:space="preserve"> Subven</w:t>
            </w:r>
            <w:r w:rsidR="006B1584">
              <w:rPr>
                <w:rFonts w:ascii="Trebuchet MS" w:hAnsi="Trebuchet MS"/>
                <w:sz w:val="22"/>
                <w:szCs w:val="22"/>
                <w:lang w:val="es-ES"/>
              </w:rPr>
              <w:t>c</w:t>
            </w:r>
            <w:r w:rsidRPr="00AE0357">
              <w:rPr>
                <w:rFonts w:ascii="Trebuchet MS" w:hAnsi="Trebuchet MS"/>
                <w:sz w:val="22"/>
                <w:szCs w:val="22"/>
                <w:lang w:val="es-ES"/>
              </w:rPr>
              <w:t xml:space="preserve">iones para mujeres que han roto con su unidad  </w:t>
            </w:r>
            <w:proofErr w:type="spellStart"/>
            <w:r w:rsidRPr="00AE0357">
              <w:rPr>
                <w:rFonts w:ascii="Trebuchet MS" w:hAnsi="Trebuchet MS"/>
                <w:sz w:val="22"/>
                <w:szCs w:val="22"/>
                <w:lang w:val="es-ES"/>
              </w:rPr>
              <w:t>concivencial</w:t>
            </w:r>
            <w:proofErr w:type="spellEnd"/>
            <w:r w:rsidRPr="00AE0357">
              <w:rPr>
                <w:rFonts w:ascii="Trebuchet MS" w:hAnsi="Trebuchet MS"/>
                <w:sz w:val="22"/>
                <w:szCs w:val="22"/>
                <w:lang w:val="es-ES"/>
              </w:rPr>
              <w:t xml:space="preserve"> permanente y con carencia de rentas o ingresos y cargas familiares mediante e</w:t>
            </w:r>
            <w:r>
              <w:rPr>
                <w:rFonts w:ascii="Trebuchet MS" w:hAnsi="Trebuchet MS"/>
                <w:sz w:val="22"/>
                <w:szCs w:val="22"/>
                <w:lang w:val="es-ES"/>
              </w:rPr>
              <w:t>l procedimiento de concesión di</w:t>
            </w:r>
            <w:r w:rsidRPr="00AE0357">
              <w:rPr>
                <w:rFonts w:ascii="Trebuchet MS" w:hAnsi="Trebuchet MS"/>
                <w:sz w:val="22"/>
                <w:szCs w:val="22"/>
                <w:lang w:val="es-ES"/>
              </w:rPr>
              <w:t>r</w:t>
            </w:r>
            <w:r>
              <w:rPr>
                <w:rFonts w:ascii="Trebuchet MS" w:hAnsi="Trebuchet MS"/>
                <w:sz w:val="22"/>
                <w:szCs w:val="22"/>
                <w:lang w:val="es-ES"/>
              </w:rPr>
              <w:t>e</w:t>
            </w:r>
            <w:r w:rsidRPr="00AE0357">
              <w:rPr>
                <w:rFonts w:ascii="Trebuchet MS" w:hAnsi="Trebuchet MS"/>
                <w:sz w:val="22"/>
                <w:szCs w:val="22"/>
                <w:lang w:val="es-ES"/>
              </w:rPr>
              <w:t>cta en régimen de evaluación individualizada</w:t>
            </w:r>
            <w:r w:rsidR="000E0FE1">
              <w:rPr>
                <w:rFonts w:ascii="Trebuchet MS" w:hAnsi="Trebuchet MS"/>
                <w:sz w:val="22"/>
                <w:szCs w:val="22"/>
                <w:lang w:val="es-ES"/>
              </w:rPr>
              <w:t>.</w:t>
            </w:r>
          </w:p>
          <w:p w:rsidR="00070E51" w:rsidRPr="00AE0357" w:rsidRDefault="002C7E1D" w:rsidP="002C7E1D">
            <w:pPr>
              <w:jc w:val="both"/>
              <w:rPr>
                <w:rFonts w:ascii="Trebuchet MS" w:hAnsi="Trebuchet MS"/>
                <w:sz w:val="22"/>
                <w:szCs w:val="22"/>
                <w:lang w:val="es-ES"/>
              </w:rPr>
            </w:pPr>
            <w:r w:rsidRPr="00705697">
              <w:rPr>
                <w:rFonts w:ascii="Trebuchet MS" w:hAnsi="Trebuchet MS"/>
                <w:sz w:val="22"/>
                <w:szCs w:val="22"/>
                <w:lang w:val="es-ES"/>
              </w:rPr>
              <w:t xml:space="preserve">De acuerdo con las bases reguladoras para la concesión por parte del Ayuntamiento de Oñati de ayudas económicas a mujeres   que han roto con su unidad  </w:t>
            </w:r>
            <w:proofErr w:type="spellStart"/>
            <w:r w:rsidRPr="00705697">
              <w:rPr>
                <w:rFonts w:ascii="Trebuchet MS" w:hAnsi="Trebuchet MS"/>
                <w:sz w:val="22"/>
                <w:szCs w:val="22"/>
                <w:lang w:val="es-ES"/>
              </w:rPr>
              <w:t>convivencial</w:t>
            </w:r>
            <w:proofErr w:type="spellEnd"/>
            <w:r w:rsidRPr="00705697">
              <w:rPr>
                <w:rFonts w:ascii="Trebuchet MS" w:hAnsi="Trebuchet MS"/>
                <w:sz w:val="22"/>
                <w:szCs w:val="22"/>
                <w:lang w:val="es-ES"/>
              </w:rPr>
              <w:t xml:space="preserve"> permanente y con carencia de rentas o ingresos y cargas familiares aprobadas por acuerdo Plenario de fecha 27 de febrero de 2.014 y publicado en Boletín Oficial de Gipuzkoa de fecha 12 de marzo de 2.014 (nº 48),</w:t>
            </w:r>
            <w:r w:rsidR="0086633D" w:rsidRPr="00705697">
              <w:rPr>
                <w:rFonts w:ascii="Trebuchet MS" w:hAnsi="Trebuchet MS"/>
                <w:sz w:val="22"/>
                <w:szCs w:val="22"/>
                <w:lang w:val="es-ES"/>
              </w:rPr>
              <w:t xml:space="preserve"> se acordó por Decreto de Alcaldía nº</w:t>
            </w:r>
            <w:r w:rsidR="00296438" w:rsidRPr="00705697">
              <w:rPr>
                <w:rFonts w:ascii="Trebuchet MS" w:hAnsi="Trebuchet MS"/>
                <w:sz w:val="22"/>
                <w:szCs w:val="22"/>
                <w:lang w:val="es-ES"/>
              </w:rPr>
              <w:t>5</w:t>
            </w:r>
            <w:r w:rsidR="00705697" w:rsidRPr="00705697">
              <w:rPr>
                <w:rFonts w:ascii="Trebuchet MS" w:hAnsi="Trebuchet MS"/>
                <w:sz w:val="22"/>
                <w:szCs w:val="22"/>
                <w:lang w:val="es-ES"/>
              </w:rPr>
              <w:t>4</w:t>
            </w:r>
            <w:r w:rsidR="0086633D" w:rsidRPr="00705697">
              <w:rPr>
                <w:rFonts w:ascii="Trebuchet MS" w:hAnsi="Trebuchet MS"/>
                <w:sz w:val="22"/>
                <w:szCs w:val="22"/>
                <w:lang w:val="es-ES"/>
              </w:rPr>
              <w:t xml:space="preserve"> del </w:t>
            </w:r>
            <w:r w:rsidRPr="00705697">
              <w:rPr>
                <w:rFonts w:ascii="Trebuchet MS" w:hAnsi="Trebuchet MS"/>
                <w:sz w:val="22"/>
                <w:szCs w:val="22"/>
                <w:lang w:val="es-ES"/>
              </w:rPr>
              <w:t xml:space="preserve"> </w:t>
            </w:r>
            <w:r w:rsidR="00AA72BA" w:rsidRPr="00705697">
              <w:rPr>
                <w:rFonts w:ascii="Trebuchet MS" w:hAnsi="Trebuchet MS"/>
                <w:sz w:val="22"/>
                <w:szCs w:val="22"/>
                <w:lang w:val="es-ES"/>
              </w:rPr>
              <w:t>2</w:t>
            </w:r>
            <w:r w:rsidR="00705697" w:rsidRPr="00705697">
              <w:rPr>
                <w:rFonts w:ascii="Trebuchet MS" w:hAnsi="Trebuchet MS"/>
                <w:sz w:val="22"/>
                <w:szCs w:val="22"/>
                <w:lang w:val="es-ES"/>
              </w:rPr>
              <w:t>0</w:t>
            </w:r>
            <w:r w:rsidRPr="00705697">
              <w:rPr>
                <w:rFonts w:ascii="Trebuchet MS" w:hAnsi="Trebuchet MS"/>
                <w:sz w:val="22"/>
                <w:szCs w:val="22"/>
                <w:lang w:val="es-ES"/>
              </w:rPr>
              <w:t xml:space="preserve"> de </w:t>
            </w:r>
            <w:r w:rsidR="00AC5789" w:rsidRPr="00705697">
              <w:rPr>
                <w:rFonts w:ascii="Trebuchet MS" w:hAnsi="Trebuchet MS"/>
                <w:sz w:val="22"/>
                <w:szCs w:val="22"/>
                <w:lang w:val="es-ES"/>
              </w:rPr>
              <w:t xml:space="preserve">enero </w:t>
            </w:r>
            <w:r w:rsidRPr="00705697">
              <w:rPr>
                <w:rFonts w:ascii="Trebuchet MS" w:hAnsi="Trebuchet MS"/>
                <w:sz w:val="22"/>
                <w:szCs w:val="22"/>
                <w:lang w:val="es-ES"/>
              </w:rPr>
              <w:t xml:space="preserve"> de </w:t>
            </w:r>
            <w:r w:rsidR="006F5495" w:rsidRPr="00705697">
              <w:rPr>
                <w:rFonts w:ascii="Trebuchet MS" w:hAnsi="Trebuchet MS"/>
                <w:sz w:val="22"/>
                <w:szCs w:val="22"/>
                <w:lang w:val="es-ES"/>
              </w:rPr>
              <w:t>202</w:t>
            </w:r>
            <w:r w:rsidR="00CF334C" w:rsidRPr="00705697">
              <w:rPr>
                <w:rFonts w:ascii="Trebuchet MS" w:hAnsi="Trebuchet MS"/>
                <w:sz w:val="22"/>
                <w:szCs w:val="22"/>
                <w:lang w:val="es-ES"/>
              </w:rPr>
              <w:t>1</w:t>
            </w:r>
            <w:r w:rsidRPr="00705697">
              <w:rPr>
                <w:rFonts w:ascii="Trebuchet MS" w:hAnsi="Trebuchet MS"/>
                <w:sz w:val="22"/>
                <w:szCs w:val="22"/>
                <w:lang w:val="es-ES"/>
              </w:rPr>
              <w:t xml:space="preserve"> realizar la siguiente convoca</w:t>
            </w:r>
            <w:r w:rsidR="00AC5789" w:rsidRPr="00705697">
              <w:rPr>
                <w:rFonts w:ascii="Trebuchet MS" w:hAnsi="Trebuchet MS"/>
                <w:sz w:val="22"/>
                <w:szCs w:val="22"/>
                <w:lang w:val="es-ES"/>
              </w:rPr>
              <w:t xml:space="preserve">toria de ayudas para el año </w:t>
            </w:r>
            <w:r w:rsidR="006F5495" w:rsidRPr="00705697">
              <w:rPr>
                <w:rFonts w:ascii="Trebuchet MS" w:hAnsi="Trebuchet MS"/>
                <w:sz w:val="22"/>
                <w:szCs w:val="22"/>
                <w:lang w:val="es-ES"/>
              </w:rPr>
              <w:t>202</w:t>
            </w:r>
            <w:r w:rsidR="00136943">
              <w:rPr>
                <w:rFonts w:ascii="Trebuchet MS" w:hAnsi="Trebuchet MS"/>
                <w:sz w:val="22"/>
                <w:szCs w:val="22"/>
                <w:lang w:val="es-ES"/>
              </w:rPr>
              <w:t>1</w:t>
            </w:r>
            <w:r w:rsidRPr="00705697">
              <w:rPr>
                <w:rFonts w:ascii="Trebuchet MS" w:hAnsi="Trebuchet MS"/>
                <w:sz w:val="22"/>
                <w:szCs w:val="22"/>
                <w:lang w:val="es-ES"/>
              </w:rPr>
              <w:t>:</w:t>
            </w:r>
          </w:p>
          <w:p w:rsidR="00DF2ED1" w:rsidRPr="00AE0357" w:rsidRDefault="00DF2ED1" w:rsidP="00A02299">
            <w:pPr>
              <w:jc w:val="both"/>
              <w:rPr>
                <w:rFonts w:ascii="Trebuchet MS" w:hAnsi="Trebuchet MS"/>
                <w:sz w:val="2"/>
                <w:szCs w:val="2"/>
                <w:lang w:val="es-ES"/>
              </w:rPr>
            </w:pPr>
          </w:p>
          <w:p w:rsidR="00A02299" w:rsidRPr="00AE0357" w:rsidRDefault="00A02299" w:rsidP="00A02299">
            <w:pPr>
              <w:jc w:val="both"/>
              <w:rPr>
                <w:rFonts w:ascii="Trebuchet MS" w:hAnsi="Trebuchet MS"/>
                <w:sz w:val="22"/>
                <w:szCs w:val="22"/>
                <w:lang w:val="es-ES"/>
              </w:rPr>
            </w:pPr>
            <w:r w:rsidRPr="00AE0357">
              <w:rPr>
                <w:rFonts w:ascii="Trebuchet MS" w:hAnsi="Trebuchet MS"/>
                <w:sz w:val="22"/>
                <w:szCs w:val="22"/>
                <w:lang w:val="es-ES"/>
              </w:rPr>
              <w:t>ACUERDA:</w:t>
            </w:r>
          </w:p>
          <w:p w:rsidR="00A02299" w:rsidRPr="00AE0357" w:rsidRDefault="00A02299" w:rsidP="00A02299">
            <w:pPr>
              <w:pStyle w:val="Zerrenda-paragrafoa"/>
              <w:numPr>
                <w:ilvl w:val="0"/>
                <w:numId w:val="6"/>
              </w:numPr>
              <w:jc w:val="both"/>
              <w:rPr>
                <w:rFonts w:ascii="Trebuchet MS" w:hAnsi="Trebuchet MS"/>
                <w:sz w:val="22"/>
                <w:szCs w:val="22"/>
                <w:lang w:val="es-ES"/>
              </w:rPr>
            </w:pPr>
            <w:r w:rsidRPr="00AE0357">
              <w:rPr>
                <w:rFonts w:ascii="Trebuchet MS" w:hAnsi="Trebuchet MS"/>
                <w:sz w:val="22"/>
                <w:szCs w:val="22"/>
                <w:lang w:val="es-ES"/>
              </w:rPr>
              <w:t xml:space="preserve">Aprobar la convocatoria de  </w:t>
            </w:r>
            <w:r w:rsidR="006F5495" w:rsidRPr="00AE0357">
              <w:rPr>
                <w:rFonts w:ascii="Trebuchet MS" w:hAnsi="Trebuchet MS"/>
                <w:sz w:val="22"/>
                <w:szCs w:val="22"/>
                <w:lang w:val="es-ES"/>
              </w:rPr>
              <w:t>202</w:t>
            </w:r>
            <w:r w:rsidR="00B76634">
              <w:rPr>
                <w:rFonts w:ascii="Trebuchet MS" w:hAnsi="Trebuchet MS"/>
                <w:sz w:val="22"/>
                <w:szCs w:val="22"/>
                <w:lang w:val="es-ES"/>
              </w:rPr>
              <w:t>1</w:t>
            </w:r>
            <w:r w:rsidRPr="00AE0357">
              <w:rPr>
                <w:rFonts w:ascii="Trebuchet MS" w:hAnsi="Trebuchet MS"/>
                <w:sz w:val="22"/>
                <w:szCs w:val="22"/>
                <w:lang w:val="es-ES"/>
              </w:rPr>
              <w:t xml:space="preserve"> de las citadas subvenciones.</w:t>
            </w:r>
          </w:p>
          <w:p w:rsidR="00A02299" w:rsidRPr="00AE0357" w:rsidRDefault="00A02299" w:rsidP="00A02299">
            <w:pPr>
              <w:pStyle w:val="Zerrenda-paragrafoa"/>
              <w:ind w:left="360"/>
              <w:jc w:val="both"/>
              <w:rPr>
                <w:rFonts w:ascii="Trebuchet MS" w:hAnsi="Trebuchet MS"/>
                <w:sz w:val="22"/>
                <w:szCs w:val="22"/>
                <w:lang w:val="es-ES"/>
              </w:rPr>
            </w:pPr>
          </w:p>
          <w:p w:rsidR="00A02299" w:rsidRPr="00AE0357" w:rsidRDefault="00A02299" w:rsidP="00DF2ED1">
            <w:pPr>
              <w:pStyle w:val="Zerrenda-paragrafoa"/>
              <w:ind w:left="360"/>
              <w:jc w:val="both"/>
              <w:rPr>
                <w:rFonts w:ascii="Trebuchet MS" w:hAnsi="Trebuchet MS"/>
                <w:sz w:val="22"/>
                <w:szCs w:val="22"/>
                <w:lang w:val="es-ES"/>
              </w:rPr>
            </w:pPr>
            <w:r w:rsidRPr="00AE0357">
              <w:rPr>
                <w:rFonts w:ascii="Trebuchet MS" w:hAnsi="Trebuchet MS"/>
                <w:sz w:val="22"/>
                <w:szCs w:val="22"/>
                <w:lang w:val="es-ES"/>
              </w:rPr>
              <w:t xml:space="preserve">Financiación con cargo a la partida presupuestaria </w:t>
            </w:r>
            <w:r w:rsidR="00DF2ED1" w:rsidRPr="00AE0357">
              <w:rPr>
                <w:rFonts w:ascii="Trebuchet MS" w:hAnsi="Trebuchet MS"/>
                <w:sz w:val="22"/>
                <w:szCs w:val="22"/>
                <w:lang w:val="es-ES"/>
              </w:rPr>
              <w:t xml:space="preserve"> </w:t>
            </w:r>
            <w:r w:rsidRPr="00AE0357">
              <w:rPr>
                <w:rFonts w:ascii="Trebuchet MS" w:hAnsi="Trebuchet MS"/>
                <w:sz w:val="22"/>
                <w:szCs w:val="22"/>
                <w:lang w:val="es-ES"/>
              </w:rPr>
              <w:t>1.0500.481.231.00.09</w:t>
            </w:r>
            <w:r w:rsidR="005D0121" w:rsidRPr="00AE0357">
              <w:rPr>
                <w:rFonts w:ascii="Trebuchet MS" w:hAnsi="Trebuchet MS"/>
                <w:sz w:val="22"/>
                <w:szCs w:val="22"/>
                <w:lang w:val="es-ES"/>
              </w:rPr>
              <w:t xml:space="preserve"> </w:t>
            </w:r>
            <w:r w:rsidR="00B76634">
              <w:rPr>
                <w:rFonts w:ascii="Trebuchet MS" w:hAnsi="Trebuchet MS"/>
                <w:sz w:val="22"/>
                <w:szCs w:val="22"/>
                <w:lang w:val="es-ES"/>
              </w:rPr>
              <w:t>2021</w:t>
            </w:r>
            <w:r w:rsidRPr="00AE0357">
              <w:rPr>
                <w:rFonts w:ascii="Trebuchet MS" w:hAnsi="Trebuchet MS"/>
                <w:sz w:val="22"/>
                <w:szCs w:val="22"/>
                <w:lang w:val="es-ES"/>
              </w:rPr>
              <w:t>(2065),</w:t>
            </w:r>
            <w:r w:rsidR="00DF2ED1" w:rsidRPr="00AE0357">
              <w:rPr>
                <w:rFonts w:ascii="Trebuchet MS" w:hAnsi="Trebuchet MS"/>
                <w:sz w:val="22"/>
                <w:szCs w:val="22"/>
                <w:lang w:val="es-ES"/>
              </w:rPr>
              <w:t xml:space="preserve"> </w:t>
            </w:r>
            <w:r w:rsidRPr="00AE0357">
              <w:rPr>
                <w:rFonts w:ascii="Trebuchet MS" w:hAnsi="Trebuchet MS"/>
                <w:sz w:val="22"/>
                <w:szCs w:val="22"/>
                <w:lang w:val="es-ES"/>
              </w:rPr>
              <w:t xml:space="preserve">por importe de 10.000 euros. </w:t>
            </w:r>
          </w:p>
          <w:p w:rsidR="00A02299" w:rsidRPr="00AE0357" w:rsidRDefault="00A02299" w:rsidP="00A02299">
            <w:pPr>
              <w:pStyle w:val="Zerrenda-paragrafoa"/>
              <w:ind w:left="360"/>
              <w:jc w:val="both"/>
              <w:rPr>
                <w:rFonts w:ascii="Trebuchet MS" w:hAnsi="Trebuchet MS"/>
                <w:sz w:val="22"/>
                <w:szCs w:val="22"/>
                <w:lang w:val="es-ES"/>
              </w:rPr>
            </w:pPr>
          </w:p>
          <w:p w:rsidR="00A02299" w:rsidRPr="00AE0357" w:rsidRDefault="00A02299" w:rsidP="00A02299">
            <w:pPr>
              <w:pStyle w:val="Zerrenda-paragrafoa"/>
              <w:numPr>
                <w:ilvl w:val="0"/>
                <w:numId w:val="6"/>
              </w:numPr>
              <w:jc w:val="both"/>
              <w:rPr>
                <w:rFonts w:ascii="Trebuchet MS" w:hAnsi="Trebuchet MS"/>
                <w:sz w:val="22"/>
                <w:szCs w:val="22"/>
                <w:lang w:val="es-ES"/>
              </w:rPr>
            </w:pPr>
            <w:r w:rsidRPr="00AE0357">
              <w:rPr>
                <w:rFonts w:ascii="Trebuchet MS" w:hAnsi="Trebuchet MS"/>
                <w:sz w:val="22"/>
                <w:szCs w:val="22"/>
                <w:lang w:val="es-ES"/>
              </w:rPr>
              <w:t xml:space="preserve"> Plazo de presentación de solicitudes en el año </w:t>
            </w:r>
            <w:r w:rsidR="006F5495" w:rsidRPr="00AE0357">
              <w:rPr>
                <w:rFonts w:ascii="Trebuchet MS" w:hAnsi="Trebuchet MS"/>
                <w:sz w:val="22"/>
                <w:szCs w:val="22"/>
                <w:lang w:val="es-ES"/>
              </w:rPr>
              <w:t>202</w:t>
            </w:r>
            <w:r w:rsidR="00B76634">
              <w:rPr>
                <w:rFonts w:ascii="Trebuchet MS" w:hAnsi="Trebuchet MS"/>
                <w:sz w:val="22"/>
                <w:szCs w:val="22"/>
                <w:lang w:val="es-ES"/>
              </w:rPr>
              <w:t>1</w:t>
            </w:r>
            <w:r w:rsidRPr="00AE0357">
              <w:rPr>
                <w:rFonts w:ascii="Trebuchet MS" w:hAnsi="Trebuchet MS"/>
                <w:sz w:val="22"/>
                <w:szCs w:val="22"/>
                <w:lang w:val="es-ES"/>
              </w:rPr>
              <w:t>.</w:t>
            </w:r>
          </w:p>
          <w:p w:rsidR="00A02299" w:rsidRPr="00AE0357" w:rsidRDefault="00A02299" w:rsidP="00A02299">
            <w:pPr>
              <w:jc w:val="both"/>
              <w:rPr>
                <w:rFonts w:ascii="Trebuchet MS" w:hAnsi="Trebuchet MS"/>
                <w:sz w:val="2"/>
                <w:szCs w:val="2"/>
                <w:lang w:val="es-ES"/>
              </w:rPr>
            </w:pPr>
          </w:p>
          <w:p w:rsidR="00A02299" w:rsidRPr="00AE0357" w:rsidRDefault="00A02299" w:rsidP="00A02299">
            <w:pPr>
              <w:jc w:val="both"/>
              <w:rPr>
                <w:rFonts w:ascii="Trebuchet MS" w:hAnsi="Trebuchet MS"/>
                <w:sz w:val="22"/>
                <w:szCs w:val="22"/>
                <w:lang w:val="es-ES"/>
              </w:rPr>
            </w:pPr>
            <w:r w:rsidRPr="00AE0357">
              <w:rPr>
                <w:rFonts w:ascii="Trebuchet MS" w:hAnsi="Trebuchet MS"/>
                <w:sz w:val="22"/>
                <w:szCs w:val="22"/>
                <w:lang w:val="es-ES"/>
              </w:rPr>
              <w:t>Las solicitudes para acogerse a las ayudas previstas en la presente convocatoria podrán presentarse a partir del día siguiente a la publicación de esta convocatoria en el Boletín Oficial de Gipuzkoa y hast</w:t>
            </w:r>
            <w:r w:rsidR="009C178D" w:rsidRPr="00AE0357">
              <w:rPr>
                <w:rFonts w:ascii="Trebuchet MS" w:hAnsi="Trebuchet MS"/>
                <w:sz w:val="22"/>
                <w:szCs w:val="22"/>
                <w:lang w:val="es-ES"/>
              </w:rPr>
              <w:t>a el día 30 de noviembre</w:t>
            </w:r>
            <w:r w:rsidR="00AC5789" w:rsidRPr="00AE0357">
              <w:rPr>
                <w:rFonts w:ascii="Trebuchet MS" w:hAnsi="Trebuchet MS"/>
                <w:sz w:val="22"/>
                <w:szCs w:val="22"/>
                <w:lang w:val="es-ES"/>
              </w:rPr>
              <w:t xml:space="preserve"> de </w:t>
            </w:r>
            <w:r w:rsidR="006F5495" w:rsidRPr="00AE0357">
              <w:rPr>
                <w:rFonts w:ascii="Trebuchet MS" w:hAnsi="Trebuchet MS"/>
                <w:sz w:val="22"/>
                <w:szCs w:val="22"/>
                <w:lang w:val="es-ES"/>
              </w:rPr>
              <w:t>202</w:t>
            </w:r>
            <w:r w:rsidR="00B76634">
              <w:rPr>
                <w:rFonts w:ascii="Trebuchet MS" w:hAnsi="Trebuchet MS"/>
                <w:sz w:val="22"/>
                <w:szCs w:val="22"/>
                <w:lang w:val="es-ES"/>
              </w:rPr>
              <w:t>1</w:t>
            </w:r>
          </w:p>
          <w:p w:rsidR="00DF2ED1" w:rsidRPr="00AE0357" w:rsidRDefault="00DF2ED1" w:rsidP="00CD4743">
            <w:pPr>
              <w:jc w:val="both"/>
              <w:rPr>
                <w:rFonts w:ascii="Trebuchet MS" w:hAnsi="Trebuchet MS"/>
                <w:sz w:val="2"/>
                <w:szCs w:val="2"/>
                <w:lang w:val="es-ES"/>
              </w:rPr>
            </w:pPr>
          </w:p>
          <w:p w:rsidR="006025EE" w:rsidRPr="00AE0357" w:rsidRDefault="00CD4743" w:rsidP="00CD4743">
            <w:pPr>
              <w:jc w:val="both"/>
              <w:rPr>
                <w:rFonts w:ascii="Trebuchet MS" w:hAnsi="Trebuchet MS"/>
                <w:sz w:val="22"/>
                <w:szCs w:val="22"/>
                <w:lang w:val="es-ES"/>
              </w:rPr>
            </w:pPr>
            <w:r w:rsidRPr="00AE0357">
              <w:rPr>
                <w:rFonts w:ascii="Trebuchet MS" w:hAnsi="Trebuchet MS"/>
                <w:sz w:val="22"/>
                <w:szCs w:val="22"/>
                <w:lang w:val="es-ES"/>
              </w:rPr>
              <w:t>Este acuerdo es definitivo y pone fin a la vía administrativa.</w:t>
            </w:r>
            <w:r w:rsidR="00DF2ED1" w:rsidRPr="00AE0357">
              <w:rPr>
                <w:rFonts w:ascii="Trebuchet MS" w:hAnsi="Trebuchet MS"/>
                <w:sz w:val="22"/>
                <w:szCs w:val="22"/>
                <w:lang w:val="es-ES"/>
              </w:rPr>
              <w:t xml:space="preserve"> </w:t>
            </w:r>
          </w:p>
          <w:p w:rsidR="004F684D" w:rsidRPr="00AE0357" w:rsidRDefault="004F684D" w:rsidP="00CD4743">
            <w:pPr>
              <w:jc w:val="both"/>
              <w:rPr>
                <w:rFonts w:ascii="Trebuchet MS" w:hAnsi="Trebuchet MS"/>
                <w:sz w:val="22"/>
                <w:szCs w:val="22"/>
                <w:lang w:val="es-ES"/>
              </w:rPr>
            </w:pPr>
          </w:p>
          <w:p w:rsidR="00296438" w:rsidRPr="00AE0357" w:rsidRDefault="00296438" w:rsidP="00CD4743">
            <w:pPr>
              <w:jc w:val="both"/>
              <w:rPr>
                <w:rFonts w:ascii="Trebuchet MS" w:hAnsi="Trebuchet MS"/>
                <w:sz w:val="22"/>
                <w:szCs w:val="22"/>
                <w:lang w:val="es-ES"/>
              </w:rPr>
            </w:pPr>
          </w:p>
          <w:p w:rsidR="00CD4743" w:rsidRPr="00AE0357" w:rsidRDefault="00CD4743" w:rsidP="00CD4743">
            <w:pPr>
              <w:jc w:val="both"/>
              <w:rPr>
                <w:rFonts w:ascii="Trebuchet MS" w:hAnsi="Trebuchet MS"/>
                <w:sz w:val="22"/>
                <w:szCs w:val="22"/>
                <w:lang w:val="es-ES"/>
              </w:rPr>
            </w:pPr>
            <w:r w:rsidRPr="00AE0357">
              <w:rPr>
                <w:rFonts w:ascii="Trebuchet MS" w:hAnsi="Trebuchet MS"/>
                <w:sz w:val="22"/>
                <w:szCs w:val="22"/>
                <w:lang w:val="es-ES"/>
              </w:rPr>
              <w:lastRenderedPageBreak/>
              <w:t>Las personas interesadas podrán interponer directamente contra él Recurso Contencioso-Administrativo ante los Juzgados de lo Contencioso-Administrativo de San Sebastián, en el plazo de dos meses a</w:t>
            </w:r>
            <w:r w:rsidR="00070E51" w:rsidRPr="00AE0357">
              <w:rPr>
                <w:rFonts w:ascii="Trebuchet MS" w:hAnsi="Trebuchet MS"/>
                <w:sz w:val="22"/>
                <w:szCs w:val="22"/>
                <w:lang w:val="es-ES"/>
              </w:rPr>
              <w:t xml:space="preserve"> </w:t>
            </w:r>
            <w:r w:rsidRPr="00AE0357">
              <w:rPr>
                <w:rFonts w:ascii="Trebuchet MS" w:hAnsi="Trebuchet MS"/>
                <w:sz w:val="22"/>
                <w:szCs w:val="22"/>
                <w:lang w:val="es-ES"/>
              </w:rPr>
              <w:t>partir del día siguiente al de su publicación.</w:t>
            </w:r>
          </w:p>
          <w:p w:rsidR="00CD4743" w:rsidRPr="00AE0357" w:rsidRDefault="00CD4743" w:rsidP="00CD4743">
            <w:pPr>
              <w:jc w:val="both"/>
              <w:rPr>
                <w:rFonts w:ascii="Trebuchet MS" w:hAnsi="Trebuchet MS"/>
                <w:sz w:val="22"/>
                <w:szCs w:val="22"/>
                <w:lang w:val="es-ES"/>
              </w:rPr>
            </w:pPr>
            <w:r w:rsidRPr="00AE0357">
              <w:rPr>
                <w:rFonts w:ascii="Trebuchet MS" w:hAnsi="Trebuchet MS"/>
                <w:sz w:val="22"/>
                <w:szCs w:val="22"/>
                <w:lang w:val="es-ES"/>
              </w:rPr>
              <w:t>No obstante, las personas particulares, con carácter previo, podrán interponer Recurso Potestativo de Reposición ante la Junta de Gobierno, en el plazo de un mes a partir del día siguiente al de su publicación. En este caso, no se podrá interponer recurso contencioso-administrativo hasta que sea resuelto expresamente el de reposición o se haya producido su desestimación presunta. Todo ello sin perjuicio de la interposición de cualquier otro recurso que se estime pertinente.</w:t>
            </w:r>
          </w:p>
          <w:p w:rsidR="00CD4743" w:rsidRPr="00AE0357" w:rsidRDefault="00CD4743" w:rsidP="00CD4743">
            <w:pPr>
              <w:jc w:val="both"/>
              <w:rPr>
                <w:rFonts w:ascii="Trebuchet MS" w:hAnsi="Trebuchet MS"/>
                <w:sz w:val="22"/>
                <w:szCs w:val="22"/>
                <w:lang w:val="es-ES"/>
              </w:rPr>
            </w:pPr>
          </w:p>
          <w:p w:rsidR="00CD4743" w:rsidRPr="00AE0357" w:rsidRDefault="00CD4743" w:rsidP="00CD4743">
            <w:pPr>
              <w:jc w:val="both"/>
              <w:rPr>
                <w:rFonts w:ascii="Trebuchet MS" w:hAnsi="Trebuchet MS"/>
                <w:sz w:val="22"/>
                <w:szCs w:val="22"/>
                <w:lang w:val="es-ES"/>
              </w:rPr>
            </w:pPr>
            <w:r w:rsidRPr="00AE0357">
              <w:rPr>
                <w:rFonts w:ascii="Trebuchet MS" w:hAnsi="Trebuchet MS"/>
                <w:sz w:val="22"/>
                <w:szCs w:val="22"/>
                <w:lang w:val="es-ES"/>
              </w:rPr>
              <w:t>Lo que se publica para general conocimiento.</w:t>
            </w:r>
          </w:p>
          <w:p w:rsidR="00CD4743" w:rsidRPr="00AE0357" w:rsidRDefault="00CD4743" w:rsidP="00CD4743">
            <w:pPr>
              <w:jc w:val="both"/>
              <w:rPr>
                <w:rFonts w:ascii="Trebuchet MS" w:hAnsi="Trebuchet MS"/>
                <w:sz w:val="22"/>
                <w:szCs w:val="22"/>
                <w:lang w:val="es-ES"/>
              </w:rPr>
            </w:pPr>
            <w:r w:rsidRPr="00AE0357">
              <w:rPr>
                <w:rFonts w:ascii="Trebuchet MS" w:hAnsi="Trebuchet MS"/>
                <w:sz w:val="22"/>
                <w:szCs w:val="22"/>
                <w:lang w:val="es-ES"/>
              </w:rPr>
              <w:t xml:space="preserve">Oñati a </w:t>
            </w:r>
            <w:r w:rsidR="00A96184" w:rsidRPr="00AE0357">
              <w:rPr>
                <w:rFonts w:ascii="Trebuchet MS" w:hAnsi="Trebuchet MS"/>
                <w:sz w:val="22"/>
                <w:szCs w:val="22"/>
                <w:lang w:val="es-ES"/>
              </w:rPr>
              <w:t>2</w:t>
            </w:r>
            <w:r w:rsidR="00CF334C">
              <w:rPr>
                <w:rFonts w:ascii="Trebuchet MS" w:hAnsi="Trebuchet MS"/>
                <w:sz w:val="22"/>
                <w:szCs w:val="22"/>
                <w:lang w:val="es-ES"/>
              </w:rPr>
              <w:t>1</w:t>
            </w:r>
            <w:r w:rsidRPr="00AE0357">
              <w:rPr>
                <w:rFonts w:ascii="Trebuchet MS" w:hAnsi="Trebuchet MS"/>
                <w:sz w:val="22"/>
                <w:szCs w:val="22"/>
                <w:lang w:val="es-ES"/>
              </w:rPr>
              <w:t xml:space="preserve">de </w:t>
            </w:r>
            <w:r w:rsidR="00AC5789" w:rsidRPr="00AE0357">
              <w:rPr>
                <w:rFonts w:ascii="Trebuchet MS" w:hAnsi="Trebuchet MS"/>
                <w:sz w:val="22"/>
                <w:szCs w:val="22"/>
                <w:lang w:val="es-ES"/>
              </w:rPr>
              <w:t xml:space="preserve">enero </w:t>
            </w:r>
            <w:r w:rsidRPr="00AE0357">
              <w:rPr>
                <w:rFonts w:ascii="Trebuchet MS" w:hAnsi="Trebuchet MS"/>
                <w:sz w:val="22"/>
                <w:szCs w:val="22"/>
                <w:lang w:val="es-ES"/>
              </w:rPr>
              <w:t xml:space="preserve">de </w:t>
            </w:r>
            <w:r w:rsidR="006F5495" w:rsidRPr="00AE0357">
              <w:rPr>
                <w:rFonts w:ascii="Trebuchet MS" w:hAnsi="Trebuchet MS"/>
                <w:sz w:val="22"/>
                <w:szCs w:val="22"/>
                <w:lang w:val="es-ES"/>
              </w:rPr>
              <w:t>202</w:t>
            </w:r>
            <w:r w:rsidR="00CF334C">
              <w:rPr>
                <w:rFonts w:ascii="Trebuchet MS" w:hAnsi="Trebuchet MS"/>
                <w:sz w:val="22"/>
                <w:szCs w:val="22"/>
                <w:lang w:val="es-ES"/>
              </w:rPr>
              <w:t>1</w:t>
            </w:r>
          </w:p>
          <w:p w:rsidR="00CD4743" w:rsidRPr="00AE0357" w:rsidRDefault="00CD4743" w:rsidP="00CD4743">
            <w:pPr>
              <w:jc w:val="both"/>
              <w:rPr>
                <w:rFonts w:ascii="Trebuchet MS" w:hAnsi="Trebuchet MS"/>
                <w:sz w:val="22"/>
                <w:szCs w:val="22"/>
                <w:lang w:val="es-ES"/>
              </w:rPr>
            </w:pPr>
            <w:r w:rsidRPr="00AE0357">
              <w:rPr>
                <w:rFonts w:ascii="Trebuchet MS" w:hAnsi="Trebuchet MS"/>
                <w:sz w:val="22"/>
                <w:szCs w:val="22"/>
                <w:lang w:val="es-ES"/>
              </w:rPr>
              <w:t>El Alcalde.</w:t>
            </w:r>
          </w:p>
          <w:p w:rsidR="00A02299" w:rsidRPr="00AE0357" w:rsidRDefault="00A02299" w:rsidP="00A02299">
            <w:pPr>
              <w:jc w:val="both"/>
              <w:rPr>
                <w:rFonts w:ascii="Trebuchet MS" w:hAnsi="Trebuchet MS"/>
                <w:sz w:val="22"/>
                <w:szCs w:val="22"/>
                <w:lang w:val="es-ES"/>
              </w:rPr>
            </w:pPr>
          </w:p>
          <w:p w:rsidR="00FE1577" w:rsidRPr="00AE0357" w:rsidRDefault="00FE1577" w:rsidP="00FE1577">
            <w:pPr>
              <w:jc w:val="both"/>
              <w:rPr>
                <w:rFonts w:ascii="Trebuchet MS" w:hAnsi="Trebuchet MS" w:cs="Arial"/>
                <w:sz w:val="22"/>
                <w:szCs w:val="22"/>
                <w:lang w:val="es-ES"/>
              </w:rPr>
            </w:pPr>
          </w:p>
          <w:p w:rsidR="00FE1577" w:rsidRPr="00AE0357" w:rsidRDefault="00FE1577" w:rsidP="00FE1577">
            <w:pPr>
              <w:jc w:val="both"/>
              <w:rPr>
                <w:rFonts w:ascii="Trebuchet MS" w:hAnsi="Trebuchet MS" w:cs="Arial"/>
                <w:sz w:val="22"/>
                <w:szCs w:val="22"/>
                <w:lang w:val="es-ES"/>
              </w:rPr>
            </w:pPr>
          </w:p>
          <w:p w:rsidR="00FE1577" w:rsidRPr="00AE0357" w:rsidRDefault="00FE1577" w:rsidP="00FE1577">
            <w:pPr>
              <w:jc w:val="both"/>
              <w:rPr>
                <w:rFonts w:ascii="Trebuchet MS" w:hAnsi="Trebuchet MS" w:cs="Arial"/>
                <w:sz w:val="22"/>
                <w:szCs w:val="22"/>
                <w:lang w:val="es-ES"/>
              </w:rPr>
            </w:pPr>
          </w:p>
          <w:p w:rsidR="00FE1577" w:rsidRPr="00AE0357" w:rsidRDefault="00FE1577" w:rsidP="00FE1577">
            <w:pPr>
              <w:jc w:val="both"/>
              <w:rPr>
                <w:rFonts w:ascii="Trebuchet MS" w:hAnsi="Trebuchet MS" w:cs="Arial"/>
                <w:sz w:val="22"/>
                <w:szCs w:val="22"/>
                <w:lang w:val="es-ES"/>
              </w:rPr>
            </w:pPr>
          </w:p>
          <w:p w:rsidR="00FE1577" w:rsidRPr="00AE0357" w:rsidRDefault="00FE1577" w:rsidP="00FE1577">
            <w:pPr>
              <w:jc w:val="both"/>
              <w:rPr>
                <w:rFonts w:ascii="Trebuchet MS" w:hAnsi="Trebuchet MS" w:cs="Arial"/>
                <w:sz w:val="22"/>
                <w:szCs w:val="22"/>
                <w:lang w:val="es-ES"/>
              </w:rPr>
            </w:pPr>
          </w:p>
          <w:p w:rsidR="00FE1577" w:rsidRPr="00AE0357" w:rsidRDefault="00FE1577" w:rsidP="00FE1577">
            <w:pPr>
              <w:jc w:val="both"/>
              <w:rPr>
                <w:rFonts w:ascii="Trebuchet MS" w:hAnsi="Trebuchet MS" w:cs="Arial"/>
                <w:sz w:val="22"/>
                <w:szCs w:val="22"/>
                <w:lang w:val="es-ES"/>
              </w:rPr>
            </w:pPr>
          </w:p>
          <w:p w:rsidR="00FE1577" w:rsidRPr="00AE0357" w:rsidRDefault="00FE1577" w:rsidP="00FE1577">
            <w:pPr>
              <w:jc w:val="both"/>
              <w:rPr>
                <w:rFonts w:ascii="Trebuchet MS" w:hAnsi="Trebuchet MS" w:cs="Arial"/>
                <w:sz w:val="22"/>
                <w:szCs w:val="22"/>
                <w:lang w:val="es-ES"/>
              </w:rPr>
            </w:pPr>
          </w:p>
          <w:p w:rsidR="00FE1577" w:rsidRPr="00AE0357" w:rsidRDefault="00FE1577" w:rsidP="006025EE">
            <w:pPr>
              <w:jc w:val="both"/>
              <w:rPr>
                <w:rFonts w:ascii="Trebuchet MS" w:hAnsi="Trebuchet MS"/>
                <w:sz w:val="22"/>
                <w:szCs w:val="22"/>
                <w:lang w:val="es-ES"/>
              </w:rPr>
            </w:pPr>
          </w:p>
        </w:tc>
      </w:tr>
    </w:tbl>
    <w:p w:rsidR="00631564" w:rsidRPr="00CD4743" w:rsidRDefault="00631564" w:rsidP="00631564">
      <w:pPr>
        <w:spacing w:after="0"/>
        <w:rPr>
          <w:rFonts w:ascii="Trebuchet MS" w:hAnsi="Trebuchet MS"/>
          <w:sz w:val="22"/>
          <w:szCs w:val="22"/>
          <w:lang w:val="eu-ES"/>
        </w:rPr>
      </w:pPr>
    </w:p>
    <w:p w:rsidR="003D2AFB" w:rsidRPr="00FE1577" w:rsidRDefault="003D2AFB" w:rsidP="00631564">
      <w:pPr>
        <w:spacing w:after="0"/>
        <w:rPr>
          <w:rFonts w:ascii="Trebuchet MS" w:hAnsi="Trebuchet MS"/>
          <w:lang w:val="eu-ES"/>
        </w:rPr>
      </w:pPr>
    </w:p>
    <w:sectPr w:rsidR="003D2AFB" w:rsidRPr="00FE1577" w:rsidSect="00B70AC7">
      <w:headerReference w:type="default" r:id="rId9"/>
      <w:footerReference w:type="default" r:id="rId10"/>
      <w:headerReference w:type="first" r:id="rId11"/>
      <w:footerReference w:type="first" r:id="rId12"/>
      <w:pgSz w:w="11900" w:h="16840"/>
      <w:pgMar w:top="1535" w:right="1268" w:bottom="993" w:left="1134" w:header="426" w:footer="359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25EE" w:rsidRDefault="006025EE">
      <w:pPr>
        <w:spacing w:after="0"/>
      </w:pPr>
      <w:r>
        <w:separator/>
      </w:r>
    </w:p>
  </w:endnote>
  <w:endnote w:type="continuationSeparator" w:id="0">
    <w:p w:rsidR="006025EE" w:rsidRDefault="006025EE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25EE" w:rsidRDefault="006025EE" w:rsidP="00B70AC7">
    <w:pPr>
      <w:pStyle w:val="Orri-oina"/>
      <w:ind w:left="-1134" w:right="-1268"/>
      <w:jc w:val="center"/>
    </w:pPr>
    <w:r>
      <w:tab/>
    </w:r>
    <w:r w:rsidRPr="00C06446">
      <w:rPr>
        <w:rFonts w:ascii="Trebuchet MS" w:hAnsi="Trebuchet MS"/>
        <w:b/>
        <w:color w:val="7F7F7F"/>
        <w:sz w:val="16"/>
      </w:rPr>
      <w:t>OÑATIKO UDALA</w:t>
    </w:r>
    <w:r w:rsidRPr="00C06446">
      <w:rPr>
        <w:rFonts w:ascii="Trebuchet MS" w:hAnsi="Trebuchet MS"/>
        <w:color w:val="7F7F7F"/>
        <w:sz w:val="16"/>
      </w:rPr>
      <w:t xml:space="preserve">  •  </w:t>
    </w:r>
    <w:proofErr w:type="spellStart"/>
    <w:r w:rsidRPr="00C06446">
      <w:rPr>
        <w:rFonts w:ascii="Trebuchet MS" w:hAnsi="Trebuchet MS"/>
        <w:color w:val="7F7F7F"/>
        <w:sz w:val="16"/>
      </w:rPr>
      <w:t>Bidebarrieta</w:t>
    </w:r>
    <w:proofErr w:type="spellEnd"/>
    <w:r w:rsidRPr="00C06446">
      <w:rPr>
        <w:rFonts w:ascii="Trebuchet MS" w:hAnsi="Trebuchet MS"/>
        <w:color w:val="7F7F7F"/>
        <w:sz w:val="16"/>
      </w:rPr>
      <w:t xml:space="preserve"> </w:t>
    </w:r>
    <w:proofErr w:type="spellStart"/>
    <w:proofErr w:type="gramStart"/>
    <w:r w:rsidRPr="00C06446">
      <w:rPr>
        <w:rFonts w:ascii="Trebuchet MS" w:hAnsi="Trebuchet MS"/>
        <w:color w:val="7F7F7F"/>
        <w:sz w:val="16"/>
      </w:rPr>
      <w:t>kalea</w:t>
    </w:r>
    <w:proofErr w:type="spellEnd"/>
    <w:r w:rsidRPr="00C06446">
      <w:rPr>
        <w:rFonts w:ascii="Trebuchet MS" w:hAnsi="Trebuchet MS"/>
        <w:color w:val="7F7F7F"/>
        <w:sz w:val="16"/>
      </w:rPr>
      <w:t xml:space="preserve"> ,</w:t>
    </w:r>
    <w:proofErr w:type="gramEnd"/>
    <w:r w:rsidRPr="00C06446">
      <w:rPr>
        <w:rFonts w:ascii="Trebuchet MS" w:hAnsi="Trebuchet MS"/>
        <w:color w:val="7F7F7F"/>
        <w:sz w:val="16"/>
      </w:rPr>
      <w:t xml:space="preserve"> 12 • 20560 Oñati  •  </w:t>
    </w:r>
    <w:proofErr w:type="spellStart"/>
    <w:r w:rsidRPr="00C06446">
      <w:rPr>
        <w:rFonts w:ascii="Trebuchet MS" w:hAnsi="Trebuchet MS"/>
        <w:color w:val="7F7F7F"/>
        <w:sz w:val="16"/>
      </w:rPr>
      <w:t>tel</w:t>
    </w:r>
    <w:proofErr w:type="spellEnd"/>
    <w:r w:rsidRPr="00C06446">
      <w:rPr>
        <w:rFonts w:ascii="Trebuchet MS" w:hAnsi="Trebuchet MS"/>
        <w:color w:val="7F7F7F"/>
        <w:sz w:val="16"/>
      </w:rPr>
      <w:t>: (34) 943 03 77 00 •</w:t>
    </w:r>
    <w:r>
      <w:rPr>
        <w:rFonts w:ascii="Trebuchet MS" w:hAnsi="Trebuchet MS"/>
        <w:color w:val="7F7F7F"/>
        <w:sz w:val="16"/>
      </w:rPr>
      <w:t xml:space="preserve"> </w:t>
    </w:r>
    <w:proofErr w:type="spellStart"/>
    <w:r>
      <w:rPr>
        <w:rFonts w:ascii="Trebuchet MS" w:hAnsi="Trebuchet MS"/>
        <w:color w:val="7F7F7F"/>
        <w:sz w:val="16"/>
      </w:rPr>
      <w:t>faxa</w:t>
    </w:r>
    <w:proofErr w:type="spellEnd"/>
    <w:r>
      <w:rPr>
        <w:rFonts w:ascii="Trebuchet MS" w:hAnsi="Trebuchet MS"/>
        <w:color w:val="7F7F7F"/>
        <w:sz w:val="16"/>
      </w:rPr>
      <w:t xml:space="preserve">: 943 03 77 06 </w:t>
    </w:r>
    <w:r w:rsidRPr="00C06446">
      <w:rPr>
        <w:rFonts w:ascii="Trebuchet MS" w:hAnsi="Trebuchet MS"/>
        <w:color w:val="7F7F7F"/>
        <w:sz w:val="16"/>
      </w:rPr>
      <w:t xml:space="preserve"> •</w:t>
    </w:r>
    <w:r>
      <w:rPr>
        <w:rFonts w:ascii="Trebuchet MS" w:hAnsi="Trebuchet MS"/>
        <w:color w:val="7F7F7F"/>
        <w:sz w:val="16"/>
      </w:rPr>
      <w:t xml:space="preserve"> </w:t>
    </w:r>
    <w:proofErr w:type="spellStart"/>
    <w:r w:rsidRPr="00C06446">
      <w:rPr>
        <w:rFonts w:ascii="Trebuchet MS" w:hAnsi="Trebuchet MS"/>
        <w:color w:val="7F7F7F"/>
        <w:sz w:val="16"/>
      </w:rPr>
      <w:t>ongizatea@onati.eus</w:t>
    </w:r>
    <w:proofErr w:type="spellEnd"/>
    <w:r w:rsidRPr="00C06446">
      <w:rPr>
        <w:rFonts w:ascii="Trebuchet MS" w:hAnsi="Trebuchet MS"/>
        <w:color w:val="7F7F7F"/>
        <w:sz w:val="16"/>
      </w:rPr>
      <w:t xml:space="preserve">• </w:t>
    </w:r>
    <w:proofErr w:type="spellStart"/>
    <w:r w:rsidRPr="00C06446">
      <w:rPr>
        <w:rFonts w:ascii="Trebuchet MS" w:hAnsi="Trebuchet MS"/>
        <w:color w:val="7F7F7F"/>
        <w:sz w:val="16"/>
      </w:rPr>
      <w:t>www.oñati.eus</w:t>
    </w:r>
    <w:proofErr w:type="spellEnd"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25EE" w:rsidRDefault="006025EE" w:rsidP="00290D5E">
    <w:pPr>
      <w:pStyle w:val="Orri-oina"/>
      <w:ind w:left="-1134" w:right="-1268"/>
      <w:jc w:val="center"/>
    </w:pPr>
    <w:r w:rsidRPr="00C06446">
      <w:rPr>
        <w:rFonts w:ascii="Trebuchet MS" w:hAnsi="Trebuchet MS"/>
        <w:b/>
        <w:color w:val="7F7F7F"/>
        <w:sz w:val="16"/>
      </w:rPr>
      <w:t>OÑATIKO UDALA</w:t>
    </w:r>
    <w:r w:rsidRPr="00C06446">
      <w:rPr>
        <w:rFonts w:ascii="Trebuchet MS" w:hAnsi="Trebuchet MS"/>
        <w:color w:val="7F7F7F"/>
        <w:sz w:val="16"/>
      </w:rPr>
      <w:t xml:space="preserve">  •  </w:t>
    </w:r>
    <w:proofErr w:type="spellStart"/>
    <w:r w:rsidRPr="00C06446">
      <w:rPr>
        <w:rFonts w:ascii="Trebuchet MS" w:hAnsi="Trebuchet MS"/>
        <w:color w:val="7F7F7F"/>
        <w:sz w:val="16"/>
      </w:rPr>
      <w:t>Bidebarrieta</w:t>
    </w:r>
    <w:proofErr w:type="spellEnd"/>
    <w:r w:rsidRPr="00C06446">
      <w:rPr>
        <w:rFonts w:ascii="Trebuchet MS" w:hAnsi="Trebuchet MS"/>
        <w:color w:val="7F7F7F"/>
        <w:sz w:val="16"/>
      </w:rPr>
      <w:t xml:space="preserve"> </w:t>
    </w:r>
    <w:proofErr w:type="spellStart"/>
    <w:proofErr w:type="gramStart"/>
    <w:r w:rsidRPr="00C06446">
      <w:rPr>
        <w:rFonts w:ascii="Trebuchet MS" w:hAnsi="Trebuchet MS"/>
        <w:color w:val="7F7F7F"/>
        <w:sz w:val="16"/>
      </w:rPr>
      <w:t>kalea</w:t>
    </w:r>
    <w:proofErr w:type="spellEnd"/>
    <w:r w:rsidRPr="00C06446">
      <w:rPr>
        <w:rFonts w:ascii="Trebuchet MS" w:hAnsi="Trebuchet MS"/>
        <w:color w:val="7F7F7F"/>
        <w:sz w:val="16"/>
      </w:rPr>
      <w:t xml:space="preserve"> ,</w:t>
    </w:r>
    <w:proofErr w:type="gramEnd"/>
    <w:r w:rsidRPr="00C06446">
      <w:rPr>
        <w:rFonts w:ascii="Trebuchet MS" w:hAnsi="Trebuchet MS"/>
        <w:color w:val="7F7F7F"/>
        <w:sz w:val="16"/>
      </w:rPr>
      <w:t xml:space="preserve"> 12 • 20560 Oñati  •  </w:t>
    </w:r>
    <w:proofErr w:type="spellStart"/>
    <w:r w:rsidRPr="00C06446">
      <w:rPr>
        <w:rFonts w:ascii="Trebuchet MS" w:hAnsi="Trebuchet MS"/>
        <w:color w:val="7F7F7F"/>
        <w:sz w:val="16"/>
      </w:rPr>
      <w:t>tel</w:t>
    </w:r>
    <w:proofErr w:type="spellEnd"/>
    <w:r w:rsidRPr="00C06446">
      <w:rPr>
        <w:rFonts w:ascii="Trebuchet MS" w:hAnsi="Trebuchet MS"/>
        <w:color w:val="7F7F7F"/>
        <w:sz w:val="16"/>
      </w:rPr>
      <w:t>: (34) 943 03 77 00 •</w:t>
    </w:r>
    <w:r>
      <w:rPr>
        <w:rFonts w:ascii="Trebuchet MS" w:hAnsi="Trebuchet MS"/>
        <w:color w:val="7F7F7F"/>
        <w:sz w:val="16"/>
      </w:rPr>
      <w:t xml:space="preserve"> </w:t>
    </w:r>
    <w:proofErr w:type="spellStart"/>
    <w:r>
      <w:rPr>
        <w:rFonts w:ascii="Trebuchet MS" w:hAnsi="Trebuchet MS"/>
        <w:color w:val="7F7F7F"/>
        <w:sz w:val="16"/>
      </w:rPr>
      <w:t>faxa</w:t>
    </w:r>
    <w:proofErr w:type="spellEnd"/>
    <w:r>
      <w:rPr>
        <w:rFonts w:ascii="Trebuchet MS" w:hAnsi="Trebuchet MS"/>
        <w:color w:val="7F7F7F"/>
        <w:sz w:val="16"/>
      </w:rPr>
      <w:t xml:space="preserve">: 943 03 77 06 </w:t>
    </w:r>
    <w:r w:rsidRPr="00C06446">
      <w:rPr>
        <w:rFonts w:ascii="Trebuchet MS" w:hAnsi="Trebuchet MS"/>
        <w:color w:val="7F7F7F"/>
        <w:sz w:val="16"/>
      </w:rPr>
      <w:t xml:space="preserve"> •</w:t>
    </w:r>
    <w:r>
      <w:rPr>
        <w:rFonts w:ascii="Trebuchet MS" w:hAnsi="Trebuchet MS"/>
        <w:color w:val="7F7F7F"/>
        <w:sz w:val="16"/>
      </w:rPr>
      <w:t xml:space="preserve"> </w:t>
    </w:r>
    <w:proofErr w:type="spellStart"/>
    <w:r w:rsidRPr="00C06446">
      <w:rPr>
        <w:rFonts w:ascii="Trebuchet MS" w:hAnsi="Trebuchet MS"/>
        <w:color w:val="7F7F7F"/>
        <w:sz w:val="16"/>
      </w:rPr>
      <w:t>ongizatea@onati.eus</w:t>
    </w:r>
    <w:proofErr w:type="spellEnd"/>
    <w:r w:rsidRPr="00C06446">
      <w:rPr>
        <w:rFonts w:ascii="Trebuchet MS" w:hAnsi="Trebuchet MS"/>
        <w:color w:val="7F7F7F"/>
        <w:sz w:val="16"/>
      </w:rPr>
      <w:t xml:space="preserve">• </w:t>
    </w:r>
    <w:proofErr w:type="spellStart"/>
    <w:r w:rsidRPr="00C06446">
      <w:rPr>
        <w:rFonts w:ascii="Trebuchet MS" w:hAnsi="Trebuchet MS"/>
        <w:color w:val="7F7F7F"/>
        <w:sz w:val="16"/>
      </w:rPr>
      <w:t>www.oñati.eus</w:t>
    </w:r>
    <w:proofErr w:type="spellEnd"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25EE" w:rsidRDefault="006025EE">
      <w:pPr>
        <w:spacing w:after="0"/>
      </w:pPr>
      <w:r>
        <w:separator/>
      </w:r>
    </w:p>
  </w:footnote>
  <w:footnote w:type="continuationSeparator" w:id="0">
    <w:p w:rsidR="006025EE" w:rsidRDefault="006025EE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25EE" w:rsidRDefault="006025EE" w:rsidP="006E1849">
    <w:pPr>
      <w:pStyle w:val="Goiburua"/>
      <w:tabs>
        <w:tab w:val="clear" w:pos="4252"/>
        <w:tab w:val="clear" w:pos="8504"/>
        <w:tab w:val="left" w:pos="1440"/>
        <w:tab w:val="left" w:pos="2235"/>
        <w:tab w:val="center" w:pos="4816"/>
      </w:tabs>
      <w:ind w:left="-1134"/>
      <w:rPr>
        <w:rFonts w:ascii="Trebuchet MS" w:hAnsi="Trebuchet MS"/>
        <w:spacing w:val="160"/>
        <w:sz w:val="28"/>
        <w:szCs w:val="28"/>
        <w:lang w:val="es-ES"/>
      </w:rPr>
    </w:pPr>
    <w:r>
      <w:rPr>
        <w:rFonts w:ascii="Trebuchet MS" w:hAnsi="Trebuchet MS"/>
        <w:spacing w:val="160"/>
        <w:sz w:val="28"/>
        <w:szCs w:val="28"/>
        <w:lang w:val="es-ES"/>
      </w:rPr>
      <w:tab/>
    </w:r>
    <w:r>
      <w:rPr>
        <w:rFonts w:ascii="Trebuchet MS" w:hAnsi="Trebuchet MS"/>
        <w:spacing w:val="160"/>
        <w:sz w:val="28"/>
        <w:szCs w:val="28"/>
        <w:lang w:val="es-ES"/>
      </w:rPr>
      <w:tab/>
    </w:r>
    <w:r>
      <w:rPr>
        <w:rFonts w:ascii="Trebuchet MS" w:hAnsi="Trebuchet MS"/>
        <w:spacing w:val="160"/>
        <w:sz w:val="28"/>
        <w:szCs w:val="28"/>
        <w:lang w:val="es-ES"/>
      </w:rPr>
      <w:tab/>
    </w:r>
    <w:r w:rsidRPr="002800C0">
      <w:rPr>
        <w:rFonts w:ascii="Trebuchet MS" w:hAnsi="Trebuchet MS"/>
        <w:spacing w:val="160"/>
        <w:sz w:val="28"/>
        <w:szCs w:val="28"/>
        <w:lang w:val="es-ES"/>
      </w:rPr>
      <w:t>OÑATIKO</w:t>
    </w:r>
    <w:r>
      <w:rPr>
        <w:rFonts w:ascii="Trebuchet MS" w:hAnsi="Trebuchet MS"/>
        <w:spacing w:val="160"/>
        <w:sz w:val="28"/>
        <w:szCs w:val="28"/>
        <w:lang w:val="es-ES"/>
      </w:rPr>
      <w:t xml:space="preserve">  </w:t>
    </w:r>
    <w:r w:rsidRPr="002800C0">
      <w:rPr>
        <w:rFonts w:ascii="Trebuchet MS" w:hAnsi="Trebuchet MS"/>
        <w:spacing w:val="160"/>
        <w:sz w:val="28"/>
        <w:szCs w:val="28"/>
        <w:lang w:val="es-ES"/>
      </w:rPr>
      <w:t xml:space="preserve"> UDALA</w:t>
    </w:r>
  </w:p>
  <w:p w:rsidR="006025EE" w:rsidRPr="002800C0" w:rsidRDefault="003835B9" w:rsidP="00B70AC7">
    <w:pPr>
      <w:pStyle w:val="Goiburua"/>
      <w:tabs>
        <w:tab w:val="clear" w:pos="4252"/>
        <w:tab w:val="clear" w:pos="8504"/>
        <w:tab w:val="left" w:pos="2235"/>
      </w:tabs>
      <w:ind w:left="-1134" w:right="-1268"/>
      <w:rPr>
        <w:rFonts w:ascii="Trebuchet MS" w:hAnsi="Trebuchet MS"/>
        <w:spacing w:val="160"/>
        <w:sz w:val="28"/>
        <w:szCs w:val="28"/>
        <w:lang w:val="es-ES"/>
      </w:rPr>
    </w:pPr>
    <w:r>
      <w:rPr>
        <w:rFonts w:ascii="Trebuchet MS" w:hAnsi="Trebuchet MS"/>
        <w:spacing w:val="160"/>
        <w:sz w:val="28"/>
        <w:szCs w:val="28"/>
        <w:lang w:val="es-ES"/>
      </w:rPr>
      <w:pict>
        <v:rect id="_x0000_i1025" style="width:595.35pt;height:1pt;mso-position-horizontal:absolute;mso-position-vertical:absolute" o:hrpct="0" o:hrstd="t" o:hrnoshade="t" o:hr="t" fillcolor="black [3213]" stroked="f"/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25EE" w:rsidRDefault="006025EE">
    <w:pPr>
      <w:pStyle w:val="Goiburua"/>
    </w:pPr>
    <w:r>
      <w:rPr>
        <w:noProof/>
        <w:lang w:val="eu-ES" w:eastAsia="eu-ES"/>
      </w:rPr>
      <w:drawing>
        <wp:anchor distT="0" distB="0" distL="114300" distR="114300" simplePos="0" relativeHeight="251658240" behindDoc="0" locked="0" layoutInCell="1" allowOverlap="1" wp14:anchorId="60968CAA" wp14:editId="0A9F3A04">
          <wp:simplePos x="0" y="0"/>
          <wp:positionH relativeFrom="column">
            <wp:posOffset>5299710</wp:posOffset>
          </wp:positionH>
          <wp:positionV relativeFrom="paragraph">
            <wp:posOffset>-19050</wp:posOffset>
          </wp:positionV>
          <wp:extent cx="1075055" cy="844550"/>
          <wp:effectExtent l="0" t="0" r="0" b="0"/>
          <wp:wrapNone/>
          <wp:docPr id="6" name="Imagen 1" descr="Macintosh HD:Users:gupost:Desktop:OÑATI:Oñatiko udal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gupost:Desktop:OÑATI:Oñatiko udala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75055" cy="844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u-ES" w:eastAsia="eu-ES"/>
      </w:rPr>
      <w:drawing>
        <wp:anchor distT="0" distB="0" distL="114300" distR="114300" simplePos="0" relativeHeight="251657216" behindDoc="0" locked="0" layoutInCell="1" allowOverlap="1" wp14:anchorId="19816048" wp14:editId="13575FCF">
          <wp:simplePos x="0" y="0"/>
          <wp:positionH relativeFrom="column">
            <wp:posOffset>-224155</wp:posOffset>
          </wp:positionH>
          <wp:positionV relativeFrom="paragraph">
            <wp:posOffset>117475</wp:posOffset>
          </wp:positionV>
          <wp:extent cx="1828800" cy="787400"/>
          <wp:effectExtent l="0" t="0" r="0" b="0"/>
          <wp:wrapNone/>
          <wp:docPr id="8" name="Imagen 2" descr="Macintosh HD:Users:gupost:Desktop:OÑATI:Oñati logo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Macintosh HD:Users:gupost:Desktop:OÑATI:Oñati logoa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787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1A2E4E"/>
    <w:multiLevelType w:val="hybridMultilevel"/>
    <w:tmpl w:val="6C6AA5CA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F906A9"/>
    <w:multiLevelType w:val="hybridMultilevel"/>
    <w:tmpl w:val="5F56E0F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82666F"/>
    <w:multiLevelType w:val="hybridMultilevel"/>
    <w:tmpl w:val="DB04A456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2F2B5286"/>
    <w:multiLevelType w:val="hybridMultilevel"/>
    <w:tmpl w:val="486A9C42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8F74B8F"/>
    <w:multiLevelType w:val="hybridMultilevel"/>
    <w:tmpl w:val="D850F32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9277D6D"/>
    <w:multiLevelType w:val="hybridMultilevel"/>
    <w:tmpl w:val="1EFCEBC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96B6139"/>
    <w:multiLevelType w:val="hybridMultilevel"/>
    <w:tmpl w:val="1A8249FC"/>
    <w:lvl w:ilvl="0" w:tplc="0C0A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6"/>
  </w:num>
  <w:num w:numId="4">
    <w:abstractNumId w:val="0"/>
  </w:num>
  <w:num w:numId="5">
    <w:abstractNumId w:val="4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708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hdrShapeDefaults>
    <o:shapedefaults v:ext="edit" spidmax="55298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1577"/>
    <w:rsid w:val="00023AE7"/>
    <w:rsid w:val="00070E51"/>
    <w:rsid w:val="000905EF"/>
    <w:rsid w:val="000A30D3"/>
    <w:rsid w:val="000E0FE1"/>
    <w:rsid w:val="000F5295"/>
    <w:rsid w:val="00136943"/>
    <w:rsid w:val="00175B5B"/>
    <w:rsid w:val="00185253"/>
    <w:rsid w:val="001941C7"/>
    <w:rsid w:val="001C0830"/>
    <w:rsid w:val="001F1B17"/>
    <w:rsid w:val="0021058A"/>
    <w:rsid w:val="00220128"/>
    <w:rsid w:val="002800C0"/>
    <w:rsid w:val="00290D5E"/>
    <w:rsid w:val="00296438"/>
    <w:rsid w:val="002B0A8B"/>
    <w:rsid w:val="002C7E1D"/>
    <w:rsid w:val="002D44B3"/>
    <w:rsid w:val="002D6B8B"/>
    <w:rsid w:val="002E3305"/>
    <w:rsid w:val="002F439C"/>
    <w:rsid w:val="003835B9"/>
    <w:rsid w:val="003A5E10"/>
    <w:rsid w:val="003D2AFB"/>
    <w:rsid w:val="003E2B3F"/>
    <w:rsid w:val="00447DEB"/>
    <w:rsid w:val="004767AD"/>
    <w:rsid w:val="00486B73"/>
    <w:rsid w:val="004A4D49"/>
    <w:rsid w:val="004D0C80"/>
    <w:rsid w:val="004D5341"/>
    <w:rsid w:val="004F684D"/>
    <w:rsid w:val="00597A23"/>
    <w:rsid w:val="005D0121"/>
    <w:rsid w:val="005F5248"/>
    <w:rsid w:val="006025EE"/>
    <w:rsid w:val="00631564"/>
    <w:rsid w:val="00637879"/>
    <w:rsid w:val="0065095F"/>
    <w:rsid w:val="00692220"/>
    <w:rsid w:val="006B1584"/>
    <w:rsid w:val="006D3B5B"/>
    <w:rsid w:val="006D67F6"/>
    <w:rsid w:val="006E1849"/>
    <w:rsid w:val="006F5495"/>
    <w:rsid w:val="00705697"/>
    <w:rsid w:val="0083663F"/>
    <w:rsid w:val="0086633D"/>
    <w:rsid w:val="008D4C06"/>
    <w:rsid w:val="008F35D7"/>
    <w:rsid w:val="009056AF"/>
    <w:rsid w:val="00914963"/>
    <w:rsid w:val="00927B16"/>
    <w:rsid w:val="00936CB9"/>
    <w:rsid w:val="0094042C"/>
    <w:rsid w:val="00961D50"/>
    <w:rsid w:val="00966DFC"/>
    <w:rsid w:val="009A1749"/>
    <w:rsid w:val="009A7152"/>
    <w:rsid w:val="009C178D"/>
    <w:rsid w:val="00A02299"/>
    <w:rsid w:val="00A50FE3"/>
    <w:rsid w:val="00A96184"/>
    <w:rsid w:val="00AA72BA"/>
    <w:rsid w:val="00AC5789"/>
    <w:rsid w:val="00AE0357"/>
    <w:rsid w:val="00B3321A"/>
    <w:rsid w:val="00B70AC7"/>
    <w:rsid w:val="00B76634"/>
    <w:rsid w:val="00B8080D"/>
    <w:rsid w:val="00BD0F78"/>
    <w:rsid w:val="00BD328C"/>
    <w:rsid w:val="00BE355C"/>
    <w:rsid w:val="00BE64BF"/>
    <w:rsid w:val="00BE6E3B"/>
    <w:rsid w:val="00C06446"/>
    <w:rsid w:val="00C24903"/>
    <w:rsid w:val="00C36223"/>
    <w:rsid w:val="00CB59EC"/>
    <w:rsid w:val="00CD4743"/>
    <w:rsid w:val="00CE2ECC"/>
    <w:rsid w:val="00CF334C"/>
    <w:rsid w:val="00D115AB"/>
    <w:rsid w:val="00D62E4C"/>
    <w:rsid w:val="00D75ACF"/>
    <w:rsid w:val="00D768EF"/>
    <w:rsid w:val="00DA4BE9"/>
    <w:rsid w:val="00DE5AD1"/>
    <w:rsid w:val="00DF2ED1"/>
    <w:rsid w:val="00E02135"/>
    <w:rsid w:val="00E07764"/>
    <w:rsid w:val="00EE494B"/>
    <w:rsid w:val="00F63A65"/>
    <w:rsid w:val="00FD06EC"/>
    <w:rsid w:val="00FE1577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52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mbria" w:eastAsia="Cambria" w:hAnsi="Cambria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 Spacing" w:semiHidden="0" w:unhideWhenUsed="0" w:qFormat="1"/>
    <w:lsdException w:name="Medium Grid 1" w:unhideWhenUsed="0"/>
    <w:lsdException w:name="Medium Grid 2" w:semiHidden="0" w:uiPriority="1" w:unhideWhenUsed="0" w:qFormat="1"/>
    <w:lsdException w:name="Medium Grid 3" w:semiHidden="0" w:uiPriority="60" w:unhideWhenUsed="0"/>
    <w:lsdException w:name="Dark List" w:semiHidden="0" w:uiPriority="61" w:unhideWhenUsed="0"/>
    <w:lsdException w:name="Colorful Shading" w:semiHidden="0" w:uiPriority="62" w:unhideWhenUsed="0"/>
    <w:lsdException w:name="Colorful List" w:semiHidden="0" w:uiPriority="63" w:unhideWhenUsed="0"/>
    <w:lsdException w:name="Colorful Grid" w:semiHidden="0" w:uiPriority="64" w:unhideWhenUsed="0"/>
    <w:lsdException w:name="Light Shading Accent 1" w:semiHidden="0" w:uiPriority="65" w:unhideWhenUsed="0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 w:qFormat="1"/>
    <w:lsdException w:name="Quote" w:semiHidden="0" w:uiPriority="73" w:unhideWhenUsed="0" w:qFormat="1"/>
    <w:lsdException w:name="Intense Quote" w:semiHidden="0" w:uiPriority="60" w:unhideWhenUsed="0" w:qFormat="1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unhideWhenUsed="0"/>
    <w:lsdException w:name="Colorful List Accent 1" w:semiHidden="0" w:uiPriority="34" w:unhideWhenUsed="0" w:qFormat="1"/>
    <w:lsdException w:name="Colorful Grid Accent 1" w:semiHidden="0" w:uiPriority="29" w:unhideWhenUsed="0" w:qFormat="1"/>
    <w:lsdException w:name="Light Shading Accent 2" w:semiHidden="0" w:uiPriority="30" w:unhideWhenUsed="0" w:qFormat="1"/>
    <w:lsdException w:name="Light List Accent 2" w:semiHidden="0" w:uiPriority="66" w:unhideWhenUsed="0"/>
    <w:lsdException w:name="Light Grid Accent 2" w:semiHidden="0" w:uiPriority="67" w:unhideWhenUsed="0"/>
    <w:lsdException w:name="Medium Shading 1 Accent 2" w:semiHidden="0" w:uiPriority="68" w:unhideWhenUsed="0"/>
    <w:lsdException w:name="Medium Shading 2 Accent 2" w:semiHidden="0" w:uiPriority="69" w:unhideWhenUsed="0"/>
    <w:lsdException w:name="Medium List 1 Accent 2" w:semiHidden="0" w:uiPriority="70" w:unhideWhenUsed="0"/>
    <w:lsdException w:name="Medium List 2 Accent 2" w:semiHidden="0" w:uiPriority="71" w:unhideWhenUsed="0"/>
    <w:lsdException w:name="Medium Grid 1 Accent 2" w:semiHidden="0" w:uiPriority="72" w:unhideWhenUsed="0"/>
    <w:lsdException w:name="Medium Grid 2 Accent 2" w:semiHidden="0" w:uiPriority="73" w:unhideWhenUsed="0"/>
    <w:lsdException w:name="Medium Grid 3 Accent 2" w:semiHidden="0" w:uiPriority="60" w:unhideWhenUsed="0"/>
    <w:lsdException w:name="Dark List Accent 2" w:semiHidden="0" w:uiPriority="61" w:unhideWhenUsed="0"/>
    <w:lsdException w:name="Colorful Shading Accent 2" w:semiHidden="0" w:uiPriority="62" w:unhideWhenUsed="0"/>
    <w:lsdException w:name="Colorful List Accent 2" w:semiHidden="0" w:uiPriority="63" w:unhideWhenUsed="0"/>
    <w:lsdException w:name="Colorful Grid Accent 2" w:semiHidden="0" w:uiPriority="64" w:unhideWhenUsed="0"/>
    <w:lsdException w:name="Light Shading Accent 3" w:semiHidden="0" w:uiPriority="65" w:unhideWhenUsed="0"/>
    <w:lsdException w:name="Light List Accent 3" w:semiHidden="0" w:uiPriority="66" w:unhideWhenUsed="0"/>
    <w:lsdException w:name="Light Grid Accent 3" w:semiHidden="0" w:uiPriority="67" w:unhideWhenUsed="0"/>
    <w:lsdException w:name="Medium Shading 1 Accent 3" w:semiHidden="0" w:uiPriority="68" w:unhideWhenUsed="0"/>
    <w:lsdException w:name="Medium Shading 2 Accent 3" w:semiHidden="0" w:uiPriority="69" w:unhideWhenUsed="0"/>
    <w:lsdException w:name="Medium List 1 Accent 3" w:semiHidden="0" w:uiPriority="70" w:unhideWhenUsed="0"/>
    <w:lsdException w:name="Medium List 2 Accent 3" w:semiHidden="0" w:uiPriority="71" w:unhideWhenUsed="0"/>
    <w:lsdException w:name="Medium Grid 1 Accent 3" w:semiHidden="0" w:uiPriority="72" w:unhideWhenUsed="0"/>
    <w:lsdException w:name="Medium Grid 2 Accent 3" w:semiHidden="0" w:uiPriority="73" w:unhideWhenUsed="0"/>
    <w:lsdException w:name="Medium Grid 3 Accent 3" w:semiHidden="0" w:uiPriority="60" w:unhideWhenUsed="0"/>
    <w:lsdException w:name="Dark List Accent 3" w:semiHidden="0" w:uiPriority="61" w:unhideWhenUsed="0"/>
    <w:lsdException w:name="Colorful Shading Accent 3" w:semiHidden="0" w:uiPriority="62" w:unhideWhenUsed="0"/>
    <w:lsdException w:name="Colorful List Accent 3" w:semiHidden="0" w:uiPriority="63" w:unhideWhenUsed="0"/>
    <w:lsdException w:name="Colorful Grid Accent 3" w:semiHidden="0" w:uiPriority="64" w:unhideWhenUsed="0"/>
    <w:lsdException w:name="Light Shading Accent 4" w:semiHidden="0" w:uiPriority="65" w:unhideWhenUsed="0"/>
    <w:lsdException w:name="Light List Accent 4" w:semiHidden="0" w:uiPriority="66" w:unhideWhenUsed="0"/>
    <w:lsdException w:name="Light Grid Accent 4" w:semiHidden="0" w:uiPriority="67" w:unhideWhenUsed="0"/>
    <w:lsdException w:name="Medium Shading 1 Accent 4" w:semiHidden="0" w:uiPriority="68" w:unhideWhenUsed="0"/>
    <w:lsdException w:name="Medium Shading 2 Accent 4" w:semiHidden="0" w:uiPriority="69" w:unhideWhenUsed="0"/>
    <w:lsdException w:name="Medium List 1 Accent 4" w:semiHidden="0" w:uiPriority="70" w:unhideWhenUsed="0"/>
    <w:lsdException w:name="Medium List 2 Accent 4" w:semiHidden="0" w:uiPriority="71" w:unhideWhenUsed="0"/>
    <w:lsdException w:name="Medium Grid 1 Accent 4" w:semiHidden="0" w:uiPriority="72" w:unhideWhenUsed="0"/>
    <w:lsdException w:name="Medium Grid 2 Accent 4" w:semiHidden="0" w:uiPriority="73" w:unhideWhenUsed="0"/>
    <w:lsdException w:name="Medium Grid 3 Accent 4" w:semiHidden="0" w:uiPriority="60" w:unhideWhenUsed="0"/>
    <w:lsdException w:name="Dark List Accent 4" w:semiHidden="0" w:uiPriority="61" w:unhideWhenUsed="0"/>
    <w:lsdException w:name="Colorful Shading Accent 4" w:semiHidden="0" w:uiPriority="62" w:unhideWhenUsed="0"/>
    <w:lsdException w:name="Colorful List Accent 4" w:semiHidden="0" w:uiPriority="63" w:unhideWhenUsed="0"/>
    <w:lsdException w:name="Colorful Grid Accent 4" w:semiHidden="0" w:uiPriority="64" w:unhideWhenUsed="0"/>
    <w:lsdException w:name="Light Shading Accent 5" w:semiHidden="0" w:uiPriority="65" w:unhideWhenUsed="0"/>
    <w:lsdException w:name="Light List Accent 5" w:semiHidden="0" w:uiPriority="66" w:unhideWhenUsed="0"/>
    <w:lsdException w:name="Light Grid Accent 5" w:semiHidden="0" w:uiPriority="67" w:unhideWhenUsed="0"/>
    <w:lsdException w:name="Medium Shading 1 Accent 5" w:semiHidden="0" w:uiPriority="68" w:unhideWhenUsed="0"/>
    <w:lsdException w:name="Medium Shading 2 Accent 5" w:semiHidden="0" w:uiPriority="69" w:unhideWhenUsed="0"/>
    <w:lsdException w:name="Medium List 1 Accent 5" w:semiHidden="0" w:uiPriority="70" w:unhideWhenUsed="0"/>
    <w:lsdException w:name="Medium List 2 Accent 5" w:semiHidden="0" w:uiPriority="71" w:unhideWhenUsed="0"/>
    <w:lsdException w:name="Medium Grid 1 Accent 5" w:semiHidden="0" w:uiPriority="72" w:unhideWhenUsed="0"/>
    <w:lsdException w:name="Medium Grid 2 Accent 5" w:semiHidden="0" w:uiPriority="73" w:unhideWhenUsed="0"/>
    <w:lsdException w:name="Medium Grid 3 Accent 5" w:semiHidden="0" w:uiPriority="60" w:unhideWhenUsed="0"/>
    <w:lsdException w:name="Dark List Accent 5" w:semiHidden="0" w:uiPriority="61" w:unhideWhenUsed="0"/>
    <w:lsdException w:name="Colorful Shading Accent 5" w:semiHidden="0" w:uiPriority="62" w:unhideWhenUsed="0"/>
    <w:lsdException w:name="Colorful List Accent 5" w:semiHidden="0" w:uiPriority="63" w:unhideWhenUsed="0"/>
    <w:lsdException w:name="Colorful Grid Accent 5" w:semiHidden="0" w:uiPriority="64" w:unhideWhenUsed="0"/>
    <w:lsdException w:name="Light Shading Accent 6" w:semiHidden="0" w:uiPriority="65" w:unhideWhenUsed="0"/>
    <w:lsdException w:name="Light List Accent 6" w:semiHidden="0" w:uiPriority="66" w:unhideWhenUsed="0"/>
    <w:lsdException w:name="Light Grid Accent 6" w:semiHidden="0" w:uiPriority="67" w:unhideWhenUsed="0"/>
    <w:lsdException w:name="Medium Shading 1 Accent 6" w:semiHidden="0" w:uiPriority="68" w:unhideWhenUsed="0"/>
    <w:lsdException w:name="Medium Shading 2 Accent 6" w:semiHidden="0" w:uiPriority="69" w:unhideWhenUsed="0"/>
    <w:lsdException w:name="Medium List 1 Accent 6" w:semiHidden="0" w:uiPriority="70" w:unhideWhenUsed="0"/>
    <w:lsdException w:name="Medium List 2 Accent 6" w:semiHidden="0" w:uiPriority="71" w:unhideWhenUsed="0"/>
    <w:lsdException w:name="Medium Grid 1 Accent 6" w:semiHidden="0" w:uiPriority="72" w:unhideWhenUsed="0"/>
    <w:lsdException w:name="Medium Grid 2 Accent 6" w:semiHidden="0" w:uiPriority="73" w:unhideWhenUsed="0"/>
    <w:lsdException w:name="Medium Grid 3 Accent 6" w:semiHidden="0" w:uiPriority="60" w:unhideWhenUsed="0"/>
    <w:lsdException w:name="Dark List Accent 6" w:semiHidden="0" w:uiPriority="61" w:unhideWhenUsed="0"/>
    <w:lsdException w:name="Colorful Shading Accent 6" w:semiHidden="0" w:uiPriority="62" w:unhideWhenUsed="0"/>
    <w:lsdException w:name="Colorful List Accent 6" w:semiHidden="0" w:uiPriority="63" w:unhideWhenUsed="0"/>
    <w:lsdException w:name="Colorful Grid Accent 6" w:semiHidden="0" w:uiPriority="64" w:unhideWhenUsed="0"/>
    <w:lsdException w:name="Subtle Emphasis" w:semiHidden="0" w:uiPriority="65" w:unhideWhenUsed="0" w:qFormat="1"/>
    <w:lsdException w:name="Intense Emphasis" w:semiHidden="0" w:uiPriority="66" w:unhideWhenUsed="0" w:qFormat="1"/>
    <w:lsdException w:name="Subtle Reference" w:semiHidden="0" w:uiPriority="67" w:unhideWhenUsed="0" w:qFormat="1"/>
    <w:lsdException w:name="Intense Reference" w:semiHidden="0" w:uiPriority="68" w:unhideWhenUsed="0" w:qFormat="1"/>
    <w:lsdException w:name="Book Title" w:semiHidden="0" w:uiPriority="69" w:unhideWhenUsed="0" w:qFormat="1"/>
    <w:lsdException w:name="Bibliography" w:semiHidden="0" w:uiPriority="70" w:unhideWhenUsed="0"/>
    <w:lsdException w:name="TOC Heading" w:uiPriority="71" w:qFormat="1"/>
  </w:latentStyles>
  <w:style w:type="paragraph" w:default="1" w:styleId="Normala">
    <w:name w:val="Normal"/>
    <w:qFormat/>
    <w:rsid w:val="001B0AA5"/>
    <w:pPr>
      <w:spacing w:after="200"/>
    </w:pPr>
    <w:rPr>
      <w:sz w:val="24"/>
      <w:szCs w:val="24"/>
      <w:lang w:val="es-ES_tradnl" w:eastAsia="en-U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styleId="Goiburua">
    <w:name w:val="header"/>
    <w:basedOn w:val="Normala"/>
    <w:link w:val="GoiburuaKar"/>
    <w:uiPriority w:val="99"/>
    <w:unhideWhenUsed/>
    <w:rsid w:val="009056AF"/>
    <w:pPr>
      <w:tabs>
        <w:tab w:val="center" w:pos="4252"/>
        <w:tab w:val="right" w:pos="8504"/>
      </w:tabs>
      <w:spacing w:after="0"/>
    </w:pPr>
  </w:style>
  <w:style w:type="character" w:customStyle="1" w:styleId="GoiburuaKar">
    <w:name w:val="Goiburua Kar"/>
    <w:basedOn w:val="Paragrafoarenletra-tipolehenetsia"/>
    <w:link w:val="Goiburua"/>
    <w:uiPriority w:val="99"/>
    <w:rsid w:val="009056AF"/>
  </w:style>
  <w:style w:type="paragraph" w:styleId="Orri-oina">
    <w:name w:val="footer"/>
    <w:basedOn w:val="Normala"/>
    <w:link w:val="Orri-oinaKar"/>
    <w:uiPriority w:val="99"/>
    <w:unhideWhenUsed/>
    <w:rsid w:val="009056AF"/>
    <w:pPr>
      <w:tabs>
        <w:tab w:val="center" w:pos="4252"/>
        <w:tab w:val="right" w:pos="8504"/>
      </w:tabs>
      <w:spacing w:after="0"/>
    </w:pPr>
  </w:style>
  <w:style w:type="character" w:customStyle="1" w:styleId="Orri-oinaKar">
    <w:name w:val="Orri-oina Kar"/>
    <w:basedOn w:val="Paragrafoarenletra-tipolehenetsia"/>
    <w:link w:val="Orri-oina"/>
    <w:uiPriority w:val="99"/>
    <w:rsid w:val="009056AF"/>
  </w:style>
  <w:style w:type="character" w:styleId="Hiperesteka">
    <w:name w:val="Hyperlink"/>
    <w:basedOn w:val="Paragrafoarenletra-tipolehenetsia"/>
    <w:uiPriority w:val="99"/>
    <w:semiHidden/>
    <w:unhideWhenUsed/>
    <w:rsid w:val="009056AF"/>
    <w:rPr>
      <w:color w:val="0000FF"/>
      <w:u w:val="single"/>
    </w:rPr>
  </w:style>
  <w:style w:type="table" w:styleId="Saretaduntaula">
    <w:name w:val="Table Grid"/>
    <w:basedOn w:val="Taulanormala"/>
    <w:uiPriority w:val="59"/>
    <w:rsid w:val="00D75A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Gorputz-testua">
    <w:name w:val="Body Text"/>
    <w:basedOn w:val="Normala"/>
    <w:link w:val="Gorputz-testuaKar"/>
    <w:semiHidden/>
    <w:rsid w:val="00FE1577"/>
    <w:pPr>
      <w:spacing w:after="0"/>
    </w:pPr>
    <w:rPr>
      <w:rFonts w:ascii="Arial" w:eastAsia="Times New Roman" w:hAnsi="Arial" w:cs="Arial"/>
      <w:b/>
      <w:bCs/>
      <w:sz w:val="22"/>
      <w:lang w:eastAsia="es-ES"/>
    </w:rPr>
  </w:style>
  <w:style w:type="character" w:customStyle="1" w:styleId="Gorputz-testuaKar">
    <w:name w:val="Gorputz-testua Kar"/>
    <w:basedOn w:val="Paragrafoarenletra-tipolehenetsia"/>
    <w:link w:val="Gorputz-testua"/>
    <w:semiHidden/>
    <w:rsid w:val="00FE1577"/>
    <w:rPr>
      <w:rFonts w:ascii="Arial" w:eastAsia="Times New Roman" w:hAnsi="Arial" w:cs="Arial"/>
      <w:b/>
      <w:bCs/>
      <w:sz w:val="22"/>
      <w:szCs w:val="24"/>
      <w:lang w:val="es-ES_tradnl"/>
    </w:rPr>
  </w:style>
  <w:style w:type="paragraph" w:styleId="Zerrenda-paragrafoa">
    <w:name w:val="List Paragraph"/>
    <w:basedOn w:val="Normala"/>
    <w:uiPriority w:val="72"/>
    <w:qFormat/>
    <w:rsid w:val="00FE157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mbria" w:eastAsia="Cambria" w:hAnsi="Cambria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 Spacing" w:semiHidden="0" w:unhideWhenUsed="0" w:qFormat="1"/>
    <w:lsdException w:name="Medium Grid 1" w:unhideWhenUsed="0"/>
    <w:lsdException w:name="Medium Grid 2" w:semiHidden="0" w:uiPriority="1" w:unhideWhenUsed="0" w:qFormat="1"/>
    <w:lsdException w:name="Medium Grid 3" w:semiHidden="0" w:uiPriority="60" w:unhideWhenUsed="0"/>
    <w:lsdException w:name="Dark List" w:semiHidden="0" w:uiPriority="61" w:unhideWhenUsed="0"/>
    <w:lsdException w:name="Colorful Shading" w:semiHidden="0" w:uiPriority="62" w:unhideWhenUsed="0"/>
    <w:lsdException w:name="Colorful List" w:semiHidden="0" w:uiPriority="63" w:unhideWhenUsed="0"/>
    <w:lsdException w:name="Colorful Grid" w:semiHidden="0" w:uiPriority="64" w:unhideWhenUsed="0"/>
    <w:lsdException w:name="Light Shading Accent 1" w:semiHidden="0" w:uiPriority="65" w:unhideWhenUsed="0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 w:qFormat="1"/>
    <w:lsdException w:name="Quote" w:semiHidden="0" w:uiPriority="73" w:unhideWhenUsed="0" w:qFormat="1"/>
    <w:lsdException w:name="Intense Quote" w:semiHidden="0" w:uiPriority="60" w:unhideWhenUsed="0" w:qFormat="1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unhideWhenUsed="0"/>
    <w:lsdException w:name="Colorful List Accent 1" w:semiHidden="0" w:uiPriority="34" w:unhideWhenUsed="0" w:qFormat="1"/>
    <w:lsdException w:name="Colorful Grid Accent 1" w:semiHidden="0" w:uiPriority="29" w:unhideWhenUsed="0" w:qFormat="1"/>
    <w:lsdException w:name="Light Shading Accent 2" w:semiHidden="0" w:uiPriority="30" w:unhideWhenUsed="0" w:qFormat="1"/>
    <w:lsdException w:name="Light List Accent 2" w:semiHidden="0" w:uiPriority="66" w:unhideWhenUsed="0"/>
    <w:lsdException w:name="Light Grid Accent 2" w:semiHidden="0" w:uiPriority="67" w:unhideWhenUsed="0"/>
    <w:lsdException w:name="Medium Shading 1 Accent 2" w:semiHidden="0" w:uiPriority="68" w:unhideWhenUsed="0"/>
    <w:lsdException w:name="Medium Shading 2 Accent 2" w:semiHidden="0" w:uiPriority="69" w:unhideWhenUsed="0"/>
    <w:lsdException w:name="Medium List 1 Accent 2" w:semiHidden="0" w:uiPriority="70" w:unhideWhenUsed="0"/>
    <w:lsdException w:name="Medium List 2 Accent 2" w:semiHidden="0" w:uiPriority="71" w:unhideWhenUsed="0"/>
    <w:lsdException w:name="Medium Grid 1 Accent 2" w:semiHidden="0" w:uiPriority="72" w:unhideWhenUsed="0"/>
    <w:lsdException w:name="Medium Grid 2 Accent 2" w:semiHidden="0" w:uiPriority="73" w:unhideWhenUsed="0"/>
    <w:lsdException w:name="Medium Grid 3 Accent 2" w:semiHidden="0" w:uiPriority="60" w:unhideWhenUsed="0"/>
    <w:lsdException w:name="Dark List Accent 2" w:semiHidden="0" w:uiPriority="61" w:unhideWhenUsed="0"/>
    <w:lsdException w:name="Colorful Shading Accent 2" w:semiHidden="0" w:uiPriority="62" w:unhideWhenUsed="0"/>
    <w:lsdException w:name="Colorful List Accent 2" w:semiHidden="0" w:uiPriority="63" w:unhideWhenUsed="0"/>
    <w:lsdException w:name="Colorful Grid Accent 2" w:semiHidden="0" w:uiPriority="64" w:unhideWhenUsed="0"/>
    <w:lsdException w:name="Light Shading Accent 3" w:semiHidden="0" w:uiPriority="65" w:unhideWhenUsed="0"/>
    <w:lsdException w:name="Light List Accent 3" w:semiHidden="0" w:uiPriority="66" w:unhideWhenUsed="0"/>
    <w:lsdException w:name="Light Grid Accent 3" w:semiHidden="0" w:uiPriority="67" w:unhideWhenUsed="0"/>
    <w:lsdException w:name="Medium Shading 1 Accent 3" w:semiHidden="0" w:uiPriority="68" w:unhideWhenUsed="0"/>
    <w:lsdException w:name="Medium Shading 2 Accent 3" w:semiHidden="0" w:uiPriority="69" w:unhideWhenUsed="0"/>
    <w:lsdException w:name="Medium List 1 Accent 3" w:semiHidden="0" w:uiPriority="70" w:unhideWhenUsed="0"/>
    <w:lsdException w:name="Medium List 2 Accent 3" w:semiHidden="0" w:uiPriority="71" w:unhideWhenUsed="0"/>
    <w:lsdException w:name="Medium Grid 1 Accent 3" w:semiHidden="0" w:uiPriority="72" w:unhideWhenUsed="0"/>
    <w:lsdException w:name="Medium Grid 2 Accent 3" w:semiHidden="0" w:uiPriority="73" w:unhideWhenUsed="0"/>
    <w:lsdException w:name="Medium Grid 3 Accent 3" w:semiHidden="0" w:uiPriority="60" w:unhideWhenUsed="0"/>
    <w:lsdException w:name="Dark List Accent 3" w:semiHidden="0" w:uiPriority="61" w:unhideWhenUsed="0"/>
    <w:lsdException w:name="Colorful Shading Accent 3" w:semiHidden="0" w:uiPriority="62" w:unhideWhenUsed="0"/>
    <w:lsdException w:name="Colorful List Accent 3" w:semiHidden="0" w:uiPriority="63" w:unhideWhenUsed="0"/>
    <w:lsdException w:name="Colorful Grid Accent 3" w:semiHidden="0" w:uiPriority="64" w:unhideWhenUsed="0"/>
    <w:lsdException w:name="Light Shading Accent 4" w:semiHidden="0" w:uiPriority="65" w:unhideWhenUsed="0"/>
    <w:lsdException w:name="Light List Accent 4" w:semiHidden="0" w:uiPriority="66" w:unhideWhenUsed="0"/>
    <w:lsdException w:name="Light Grid Accent 4" w:semiHidden="0" w:uiPriority="67" w:unhideWhenUsed="0"/>
    <w:lsdException w:name="Medium Shading 1 Accent 4" w:semiHidden="0" w:uiPriority="68" w:unhideWhenUsed="0"/>
    <w:lsdException w:name="Medium Shading 2 Accent 4" w:semiHidden="0" w:uiPriority="69" w:unhideWhenUsed="0"/>
    <w:lsdException w:name="Medium List 1 Accent 4" w:semiHidden="0" w:uiPriority="70" w:unhideWhenUsed="0"/>
    <w:lsdException w:name="Medium List 2 Accent 4" w:semiHidden="0" w:uiPriority="71" w:unhideWhenUsed="0"/>
    <w:lsdException w:name="Medium Grid 1 Accent 4" w:semiHidden="0" w:uiPriority="72" w:unhideWhenUsed="0"/>
    <w:lsdException w:name="Medium Grid 2 Accent 4" w:semiHidden="0" w:uiPriority="73" w:unhideWhenUsed="0"/>
    <w:lsdException w:name="Medium Grid 3 Accent 4" w:semiHidden="0" w:uiPriority="60" w:unhideWhenUsed="0"/>
    <w:lsdException w:name="Dark List Accent 4" w:semiHidden="0" w:uiPriority="61" w:unhideWhenUsed="0"/>
    <w:lsdException w:name="Colorful Shading Accent 4" w:semiHidden="0" w:uiPriority="62" w:unhideWhenUsed="0"/>
    <w:lsdException w:name="Colorful List Accent 4" w:semiHidden="0" w:uiPriority="63" w:unhideWhenUsed="0"/>
    <w:lsdException w:name="Colorful Grid Accent 4" w:semiHidden="0" w:uiPriority="64" w:unhideWhenUsed="0"/>
    <w:lsdException w:name="Light Shading Accent 5" w:semiHidden="0" w:uiPriority="65" w:unhideWhenUsed="0"/>
    <w:lsdException w:name="Light List Accent 5" w:semiHidden="0" w:uiPriority="66" w:unhideWhenUsed="0"/>
    <w:lsdException w:name="Light Grid Accent 5" w:semiHidden="0" w:uiPriority="67" w:unhideWhenUsed="0"/>
    <w:lsdException w:name="Medium Shading 1 Accent 5" w:semiHidden="0" w:uiPriority="68" w:unhideWhenUsed="0"/>
    <w:lsdException w:name="Medium Shading 2 Accent 5" w:semiHidden="0" w:uiPriority="69" w:unhideWhenUsed="0"/>
    <w:lsdException w:name="Medium List 1 Accent 5" w:semiHidden="0" w:uiPriority="70" w:unhideWhenUsed="0"/>
    <w:lsdException w:name="Medium List 2 Accent 5" w:semiHidden="0" w:uiPriority="71" w:unhideWhenUsed="0"/>
    <w:lsdException w:name="Medium Grid 1 Accent 5" w:semiHidden="0" w:uiPriority="72" w:unhideWhenUsed="0"/>
    <w:lsdException w:name="Medium Grid 2 Accent 5" w:semiHidden="0" w:uiPriority="73" w:unhideWhenUsed="0"/>
    <w:lsdException w:name="Medium Grid 3 Accent 5" w:semiHidden="0" w:uiPriority="60" w:unhideWhenUsed="0"/>
    <w:lsdException w:name="Dark List Accent 5" w:semiHidden="0" w:uiPriority="61" w:unhideWhenUsed="0"/>
    <w:lsdException w:name="Colorful Shading Accent 5" w:semiHidden="0" w:uiPriority="62" w:unhideWhenUsed="0"/>
    <w:lsdException w:name="Colorful List Accent 5" w:semiHidden="0" w:uiPriority="63" w:unhideWhenUsed="0"/>
    <w:lsdException w:name="Colorful Grid Accent 5" w:semiHidden="0" w:uiPriority="64" w:unhideWhenUsed="0"/>
    <w:lsdException w:name="Light Shading Accent 6" w:semiHidden="0" w:uiPriority="65" w:unhideWhenUsed="0"/>
    <w:lsdException w:name="Light List Accent 6" w:semiHidden="0" w:uiPriority="66" w:unhideWhenUsed="0"/>
    <w:lsdException w:name="Light Grid Accent 6" w:semiHidden="0" w:uiPriority="67" w:unhideWhenUsed="0"/>
    <w:lsdException w:name="Medium Shading 1 Accent 6" w:semiHidden="0" w:uiPriority="68" w:unhideWhenUsed="0"/>
    <w:lsdException w:name="Medium Shading 2 Accent 6" w:semiHidden="0" w:uiPriority="69" w:unhideWhenUsed="0"/>
    <w:lsdException w:name="Medium List 1 Accent 6" w:semiHidden="0" w:uiPriority="70" w:unhideWhenUsed="0"/>
    <w:lsdException w:name="Medium List 2 Accent 6" w:semiHidden="0" w:uiPriority="71" w:unhideWhenUsed="0"/>
    <w:lsdException w:name="Medium Grid 1 Accent 6" w:semiHidden="0" w:uiPriority="72" w:unhideWhenUsed="0"/>
    <w:lsdException w:name="Medium Grid 2 Accent 6" w:semiHidden="0" w:uiPriority="73" w:unhideWhenUsed="0"/>
    <w:lsdException w:name="Medium Grid 3 Accent 6" w:semiHidden="0" w:uiPriority="60" w:unhideWhenUsed="0"/>
    <w:lsdException w:name="Dark List Accent 6" w:semiHidden="0" w:uiPriority="61" w:unhideWhenUsed="0"/>
    <w:lsdException w:name="Colorful Shading Accent 6" w:semiHidden="0" w:uiPriority="62" w:unhideWhenUsed="0"/>
    <w:lsdException w:name="Colorful List Accent 6" w:semiHidden="0" w:uiPriority="63" w:unhideWhenUsed="0"/>
    <w:lsdException w:name="Colorful Grid Accent 6" w:semiHidden="0" w:uiPriority="64" w:unhideWhenUsed="0"/>
    <w:lsdException w:name="Subtle Emphasis" w:semiHidden="0" w:uiPriority="65" w:unhideWhenUsed="0" w:qFormat="1"/>
    <w:lsdException w:name="Intense Emphasis" w:semiHidden="0" w:uiPriority="66" w:unhideWhenUsed="0" w:qFormat="1"/>
    <w:lsdException w:name="Subtle Reference" w:semiHidden="0" w:uiPriority="67" w:unhideWhenUsed="0" w:qFormat="1"/>
    <w:lsdException w:name="Intense Reference" w:semiHidden="0" w:uiPriority="68" w:unhideWhenUsed="0" w:qFormat="1"/>
    <w:lsdException w:name="Book Title" w:semiHidden="0" w:uiPriority="69" w:unhideWhenUsed="0" w:qFormat="1"/>
    <w:lsdException w:name="Bibliography" w:semiHidden="0" w:uiPriority="70" w:unhideWhenUsed="0"/>
    <w:lsdException w:name="TOC Heading" w:uiPriority="71" w:qFormat="1"/>
  </w:latentStyles>
  <w:style w:type="paragraph" w:default="1" w:styleId="Normala">
    <w:name w:val="Normal"/>
    <w:qFormat/>
    <w:rsid w:val="001B0AA5"/>
    <w:pPr>
      <w:spacing w:after="200"/>
    </w:pPr>
    <w:rPr>
      <w:sz w:val="24"/>
      <w:szCs w:val="24"/>
      <w:lang w:val="es-ES_tradnl" w:eastAsia="en-U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styleId="Goiburua">
    <w:name w:val="header"/>
    <w:basedOn w:val="Normala"/>
    <w:link w:val="GoiburuaKar"/>
    <w:uiPriority w:val="99"/>
    <w:unhideWhenUsed/>
    <w:rsid w:val="009056AF"/>
    <w:pPr>
      <w:tabs>
        <w:tab w:val="center" w:pos="4252"/>
        <w:tab w:val="right" w:pos="8504"/>
      </w:tabs>
      <w:spacing w:after="0"/>
    </w:pPr>
  </w:style>
  <w:style w:type="character" w:customStyle="1" w:styleId="GoiburuaKar">
    <w:name w:val="Goiburua Kar"/>
    <w:basedOn w:val="Paragrafoarenletra-tipolehenetsia"/>
    <w:link w:val="Goiburua"/>
    <w:uiPriority w:val="99"/>
    <w:rsid w:val="009056AF"/>
  </w:style>
  <w:style w:type="paragraph" w:styleId="Orri-oina">
    <w:name w:val="footer"/>
    <w:basedOn w:val="Normala"/>
    <w:link w:val="Orri-oinaKar"/>
    <w:uiPriority w:val="99"/>
    <w:unhideWhenUsed/>
    <w:rsid w:val="009056AF"/>
    <w:pPr>
      <w:tabs>
        <w:tab w:val="center" w:pos="4252"/>
        <w:tab w:val="right" w:pos="8504"/>
      </w:tabs>
      <w:spacing w:after="0"/>
    </w:pPr>
  </w:style>
  <w:style w:type="character" w:customStyle="1" w:styleId="Orri-oinaKar">
    <w:name w:val="Orri-oina Kar"/>
    <w:basedOn w:val="Paragrafoarenletra-tipolehenetsia"/>
    <w:link w:val="Orri-oina"/>
    <w:uiPriority w:val="99"/>
    <w:rsid w:val="009056AF"/>
  </w:style>
  <w:style w:type="character" w:styleId="Hiperesteka">
    <w:name w:val="Hyperlink"/>
    <w:basedOn w:val="Paragrafoarenletra-tipolehenetsia"/>
    <w:uiPriority w:val="99"/>
    <w:semiHidden/>
    <w:unhideWhenUsed/>
    <w:rsid w:val="009056AF"/>
    <w:rPr>
      <w:color w:val="0000FF"/>
      <w:u w:val="single"/>
    </w:rPr>
  </w:style>
  <w:style w:type="table" w:styleId="Saretaduntaula">
    <w:name w:val="Table Grid"/>
    <w:basedOn w:val="Taulanormala"/>
    <w:uiPriority w:val="59"/>
    <w:rsid w:val="00D75A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Gorputz-testua">
    <w:name w:val="Body Text"/>
    <w:basedOn w:val="Normala"/>
    <w:link w:val="Gorputz-testuaKar"/>
    <w:semiHidden/>
    <w:rsid w:val="00FE1577"/>
    <w:pPr>
      <w:spacing w:after="0"/>
    </w:pPr>
    <w:rPr>
      <w:rFonts w:ascii="Arial" w:eastAsia="Times New Roman" w:hAnsi="Arial" w:cs="Arial"/>
      <w:b/>
      <w:bCs/>
      <w:sz w:val="22"/>
      <w:lang w:eastAsia="es-ES"/>
    </w:rPr>
  </w:style>
  <w:style w:type="character" w:customStyle="1" w:styleId="Gorputz-testuaKar">
    <w:name w:val="Gorputz-testua Kar"/>
    <w:basedOn w:val="Paragrafoarenletra-tipolehenetsia"/>
    <w:link w:val="Gorputz-testua"/>
    <w:semiHidden/>
    <w:rsid w:val="00FE1577"/>
    <w:rPr>
      <w:rFonts w:ascii="Arial" w:eastAsia="Times New Roman" w:hAnsi="Arial" w:cs="Arial"/>
      <w:b/>
      <w:bCs/>
      <w:sz w:val="22"/>
      <w:szCs w:val="24"/>
      <w:lang w:val="es-ES_tradnl"/>
    </w:rPr>
  </w:style>
  <w:style w:type="paragraph" w:styleId="Zerrenda-paragrafoa">
    <w:name w:val="List Paragraph"/>
    <w:basedOn w:val="Normala"/>
    <w:uiPriority w:val="72"/>
    <w:qFormat/>
    <w:rsid w:val="00FE157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5F9E0E-58F1-4FAF-9365-52BD6243C7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17B15711</Template>
  <TotalTime>6</TotalTime>
  <Pages>2</Pages>
  <Words>550</Words>
  <Characters>3515</Characters>
  <Application>Microsoft Office Word</Application>
  <DocSecurity>0</DocSecurity>
  <Lines>29</Lines>
  <Paragraphs>8</Paragraphs>
  <ScaleCrop>false</ScaleCrop>
  <HeadingPairs>
    <vt:vector size="6" baseType="variant">
      <vt:variant>
        <vt:lpstr>Titulua</vt:lpstr>
      </vt:variant>
      <vt:variant>
        <vt:i4>1</vt:i4>
      </vt:variant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...</Company>
  <LinksUpToDate>false</LinksUpToDate>
  <CharactersWithSpaces>4057</CharactersWithSpaces>
  <SharedDoc>false</SharedDoc>
  <HLinks>
    <vt:vector size="6" baseType="variant">
      <vt:variant>
        <vt:i4>5308428</vt:i4>
      </vt:variant>
      <vt:variant>
        <vt:i4>0</vt:i4>
      </vt:variant>
      <vt:variant>
        <vt:i4>0</vt:i4>
      </vt:variant>
      <vt:variant>
        <vt:i4>5</vt:i4>
      </vt:variant>
      <vt:variant>
        <vt:lpwstr>mailto:idazkaritza@o%C3%B1ati.eus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Oñatiko Udala, Ainhoa Moyua</dc:creator>
  <cp:lastModifiedBy>Oñatiko Udala, Itxaro Leibar</cp:lastModifiedBy>
  <cp:revision>9</cp:revision>
  <cp:lastPrinted>2020-01-24T08:26:00Z</cp:lastPrinted>
  <dcterms:created xsi:type="dcterms:W3CDTF">2020-12-22T13:07:00Z</dcterms:created>
  <dcterms:modified xsi:type="dcterms:W3CDTF">2021-02-11T14:13:00Z</dcterms:modified>
</cp:coreProperties>
</file>