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keepNext w:val="false"/>
        <w:keepLines w:val="false"/>
        <w:widowControl/>
        <w:pBdr/>
        <w:shd w:val="clear" w:fill="auto"/>
        <w:tabs>
          <w:tab w:val="clear" w:pos="720"/>
          <w:tab w:val="left" w:pos="709" w:leader="none"/>
        </w:tabs>
        <w:spacing w:lineRule="auto" w:line="240" w:before="12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120" w:after="0"/>
        <w:ind w:left="0" w:right="0" w:hanging="0"/>
        <w:jc w:val="center"/>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A"/>
          <w:position w:val="0"/>
          <w:sz w:val="22"/>
          <w:sz w:val="22"/>
          <w:szCs w:val="22"/>
          <w:u w:val="none"/>
          <w:shd w:fill="auto" w:val="clear"/>
          <w:vertAlign w:val="baseline"/>
        </w:rPr>
        <w:t>IX Premi Mestre Arabí de Narrativa Escolar</w:t>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333333"/>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333333"/>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drawing>
          <wp:anchor behindDoc="0" distT="0" distB="0" distL="114300" distR="114300" simplePos="0" locked="0" layoutInCell="0" allowOverlap="1" relativeHeight="2">
            <wp:simplePos x="0" y="0"/>
            <wp:positionH relativeFrom="margin">
              <wp:posOffset>0</wp:posOffset>
            </wp:positionH>
            <wp:positionV relativeFrom="margin">
              <wp:posOffset>762000</wp:posOffset>
            </wp:positionV>
            <wp:extent cx="1905000" cy="2337435"/>
            <wp:effectExtent l="0" t="0" r="0" b="0"/>
            <wp:wrapSquare wrapText="bothSides"/>
            <wp:docPr id="1" name="image1.jpg" descr="arab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arabí"/>
                    <pic:cNvPicPr>
                      <a:picLocks noChangeAspect="1" noChangeArrowheads="1"/>
                    </pic:cNvPicPr>
                  </pic:nvPicPr>
                  <pic:blipFill>
                    <a:blip r:embed="rId2"/>
                    <a:stretch>
                      <a:fillRect/>
                    </a:stretch>
                  </pic:blipFill>
                  <pic:spPr bwMode="auto">
                    <a:xfrm>
                      <a:off x="0" y="0"/>
                      <a:ext cx="1905000" cy="2337435"/>
                    </a:xfrm>
                    <a:prstGeom prst="rect">
                      <a:avLst/>
                    </a:prstGeom>
                  </pic:spPr>
                </pic:pic>
              </a:graphicData>
            </a:graphic>
          </wp:anchor>
        </w:drawing>
      </w:r>
      <w:r>
        <w:rPr>
          <w:rFonts w:eastAsia="Arial" w:cs="Arial" w:ascii="Arial" w:hAnsi="Arial"/>
          <w:b w:val="false"/>
          <w:i w:val="false"/>
          <w:caps w:val="false"/>
          <w:smallCaps w:val="false"/>
          <w:strike w:val="false"/>
          <w:dstrike w:val="false"/>
          <w:color w:val="333333"/>
          <w:position w:val="0"/>
          <w:sz w:val="22"/>
          <w:sz w:val="22"/>
          <w:szCs w:val="22"/>
          <w:u w:val="none"/>
          <w:shd w:fill="auto" w:val="clear"/>
          <w:vertAlign w:val="baseline"/>
        </w:rPr>
        <w:t>M</w:t>
      </w:r>
      <w:r>
        <w:rPr>
          <w:rFonts w:eastAsia="Arial" w:cs="Arial" w:ascii="Arial" w:hAnsi="Arial"/>
          <w:b w:val="false"/>
          <w:i w:val="false"/>
          <w:caps w:val="false"/>
          <w:smallCaps w:val="false"/>
          <w:strike w:val="false"/>
          <w:dstrike w:val="false"/>
          <w:color w:val="333333"/>
          <w:position w:val="0"/>
          <w:sz w:val="22"/>
          <w:sz w:val="22"/>
          <w:szCs w:val="22"/>
          <w:u w:val="none"/>
          <w:shd w:fill="auto" w:val="clear"/>
          <w:vertAlign w:val="baseline"/>
        </w:rPr>
        <w:t>estre Arabí (1829-1905). Isidro Arabí Andrades, va néixer a Múrcia l’any 1829. Fou destinat com a mestre d’escola, a la nostra vila, l’any 1854, i, aquí va romandre per a sempre més. Va dedicar més de 50 anys a l’ensenyament, a l’educació i a la cultura de sa Pobla. Generacions i generacions de poblers aprengueren amb ell, a llegir i a escriure. Va morir a sa Pobla, l’any 1905, entre l’estima general. Fou persona austera i complidora, d’una notable vocació pedagògica.  Aquest premi, així mateix, i per extensió, representa un homenatge als mestres i les mestres que han desenvolupat i segueixen desenvolupant amb dedicació la seva noble tasca a sa Pobla.</w:t>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r>
    </w:p>
    <w:p>
      <w:pPr>
        <w:pStyle w:val="Normal1"/>
        <w:keepNext w:val="false"/>
        <w:keepLines w:val="false"/>
        <w:widowControl/>
        <w:pBdr/>
        <w:shd w:val="clear" w:fill="auto"/>
        <w:tabs>
          <w:tab w:val="clear" w:pos="720"/>
          <w:tab w:val="left" w:pos="709" w:leader="none"/>
        </w:tabs>
        <w:spacing w:lineRule="auto" w:line="240" w:before="0" w:after="0"/>
        <w:ind w:left="0" w:right="0" w:hanging="0"/>
        <w:jc w:val="both"/>
        <w:rPr>
          <w:rFonts w:ascii="Arial" w:hAnsi="Arial" w:eastAsia="Arial" w:cs="Arial"/>
          <w:color w:val="002060"/>
        </w:rPr>
      </w:pPr>
      <w:r>
        <w:rPr>
          <w:rFonts w:eastAsia="Arial" w:cs="Arial" w:ascii="Arial" w:hAnsi="Arial"/>
          <w:color w:val="002060"/>
        </w:rPr>
      </w:r>
    </w:p>
    <w:p>
      <w:pPr>
        <w:pStyle w:val="Normal1"/>
        <w:tabs>
          <w:tab w:val="clear" w:pos="720"/>
          <w:tab w:val="left" w:pos="709" w:leader="none"/>
        </w:tabs>
        <w:ind w:left="0" w:hanging="0"/>
        <w:rPr>
          <w:rFonts w:ascii="Arial" w:hAnsi="Arial" w:eastAsia="Arial" w:cs="Arial"/>
        </w:rPr>
      </w:pPr>
      <w:r>
        <w:rPr>
          <w:rFonts w:eastAsia="Arial" w:cs="Arial" w:ascii="Arial" w:hAnsi="Arial"/>
          <w:b/>
        </w:rPr>
        <w:t xml:space="preserve">1.Objecte i finalitat. </w:t>
      </w:r>
      <w:r>
        <w:rPr>
          <w:rFonts w:eastAsia="Arial" w:cs="Arial" w:ascii="Arial" w:hAnsi="Arial"/>
        </w:rPr>
        <w:t>Aquest premi, amb format de concurs literari, té per objecte estimular l’escriptura i la lectura entre tots els estudiants de sa Pobla, així com incentivar l’estimació a les lletres, tot perseguint un progrés i millor desenvolupament cultural de la nostra societat.</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2. Categories</w:t>
      </w:r>
      <w:r>
        <w:rPr>
          <w:rFonts w:eastAsia="Arial" w:cs="Arial" w:ascii="Arial" w:hAnsi="Arial"/>
        </w:rPr>
        <w:t>. S’estableixen les sis categories de participació següents:</w:t>
      </w:r>
    </w:p>
    <w:p>
      <w:pPr>
        <w:pStyle w:val="Normal1"/>
        <w:numPr>
          <w:ilvl w:val="0"/>
          <w:numId w:val="1"/>
        </w:numPr>
        <w:tabs>
          <w:tab w:val="clear" w:pos="720"/>
          <w:tab w:val="left" w:pos="709" w:leader="none"/>
          <w:tab w:val="left" w:pos="1418" w:leader="none"/>
          <w:tab w:val="left" w:pos="2858" w:leader="none"/>
          <w:tab w:val="right" w:pos="5018" w:leader="none"/>
        </w:tabs>
        <w:spacing w:lineRule="auto" w:line="240" w:before="0" w:after="0"/>
        <w:ind w:left="720" w:hanging="360"/>
        <w:jc w:val="both"/>
        <w:rPr>
          <w:rFonts w:ascii="Arial" w:hAnsi="Arial" w:eastAsia="Arial" w:cs="Arial"/>
          <w:u w:val="none"/>
        </w:rPr>
      </w:pPr>
      <w:r>
        <w:rPr>
          <w:rFonts w:eastAsia="Arial" w:cs="Arial" w:ascii="Arial" w:hAnsi="Arial"/>
        </w:rPr>
        <w:t>Batxillerat / CIFP / CEPA</w:t>
      </w:r>
    </w:p>
    <w:p>
      <w:pPr>
        <w:pStyle w:val="Normal1"/>
        <w:numPr>
          <w:ilvl w:val="0"/>
          <w:numId w:val="1"/>
        </w:numPr>
        <w:tabs>
          <w:tab w:val="clear" w:pos="720"/>
          <w:tab w:val="left" w:pos="709" w:leader="none"/>
          <w:tab w:val="left" w:pos="1418" w:leader="none"/>
          <w:tab w:val="left" w:pos="2858" w:leader="none"/>
          <w:tab w:val="right" w:pos="5018" w:leader="none"/>
        </w:tabs>
        <w:spacing w:lineRule="auto" w:line="240" w:before="0" w:after="0"/>
        <w:ind w:left="720" w:hanging="360"/>
        <w:jc w:val="both"/>
        <w:rPr>
          <w:rFonts w:ascii="Arial" w:hAnsi="Arial" w:eastAsia="Arial" w:cs="Arial"/>
          <w:u w:val="none"/>
        </w:rPr>
      </w:pPr>
      <w:r>
        <w:rPr>
          <w:rFonts w:eastAsia="Arial" w:cs="Arial" w:ascii="Arial" w:hAnsi="Arial"/>
        </w:rPr>
        <w:t xml:space="preserve">ESO </w:t>
      </w:r>
    </w:p>
    <w:p>
      <w:pPr>
        <w:pStyle w:val="Normal1"/>
        <w:numPr>
          <w:ilvl w:val="0"/>
          <w:numId w:val="1"/>
        </w:numPr>
        <w:tabs>
          <w:tab w:val="clear" w:pos="720"/>
          <w:tab w:val="left" w:pos="709" w:leader="none"/>
          <w:tab w:val="left" w:pos="1418" w:leader="none"/>
          <w:tab w:val="left" w:pos="2858" w:leader="none"/>
          <w:tab w:val="right" w:pos="5018" w:leader="none"/>
        </w:tabs>
        <w:spacing w:lineRule="auto" w:line="240" w:before="0" w:after="0"/>
        <w:ind w:left="720" w:hanging="360"/>
        <w:jc w:val="both"/>
        <w:rPr>
          <w:rFonts w:ascii="Arial" w:hAnsi="Arial" w:eastAsia="Arial" w:cs="Arial"/>
          <w:u w:val="none"/>
        </w:rPr>
      </w:pPr>
      <w:r>
        <w:rPr>
          <w:rFonts w:eastAsia="Arial" w:cs="Arial" w:ascii="Arial" w:hAnsi="Arial"/>
        </w:rPr>
        <w:t>1r i 2n de Primària</w:t>
      </w:r>
    </w:p>
    <w:p>
      <w:pPr>
        <w:pStyle w:val="Normal1"/>
        <w:numPr>
          <w:ilvl w:val="0"/>
          <w:numId w:val="1"/>
        </w:numPr>
        <w:tabs>
          <w:tab w:val="clear" w:pos="720"/>
          <w:tab w:val="left" w:pos="709" w:leader="none"/>
          <w:tab w:val="left" w:pos="1418" w:leader="none"/>
          <w:tab w:val="left" w:pos="2858" w:leader="none"/>
          <w:tab w:val="right" w:pos="5018" w:leader="none"/>
        </w:tabs>
        <w:spacing w:lineRule="auto" w:line="240" w:before="0" w:after="0"/>
        <w:ind w:left="720" w:hanging="360"/>
        <w:jc w:val="both"/>
        <w:rPr>
          <w:rFonts w:ascii="Arial" w:hAnsi="Arial" w:eastAsia="Arial" w:cs="Arial"/>
          <w:u w:val="none"/>
        </w:rPr>
      </w:pPr>
      <w:r>
        <w:rPr>
          <w:rFonts w:eastAsia="Arial" w:cs="Arial" w:ascii="Arial" w:hAnsi="Arial"/>
        </w:rPr>
        <w:t>3r i 4t de Primària</w:t>
      </w:r>
    </w:p>
    <w:p>
      <w:pPr>
        <w:pStyle w:val="Normal1"/>
        <w:numPr>
          <w:ilvl w:val="0"/>
          <w:numId w:val="1"/>
        </w:numPr>
        <w:tabs>
          <w:tab w:val="clear" w:pos="720"/>
          <w:tab w:val="left" w:pos="709" w:leader="none"/>
          <w:tab w:val="left" w:pos="1418" w:leader="none"/>
          <w:tab w:val="left" w:pos="2858" w:leader="none"/>
          <w:tab w:val="right" w:pos="5018" w:leader="none"/>
        </w:tabs>
        <w:spacing w:lineRule="auto" w:line="240" w:before="0" w:after="0"/>
        <w:ind w:left="720" w:hanging="360"/>
        <w:jc w:val="both"/>
        <w:rPr>
          <w:rFonts w:ascii="Arial" w:hAnsi="Arial" w:eastAsia="Arial" w:cs="Arial"/>
          <w:u w:val="none"/>
        </w:rPr>
      </w:pPr>
      <w:r>
        <w:rPr>
          <w:rFonts w:eastAsia="Arial" w:cs="Arial" w:ascii="Arial" w:hAnsi="Arial"/>
        </w:rPr>
        <w:t>5è i 6è de Primària</w:t>
      </w:r>
    </w:p>
    <w:p>
      <w:pPr>
        <w:pStyle w:val="Normal1"/>
        <w:numPr>
          <w:ilvl w:val="0"/>
          <w:numId w:val="1"/>
        </w:numPr>
        <w:tabs>
          <w:tab w:val="clear" w:pos="720"/>
          <w:tab w:val="left" w:pos="709" w:leader="none"/>
        </w:tabs>
        <w:spacing w:lineRule="auto" w:line="240" w:before="0" w:after="0"/>
        <w:ind w:left="720" w:hanging="360"/>
        <w:jc w:val="both"/>
        <w:rPr>
          <w:rFonts w:ascii="Arial" w:hAnsi="Arial" w:eastAsia="Arial" w:cs="Arial"/>
          <w:u w:val="none"/>
        </w:rPr>
      </w:pPr>
      <w:bookmarkStart w:id="0" w:name="_heading=h.gjdgxs"/>
      <w:bookmarkEnd w:id="0"/>
      <w:r>
        <w:rPr>
          <w:rFonts w:eastAsia="Arial" w:cs="Arial" w:ascii="Arial" w:hAnsi="Arial"/>
        </w:rPr>
        <w:t>Educació Infantil (3-5 anys)</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ind w:left="0" w:hanging="0"/>
        <w:jc w:val="both"/>
        <w:rPr>
          <w:rFonts w:ascii="Arial" w:hAnsi="Arial" w:eastAsia="Arial" w:cs="Arial"/>
        </w:rPr>
      </w:pPr>
      <w:r>
        <w:rPr>
          <w:rFonts w:eastAsia="Arial" w:cs="Arial" w:ascii="Arial" w:hAnsi="Arial"/>
          <w:b/>
        </w:rPr>
        <w:t>3. Participació</w:t>
      </w:r>
      <w:r>
        <w:rPr>
          <w:rFonts w:eastAsia="Arial" w:cs="Arial" w:ascii="Arial" w:hAnsi="Arial"/>
        </w:rPr>
        <w:t xml:space="preserve">. Poden participar en aquesta convocatòria els centres públics i privats sostinguts amb fons públics de sa Pobla que imparteixen ensenyaments d’infantil, primària, secundària, formació professional, i el CEPA de sa Pobla. Hi participaran per aules, en cada categoria corresponent. Els/les docents de les aules participants podran guiar els/les alumnes perquè el nivell d’expressió i la correcció ortogràfica siguin adequats a cada nivell, i escolliran un màxim de </w:t>
      </w:r>
      <w:r>
        <w:rPr>
          <w:rFonts w:eastAsia="Arial" w:cs="Arial" w:ascii="Arial" w:hAnsi="Arial"/>
          <w:b/>
        </w:rPr>
        <w:t>5</w:t>
      </w:r>
      <w:r>
        <w:rPr>
          <w:rFonts w:eastAsia="Arial" w:cs="Arial" w:ascii="Arial" w:hAnsi="Arial"/>
        </w:rPr>
        <w:t xml:space="preserve"> treballs per aula per presentar al concurs. En la categoria infantil no hi ha cap restricció en el nombre d’obres a presentar.</w:t>
      </w:r>
    </w:p>
    <w:p>
      <w:pPr>
        <w:pStyle w:val="Normal1"/>
        <w:tabs>
          <w:tab w:val="clear" w:pos="720"/>
          <w:tab w:val="left" w:pos="709" w:leader="none"/>
        </w:tabs>
        <w:spacing w:lineRule="auto" w:line="240" w:before="0" w:after="0"/>
        <w:ind w:left="0" w:hanging="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t>Ateses les característiques dels centres, el CIFP Joan Taix i el CEPA sa Pobla presentaran al concurs sis treballs individuals, com a màxim, mitjançant procediments interns de selecció.</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b/>
        </w:rPr>
        <w:t xml:space="preserve">4. Beneficiaris. </w:t>
      </w:r>
      <w:r>
        <w:rPr>
          <w:rFonts w:eastAsia="Arial" w:cs="Arial" w:ascii="Arial" w:hAnsi="Arial"/>
        </w:rPr>
        <w:t xml:space="preserve">Els alumnes participants al concurs que aconsegueixen les dues primeres posicions en cada categoria. </w:t>
      </w:r>
    </w:p>
    <w:p>
      <w:pPr>
        <w:pStyle w:val="Normal1"/>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b/>
        </w:rPr>
        <w:t xml:space="preserve">5. Premis. </w:t>
      </w:r>
      <w:r>
        <w:rPr>
          <w:rFonts w:eastAsia="Arial" w:cs="Arial" w:ascii="Arial" w:hAnsi="Arial"/>
        </w:rPr>
        <w:t>Els premis consistiran en un val per un valor de 65 €, per al guanyador/-a de cada una de les sis categories i de 40 € per a l’autor del segon treball premiat, per adquirir material escolar o llibres a qualsevol comerç de sa Pobla. El valor total dels vals, per tant, ascendeix a la quantitat de 630 €.</w:t>
      </w:r>
    </w:p>
    <w:p>
      <w:pPr>
        <w:pStyle w:val="Normal1"/>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t>A més dels premis esmentats, rebran una selecció d’obres del fons bibliogràfic de l’Ajuntament.</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t>Totes les persones premiades tindran el corresponent diploma acreditatiu.</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6. Organització</w:t>
      </w:r>
      <w:r>
        <w:rPr>
          <w:rFonts w:eastAsia="Arial" w:cs="Arial" w:ascii="Arial" w:hAnsi="Arial"/>
        </w:rPr>
        <w:t>. Cada centre educatiu designarà una persona responsable del concurs la qual lliurarà els treballs seleccionats, juntament amb l’acta de centre i la relació nominal de participació al batle de l’Ajuntament de sa Pobla, mitjançant el Registre d’Entrada de l’Ajuntament de sa Pobla.</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b/>
          <w:b/>
        </w:rPr>
      </w:pPr>
      <w:r>
        <w:rPr>
          <w:rFonts w:eastAsia="Arial" w:cs="Arial" w:ascii="Arial" w:hAnsi="Arial"/>
          <w:b/>
        </w:rPr>
        <w:t>7. Calendari.</w:t>
      </w:r>
    </w:p>
    <w:p>
      <w:pPr>
        <w:pStyle w:val="Normal1"/>
        <w:spacing w:lineRule="auto" w:line="240" w:before="0" w:after="0"/>
        <w:ind w:left="-30" w:hanging="0"/>
        <w:rPr>
          <w:rFonts w:ascii="Arial" w:hAnsi="Arial" w:eastAsia="Arial" w:cs="Arial"/>
        </w:rPr>
      </w:pPr>
      <w:r>
        <w:rPr>
          <w:rFonts w:eastAsia="Arial" w:cs="Arial" w:ascii="Arial" w:hAnsi="Arial"/>
        </w:rPr>
        <w:t>-7 de maig de 2021. Termini de presentació dels treballs</w:t>
      </w:r>
    </w:p>
    <w:p>
      <w:pPr>
        <w:pStyle w:val="Normal1"/>
        <w:spacing w:lineRule="auto" w:line="240" w:before="0" w:after="0"/>
        <w:ind w:left="-30" w:hanging="0"/>
        <w:rPr>
          <w:rFonts w:ascii="Arial" w:hAnsi="Arial" w:eastAsia="Arial" w:cs="Arial"/>
        </w:rPr>
      </w:pPr>
      <w:r>
        <w:rPr>
          <w:rFonts w:eastAsia="Arial" w:cs="Arial" w:ascii="Arial" w:hAnsi="Arial"/>
        </w:rPr>
        <w:t>-14 de maig de 2021. Publicació de la relació provisional d’obres presentades.</w:t>
      </w:r>
    </w:p>
    <w:p>
      <w:pPr>
        <w:pStyle w:val="Normal1"/>
        <w:spacing w:lineRule="auto" w:line="240" w:before="0" w:after="0"/>
        <w:ind w:left="-30" w:hanging="0"/>
        <w:rPr>
          <w:rFonts w:ascii="Arial" w:hAnsi="Arial" w:eastAsia="Arial" w:cs="Arial"/>
        </w:rPr>
      </w:pPr>
      <w:r>
        <w:rPr>
          <w:rFonts w:eastAsia="Arial" w:cs="Arial" w:ascii="Arial" w:hAnsi="Arial"/>
        </w:rPr>
        <w:t>-21 de maig de 2021. Termini per esmenar errors en la inscripció de treballs.</w:t>
      </w:r>
    </w:p>
    <w:p>
      <w:pPr>
        <w:pStyle w:val="Normal1"/>
        <w:spacing w:lineRule="auto" w:line="240" w:before="0" w:after="0"/>
        <w:ind w:left="-30" w:hanging="0"/>
        <w:rPr>
          <w:rFonts w:ascii="Arial" w:hAnsi="Arial" w:eastAsia="Arial" w:cs="Arial"/>
        </w:rPr>
      </w:pPr>
      <w:r>
        <w:rPr>
          <w:rFonts w:eastAsia="Arial" w:cs="Arial" w:ascii="Arial" w:hAnsi="Arial"/>
        </w:rPr>
        <w:t xml:space="preserve">-21 de maig de 2021. Publicació de la relació definitiva d’obres que entren en concurs. </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 xml:space="preserve">-18 de juny de 2021. Termini per donar a conèixer l’acta del jurat del premi.  </w:t>
      </w:r>
    </w:p>
    <w:p>
      <w:pPr>
        <w:pStyle w:val="Normal1"/>
        <w:spacing w:lineRule="auto" w:line="240" w:before="0" w:after="0"/>
        <w:ind w:left="-30" w:hanging="0"/>
        <w:rPr>
          <w:rFonts w:ascii="Arial" w:hAnsi="Arial" w:eastAsia="Arial" w:cs="Arial"/>
        </w:rPr>
      </w:pPr>
      <w:r>
        <w:rPr>
          <w:rFonts w:eastAsia="Arial" w:cs="Arial" w:ascii="Arial" w:hAnsi="Arial"/>
        </w:rPr>
        <w:t>-Juliol. Lliurament dels premis, dins els actes programats de les festes de Santa Margalida i Sant Jaume 2021.</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 xml:space="preserve">La relació provisional i definitiva d’obres que entren en concurs es publicaran en aquest enllaç: https://esrafaldesapobla.wordpress.com/premi-mestre-arabi-de-narrativa-escolar/ </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8. Característiques dels treballs presentats</w:t>
      </w:r>
      <w:r>
        <w:rPr>
          <w:rFonts w:eastAsia="Arial" w:cs="Arial" w:ascii="Arial" w:hAnsi="Arial"/>
        </w:rPr>
        <w:t>. Els treballs seran en català, originals, individuals i de tema lliure. L’extensió màxima serà de:</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0" w:leader="none"/>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Batxillerat / CIFP / CEPA</w:t>
        <w:tab/>
        <w:tab/>
        <w:tab/>
        <w:t>5 pàgines</w:t>
      </w:r>
    </w:p>
    <w:p>
      <w:pPr>
        <w:pStyle w:val="Normal1"/>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ESO</w:t>
        <w:tab/>
        <w:tab/>
        <w:tab/>
        <w:t>4 pàgines</w:t>
      </w:r>
    </w:p>
    <w:p>
      <w:pPr>
        <w:pStyle w:val="Normal1"/>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Segon i Tercer cicle de Primària</w:t>
        <w:tab/>
        <w:t>3 pàgines</w:t>
      </w:r>
    </w:p>
    <w:p>
      <w:pPr>
        <w:pStyle w:val="Normal1"/>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Primer cicle de Primària</w:t>
        <w:tab/>
        <w:t>2 pàgines</w:t>
      </w:r>
    </w:p>
    <w:p>
      <w:pPr>
        <w:pStyle w:val="Normal1"/>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Educació Infantil Individual</w:t>
        <w:tab/>
        <w:t>1 pàgina</w:t>
      </w:r>
    </w:p>
    <w:p>
      <w:pPr>
        <w:pStyle w:val="Normal1"/>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t>Els treballs es presentaran amb lletra Arial en cos 12, o bé manuscrits. En Educació Infantil, els textos seran sempre manuscrits pels alumnes, tot i que hi podran aparèixer altres cal·ligrafies, d’adult o d’ordinador, per fer-los més llegibles, i també podran anar acompanyats d’il·lustracions, que s’inclouran en el procés d’avaluació.</w:t>
      </w:r>
    </w:p>
    <w:p>
      <w:pPr>
        <w:pStyle w:val="Normal1"/>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t>En educació infantil es podran utilitzar cartolines amb una grandària màxima d’A3.</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t>En el treball original no s’escriurà ni el nom del participant ni el del centre, però sí un títol (que no podrà el mateix que un altre).</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spacing w:lineRule="auto" w:line="240" w:before="0" w:after="0"/>
        <w:rPr>
          <w:rFonts w:ascii="Arial" w:hAnsi="Arial" w:eastAsia="Arial" w:cs="Arial"/>
        </w:rPr>
      </w:pPr>
      <w:r>
        <w:rPr>
          <w:rFonts w:eastAsia="Arial" w:cs="Arial" w:ascii="Arial" w:hAnsi="Arial"/>
          <w:u w:val="single"/>
        </w:rPr>
        <w:t>Nota sobre l’autoria dels treballs</w:t>
      </w:r>
      <w:r>
        <w:rPr>
          <w:rFonts w:eastAsia="Arial" w:cs="Arial" w:ascii="Arial" w:hAnsi="Arial"/>
        </w:rPr>
        <w:t>: En el procés d’elaboració d’un text narratiu intervenen molts d’aspectes que han de permetre, a l’alumnat, dur a terme els treballs a presentar al concurs. Sense entrar en detall, estam parlant de qüestions relacionades en conceptes com la imaginació, l’ordre, la trama, la selecció,  la cohesió, la varietat, l’adequació, la verificació ortogràfica, maquetació ... Atès que estam parlant en un entorn escolar, és bo i recomanable que, en tots aquests aspectes, es produeixi una bona comunicació entre l’alumnat, el professorat i els pares i les mares, que enriqueixi el coneixement i el procés creatiu. Aquesta relació, emperò, s’hauria de limitar a l’àmbit de l’assessorament, el consell, la recomanació, l’ensenyament, ... i deixar l’execució final dels treballs en mans dels i les alumnes, de manera que l’autoria els sigui nítidament atribuïble.</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b/>
        </w:rPr>
        <w:t xml:space="preserve">9. Naturalesa del premi. </w:t>
      </w:r>
      <w:r>
        <w:rPr>
          <w:rFonts w:eastAsia="Arial" w:cs="Arial" w:ascii="Arial" w:hAnsi="Arial"/>
        </w:rPr>
        <w:t>Els premis d’aquesta convocatòria són de caràcter voluntari i eventual i anul·lables, revocables i reintegrables en tot moment per les causes previstes en la llei o en aquestes bases.</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b/>
        </w:rPr>
        <w:t xml:space="preserve">10. Crèdit pressupostari. </w:t>
      </w:r>
      <w:r>
        <w:rPr>
          <w:rFonts w:eastAsia="Arial" w:cs="Arial" w:ascii="Arial" w:hAnsi="Arial"/>
        </w:rPr>
        <w:t>Durant l’exercici pressuposta</w:t>
      </w:r>
      <w:r>
        <w:rPr>
          <w:rFonts w:eastAsia="Arial" w:cs="Arial" w:ascii="Arial" w:hAnsi="Arial"/>
          <w:color w:val="auto"/>
        </w:rPr>
        <w:t xml:space="preserve">ri </w:t>
      </w:r>
      <w:r>
        <w:rPr>
          <w:rFonts w:eastAsia="Arial" w:cs="Arial" w:ascii="Arial" w:hAnsi="Arial"/>
          <w:color w:val="auto"/>
        </w:rPr>
        <w:t>202</w:t>
      </w:r>
      <w:r>
        <w:rPr>
          <w:rFonts w:eastAsia="Arial" w:cs="Arial" w:ascii="Arial" w:hAnsi="Arial"/>
          <w:color w:val="auto"/>
        </w:rPr>
        <w:t>1</w:t>
      </w:r>
      <w:r>
        <w:rPr>
          <w:rFonts w:eastAsia="Arial" w:cs="Arial" w:ascii="Arial" w:hAnsi="Arial"/>
          <w:color w:val="auto"/>
        </w:rPr>
        <w:t xml:space="preserve">, es destina la quantitat de 630 € euros a les subvencions objecte d’aquesta convocatòria, amb càrrec a l’aplicació pressupostària </w:t>
      </w:r>
      <w:r>
        <w:rPr>
          <w:rFonts w:eastAsia="Arial" w:cs="Arial" w:ascii="Arial" w:hAnsi="Arial"/>
          <w:color w:val="auto"/>
        </w:rPr>
        <w:t>3340.48000.01</w:t>
      </w:r>
      <w:r>
        <w:rPr>
          <w:rFonts w:eastAsia="Arial" w:cs="Arial" w:ascii="Arial" w:hAnsi="Arial"/>
          <w:color w:val="auto"/>
        </w:rPr>
        <w:t xml:space="preserve"> (Premis concursos cultura)</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b/>
        </w:rPr>
        <w:t xml:space="preserve">11. Règim de concessió. </w:t>
      </w:r>
      <w:r>
        <w:rPr>
          <w:rFonts w:eastAsia="Arial" w:cs="Arial" w:ascii="Arial" w:hAnsi="Arial"/>
        </w:rPr>
        <w:t>El procediment de concessió de la subvenció (premi) previst en aquestes bases es fa mitjançant concurrència competitiva de totes les sol·licituds que compleixin els requisits exigits.</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b/>
          <w:b/>
        </w:rPr>
      </w:pPr>
      <w:r>
        <w:rPr>
          <w:rFonts w:eastAsia="Arial" w:cs="Arial" w:ascii="Arial" w:hAnsi="Arial"/>
          <w:b/>
        </w:rPr>
        <w:t>12. Tramitació</w:t>
      </w:r>
    </w:p>
    <w:p>
      <w:pPr>
        <w:pStyle w:val="Normal1"/>
        <w:spacing w:lineRule="auto" w:line="240" w:before="0" w:after="0"/>
        <w:ind w:left="-30" w:hanging="0"/>
        <w:rPr>
          <w:rFonts w:ascii="Arial" w:hAnsi="Arial" w:eastAsia="Arial" w:cs="Arial"/>
        </w:rPr>
      </w:pPr>
      <w:r>
        <w:rPr>
          <w:rFonts w:eastAsia="Arial" w:cs="Arial" w:ascii="Arial" w:hAnsi="Arial"/>
        </w:rPr>
        <w:t>A. Sol·licituds</w:t>
      </w:r>
    </w:p>
    <w:p>
      <w:pPr>
        <w:pStyle w:val="Normal1"/>
        <w:spacing w:lineRule="auto" w:line="240" w:before="0" w:after="0"/>
        <w:ind w:left="-30" w:hanging="0"/>
        <w:rPr>
          <w:rFonts w:ascii="Arial" w:hAnsi="Arial" w:eastAsia="Arial" w:cs="Arial"/>
        </w:rPr>
      </w:pPr>
      <w:r>
        <w:rPr>
          <w:rFonts w:eastAsia="Arial" w:cs="Arial" w:ascii="Arial" w:hAnsi="Arial"/>
        </w:rPr>
        <w:t>Les sol·licituds es faran mitjançant el model d’instància general de l’Ajuntament. Per a qualsevol informació o suport en la tramitació i seguiment de les sol·licituds cal adreçar-se a les dependències de l’Ajuntament situades a la plaça de la Constitució, 1 CP 07420, sa Pobla (Illes Balears).</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B. Presentació</w:t>
      </w:r>
    </w:p>
    <w:p>
      <w:pPr>
        <w:pStyle w:val="Normal1"/>
        <w:spacing w:lineRule="auto" w:line="240" w:before="0" w:after="0"/>
        <w:ind w:left="-30" w:hanging="0"/>
        <w:rPr>
          <w:rFonts w:ascii="Arial" w:hAnsi="Arial" w:eastAsia="Arial" w:cs="Arial"/>
        </w:rPr>
      </w:pPr>
      <w:r>
        <w:rPr>
          <w:rFonts w:eastAsia="Arial" w:cs="Arial" w:ascii="Arial" w:hAnsi="Arial"/>
        </w:rPr>
        <w:t>Les sol·licituds han d'anar adreçades al batle-president de l’Ajuntament de sa Pobla i s’han de</w:t>
      </w:r>
    </w:p>
    <w:p>
      <w:pPr>
        <w:pStyle w:val="Normal1"/>
        <w:spacing w:lineRule="auto" w:line="240" w:before="0" w:after="0"/>
        <w:ind w:left="-30" w:hanging="0"/>
        <w:rPr>
          <w:rFonts w:ascii="Arial" w:hAnsi="Arial" w:eastAsia="Arial" w:cs="Arial"/>
        </w:rPr>
      </w:pPr>
      <w:r>
        <w:rPr>
          <w:rFonts w:eastAsia="Arial" w:cs="Arial" w:ascii="Arial" w:hAnsi="Arial"/>
        </w:rPr>
        <w:t>presentar en el Registre General de l’Ajuntament: Ajuntament de sa Pobla, plaça de la Constitució,</w:t>
      </w:r>
    </w:p>
    <w:p>
      <w:pPr>
        <w:pStyle w:val="Normal1"/>
        <w:spacing w:lineRule="auto" w:line="240" w:before="0" w:after="0"/>
        <w:ind w:left="-30" w:hanging="0"/>
        <w:rPr>
          <w:rFonts w:ascii="Arial" w:hAnsi="Arial" w:eastAsia="Arial" w:cs="Arial"/>
        </w:rPr>
      </w:pPr>
      <w:r>
        <w:rPr>
          <w:rFonts w:eastAsia="Arial" w:cs="Arial" w:ascii="Arial" w:hAnsi="Arial"/>
        </w:rPr>
        <w:t>1 CP 07420, sa Pobla (Illes Balears) o a través de l’administració electrònica.</w:t>
      </w:r>
    </w:p>
    <w:p>
      <w:pPr>
        <w:pStyle w:val="Normal1"/>
        <w:spacing w:lineRule="auto" w:line="240" w:before="0" w:after="0"/>
        <w:ind w:left="-30" w:hanging="0"/>
        <w:rPr>
          <w:rFonts w:ascii="Arial" w:hAnsi="Arial" w:eastAsia="Arial" w:cs="Arial"/>
        </w:rPr>
      </w:pPr>
      <w:r>
        <w:rPr>
          <w:rFonts w:eastAsia="Arial" w:cs="Arial" w:ascii="Arial" w:hAnsi="Arial"/>
        </w:rPr>
        <w:t>Així mateix es poden presentar per qualsevol dels mitjans assenyalats en l'article 16.4 de la Llei</w:t>
      </w:r>
    </w:p>
    <w:p>
      <w:pPr>
        <w:pStyle w:val="Normal1"/>
        <w:spacing w:lineRule="auto" w:line="240" w:before="0" w:after="0"/>
        <w:ind w:left="-30" w:hanging="0"/>
        <w:rPr>
          <w:rFonts w:ascii="Arial" w:hAnsi="Arial" w:eastAsia="Arial" w:cs="Arial"/>
        </w:rPr>
      </w:pPr>
      <w:r>
        <w:rPr>
          <w:rFonts w:eastAsia="Arial" w:cs="Arial" w:ascii="Arial" w:hAnsi="Arial"/>
        </w:rPr>
        <w:t>39/2015, d'1 d'octubre, del Procediment Administratiu Comú de les Administracions Públiques,</w:t>
      </w:r>
    </w:p>
    <w:p>
      <w:pPr>
        <w:pStyle w:val="Normal1"/>
        <w:spacing w:lineRule="auto" w:line="240" w:before="0" w:after="0"/>
        <w:ind w:left="-30" w:hanging="0"/>
        <w:rPr>
          <w:rFonts w:ascii="Arial" w:hAnsi="Arial" w:eastAsia="Arial" w:cs="Arial"/>
        </w:rPr>
      </w:pPr>
      <w:r>
        <w:rPr>
          <w:rFonts w:eastAsia="Arial" w:cs="Arial" w:ascii="Arial" w:hAnsi="Arial"/>
        </w:rPr>
        <w:t xml:space="preserve">en el termini </w:t>
      </w:r>
      <w:r>
        <w:rPr>
          <w:rFonts w:eastAsia="Arial" w:cs="Arial" w:ascii="Arial" w:hAnsi="Arial"/>
        </w:rPr>
        <w:t>en el termini establert</w:t>
      </w:r>
      <w:r>
        <w:rPr>
          <w:rFonts w:eastAsia="Arial" w:cs="Arial" w:ascii="Arial" w:hAnsi="Arial"/>
        </w:rPr>
        <w:t>.</w:t>
      </w:r>
    </w:p>
    <w:p>
      <w:pPr>
        <w:pStyle w:val="Normal1"/>
        <w:spacing w:lineRule="auto" w:line="240" w:before="0" w:after="0"/>
        <w:ind w:left="-30" w:hanging="0"/>
        <w:rPr>
          <w:rFonts w:ascii="Arial" w:hAnsi="Arial" w:eastAsia="Arial" w:cs="Arial"/>
        </w:rPr>
      </w:pPr>
      <w:r>
        <w:rPr>
          <w:rFonts w:eastAsia="Arial" w:cs="Arial" w:ascii="Arial" w:hAnsi="Arial"/>
        </w:rPr>
        <w:t>Un cop presentada al Premi, no es podrà retirar cap obra per tal de fer-hi correccions, ampliacions</w:t>
      </w:r>
    </w:p>
    <w:p>
      <w:pPr>
        <w:pStyle w:val="Normal1"/>
        <w:spacing w:lineRule="auto" w:line="240" w:before="0" w:after="0"/>
        <w:ind w:left="-30" w:hanging="0"/>
        <w:rPr>
          <w:rFonts w:ascii="Arial" w:hAnsi="Arial" w:eastAsia="Arial" w:cs="Arial"/>
        </w:rPr>
      </w:pPr>
      <w:r>
        <w:rPr>
          <w:rFonts w:eastAsia="Arial" w:cs="Arial" w:ascii="Arial" w:hAnsi="Arial"/>
        </w:rPr>
        <w:t>o per renunciar al concurs.</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C. Termini</w:t>
      </w:r>
    </w:p>
    <w:p>
      <w:pPr>
        <w:pStyle w:val="Normal1"/>
        <w:spacing w:lineRule="auto" w:line="240" w:before="0" w:after="0"/>
        <w:ind w:left="-30" w:hanging="0"/>
        <w:rPr>
          <w:rFonts w:ascii="Arial" w:hAnsi="Arial" w:eastAsia="Arial" w:cs="Arial"/>
        </w:rPr>
      </w:pPr>
      <w:r>
        <w:rPr>
          <w:rFonts w:eastAsia="Arial" w:cs="Arial" w:ascii="Arial" w:hAnsi="Arial"/>
        </w:rPr>
        <w:t>El termini per presentar les sol·licituds comença el dia següent al de la publicació d’aquesta convocatòria en el BOIB i acaba el dia 7 de maig de 2021. No es pot presentar cap model de sol·licitud de subvenció fora del termini establert.</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Si la sol·licitud no reuneix les dades d’identificació sol·licitades, o alguns dels requisits prevists</w:t>
      </w:r>
    </w:p>
    <w:p>
      <w:pPr>
        <w:pStyle w:val="Normal1"/>
        <w:spacing w:lineRule="auto" w:line="240" w:before="0" w:after="0"/>
        <w:ind w:left="-30" w:hanging="0"/>
        <w:rPr>
          <w:rFonts w:ascii="Arial" w:hAnsi="Arial" w:eastAsia="Arial" w:cs="Arial"/>
        </w:rPr>
      </w:pPr>
      <w:r>
        <w:rPr>
          <w:rFonts w:eastAsia="Arial" w:cs="Arial" w:ascii="Arial" w:hAnsi="Arial"/>
        </w:rPr>
        <w:t>en l’article 66 de la Llei 39/15, d’1 d’octubre, del procediment administratiu comú, s’ha de requerir</w:t>
      </w:r>
    </w:p>
    <w:p>
      <w:pPr>
        <w:pStyle w:val="Normal1"/>
        <w:spacing w:lineRule="auto" w:line="240" w:before="0" w:after="0"/>
        <w:ind w:left="-30" w:hanging="0"/>
        <w:rPr>
          <w:rFonts w:ascii="Arial" w:hAnsi="Arial" w:eastAsia="Arial" w:cs="Arial"/>
        </w:rPr>
      </w:pPr>
      <w:r>
        <w:rPr>
          <w:rFonts w:eastAsia="Arial" w:cs="Arial" w:ascii="Arial" w:hAnsi="Arial"/>
        </w:rPr>
        <w:t>la persona sol·licitant d’acord amb el que estableix l’article 68 de la llei esmentada perquè,</w:t>
      </w:r>
    </w:p>
    <w:p>
      <w:pPr>
        <w:pStyle w:val="Normal1"/>
        <w:spacing w:lineRule="auto" w:line="240" w:before="0" w:after="0"/>
        <w:ind w:left="-30" w:hanging="0"/>
        <w:rPr>
          <w:rFonts w:ascii="Arial" w:hAnsi="Arial" w:eastAsia="Arial" w:cs="Arial"/>
        </w:rPr>
      </w:pPr>
      <w:r>
        <w:rPr>
          <w:rFonts w:eastAsia="Arial" w:cs="Arial" w:ascii="Arial" w:hAnsi="Arial"/>
        </w:rPr>
        <w:t>en un termini de deu dies hàbils, esmeni la falta o acompanyi els documents preceptius amb indicació que, si no ho fa així, es tindrà per desistida la petició, amb una resolució expressa prèvia.</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b/>
        </w:rPr>
        <w:t xml:space="preserve">13. Documentació. </w:t>
      </w:r>
      <w:r>
        <w:rPr>
          <w:rFonts w:eastAsia="Arial" w:cs="Arial" w:ascii="Arial" w:hAnsi="Arial"/>
        </w:rPr>
        <w:t>La documentació que s’ha de presentar, conjuntament amb la instància, és la següent:</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 xml:space="preserve">A. Acta de centre, que figura com annex I, corresponentment emplenada. </w:t>
      </w:r>
    </w:p>
    <w:p>
      <w:pPr>
        <w:pStyle w:val="Normal1"/>
        <w:spacing w:lineRule="auto" w:line="240" w:before="0" w:after="0"/>
        <w:ind w:left="-30" w:hanging="0"/>
        <w:rPr>
          <w:rFonts w:ascii="Arial" w:hAnsi="Arial" w:eastAsia="Arial" w:cs="Arial"/>
        </w:rPr>
      </w:pPr>
      <w:r>
        <w:rPr>
          <w:rFonts w:eastAsia="Arial" w:cs="Arial" w:ascii="Arial" w:hAnsi="Arial"/>
        </w:rPr>
        <w:t>En aquest document, a l’apartat “Nombre d’alumnes i aules participants” s’inclourà el nombre d’alumnes que han duit a terme activitats específicament destinades a participar al concurs, encara que al final no hagin estat seleccionats com a representants de l’aula.</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B. Relació nominal de participació al Concurs.</w:t>
      </w:r>
    </w:p>
    <w:p>
      <w:pPr>
        <w:pStyle w:val="Normal1"/>
        <w:spacing w:lineRule="auto" w:line="240" w:before="0" w:after="0"/>
        <w:ind w:left="-30" w:hanging="0"/>
        <w:rPr>
          <w:rFonts w:ascii="Arial" w:hAnsi="Arial" w:eastAsia="Arial" w:cs="Arial"/>
        </w:rPr>
      </w:pPr>
      <w:r>
        <w:rPr>
          <w:rFonts w:eastAsia="Arial" w:cs="Arial" w:ascii="Arial" w:hAnsi="Arial"/>
        </w:rPr>
        <w:t>En aquesta llista figurarà la informació següent: Mestre/a, curs/aula, nom de l’alumne/a. El nombre d’aquesta relació nominal coincidirà amb el nombre d’alumnes participants que figura a l’acta de centre.</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spacing w:lineRule="auto" w:line="240" w:before="0" w:after="0"/>
        <w:ind w:left="-30" w:hanging="0"/>
        <w:rPr>
          <w:rFonts w:ascii="Arial" w:hAnsi="Arial" w:eastAsia="Arial" w:cs="Arial"/>
        </w:rPr>
      </w:pPr>
      <w:r>
        <w:rPr>
          <w:rFonts w:eastAsia="Arial" w:cs="Arial" w:ascii="Arial" w:hAnsi="Arial"/>
        </w:rPr>
        <w:t>C. Els treballs seleccionats que opten als premis.</w:t>
      </w:r>
    </w:p>
    <w:p>
      <w:pPr>
        <w:pStyle w:val="Normal1"/>
        <w:spacing w:lineRule="auto" w:line="240" w:before="0" w:after="0"/>
        <w:ind w:left="-30" w:hanging="0"/>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14. Jurat</w:t>
      </w:r>
      <w:r>
        <w:rPr>
          <w:rFonts w:eastAsia="Arial" w:cs="Arial" w:ascii="Arial" w:hAnsi="Arial"/>
        </w:rPr>
        <w:t>. L’Ajuntament triarà un jurat adequat al premi, relacionat amb l’àmbit educatiu. Les persones que el conformin no podran treballar en cap centre escolar del municipi.</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15. Veredicte.</w:t>
      </w:r>
      <w:r>
        <w:rPr>
          <w:rFonts w:eastAsia="Arial" w:cs="Arial" w:ascii="Arial" w:hAnsi="Arial"/>
        </w:rPr>
        <w:t xml:space="preserve"> Els premis es donaran a conèixer durant les festes de Santa Margalida i Sant Jaume de 2021</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16. Publicació</w:t>
      </w:r>
      <w:r>
        <w:rPr>
          <w:rFonts w:eastAsia="Arial" w:cs="Arial" w:ascii="Arial" w:hAnsi="Arial"/>
        </w:rPr>
        <w:t>. L’Ajuntament de sa Pobla es reserva l’opció de publicar els treballs premiats.</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17. Custòdia i retirada d’exemplars. </w:t>
      </w:r>
      <w:r>
        <w:rPr>
          <w:rFonts w:eastAsia="Arial" w:cs="Arial" w:ascii="Arial" w:hAnsi="Arial"/>
        </w:rPr>
        <w:t>L’Ajuntament de sa Pobla posarà esment en la custòdia dels originals mentre estiguin en poder seu, encara que no se’n farà responsable de la pèrdua o del deteriorament. Els treballs que no hagin estat premiats es podran retirar de l’Ajuntament, sempre que se’n presenti el rebut corresponent, fins al 30 de juliol de 2021. Transcorregut aquest termini, es destruiran.</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18. Acceptació d’aquestes bases. </w:t>
      </w:r>
      <w:r>
        <w:rPr>
          <w:rFonts w:eastAsia="Arial" w:cs="Arial" w:ascii="Arial" w:hAnsi="Arial"/>
        </w:rPr>
        <w:t>La participació en el IX Premi Mestre Arabí de Narrativa Escolar suposa la total acceptació d’aquestes bases.</w:t>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1"/>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Disposició final. </w:t>
      </w:r>
      <w:r>
        <w:rPr>
          <w:rFonts w:eastAsia="Arial" w:cs="Arial" w:ascii="Arial" w:hAnsi="Arial"/>
        </w:rPr>
        <w:t>El premi objecte d’aquesta convocatòria es regeix pel que disposa la Llei 39/15, d’1 d’octubre, del procediment administratiu comú; per la Llei 38/2003, general de subvencions; per la normativa de règim local que hi sigui d’aplicació i tenint en compte la Llei 6/1994, de 13 de desembre, d’atribució de competències als consells insulars; per les bases d’execució del Pressupost de l’Ajuntament de sa Pobla corresponents a l’exercici 2020, per l’Ordenança general de subvencions de l’Ajuntament de sa Pobla (BOIB núm 77 de 11/06/2019) i per la resta de normativa que legalment hi pugui ser d’aplicació.</w:t>
      </w:r>
    </w:p>
    <w:sectPr>
      <w:type w:val="nextPage"/>
      <w:pgSz w:w="11906" w:h="16838"/>
      <w:pgMar w:left="1080" w:right="1080" w:header="0" w:top="1440" w:footer="0" w:bottom="144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Liberation Sans">
    <w:altName w:val="Arial"/>
    <w:charset w:val="00"/>
    <w:family w:val="swiss"/>
    <w:pitch w:val="variable"/>
  </w:font>
  <w:font w:name="Arial">
    <w:charset w:val="01"/>
    <w:family w:val="swiss"/>
    <w:pitch w:val="default"/>
  </w:font>
  <w:font w:name="Times New Roman">
    <w:charset w:val="01"/>
    <w:family w:val="swiss"/>
    <w:pitch w:val="default"/>
  </w:font>
  <w:font w:name="Georgia">
    <w:charset w:val="01"/>
    <w:family w:val="swiss"/>
    <w:pitch w:val="default"/>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ca-ES" w:eastAsia="zh-CN" w:bidi="hi-IN"/>
      </w:rPr>
    </w:rPrDefault>
    <w:pPrDefault>
      <w:pPr>
        <w:suppressAutoHyphens w:val="true"/>
      </w:pPr>
    </w:pPrDefault>
  </w:docDefaults>
  <w:style w:type="paragraph" w:styleId="Normal" w:default="1">
    <w:name w:val="Normal"/>
    <w:qFormat/>
    <w:rsid w:val="008415cb"/>
    <w:pPr>
      <w:widowControl/>
      <w:bidi w:val="0"/>
      <w:spacing w:lineRule="auto" w:line="276" w:before="0" w:after="200"/>
      <w:jc w:val="left"/>
    </w:pPr>
    <w:rPr>
      <w:rFonts w:ascii="Calibri" w:hAnsi="Calibri" w:eastAsia="Calibri" w:cs="Calibri"/>
      <w:color w:val="auto"/>
      <w:kern w:val="0"/>
      <w:sz w:val="22"/>
      <w:szCs w:val="22"/>
      <w:lang w:val="ca-ES" w:eastAsia="zh-CN" w:bidi="hi-IN"/>
    </w:rPr>
  </w:style>
  <w:style w:type="paragraph" w:styleId="Ttulo1">
    <w:name w:val="Heading 1"/>
    <w:basedOn w:val="Normal1"/>
    <w:next w:val="Normal1"/>
    <w:qFormat/>
    <w:pPr>
      <w:keepNext w:val="true"/>
      <w:keepLines/>
      <w:spacing w:lineRule="auto" w:line="240" w:before="480" w:after="120"/>
    </w:pPr>
    <w:rPr>
      <w:b/>
      <w:sz w:val="48"/>
      <w:szCs w:val="48"/>
    </w:rPr>
  </w:style>
  <w:style w:type="paragraph" w:styleId="Ttulo2">
    <w:name w:val="Heading 2"/>
    <w:basedOn w:val="Normal1"/>
    <w:next w:val="Normal1"/>
    <w:qFormat/>
    <w:pPr>
      <w:keepNext w:val="true"/>
      <w:keepLines/>
      <w:spacing w:lineRule="auto" w:line="240" w:before="360" w:after="80"/>
    </w:pPr>
    <w:rPr>
      <w:b/>
      <w:sz w:val="36"/>
      <w:szCs w:val="36"/>
    </w:rPr>
  </w:style>
  <w:style w:type="paragraph" w:styleId="Ttulo3">
    <w:name w:val="Heading 3"/>
    <w:basedOn w:val="Normal1"/>
    <w:next w:val="Normal1"/>
    <w:qFormat/>
    <w:pPr>
      <w:keepNext w:val="true"/>
      <w:keepLines/>
      <w:spacing w:lineRule="auto" w:line="240" w:before="280" w:after="80"/>
    </w:pPr>
    <w:rPr>
      <w:b/>
      <w:sz w:val="28"/>
      <w:szCs w:val="28"/>
    </w:rPr>
  </w:style>
  <w:style w:type="paragraph" w:styleId="Ttulo4">
    <w:name w:val="Heading 4"/>
    <w:basedOn w:val="Normal1"/>
    <w:next w:val="Normal1"/>
    <w:qFormat/>
    <w:pPr>
      <w:keepNext w:val="true"/>
      <w:keepLines/>
      <w:spacing w:lineRule="auto" w:line="240" w:before="240" w:after="40"/>
    </w:pPr>
    <w:rPr>
      <w:b/>
      <w:sz w:val="24"/>
      <w:szCs w:val="24"/>
    </w:rPr>
  </w:style>
  <w:style w:type="paragraph" w:styleId="Ttulo5">
    <w:name w:val="Heading 5"/>
    <w:basedOn w:val="Normal1"/>
    <w:next w:val="Normal1"/>
    <w:qFormat/>
    <w:pPr>
      <w:keepNext w:val="true"/>
      <w:keepLines/>
      <w:spacing w:lineRule="auto" w:line="240" w:before="220" w:after="40"/>
    </w:pPr>
    <w:rPr>
      <w:b/>
      <w:sz w:val="22"/>
      <w:szCs w:val="22"/>
    </w:rPr>
  </w:style>
  <w:style w:type="paragraph" w:styleId="Ttulo6">
    <w:name w:val="Heading 6"/>
    <w:basedOn w:val="Normal1"/>
    <w:next w:val="Normal1"/>
    <w:qFormat/>
    <w:pPr>
      <w:keepNext w:val="true"/>
      <w:keepLines/>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uiPriority w:val="99"/>
    <w:qFormat/>
    <w:rsid w:val="008415cb"/>
    <w:rPr>
      <w:rFonts w:cs="Times New Roman"/>
    </w:rPr>
  </w:style>
  <w:style w:type="character" w:styleId="EnlacedeInternet">
    <w:name w:val="Enlace de Internet"/>
    <w:basedOn w:val="DefaultParagraphFont"/>
    <w:uiPriority w:val="99"/>
    <w:semiHidden/>
    <w:unhideWhenUsed/>
    <w:rsid w:val="00744ef6"/>
    <w:rPr>
      <w:color w:val="0000FF"/>
      <w:u w:val="single"/>
    </w:rPr>
  </w:style>
  <w:style w:type="character" w:styleId="Applestylespan" w:customStyle="1">
    <w:name w:val="apple-style-span"/>
    <w:basedOn w:val="DefaultParagraphFont"/>
    <w:uiPriority w:val="99"/>
    <w:qFormat/>
    <w:rsid w:val="008415cb"/>
    <w:rPr>
      <w:rFonts w:cs="Times New Roman"/>
    </w:rPr>
  </w:style>
  <w:style w:type="character" w:styleId="Textogeneral" w:customStyle="1">
    <w:name w:val="textogeneral"/>
    <w:basedOn w:val="DefaultParagraphFont"/>
    <w:uiPriority w:val="99"/>
    <w:qFormat/>
    <w:rsid w:val="008415cb"/>
    <w:rPr>
      <w:rFonts w:cs="Times New Roman"/>
    </w:rPr>
  </w:style>
  <w:style w:type="character" w:styleId="Muydestacado" w:customStyle="1">
    <w:name w:val="Muy destacado"/>
    <w:basedOn w:val="DefaultParagraphFont"/>
    <w:uiPriority w:val="99"/>
    <w:qFormat/>
    <w:rsid w:val="008415cb"/>
    <w:rPr>
      <w:rFonts w:cs="Times New Roman"/>
      <w:b/>
      <w:bCs/>
    </w:rPr>
  </w:style>
  <w:style w:type="character" w:styleId="Destacado" w:customStyle="1">
    <w:name w:val="Destacado"/>
    <w:basedOn w:val="DefaultParagraphFont"/>
    <w:uiPriority w:val="99"/>
    <w:qFormat/>
    <w:rsid w:val="008415cb"/>
    <w:rPr>
      <w:rFonts w:cs="Times New Roman"/>
      <w:i/>
      <w:iCs/>
    </w:rPr>
  </w:style>
  <w:style w:type="character" w:styleId="Az1" w:customStyle="1">
    <w:name w:val="az1"/>
    <w:basedOn w:val="DefaultParagraphFont"/>
    <w:uiPriority w:val="99"/>
    <w:qFormat/>
    <w:rsid w:val="008415cb"/>
    <w:rPr>
      <w:rFonts w:cs="Times New Roman"/>
    </w:rPr>
  </w:style>
  <w:style w:type="character" w:styleId="B" w:customStyle="1">
    <w:name w:val="b"/>
    <w:basedOn w:val="DefaultParagraphFont"/>
    <w:uiPriority w:val="99"/>
    <w:qFormat/>
    <w:rsid w:val="008415cb"/>
    <w:rPr>
      <w:rFonts w:cs="Times New Roman"/>
    </w:rPr>
  </w:style>
  <w:style w:type="character" w:styleId="Par" w:customStyle="1">
    <w:name w:val="par"/>
    <w:basedOn w:val="DefaultParagraphFont"/>
    <w:uiPriority w:val="99"/>
    <w:qFormat/>
    <w:rsid w:val="008415cb"/>
    <w:rPr>
      <w:rFonts w:cs="Times New Roman"/>
    </w:rPr>
  </w:style>
  <w:style w:type="character" w:styleId="Sbolosdenumeraci" w:customStyle="1">
    <w:name w:val="S匇bolos de numeraci"/>
    <w:uiPriority w:val="99"/>
    <w:qFormat/>
    <w:rsid w:val="008415cb"/>
    <w:rPr/>
  </w:style>
  <w:style w:type="character" w:styleId="CapaleraCar" w:customStyle="1">
    <w:name w:val="Capçalera Car"/>
    <w:basedOn w:val="DefaultParagraphFont"/>
    <w:link w:val="Capalera"/>
    <w:uiPriority w:val="99"/>
    <w:semiHidden/>
    <w:qFormat/>
    <w:locked/>
    <w:rsid w:val="008415cb"/>
    <w:rPr>
      <w:rFonts w:cs="Times New Roman"/>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customStyle="1">
    <w:name w:val="Body Text"/>
    <w:basedOn w:val="Predeterminado"/>
    <w:uiPriority w:val="99"/>
    <w:rsid w:val="008415cb"/>
    <w:pPr>
      <w:spacing w:before="28" w:after="28"/>
    </w:pPr>
    <w:rPr>
      <w:kern w:val="0"/>
      <w:lang w:val="es-ES"/>
    </w:rPr>
  </w:style>
  <w:style w:type="paragraph" w:styleId="Lista">
    <w:name w:val="List"/>
    <w:basedOn w:val="Cuerpodetexto"/>
    <w:uiPriority w:val="99"/>
    <w:rsid w:val="008415cb"/>
    <w:pPr/>
    <w:rPr/>
  </w:style>
  <w:style w:type="paragraph" w:styleId="Leyenda">
    <w:name w:val="Caption"/>
    <w:basedOn w:val="Normal"/>
    <w:qFormat/>
    <w:pPr>
      <w:suppressLineNumbers/>
      <w:spacing w:before="120" w:after="120"/>
    </w:pPr>
    <w:rPr>
      <w:rFonts w:ascii="Arial" w:hAnsi="Arial" w:cs="Mangal"/>
      <w:i/>
      <w:iCs/>
      <w:sz w:val="24"/>
      <w:szCs w:val="24"/>
    </w:rPr>
  </w:style>
  <w:style w:type="paragraph" w:styleId="Ndice">
    <w:name w:val="Índice"/>
    <w:basedOn w:val="Normal"/>
    <w:qFormat/>
    <w:pPr>
      <w:suppressLineNumbers/>
    </w:pPr>
    <w:rPr>
      <w:rFonts w:ascii="Arial" w:hAnsi="Arial" w:cs="Mangal"/>
    </w:rPr>
  </w:style>
  <w:style w:type="paragraph" w:styleId="Normal1" w:default="1">
    <w:name w:val="LO-normal"/>
    <w:qFormat/>
    <w:pPr>
      <w:widowControl/>
      <w:bidi w:val="0"/>
      <w:spacing w:lineRule="auto" w:line="276" w:before="0" w:after="200"/>
      <w:jc w:val="left"/>
    </w:pPr>
    <w:rPr>
      <w:rFonts w:ascii="Calibri" w:hAnsi="Calibri" w:eastAsia="Calibri" w:cs="Calibri"/>
      <w:color w:val="auto"/>
      <w:kern w:val="0"/>
      <w:sz w:val="22"/>
      <w:szCs w:val="22"/>
      <w:lang w:val="ca-ES" w:eastAsia="zh-CN" w:bidi="hi-IN"/>
    </w:rPr>
  </w:style>
  <w:style w:type="paragraph" w:styleId="Ttulogeneral">
    <w:name w:val="Title"/>
    <w:basedOn w:val="Normal1"/>
    <w:next w:val="Normal1"/>
    <w:qFormat/>
    <w:pPr>
      <w:keepNext w:val="true"/>
      <w:keepLines/>
      <w:spacing w:lineRule="auto" w:line="240" w:before="480" w:after="120"/>
    </w:pPr>
    <w:rPr>
      <w:b/>
      <w:sz w:val="72"/>
      <w:szCs w:val="72"/>
    </w:rPr>
  </w:style>
  <w:style w:type="paragraph" w:styleId="Predeterminado" w:customStyle="1">
    <w:name w:val="Predeterminado"/>
    <w:qFormat/>
    <w:rsid w:val="008415cb"/>
    <w:pPr>
      <w:widowControl/>
      <w:tabs>
        <w:tab w:val="clear" w:pos="720"/>
        <w:tab w:val="left" w:pos="709" w:leader="none"/>
      </w:tabs>
      <w:bidi w:val="0"/>
      <w:spacing w:lineRule="auto" w:line="276" w:before="0" w:after="200"/>
      <w:jc w:val="left"/>
    </w:pPr>
    <w:rPr>
      <w:rFonts w:ascii="Times New Roman" w:hAnsi="Times New Roman" w:eastAsia="Calibri" w:cs="Calibri"/>
      <w:color w:val="00000A"/>
      <w:kern w:val="2"/>
      <w:sz w:val="24"/>
      <w:szCs w:val="24"/>
      <w:lang w:val="ca-ES" w:eastAsia="zh-CN" w:bidi="hi-IN"/>
    </w:rPr>
  </w:style>
  <w:style w:type="paragraph" w:styleId="Encabezado1" w:customStyle="1">
    <w:name w:val="Encabezado 1"/>
    <w:basedOn w:val="Predeterminado"/>
    <w:next w:val="Cuerpodetexto"/>
    <w:uiPriority w:val="99"/>
    <w:qFormat/>
    <w:rsid w:val="008415cb"/>
    <w:pPr>
      <w:spacing w:before="28" w:after="28"/>
      <w:outlineLvl w:val="0"/>
    </w:pPr>
    <w:rPr>
      <w:b/>
      <w:bCs/>
      <w:kern w:val="0"/>
      <w:sz w:val="48"/>
      <w:szCs w:val="48"/>
      <w:lang w:val="es-ES"/>
    </w:rPr>
  </w:style>
  <w:style w:type="paragraph" w:styleId="Encabezado3" w:customStyle="1">
    <w:name w:val="Encabezado 3"/>
    <w:basedOn w:val="Predeterminado"/>
    <w:next w:val="Cuerpodetexto"/>
    <w:uiPriority w:val="99"/>
    <w:qFormat/>
    <w:rsid w:val="008415cb"/>
    <w:pPr>
      <w:keepNext w:val="true"/>
      <w:spacing w:before="240" w:after="60"/>
      <w:outlineLvl w:val="2"/>
    </w:pPr>
    <w:rPr>
      <w:rFonts w:ascii="Arial" w:hAnsi="Arial" w:cs="Arial"/>
      <w:b/>
      <w:bCs/>
      <w:kern w:val="0"/>
      <w:sz w:val="26"/>
      <w:szCs w:val="26"/>
    </w:rPr>
  </w:style>
  <w:style w:type="paragraph" w:styleId="Encabezado5" w:customStyle="1">
    <w:name w:val="Encabezado 5"/>
    <w:basedOn w:val="Predeterminado"/>
    <w:next w:val="Cuerpodetexto"/>
    <w:uiPriority w:val="99"/>
    <w:qFormat/>
    <w:rsid w:val="008415cb"/>
    <w:pPr>
      <w:spacing w:before="240" w:after="60"/>
      <w:outlineLvl w:val="4"/>
    </w:pPr>
    <w:rPr>
      <w:b/>
      <w:bCs/>
      <w:i/>
      <w:iCs/>
      <w:kern w:val="0"/>
      <w:sz w:val="26"/>
      <w:szCs w:val="26"/>
    </w:rPr>
  </w:style>
  <w:style w:type="paragraph" w:styleId="Encabezado6" w:customStyle="1">
    <w:name w:val="Encabezado 6"/>
    <w:basedOn w:val="Predeterminado"/>
    <w:next w:val="Cuerpodetexto"/>
    <w:uiPriority w:val="99"/>
    <w:qFormat/>
    <w:rsid w:val="008415cb"/>
    <w:pPr>
      <w:spacing w:before="240" w:after="60"/>
      <w:outlineLvl w:val="5"/>
    </w:pPr>
    <w:rPr>
      <w:b/>
      <w:bCs/>
      <w:kern w:val="0"/>
      <w:sz w:val="22"/>
      <w:szCs w:val="22"/>
    </w:rPr>
  </w:style>
  <w:style w:type="paragraph" w:styleId="Cabeceraypie">
    <w:name w:val="Cabecera y pie"/>
    <w:basedOn w:val="Normal"/>
    <w:qFormat/>
    <w:pPr/>
    <w:rPr/>
  </w:style>
  <w:style w:type="paragraph" w:styleId="Cabecera">
    <w:name w:val="Header"/>
    <w:basedOn w:val="Predeterminado"/>
    <w:next w:val="Cuerpodetexto"/>
    <w:link w:val="CapaleraCar"/>
    <w:uiPriority w:val="99"/>
    <w:rsid w:val="008415cb"/>
    <w:pPr>
      <w:keepNext w:val="true"/>
      <w:spacing w:before="240" w:after="120"/>
    </w:pPr>
    <w:rPr>
      <w:rFonts w:ascii="Arial" w:hAnsi="Arial" w:cs="Arial"/>
      <w:kern w:val="0"/>
      <w:sz w:val="28"/>
      <w:szCs w:val="28"/>
    </w:rPr>
  </w:style>
  <w:style w:type="paragraph" w:styleId="Etiqueta" w:customStyle="1">
    <w:name w:val="Etiqueta"/>
    <w:basedOn w:val="Predeterminado"/>
    <w:uiPriority w:val="99"/>
    <w:qFormat/>
    <w:rsid w:val="008415cb"/>
    <w:pPr>
      <w:suppressLineNumbers/>
      <w:spacing w:before="120" w:after="120"/>
    </w:pPr>
    <w:rPr>
      <w:i/>
      <w:iCs/>
      <w:kern w:val="0"/>
    </w:rPr>
  </w:style>
  <w:style w:type="paragraph" w:styleId="Ndice1" w:customStyle="1">
    <w:name w:val="ﾍndice"/>
    <w:basedOn w:val="Predeterminado"/>
    <w:uiPriority w:val="99"/>
    <w:qFormat/>
    <w:rsid w:val="008415cb"/>
    <w:pPr>
      <w:suppressLineNumbers/>
    </w:pPr>
    <w:rPr>
      <w:kern w:val="0"/>
    </w:rPr>
  </w:style>
  <w:style w:type="paragraph" w:styleId="NormalWeb">
    <w:name w:val="Normal (Web)"/>
    <w:basedOn w:val="Predeterminado"/>
    <w:uiPriority w:val="99"/>
    <w:qFormat/>
    <w:rsid w:val="008415cb"/>
    <w:pPr>
      <w:spacing w:before="28" w:after="28"/>
    </w:pPr>
    <w:rPr>
      <w:kern w:val="0"/>
      <w:lang w:val="es-ES"/>
    </w:rPr>
  </w:style>
  <w:style w:type="paragraph" w:styleId="Subttulo">
    <w:name w:val="Subtitle"/>
    <w:basedOn w:val="Normal1"/>
    <w:next w:val="Normal1"/>
    <w:qFormat/>
    <w:pPr>
      <w:keepNext w:val="true"/>
      <w:keepLines/>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Tau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Ai4m1OVF7K4/xGl4z2vIMfOZ0xQ==">AMUW2mXhmyvcAJ3q2sjgKJFxtLbUQMDCBKaTPjvAwossfGDYk5tF+jV6OP2Uw5OzwEObInSvm1LAcHHUi4O5jKoE0nRuaexFISOJrX/jXxgpFesFT9S5Q5n2X12tZfSlDEqr4Hhq5vxX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260</TotalTime>
  <Application>LibreOffice/7.0.4.2$Windows_X86_64 LibreOffice_project/dcf040e67528d9187c66b2379df5ea4407429775</Application>
  <AppVersion>15.0000</AppVersion>
  <Pages>4</Pages>
  <Words>1559</Words>
  <Characters>8427</Characters>
  <CharactersWithSpaces>9925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2020-02-11T11:59:00Z</dcterms:created>
  <dc:creator>xesc</dc:creator>
  <dc:description/>
  <dc:language>ca-ES</dc:language>
  <cp:lastModifiedBy>Maria del Mar Torrens Socias</cp:lastModifiedBy>
  <dcterms:modified xsi:type="dcterms:W3CDTF">2021-02-11T14:27:29Z</dcterms:modified>
  <cp:revision>1</cp:revision>
  <dc:subject/>
  <dc:title/>
</cp:coreProperties>
</file>