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38110" w14:textId="77777777" w:rsidR="00000000" w:rsidRDefault="000C7090">
      <w:pPr>
        <w:pStyle w:val="Textoindependiente"/>
        <w:jc w:val="both"/>
      </w:pPr>
      <w:r>
        <w:rPr>
          <w:b/>
          <w:bCs/>
        </w:rPr>
        <w:t>CONVOCATORIA PARA LA CONCESIÓN DE UN AYUDA ECONÓMICA DE CARÁCTER UNIVERSAL A LAS FAMILIAS DE PERAFORT Y PUIGDELFÍ EN QUE HAYA TENIDO LUGAR EL NACIMIENTO O ADOPCIÓN DE HIJOS O HIJAS</w:t>
      </w:r>
    </w:p>
    <w:p w14:paraId="215B0C9E" w14:textId="77777777" w:rsidR="00000000" w:rsidRDefault="000C7090">
      <w:pPr>
        <w:pStyle w:val="Textoindependiente"/>
        <w:jc w:val="both"/>
      </w:pPr>
    </w:p>
    <w:p w14:paraId="3CFFE004" w14:textId="77777777" w:rsidR="00000000" w:rsidRDefault="000C7090">
      <w:pPr>
        <w:pStyle w:val="Textoindependiente"/>
        <w:jc w:val="both"/>
      </w:pPr>
      <w:r>
        <w:t>PRIMERA. Objeto y finalidad</w:t>
      </w:r>
    </w:p>
    <w:p w14:paraId="3F41D265" w14:textId="77777777" w:rsidR="00000000" w:rsidRDefault="000C7090">
      <w:pPr>
        <w:pStyle w:val="Textoindependiente"/>
        <w:jc w:val="both"/>
      </w:pPr>
    </w:p>
    <w:p w14:paraId="5B313778" w14:textId="77777777" w:rsidR="00000000" w:rsidRDefault="000C7090">
      <w:pPr>
        <w:pStyle w:val="Textoindependiente"/>
        <w:jc w:val="both"/>
      </w:pPr>
      <w:r>
        <w:t>1.1 La finalidad de estas ayudas es proporcio</w:t>
      </w:r>
      <w:r>
        <w:t>nar apoyo económico de carácter universal a las familias de Perafort y Puigdelfí y contribuir a sufragar los gastos extraordinarios que conlleva el nacimiento o adopción de hijos o hijas.</w:t>
      </w:r>
    </w:p>
    <w:p w14:paraId="0A29DB14" w14:textId="77777777" w:rsidR="00000000" w:rsidRDefault="000C7090">
      <w:pPr>
        <w:pStyle w:val="Textoindependiente"/>
        <w:jc w:val="both"/>
      </w:pPr>
      <w:r>
        <w:t>1.2 Constituye el objeto de estas bases regular y fijar los criterio</w:t>
      </w:r>
      <w:r>
        <w:t>s y el procedimiento para la concesión de una ayuda para las familias de Perafort y Puigdelfí por el nacimiento o adopción de hijos / as.</w:t>
      </w:r>
    </w:p>
    <w:p w14:paraId="02C631A3" w14:textId="77777777" w:rsidR="00000000" w:rsidRDefault="000C7090">
      <w:pPr>
        <w:pStyle w:val="Textoindependiente"/>
        <w:jc w:val="both"/>
      </w:pPr>
    </w:p>
    <w:p w14:paraId="086AE381" w14:textId="77777777" w:rsidR="00000000" w:rsidRDefault="000C7090">
      <w:pPr>
        <w:pStyle w:val="Textoindependiente"/>
        <w:jc w:val="both"/>
      </w:pPr>
    </w:p>
    <w:p w14:paraId="07A68291" w14:textId="77777777" w:rsidR="00000000" w:rsidRDefault="000C7090">
      <w:pPr>
        <w:pStyle w:val="Textoindependiente"/>
        <w:jc w:val="both"/>
      </w:pPr>
      <w:r>
        <w:t>SEGUNDA. Requisitos de los beneficiarios</w:t>
      </w:r>
    </w:p>
    <w:p w14:paraId="19EBAFB6" w14:textId="77777777" w:rsidR="00000000" w:rsidRDefault="000C7090">
      <w:pPr>
        <w:pStyle w:val="Textoindependiente"/>
        <w:jc w:val="both"/>
      </w:pPr>
    </w:p>
    <w:p w14:paraId="01C0A8CC" w14:textId="77777777" w:rsidR="00000000" w:rsidRDefault="000C7090">
      <w:pPr>
        <w:pStyle w:val="Textoindependiente"/>
        <w:jc w:val="both"/>
      </w:pPr>
      <w:r>
        <w:t>2.1 Pueden concurrir a la convocatoria de estas ayudas el padre o la madre</w:t>
      </w:r>
      <w:r>
        <w:t xml:space="preserve"> que ejerza la patria potestad o el tutor / a legal del menor, nacido o adoptado durante las fechas comprendidas entre:</w:t>
      </w:r>
    </w:p>
    <w:p w14:paraId="57185839" w14:textId="77777777" w:rsidR="00000000" w:rsidRDefault="000C7090">
      <w:pPr>
        <w:pStyle w:val="Textoindependiente"/>
        <w:jc w:val="both"/>
      </w:pPr>
      <w:r>
        <w:rPr>
          <w:b/>
          <w:bCs/>
        </w:rPr>
        <w:t>- 1 de enero y 31 de diciembre de 20</w:t>
      </w:r>
      <w:r>
        <w:rPr>
          <w:rFonts w:cs="Tahoma"/>
          <w:b/>
          <w:bCs/>
          <w:lang/>
        </w:rPr>
        <w:t>20</w:t>
      </w:r>
      <w:r>
        <w:rPr>
          <w:b/>
          <w:bCs/>
        </w:rPr>
        <w:t>.</w:t>
      </w:r>
    </w:p>
    <w:p w14:paraId="5BFD72CD" w14:textId="77777777" w:rsidR="00000000" w:rsidRDefault="000C7090">
      <w:pPr>
        <w:pStyle w:val="Textoindependiente"/>
        <w:jc w:val="both"/>
      </w:pPr>
    </w:p>
    <w:p w14:paraId="252A0920" w14:textId="77777777" w:rsidR="00000000" w:rsidRDefault="000C7090">
      <w:pPr>
        <w:pStyle w:val="Textoindependiente"/>
        <w:jc w:val="both"/>
      </w:pPr>
      <w:r>
        <w:t>2.2 En todos los casos los beneficiarios deberán encontrarse al corriente de las obligaciones t</w:t>
      </w:r>
      <w:r>
        <w:t>ributarias con el Ayuntamiento de Perafort y deben cumplir con los requisitos estipulados en el artículo 13 de la Ley 38/2003, de 17 de noviembre, general de Subvenciones.</w:t>
      </w:r>
    </w:p>
    <w:p w14:paraId="58ACE49E" w14:textId="77777777" w:rsidR="00000000" w:rsidRDefault="000C7090">
      <w:pPr>
        <w:pStyle w:val="Textoindependiente"/>
        <w:jc w:val="both"/>
      </w:pPr>
    </w:p>
    <w:p w14:paraId="7BCB72FD" w14:textId="77777777" w:rsidR="00000000" w:rsidRDefault="000C7090">
      <w:pPr>
        <w:pStyle w:val="Textoindependiente"/>
        <w:jc w:val="both"/>
      </w:pPr>
      <w:r>
        <w:t>2.3 Que uno de los dos progenitores o adoptantes esté empadronado / a en Perafort o</w:t>
      </w:r>
      <w:r>
        <w:t xml:space="preserve"> Puigdelfí y menos la madre, el padre o tutores / as tenga una antigüedad mínima de un año de empadronamiento previo al nacimiento o adopción. Asimismo, el niño o niña debe estar empadronado en Perafort o Puigdelfí.</w:t>
      </w:r>
    </w:p>
    <w:p w14:paraId="47073BD6" w14:textId="77777777" w:rsidR="00000000" w:rsidRDefault="000C7090">
      <w:pPr>
        <w:pStyle w:val="Textoindependiente"/>
        <w:jc w:val="both"/>
      </w:pPr>
    </w:p>
    <w:p w14:paraId="7B8F582E" w14:textId="77777777" w:rsidR="00000000" w:rsidRDefault="000C7090">
      <w:pPr>
        <w:pStyle w:val="Textoindependiente"/>
        <w:jc w:val="both"/>
      </w:pPr>
      <w:r>
        <w:t>2.4 En caso de separación de los progen</w:t>
      </w:r>
      <w:r>
        <w:t>itores, el / la solicitante deberá acreditar que tiene asignada la guardia y custodia del hijo / a objeto de la ayuda.</w:t>
      </w:r>
    </w:p>
    <w:p w14:paraId="4536DBF0" w14:textId="77777777" w:rsidR="00000000" w:rsidRDefault="000C7090">
      <w:pPr>
        <w:pStyle w:val="Textoindependiente"/>
        <w:jc w:val="both"/>
      </w:pPr>
    </w:p>
    <w:p w14:paraId="64A07082" w14:textId="77777777" w:rsidR="00000000" w:rsidRDefault="000C7090">
      <w:pPr>
        <w:pStyle w:val="Textoindependiente"/>
        <w:jc w:val="both"/>
      </w:pPr>
      <w:r>
        <w:t>2.5 El ayuntamiento podrá comprobar en cualquier momento la veracidad de los datos declarados. En caso de incumplimiento por parte de lo</w:t>
      </w:r>
      <w:r>
        <w:t>s perceptores / as de cualquiera de las obligaciones previstas en estas bases, el Ayuntamiento de Perafort procederá, previo trámite de audiencia, a la anulación o revocación total o parcial de la ayuda, con la obligación inherente de las personas benefici</w:t>
      </w:r>
      <w:r>
        <w:t xml:space="preserve">arias de devolver las cantidades </w:t>
      </w:r>
      <w:r>
        <w:lastRenderedPageBreak/>
        <w:t>percibidas más los intereses correspondientes, sin perjuicio de las responsabilidades en que hayan podido incurrir por la falsedad en su declaración.</w:t>
      </w:r>
    </w:p>
    <w:p w14:paraId="7A0921C3" w14:textId="77777777" w:rsidR="00000000" w:rsidRDefault="000C7090">
      <w:pPr>
        <w:pStyle w:val="Textoindependiente"/>
        <w:jc w:val="both"/>
      </w:pPr>
    </w:p>
    <w:p w14:paraId="4B611D51" w14:textId="77777777" w:rsidR="00000000" w:rsidRDefault="000C7090">
      <w:pPr>
        <w:pStyle w:val="Textoindependiente"/>
        <w:jc w:val="both"/>
      </w:pPr>
      <w:r>
        <w:t>TERCERA. Régimen de concesión</w:t>
      </w:r>
    </w:p>
    <w:p w14:paraId="67AE806B" w14:textId="77777777" w:rsidR="00000000" w:rsidRDefault="000C7090">
      <w:pPr>
        <w:pStyle w:val="Textoindependiente"/>
        <w:jc w:val="both"/>
      </w:pPr>
      <w:r>
        <w:t>El régimen de concesión es el de concurren</w:t>
      </w:r>
      <w:r>
        <w:t>cia competitiva.</w:t>
      </w:r>
    </w:p>
    <w:p w14:paraId="2C817A77" w14:textId="77777777" w:rsidR="00000000" w:rsidRDefault="000C7090">
      <w:pPr>
        <w:pStyle w:val="Textoindependiente"/>
        <w:jc w:val="both"/>
      </w:pPr>
    </w:p>
    <w:p w14:paraId="7E43E8CA" w14:textId="77777777" w:rsidR="00000000" w:rsidRDefault="000C7090">
      <w:pPr>
        <w:pStyle w:val="Textoindependiente"/>
        <w:jc w:val="both"/>
      </w:pPr>
      <w:r>
        <w:t>CUARTO. Forma y plazo de presentación de solicitudes</w:t>
      </w:r>
    </w:p>
    <w:p w14:paraId="0E468B1E" w14:textId="77777777" w:rsidR="00000000" w:rsidRDefault="000C7090">
      <w:pPr>
        <w:pStyle w:val="Textoindependiente"/>
        <w:jc w:val="both"/>
      </w:pPr>
      <w:r>
        <w:t xml:space="preserve">4.1 Se pueden presentar solicitudes desde el día siguiente a la publicación en el BOPT de la convocatoria y </w:t>
      </w:r>
      <w:r>
        <w:rPr>
          <w:rFonts w:cs="Tahoma"/>
          <w:lang/>
        </w:rPr>
        <w:t>hasta el 31 de marzo de 2021</w:t>
      </w:r>
      <w:r>
        <w:t>.</w:t>
      </w:r>
    </w:p>
    <w:p w14:paraId="4353A995" w14:textId="77777777" w:rsidR="00000000" w:rsidRDefault="000C7090">
      <w:pPr>
        <w:pStyle w:val="Textoindependiente"/>
        <w:jc w:val="both"/>
      </w:pPr>
      <w:r>
        <w:t>4.2 Las solicitudes y la documentación requerid</w:t>
      </w:r>
      <w:r>
        <w:t>a deberán presentarse, mediante modelo de instancia normalizado, en el registro general del Ayuntamiento, hasta la fecha límite establecida en la convocatoria.</w:t>
      </w:r>
    </w:p>
    <w:p w14:paraId="7B9D8EFE" w14:textId="77777777" w:rsidR="00000000" w:rsidRDefault="000C7090">
      <w:pPr>
        <w:pStyle w:val="Textoindependiente"/>
        <w:jc w:val="both"/>
      </w:pPr>
      <w:r>
        <w:t>4.3 La documentación que deberá acompañar la solicitud es la siguiente:</w:t>
      </w:r>
    </w:p>
    <w:p w14:paraId="6683AC9E" w14:textId="77777777" w:rsidR="00000000" w:rsidRDefault="000C7090">
      <w:pPr>
        <w:pStyle w:val="Textoindependiente"/>
        <w:jc w:val="both"/>
      </w:pPr>
      <w:r>
        <w:t>- Fotocopia del DNI o eq</w:t>
      </w:r>
      <w:r>
        <w:t>uivalente de la persona solicitante.</w:t>
      </w:r>
    </w:p>
    <w:p w14:paraId="64821D76" w14:textId="77777777" w:rsidR="00000000" w:rsidRDefault="000C7090">
      <w:pPr>
        <w:pStyle w:val="Textoindependiente"/>
        <w:jc w:val="both"/>
      </w:pPr>
      <w:r>
        <w:t>- Declaración responsable de no estar incurso en ninguna de las prohibiciones para ser beneficiario de subvenciones previstas en la Ley 38/2003, de 17 de noviembre, General de Subvenciones y en el Real Decreto 887/2006,</w:t>
      </w:r>
      <w:r>
        <w:t xml:space="preserve"> de 21 de julio, por lo que se aprueba el Reglamento de la Ley 38/2003.</w:t>
      </w:r>
    </w:p>
    <w:p w14:paraId="6EB11F91" w14:textId="77777777" w:rsidR="00000000" w:rsidRDefault="000C7090">
      <w:pPr>
        <w:pStyle w:val="Textoindependiente"/>
        <w:jc w:val="both"/>
      </w:pPr>
      <w:r>
        <w:t>- Copia del libro de familia o copia de la resolución judicial de constitución de la adopción.</w:t>
      </w:r>
    </w:p>
    <w:p w14:paraId="1C14E681" w14:textId="77777777" w:rsidR="00000000" w:rsidRDefault="000C7090">
      <w:pPr>
        <w:pStyle w:val="Textoindependiente"/>
        <w:jc w:val="both"/>
      </w:pPr>
      <w:r>
        <w:t>- En caso de separación, documento acreditativo de tener la guarda y custodia del menor.</w:t>
      </w:r>
    </w:p>
    <w:p w14:paraId="68DB9AD5" w14:textId="77777777" w:rsidR="00000000" w:rsidRDefault="000C7090">
      <w:pPr>
        <w:pStyle w:val="Textoindependiente"/>
        <w:jc w:val="both"/>
      </w:pPr>
      <w:r>
        <w:t>4.4 La presentación de la solicitud implica la aceptación plena de las bases reguladoras de la subvención.</w:t>
      </w:r>
    </w:p>
    <w:p w14:paraId="4BCFD184" w14:textId="77777777" w:rsidR="00000000" w:rsidRDefault="000C7090">
      <w:pPr>
        <w:pStyle w:val="Textoindependiente"/>
        <w:jc w:val="both"/>
      </w:pPr>
    </w:p>
    <w:p w14:paraId="7EA5A39E" w14:textId="77777777" w:rsidR="00000000" w:rsidRDefault="000C7090">
      <w:pPr>
        <w:pStyle w:val="Textoindependiente"/>
        <w:jc w:val="both"/>
      </w:pPr>
      <w:r>
        <w:t>4.5 El Ayuntamiento comprobará de oficio el empadronamiento y la situación de estar al corriente de las obligaciones tributarias municipales. A esto</w:t>
      </w:r>
      <w:r>
        <w:t>s efectos, se unirá a los expedientes individuales prueba fehaciente de estos extremos.</w:t>
      </w:r>
    </w:p>
    <w:p w14:paraId="3382EF77" w14:textId="77777777" w:rsidR="00000000" w:rsidRDefault="000C7090">
      <w:pPr>
        <w:pStyle w:val="Textoindependiente"/>
        <w:jc w:val="both"/>
      </w:pPr>
    </w:p>
    <w:p w14:paraId="412986DD" w14:textId="77777777" w:rsidR="00000000" w:rsidRDefault="000C7090">
      <w:pPr>
        <w:pStyle w:val="Textoindependiente"/>
        <w:jc w:val="both"/>
      </w:pPr>
      <w:r>
        <w:t>4.6 Todos los documentos presentados serán originales o copias compulsadas, entregando la documentación en el Registro de Entrada del Ayuntamiento de Perafort.</w:t>
      </w:r>
    </w:p>
    <w:p w14:paraId="7127B5EE" w14:textId="77777777" w:rsidR="00000000" w:rsidRDefault="000C7090">
      <w:pPr>
        <w:pStyle w:val="Textoindependiente"/>
        <w:jc w:val="both"/>
      </w:pPr>
      <w:r>
        <w:t>QUINTA.</w:t>
      </w:r>
      <w:r>
        <w:t xml:space="preserve"> Forma y plazo de otorgamiento</w:t>
      </w:r>
    </w:p>
    <w:p w14:paraId="1B7B7003" w14:textId="77777777" w:rsidR="00000000" w:rsidRDefault="000C7090">
      <w:pPr>
        <w:pStyle w:val="Textoindependiente"/>
        <w:jc w:val="both"/>
      </w:pPr>
      <w:r>
        <w:t>Lo que marca la base 8ª de las Bases Reguladoras para la concesión de una ayuda económica de carácter universal a las familias de Perafort y Puigdelfí en que haya tenido lugar el nacimiento o adopción de hijos o hijas.</w:t>
      </w:r>
    </w:p>
    <w:p w14:paraId="6984E300" w14:textId="77777777" w:rsidR="00000000" w:rsidRDefault="000C7090">
      <w:pPr>
        <w:pStyle w:val="Textoindependiente"/>
        <w:jc w:val="both"/>
      </w:pPr>
      <w:r>
        <w:t>SEXTA.</w:t>
      </w:r>
      <w:r>
        <w:t xml:space="preserve"> Financiación de la actuación</w:t>
      </w:r>
    </w:p>
    <w:p w14:paraId="2A0574E2" w14:textId="77777777" w:rsidR="00000000" w:rsidRDefault="000C7090">
      <w:pPr>
        <w:pStyle w:val="Textoindependiente"/>
        <w:jc w:val="both"/>
      </w:pPr>
      <w:r>
        <w:t>6.1 La cuantía de la subvención será de 150,00 € por nacimiento o adopción de cada hijo / a consistente en: un vale de compra en los establecimientos que marque el Ayuntamiento para la adquisición de productos para el bebé.</w:t>
      </w:r>
    </w:p>
    <w:p w14:paraId="2E61BB93" w14:textId="77777777" w:rsidR="00000000" w:rsidRDefault="000C7090">
      <w:pPr>
        <w:pStyle w:val="Textoindependiente"/>
        <w:jc w:val="both"/>
      </w:pPr>
      <w:r>
        <w:lastRenderedPageBreak/>
        <w:t>SÉ</w:t>
      </w:r>
      <w:r>
        <w:t>PTIMA. Crédito presupuestario e importe máximo</w:t>
      </w:r>
    </w:p>
    <w:p w14:paraId="7665B617" w14:textId="77777777" w:rsidR="00000000" w:rsidRDefault="000C7090">
      <w:pPr>
        <w:pStyle w:val="Textoindependiente"/>
        <w:jc w:val="both"/>
      </w:pPr>
      <w:r>
        <w:t>7.1 Los créditos presupuestarios a los que se imputan la convocatoria son los siguientes:</w:t>
      </w:r>
    </w:p>
    <w:p w14:paraId="37077955" w14:textId="77777777" w:rsidR="00000000" w:rsidRDefault="000C7090">
      <w:pPr>
        <w:pStyle w:val="Textoindependiente"/>
        <w:jc w:val="both"/>
      </w:pPr>
      <w:r>
        <w:t>231/48000 Subvenciones directas para Acción Social.</w:t>
      </w:r>
    </w:p>
    <w:p w14:paraId="34C677CA" w14:textId="77777777" w:rsidR="00000000" w:rsidRDefault="000C7090">
      <w:pPr>
        <w:pStyle w:val="Textoindependiente"/>
        <w:jc w:val="both"/>
      </w:pPr>
      <w:r>
        <w:t>7.2 La cuantía total máxima de las subvenciones convocadas es de 4.</w:t>
      </w:r>
      <w:r>
        <w:t>000 €.</w:t>
      </w:r>
    </w:p>
    <w:p w14:paraId="3CEE45EB" w14:textId="77777777" w:rsidR="00000000" w:rsidRDefault="000C7090">
      <w:pPr>
        <w:pStyle w:val="Textoindependiente"/>
        <w:jc w:val="both"/>
      </w:pPr>
      <w:r>
        <w:t xml:space="preserve">OCTAVA. </w:t>
      </w:r>
      <w:r>
        <w:rPr>
          <w:rFonts w:cs="Tahoma"/>
          <w:lang/>
        </w:rPr>
        <w:t>Ó</w:t>
      </w:r>
      <w:r>
        <w:t>rganos competentes</w:t>
      </w:r>
    </w:p>
    <w:p w14:paraId="1BFD116E" w14:textId="77777777" w:rsidR="00000000" w:rsidRDefault="000C7090">
      <w:pPr>
        <w:pStyle w:val="Textoindependiente"/>
        <w:jc w:val="both"/>
      </w:pPr>
      <w:r>
        <w:t>8.1 El órgano competente para la evaluación de las solicitudes será la Concejalía de Bienestar Social.</w:t>
      </w:r>
    </w:p>
    <w:p w14:paraId="56926042" w14:textId="77777777" w:rsidR="00000000" w:rsidRDefault="000C7090">
      <w:pPr>
        <w:pStyle w:val="Textoindependiente"/>
        <w:jc w:val="both"/>
      </w:pPr>
      <w:r>
        <w:t>8.2 El órgano competente para la resolución de concesión de la subvención es el Alcalde-Presidente o el órgano en quie</w:t>
      </w:r>
      <w:r>
        <w:t>n delegue expresamente.</w:t>
      </w:r>
    </w:p>
    <w:p w14:paraId="48839FC3" w14:textId="77777777" w:rsidR="00000000" w:rsidRDefault="000C7090">
      <w:pPr>
        <w:pStyle w:val="Textoindependiente"/>
        <w:jc w:val="both"/>
      </w:pPr>
      <w:r>
        <w:t>NOVENA. Compatibilidad de la ayuda</w:t>
      </w:r>
    </w:p>
    <w:p w14:paraId="7C94E93B" w14:textId="77777777" w:rsidR="00000000" w:rsidRDefault="000C7090">
      <w:pPr>
        <w:pStyle w:val="Textoindependiente"/>
        <w:jc w:val="both"/>
      </w:pPr>
      <w:r>
        <w:t>9.1 Sin perjuicio de lo que pueda establecerse por otras administraciones públicas, la ayuda tendrá la condición de compatible con las que puedan entregar otros organismos.</w:t>
      </w:r>
    </w:p>
    <w:p w14:paraId="77C48420" w14:textId="77777777" w:rsidR="00000000" w:rsidRDefault="000C7090">
      <w:pPr>
        <w:pStyle w:val="Textoindependiente"/>
        <w:jc w:val="both"/>
      </w:pPr>
    </w:p>
    <w:p w14:paraId="490DBE07" w14:textId="77777777" w:rsidR="00000000" w:rsidRDefault="000C7090">
      <w:pPr>
        <w:pStyle w:val="Textoindependiente"/>
        <w:jc w:val="both"/>
      </w:pPr>
      <w:r>
        <w:t>DÉCIMA. Régimen sancion</w:t>
      </w:r>
      <w:r>
        <w:t>ador.</w:t>
      </w:r>
    </w:p>
    <w:p w14:paraId="2F3FFCDE" w14:textId="77777777" w:rsidR="00000000" w:rsidRDefault="000C7090">
      <w:pPr>
        <w:pStyle w:val="Textoindependiente"/>
        <w:jc w:val="both"/>
      </w:pPr>
      <w:r>
        <w:t>10.1 Las personas beneficiarias estarán sometidas a las responsabilidades y régimen sancionador que sobre sanciones administrativas establece la normativa aplicable en materia de subvenciones, la Ley General Presupuestaria y la Ley General Tributaria</w:t>
      </w:r>
      <w:r>
        <w:t>.</w:t>
      </w:r>
    </w:p>
    <w:p w14:paraId="44D4A0D2" w14:textId="77777777" w:rsidR="00000000" w:rsidRDefault="000C7090">
      <w:pPr>
        <w:pStyle w:val="Textoindependiente"/>
        <w:jc w:val="both"/>
      </w:pPr>
      <w:r>
        <w:t>10.2 El Ayuntamiento iniciará un procedimiento de reintegro de la subvención concedida y abonada indebidamente de conformidad con la legislación vigente y las presentes bases.</w:t>
      </w:r>
    </w:p>
    <w:p w14:paraId="2C2A7FC4" w14:textId="77777777" w:rsidR="00000000" w:rsidRDefault="000C7090">
      <w:pPr>
        <w:pStyle w:val="Textoindependiente"/>
        <w:jc w:val="both"/>
      </w:pPr>
      <w:r>
        <w:t>UNDÉCIMA. Publicación de la convocatoria</w:t>
      </w:r>
    </w:p>
    <w:p w14:paraId="7574561F" w14:textId="77777777" w:rsidR="00000000" w:rsidRDefault="000C7090">
      <w:pPr>
        <w:pStyle w:val="Textoindependiente"/>
        <w:jc w:val="both"/>
      </w:pPr>
      <w:r>
        <w:t>La convocatoria de subvenciones deber</w:t>
      </w:r>
      <w:r>
        <w:t xml:space="preserve">á publicarse en la Base de Datos Nacional de Subvenciones (en adelante BDNS). Posteriormente, la BDNS transmitirá el extracto en el Boletín Oficial del Estado para su publicación. Asimismo, se dará publicidad de la convocatoria en el Tablón de Anuncios de </w:t>
      </w:r>
      <w:r>
        <w:t>la sede electrónica de este Ayuntamiento.</w:t>
      </w:r>
    </w:p>
    <w:p w14:paraId="0B18CDE3" w14:textId="77777777" w:rsidR="00000000" w:rsidRDefault="000C7090">
      <w:pPr>
        <w:pStyle w:val="Textoindependiente"/>
        <w:jc w:val="both"/>
      </w:pPr>
    </w:p>
    <w:p w14:paraId="519F4339" w14:textId="77777777" w:rsidR="00000000" w:rsidRDefault="000C7090">
      <w:pPr>
        <w:pStyle w:val="Textoindependiente"/>
      </w:pPr>
    </w:p>
    <w:p w14:paraId="65E2BFAA" w14:textId="77777777" w:rsidR="000C7090" w:rsidRDefault="000C7090">
      <w:pPr>
        <w:pStyle w:val="Textoindependiente"/>
        <w:jc w:val="center"/>
      </w:pPr>
      <w:r>
        <w:rPr>
          <w:b/>
          <w:bCs/>
        </w:rPr>
        <w:t>DOCUMENTO FIRMADO ELECTRÓNICAMENTE</w:t>
      </w:r>
    </w:p>
    <w:sectPr w:rsidR="000C7090">
      <w:headerReference w:type="default" r:id="rId6"/>
      <w:footerReference w:type="default" r:id="rId7"/>
      <w:headerReference w:type="first" r:id="rId8"/>
      <w:footerReference w:type="first" r:id="rId9"/>
      <w:pgSz w:w="11906" w:h="16838"/>
      <w:pgMar w:top="2782" w:right="1701" w:bottom="16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28673" w14:textId="77777777" w:rsidR="000C7090" w:rsidRDefault="000C7090">
      <w:r>
        <w:separator/>
      </w:r>
    </w:p>
  </w:endnote>
  <w:endnote w:type="continuationSeparator" w:id="0">
    <w:p w14:paraId="58A365A7" w14:textId="77777777" w:rsidR="000C7090" w:rsidRDefault="000C7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68F25" w14:textId="77777777" w:rsidR="00000000" w:rsidRDefault="000C7090">
    <w:pPr>
      <w:pStyle w:val="Textoindependiente"/>
      <w:pBdr>
        <w:top w:val="single" w:sz="4" w:space="5" w:color="000000"/>
        <w:left w:val="none" w:sz="0" w:space="0" w:color="000000"/>
        <w:bottom w:val="none" w:sz="0" w:space="0" w:color="000000"/>
        <w:right w:val="none" w:sz="0" w:space="0" w:color="000000"/>
      </w:pBdr>
      <w:jc w:val="center"/>
    </w:pPr>
    <w:r>
      <w:rPr>
        <w:b/>
      </w:rPr>
      <w:t>Ajuntament de Perafort</w:t>
    </w:r>
  </w:p>
  <w:p w14:paraId="698E4266" w14:textId="77777777" w:rsidR="00000000" w:rsidRDefault="000C7090">
    <w:pPr>
      <w:pStyle w:val="Textoindependiente"/>
      <w:jc w:val="center"/>
    </w:pPr>
    <w:r>
      <w:rPr>
        <w:sz w:val="16"/>
      </w:rPr>
      <w:t>C/ Nou , 7-11, Perafort. 43152 (Tarragona). Tel. 977625006. Fax: 977610027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9B1BB" w14:textId="77777777" w:rsidR="00000000" w:rsidRDefault="000C7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F828CB" w14:textId="77777777" w:rsidR="000C7090" w:rsidRDefault="000C7090">
      <w:r>
        <w:separator/>
      </w:r>
    </w:p>
  </w:footnote>
  <w:footnote w:type="continuationSeparator" w:id="0">
    <w:p w14:paraId="0AEC6E09" w14:textId="77777777" w:rsidR="000C7090" w:rsidRDefault="000C7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BF656" w14:textId="7BCA9101" w:rsidR="00000000" w:rsidRDefault="00424C09">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6C43AF86" wp14:editId="34109901">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7" t="-67" r="-67" b="-67"/>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0C7090">
      <w:rPr>
        <w:rFonts w:eastAsia="Arial" w:cs="Arial"/>
      </w:rPr>
      <w:t xml:space="preserve"> </w:t>
    </w:r>
  </w:p>
  <w:p w14:paraId="39D5FA57" w14:textId="77777777" w:rsidR="00000000" w:rsidRDefault="000C7090">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Perafort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C3D55" w14:textId="77777777" w:rsidR="00000000" w:rsidRDefault="000C709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09"/>
    <w:rsid w:val="000C7090"/>
    <w:rsid w:val="00424C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5FDC66"/>
  <w15:chartTrackingRefBased/>
  <w15:docId w15:val="{798B1E0D-BE81-40BE-AD6A-B2C89BA6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 w:val="2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palament">
    <w:name w:val="Encapçalament"/>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Arial"/>
      <w:i/>
      <w:iCs/>
      <w:sz w:val="24"/>
    </w:rPr>
  </w:style>
  <w:style w:type="paragraph" w:customStyle="1" w:styleId="ndex">
    <w:name w:val="Índex"/>
    <w:basedOn w:val="Normal"/>
    <w:pPr>
      <w:suppressLineNumbers/>
    </w:pPr>
    <w:rPr>
      <w:rFonts w:cs="Ari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paleraipeu">
    <w:name w:val="Capçalera i peu"/>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890</Words>
  <Characters>5077</Characters>
  <Application>Microsoft Office Word</Application>
  <DocSecurity>0</DocSecurity>
  <Lines>42</Lines>
  <Paragraphs>11</Paragraphs>
  <ScaleCrop>false</ScaleCrop>
  <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dc:creator>
  <cp:keywords/>
  <cp:lastModifiedBy>Albert</cp:lastModifiedBy>
  <cp:revision>2</cp:revision>
  <cp:lastPrinted>1995-11-21T16:41:00Z</cp:lastPrinted>
  <dcterms:created xsi:type="dcterms:W3CDTF">2021-02-01T09:34:00Z</dcterms:created>
  <dcterms:modified xsi:type="dcterms:W3CDTF">2021-02-01T09:34:00Z</dcterms:modified>
</cp:coreProperties>
</file>