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AF02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BASES Y CONVOCATORIA DEL PROGRAMA DE AYUDAS A TITULARES DE ESTABLECIMIENTOS Y LOCALES COMERCIALES MINORISTAS “IMPULSA2”</w:t>
      </w:r>
    </w:p>
    <w:p w14:paraId="567BE980" w14:textId="77777777" w:rsidR="00311B40" w:rsidRDefault="00311B40" w:rsidP="00311B40">
      <w:pPr>
        <w:pStyle w:val="Formatolibre0"/>
        <w:spacing w:line="288" w:lineRule="auto"/>
        <w:jc w:val="both"/>
        <w:rPr>
          <w:rFonts w:ascii="Frutiger Light Condensed" w:hAnsi="Frutiger Light Condensed"/>
          <w:bCs/>
          <w:i/>
          <w:iCs/>
          <w:sz w:val="22"/>
        </w:rPr>
      </w:pPr>
    </w:p>
    <w:p w14:paraId="6AB9AB7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 OBJETO DEL PROGRAMA Y FINALIDAD.</w:t>
      </w:r>
    </w:p>
    <w:p w14:paraId="6FF3D78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El objeto de estas ayudas es financiar parte de los gastos que los titulares de establecimientos y locales comerciales minoristas y de prestación de servicios asimilados de Roquetas de Mar que se hayan visto afectados para mantener las condiciones y medidas sanitarias exigidas por la administración para el desempeño de su actividad, ya sean en el funcionamiento ordinario, ya derivadas de la reapertura de la actividad que se hubiera suspendido tras la declaración del estado de alarma, así como de fomento del comercio electrónico y teletrabajo.</w:t>
      </w:r>
    </w:p>
    <w:p w14:paraId="789F89E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ab/>
        <w:t xml:space="preserve">De esta forma, se pretende paliar y actuar de manera inmediata, ante las consecuencias derivadas de la crisis económica provocada por el COVID-19, e impulsar la actividad económica en el término municipal de Roqueta de Mar, otorgando liquidez a las empresas del municipio para contribuir a facilitar el cumplimiento de sus obligaciones empresariales, mantenimiento de la actividad y amortiguar la reducción drástica de ingresos. </w:t>
      </w:r>
    </w:p>
    <w:p w14:paraId="1B7AC13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En definitiva, proteger el interés general de los ciudadanos de Roquetas de Mar, dando soporte a las personas autónomas, microempresa y pequeña empresa, para minimizar el impacto crisis económica provocada por el COVID-19 y lograr que, una vez finalizada la alarma sanitaria, se produzca lo antes posible una reactivación de la economía de nuestro municipio, actuando directamente sobre las personas físicas y jurídicas más afectadas, así como paliar la incidencia que ha tenido la declaración del estado de alarma, acordada por el Gobierno de España en virtud del Real Decreto 463/2020, de 14 de marzo, prorrogado en sucesivas ocasiones, para la gestión de la situación de crisis sanitaria ocasionada por el COVID-19, en todo el territorio nacional y, en concreto, en el término municipal de Roquetas de Mar, minimizando su impacto económico.</w:t>
      </w:r>
    </w:p>
    <w:p w14:paraId="4F53CB93" w14:textId="77777777" w:rsidR="00311B40" w:rsidRDefault="00311B40" w:rsidP="00311B40">
      <w:pPr>
        <w:pStyle w:val="Formatolibre0"/>
        <w:spacing w:line="288" w:lineRule="auto"/>
        <w:jc w:val="both"/>
        <w:rPr>
          <w:rFonts w:ascii="Frutiger Light Condensed" w:hAnsi="Frutiger Light Condensed"/>
          <w:bCs/>
          <w:i/>
          <w:iCs/>
          <w:sz w:val="22"/>
        </w:rPr>
      </w:pPr>
    </w:p>
    <w:p w14:paraId="5CB5A9C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 BASES REGULADORAS Y NORMATIVA APLICABLE. </w:t>
      </w:r>
    </w:p>
    <w:p w14:paraId="403E4BC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 Las bases reguladoras por las que se rige la presente convocatoria es la Ordenanza General de Subvenciones del Ayuntamiento de Roquetas de Mar publicado en el BOP de Almería </w:t>
      </w:r>
      <w:proofErr w:type="spellStart"/>
      <w:r>
        <w:rPr>
          <w:rFonts w:ascii="Frutiger Light Condensed" w:hAnsi="Frutiger Light Condensed"/>
          <w:bCs/>
          <w:i/>
          <w:iCs/>
          <w:sz w:val="22"/>
        </w:rPr>
        <w:t>nº</w:t>
      </w:r>
      <w:proofErr w:type="spellEnd"/>
      <w:r>
        <w:rPr>
          <w:rFonts w:ascii="Frutiger Light Condensed" w:hAnsi="Frutiger Light Condensed"/>
          <w:bCs/>
          <w:i/>
          <w:iCs/>
          <w:sz w:val="22"/>
        </w:rPr>
        <w:t xml:space="preserve"> 48 con fecha 9 de marzo de 2007. </w:t>
      </w:r>
    </w:p>
    <w:p w14:paraId="30EDABA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 La presente convocatoria se regirá, con carácter general, por lo dispuesto en las bases reguladoras, en la Ley 38/2003, de 17 de noviembre, General de Subvenciones (en adelante LGS) y su Reglamento de desarrollo, aprobado por Real Decreto 887/2006, de 21 de julio (en adelante RLGS) y en las Bases de ejecución del Presupuesto Municipal para el ejercicio 2020 y, supletoriamente, en la Ley 39/2015, de 1 de octubre, del Procedimiento Administrativo Común de las Administraciones Públicas y cualquier otra disposición normativa que por su naturaleza pudiera resultar de aplicación. </w:t>
      </w:r>
    </w:p>
    <w:p w14:paraId="28DF969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3.- Asimismo, están sometidas al régimen de minimis, regulado por el Reglamento (UE) 1407/2013, de 18 de diciembre, de la Comisión, relativo a la aplicación de los artículos 107 y 108 del Tratado de Funcionamiento de la Unión Europea a las ayudas de minimis (DOUE L352 de 24 de diciembre de 2013). </w:t>
      </w:r>
    </w:p>
    <w:p w14:paraId="249FEB2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4. La gestión de estas subvenciones se sujetará a los principios de publicidad, concurrencia, transparencia, objetividad, igualdad y no discriminación, así como la eficacia en el cumplimiento de objetivos y eficiencia en la asignación y utilización de los recursos públicos. </w:t>
      </w:r>
    </w:p>
    <w:p w14:paraId="260E0786" w14:textId="77777777" w:rsidR="00311B40" w:rsidRDefault="00311B40" w:rsidP="00311B40">
      <w:pPr>
        <w:pStyle w:val="Formatolibre0"/>
        <w:spacing w:line="288" w:lineRule="auto"/>
        <w:jc w:val="both"/>
        <w:rPr>
          <w:rFonts w:ascii="Frutiger Light Condensed" w:hAnsi="Frutiger Light Condensed"/>
          <w:bCs/>
          <w:i/>
          <w:iCs/>
          <w:sz w:val="22"/>
        </w:rPr>
      </w:pPr>
    </w:p>
    <w:p w14:paraId="034361E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3.- CONCURRENCIA COMPETITIVA.</w:t>
      </w:r>
    </w:p>
    <w:p w14:paraId="4B103DB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w:t>
      </w:r>
      <w:r>
        <w:rPr>
          <w:rFonts w:ascii="Frutiger Light Condensed" w:hAnsi="Frutiger Light Condensed"/>
          <w:bCs/>
          <w:i/>
          <w:iCs/>
          <w:sz w:val="22"/>
        </w:rPr>
        <w:tab/>
        <w:t xml:space="preserve">La concesión de la subvención regulada en esta convocatoria se realizará en régimen de concurrencia competitiva, de acuerdo con lo establecido en los artículos 22.1 y 23 a 27 de la Ley 38/2003, de 17 de noviembre, General de Subvenciones. </w:t>
      </w:r>
    </w:p>
    <w:p w14:paraId="491CDBBE" w14:textId="77777777" w:rsidR="00311B40" w:rsidRDefault="00311B40" w:rsidP="00311B40">
      <w:pPr>
        <w:pStyle w:val="Formatolibre0"/>
        <w:spacing w:line="288" w:lineRule="auto"/>
        <w:jc w:val="both"/>
        <w:rPr>
          <w:rFonts w:ascii="Frutiger Light Condensed" w:hAnsi="Frutiger Light Condensed"/>
          <w:bCs/>
          <w:i/>
          <w:iCs/>
          <w:sz w:val="22"/>
        </w:rPr>
      </w:pPr>
    </w:p>
    <w:p w14:paraId="7326EA5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4.- PUBLICACIÓN.</w:t>
      </w:r>
    </w:p>
    <w:p w14:paraId="36F87E5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Las Bases reguladoras de esta subvención se publicarán en el Boletín Oficial de la Provincia de Almería, conforme al artículo 9.3 de la Ley 38/2003, de 17 de noviembre, General de Subvenciones cuya publicación iniciará el plazo de presentación de solicitudes a partir del primer día hábil siguiente, así como en el Portal de Internet del Ayuntamiento de Roquetas de Mar y en la Base de Datos Nacional de Subvenciones (BDNS). </w:t>
      </w:r>
    </w:p>
    <w:p w14:paraId="7613CA1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Conforme al artículo 18 de la Ley 38/2003, de 17 de noviembre, General de Subvenciones, se deberá remitir a la Base de Datos Nacional de Subvenciones información sobre las convocatorias y las resoluciones de concesión recaídas en los términos establecidos en el artículo 20 de la citada Ley. </w:t>
      </w:r>
    </w:p>
    <w:p w14:paraId="703D93B2" w14:textId="77777777" w:rsidR="00311B40" w:rsidRDefault="00311B40" w:rsidP="00311B40">
      <w:pPr>
        <w:pStyle w:val="Formatolibre0"/>
        <w:spacing w:line="288" w:lineRule="auto"/>
        <w:jc w:val="both"/>
        <w:rPr>
          <w:rFonts w:ascii="Frutiger Light Condensed" w:hAnsi="Frutiger Light Condensed"/>
          <w:bCs/>
          <w:i/>
          <w:iCs/>
          <w:sz w:val="22"/>
        </w:rPr>
      </w:pPr>
    </w:p>
    <w:p w14:paraId="055819D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5.- PUBLICIDAD</w:t>
      </w:r>
    </w:p>
    <w:p w14:paraId="1FE4F30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Los beneficiarios deberán, asimismo, dar publicidad de las subvenciones y ayudas percibidas en los términos y condiciones establecidos en la Ley 19/2013, de 9 de diciembre, de transparencia, acceso a la información pública y buen gobierno, así como dar la adecuada publicidad del carácter público de la financiación de programas, actividades, inversiones o actuaciones de cualquier tipo que sean objeto de subvención, en los términos reglamentariamente establecidos.</w:t>
      </w:r>
    </w:p>
    <w:p w14:paraId="2D4D034E" w14:textId="77777777" w:rsidR="00311B40" w:rsidRDefault="00311B40" w:rsidP="00311B40">
      <w:pPr>
        <w:pStyle w:val="Formatolibre0"/>
        <w:spacing w:line="288" w:lineRule="auto"/>
        <w:jc w:val="both"/>
        <w:rPr>
          <w:rFonts w:ascii="Frutiger Light Condensed" w:hAnsi="Frutiger Light Condensed"/>
          <w:bCs/>
          <w:i/>
          <w:iCs/>
          <w:sz w:val="22"/>
        </w:rPr>
      </w:pPr>
    </w:p>
    <w:p w14:paraId="7E84890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6.- CRÉDITO PRESUPUESTARIO.</w:t>
      </w:r>
    </w:p>
    <w:p w14:paraId="3D8A76A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La cuantía destinada a atender estas subvenciones asciende a un importe total de 2.000.000€ del vigente presupuesto municipal, con la condición suspensiva de existencia de consignación presupuestaria.</w:t>
      </w:r>
    </w:p>
    <w:p w14:paraId="03F7216B" w14:textId="77777777" w:rsidR="00311B40" w:rsidRDefault="00311B40" w:rsidP="00311B40">
      <w:pPr>
        <w:pStyle w:val="Formatolibre0"/>
        <w:spacing w:line="288" w:lineRule="auto"/>
        <w:jc w:val="both"/>
        <w:rPr>
          <w:rFonts w:ascii="Frutiger Light Condensed" w:hAnsi="Frutiger Light Condensed"/>
          <w:bCs/>
          <w:i/>
          <w:iCs/>
          <w:sz w:val="22"/>
        </w:rPr>
      </w:pPr>
    </w:p>
    <w:p w14:paraId="3AC9A83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7.- CUANTÍA DE LAS AYUDAS. </w:t>
      </w:r>
    </w:p>
    <w:p w14:paraId="65461A9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Se concederá una cantidad fija del 70% del gasto realizado desde la declaración del Estado de Alarma (14 de marzo de 2020) hasta el 31 de diciembre de 2020.</w:t>
      </w:r>
    </w:p>
    <w:p w14:paraId="4D780FC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En caso de haber sido beneficiario en la primera convocatoria del programa de ayudas, “Plan Impulsa”, éstos podrán solicitar igualmente el reconocimiento de su gasto y subvención hasta el 70% de la presente convocatoria y añadir los gastos realizados hasta 31 de diciembre del presente año.</w:t>
      </w:r>
    </w:p>
    <w:p w14:paraId="1202A3E8" w14:textId="77777777" w:rsidR="00311B40" w:rsidRDefault="00311B40" w:rsidP="00311B40">
      <w:pPr>
        <w:pStyle w:val="Formatolibre0"/>
        <w:spacing w:line="288" w:lineRule="auto"/>
        <w:jc w:val="both"/>
        <w:rPr>
          <w:rFonts w:ascii="Frutiger Light Condensed" w:hAnsi="Frutiger Light Condensed"/>
          <w:bCs/>
          <w:i/>
          <w:iCs/>
          <w:sz w:val="22"/>
        </w:rPr>
      </w:pPr>
    </w:p>
    <w:p w14:paraId="0A56C7D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8.- GASTOS SUBVENCIONABLES. </w:t>
      </w:r>
    </w:p>
    <w:p w14:paraId="3E3E0ED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a)</w:t>
      </w:r>
      <w:r>
        <w:rPr>
          <w:rFonts w:ascii="Frutiger Light Condensed" w:hAnsi="Frutiger Light Condensed"/>
          <w:bCs/>
          <w:i/>
          <w:iCs/>
          <w:sz w:val="22"/>
        </w:rPr>
        <w:tab/>
        <w:t>Medidas de higiene exigibles a los establecimientos y locales con apertura al público (limpieza y desinfección de las instalaciones) y servicios asimilados.</w:t>
      </w:r>
    </w:p>
    <w:p w14:paraId="6DCB8E9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b)</w:t>
      </w:r>
      <w:r>
        <w:rPr>
          <w:rFonts w:ascii="Frutiger Light Condensed" w:hAnsi="Frutiger Light Condensed"/>
          <w:bCs/>
          <w:i/>
          <w:iCs/>
          <w:sz w:val="22"/>
        </w:rPr>
        <w:tab/>
        <w:t>Medidas de higiene y/o de prevención para el personal trabajador de los establecimientos y locales que abran al público y servicios asimilados.</w:t>
      </w:r>
    </w:p>
    <w:p w14:paraId="3529295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c)</w:t>
      </w:r>
      <w:r>
        <w:rPr>
          <w:rFonts w:ascii="Frutiger Light Condensed" w:hAnsi="Frutiger Light Condensed"/>
          <w:bCs/>
          <w:i/>
          <w:iCs/>
          <w:sz w:val="22"/>
        </w:rPr>
        <w:tab/>
        <w:t>Medidas relativas a la higiene de los clientes en el interior de establecimientos y locales y en los mercados al aire libre o de venta no sedentaria en la vía pública.</w:t>
      </w:r>
    </w:p>
    <w:p w14:paraId="0722DDC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d)</w:t>
      </w:r>
      <w:r>
        <w:rPr>
          <w:rFonts w:ascii="Frutiger Light Condensed" w:hAnsi="Frutiger Light Condensed"/>
          <w:bCs/>
          <w:i/>
          <w:iCs/>
          <w:sz w:val="22"/>
        </w:rPr>
        <w:tab/>
        <w:t>Medidas en materia de adecuación del aforo para los establecimientos y locales abiertos al público y en las terrazas al aire libre de los establecimientos de hostelería y restauración.</w:t>
      </w:r>
    </w:p>
    <w:p w14:paraId="5FA2A42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w:t>
      </w:r>
      <w:r>
        <w:rPr>
          <w:rFonts w:ascii="Frutiger Light Condensed" w:hAnsi="Frutiger Light Condensed"/>
          <w:bCs/>
          <w:i/>
          <w:iCs/>
          <w:sz w:val="22"/>
        </w:rPr>
        <w:tab/>
        <w:t xml:space="preserve">Medidas de higiene y/o de prevención en los centros educativos (academias, escuelas infantiles, </w:t>
      </w:r>
      <w:proofErr w:type="spellStart"/>
      <w:r>
        <w:rPr>
          <w:rFonts w:ascii="Frutiger Light Condensed" w:hAnsi="Frutiger Light Condensed"/>
          <w:bCs/>
          <w:i/>
          <w:iCs/>
          <w:sz w:val="22"/>
        </w:rPr>
        <w:t>etc</w:t>
      </w:r>
      <w:proofErr w:type="spellEnd"/>
      <w:r>
        <w:rPr>
          <w:rFonts w:ascii="Frutiger Light Condensed" w:hAnsi="Frutiger Light Condensed"/>
          <w:bCs/>
          <w:i/>
          <w:iCs/>
          <w:sz w:val="22"/>
        </w:rPr>
        <w:t>) y locales y establecimientos en los que se desarrollen actos y espectáculos culturales, protección de trabajadores personal técnico, público asistente y colectivos artísticos.</w:t>
      </w:r>
    </w:p>
    <w:p w14:paraId="7D7F96D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f)</w:t>
      </w:r>
      <w:r>
        <w:rPr>
          <w:rFonts w:ascii="Frutiger Light Condensed" w:hAnsi="Frutiger Light Condensed"/>
          <w:bCs/>
          <w:i/>
          <w:iCs/>
          <w:sz w:val="22"/>
        </w:rPr>
        <w:tab/>
        <w:t>Medidas de higiene y/o prevención exigible a alojamientos turísticos y actividades de turismo activo y naturaleza.</w:t>
      </w:r>
    </w:p>
    <w:p w14:paraId="22C9FAC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g)</w:t>
      </w:r>
      <w:r>
        <w:rPr>
          <w:rFonts w:ascii="Frutiger Light Condensed" w:hAnsi="Frutiger Light Condensed"/>
          <w:bCs/>
          <w:i/>
          <w:iCs/>
          <w:sz w:val="22"/>
        </w:rPr>
        <w:tab/>
        <w:t xml:space="preserve">Medidas de fomento del comercio electrónico y teletrabajo en establecimientos y locales y servicios asimilados. </w:t>
      </w:r>
    </w:p>
    <w:p w14:paraId="39A5EA1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h)</w:t>
      </w:r>
      <w:r>
        <w:rPr>
          <w:rFonts w:ascii="Frutiger Light Condensed" w:hAnsi="Frutiger Light Condensed"/>
          <w:bCs/>
          <w:i/>
          <w:iCs/>
          <w:sz w:val="22"/>
        </w:rPr>
        <w:tab/>
        <w:t>Medidas que comporten obra, suministro o servicio destinado a la adaptación de los locales y establecimientos comerciales que tengan por objeto el cumplimiento de las medidas de prevención, seguridad e higiene recomendadas por las autoridades sanitarias competentes.</w:t>
      </w:r>
    </w:p>
    <w:p w14:paraId="2D11AF93" w14:textId="77777777" w:rsidR="00311B40" w:rsidRDefault="00311B40" w:rsidP="00311B40">
      <w:pPr>
        <w:pStyle w:val="Formatolibre0"/>
        <w:spacing w:line="288" w:lineRule="auto"/>
        <w:jc w:val="both"/>
        <w:rPr>
          <w:rFonts w:ascii="Frutiger Light Condensed" w:hAnsi="Frutiger Light Condensed"/>
          <w:bCs/>
          <w:i/>
          <w:iCs/>
          <w:sz w:val="22"/>
        </w:rPr>
      </w:pPr>
    </w:p>
    <w:p w14:paraId="1A89579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9.- GASTOS OBJETO DE FINANCIÓN</w:t>
      </w:r>
    </w:p>
    <w:p w14:paraId="21F3319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Los gastos objeto de financiación han de tener una relación directa con el contenido de las medidas recogidas conforme a las órdenes del Ministerio de Sanidad, y planes específicos de seguridad, protocolos organizativos y guías adaptados a cada sector de actividad, que aprueben las Administraciones Públicas o sus organismos dependientes y entre otras: </w:t>
      </w:r>
    </w:p>
    <w:p w14:paraId="09C2955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a)</w:t>
      </w:r>
      <w:r>
        <w:rPr>
          <w:rFonts w:ascii="Frutiger Light Condensed" w:hAnsi="Frutiger Light Condensed"/>
          <w:bCs/>
          <w:i/>
          <w:iCs/>
          <w:sz w:val="22"/>
        </w:rPr>
        <w:tab/>
        <w:t>Compra de suministros para garantizar las medidas higiénicas, sanitarias y de prevención (mascarillas, guantes, geles hidroalcohólicos o desinfectantes con actividad viricida autorizados y registrados por el Ministerio de Sanidad, desinfectante) siempre y cuando cumplan los requerimientos exigidos por la normativa sanitaria.</w:t>
      </w:r>
    </w:p>
    <w:p w14:paraId="08E7435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b)</w:t>
      </w:r>
      <w:r>
        <w:rPr>
          <w:rFonts w:ascii="Frutiger Light Condensed" w:hAnsi="Frutiger Light Condensed"/>
          <w:bCs/>
          <w:i/>
          <w:iCs/>
          <w:sz w:val="22"/>
        </w:rPr>
        <w:tab/>
        <w:t xml:space="preserve">Contratación de obra de menor de reforma, incluidos los materiales. Adquisición de mobiliario específico (mesas adaptadas, mamparas, mostradores, elementos de separación y distanciamiento, etc.) </w:t>
      </w:r>
    </w:p>
    <w:p w14:paraId="2B0FC85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c)</w:t>
      </w:r>
      <w:r>
        <w:rPr>
          <w:rFonts w:ascii="Frutiger Light Condensed" w:hAnsi="Frutiger Light Condensed"/>
          <w:bCs/>
          <w:i/>
          <w:iCs/>
          <w:sz w:val="22"/>
        </w:rPr>
        <w:tab/>
        <w:t>Adquisición de equipamiento informático (hardware y software), compra de ordenadores, tabletas, pantallas, teclados, escáneres, impresoras, compra de Licencias de software o sistemas operativos, o sistema VPN para fomentar comercio electrónico, teletrabajo o gastos relacionados con la creación, desarrollo y mantenimiento de espacios web, pasarelas de pago para comercio electrónico.</w:t>
      </w:r>
    </w:p>
    <w:p w14:paraId="1786442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d)</w:t>
      </w:r>
      <w:r>
        <w:rPr>
          <w:rFonts w:ascii="Frutiger Light Condensed" w:hAnsi="Frutiger Light Condensed"/>
          <w:bCs/>
          <w:i/>
          <w:iCs/>
          <w:sz w:val="22"/>
        </w:rPr>
        <w:tab/>
        <w:t>Compra de pruebas diagnósticas para la detección del COVID-19, hisopos para toma de muestras, medio de transporte de virus, reactivos de inactivación, kits de extracción de ácidos nucleicos o reacciones de PCR, o test rápidos diagnósticos.</w:t>
      </w:r>
    </w:p>
    <w:p w14:paraId="14F1074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w:t>
      </w:r>
      <w:r>
        <w:rPr>
          <w:rFonts w:ascii="Frutiger Light Condensed" w:hAnsi="Frutiger Light Condensed"/>
          <w:bCs/>
          <w:i/>
          <w:iCs/>
          <w:sz w:val="22"/>
        </w:rPr>
        <w:tab/>
        <w:t>Adquisición de filtros EPA, máquinas de ozono o cualquier otro dispositivo encargado de filtrar el aire.</w:t>
      </w:r>
    </w:p>
    <w:p w14:paraId="7DB1CFD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f)</w:t>
      </w:r>
      <w:r>
        <w:rPr>
          <w:rFonts w:ascii="Frutiger Light Condensed" w:hAnsi="Frutiger Light Condensed"/>
          <w:bCs/>
          <w:i/>
          <w:iCs/>
          <w:sz w:val="22"/>
        </w:rPr>
        <w:tab/>
        <w:t>Facturación de consumo energético y agua.</w:t>
      </w:r>
    </w:p>
    <w:p w14:paraId="298048A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g)</w:t>
      </w:r>
      <w:r>
        <w:rPr>
          <w:rFonts w:ascii="Frutiger Light Condensed" w:hAnsi="Frutiger Light Condensed"/>
          <w:bCs/>
          <w:i/>
          <w:iCs/>
          <w:sz w:val="22"/>
        </w:rPr>
        <w:tab/>
        <w:t>Alquiler de los establecimientos y locales con apertura al público y servicios asimilados desde la declaración del estado de alarma hasta 31 de diciembre de 2020.</w:t>
      </w:r>
    </w:p>
    <w:p w14:paraId="396FC96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h)</w:t>
      </w:r>
      <w:r>
        <w:rPr>
          <w:rFonts w:ascii="Frutiger Light Condensed" w:hAnsi="Frutiger Light Condensed"/>
          <w:bCs/>
          <w:i/>
          <w:iCs/>
          <w:sz w:val="22"/>
        </w:rPr>
        <w:tab/>
        <w:t>Facturación consumo telefónico e internet.</w:t>
      </w:r>
    </w:p>
    <w:p w14:paraId="108EE1CB" w14:textId="77777777" w:rsidR="00311B40" w:rsidRDefault="00311B40" w:rsidP="00311B40">
      <w:pPr>
        <w:pStyle w:val="Formatolibre0"/>
        <w:spacing w:line="288" w:lineRule="auto"/>
        <w:jc w:val="both"/>
        <w:rPr>
          <w:rFonts w:ascii="Frutiger Light Condensed" w:hAnsi="Frutiger Light Condensed"/>
          <w:bCs/>
          <w:i/>
          <w:iCs/>
          <w:sz w:val="22"/>
        </w:rPr>
      </w:pPr>
    </w:p>
    <w:p w14:paraId="5478ED0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10.- REQUISITOS PARA SER PERSONA O EMPRESA BENEFICIARIA.</w:t>
      </w:r>
    </w:p>
    <w:p w14:paraId="3E292B6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 xml:space="preserve">Podrán tener la condición de beneficiarios de estas ayudas: </w:t>
      </w:r>
    </w:p>
    <w:p w14:paraId="4C73322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w:t>
      </w:r>
      <w:r>
        <w:rPr>
          <w:rFonts w:ascii="Frutiger Light Condensed" w:hAnsi="Frutiger Light Condensed"/>
          <w:bCs/>
          <w:i/>
          <w:iCs/>
          <w:sz w:val="22"/>
        </w:rPr>
        <w:tab/>
        <w:t>Microempresas y pequeñas empresas</w:t>
      </w:r>
    </w:p>
    <w:p w14:paraId="7A573E2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w:t>
      </w:r>
      <w:r>
        <w:rPr>
          <w:rFonts w:ascii="Frutiger Light Condensed" w:hAnsi="Frutiger Light Condensed"/>
          <w:bCs/>
          <w:i/>
          <w:iCs/>
          <w:sz w:val="22"/>
        </w:rPr>
        <w:tab/>
        <w:t>Comunidad de bienes</w:t>
      </w:r>
    </w:p>
    <w:p w14:paraId="7FF77AE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w:t>
      </w:r>
      <w:r>
        <w:rPr>
          <w:rFonts w:ascii="Frutiger Light Condensed" w:hAnsi="Frutiger Light Condensed"/>
          <w:bCs/>
          <w:i/>
          <w:iCs/>
          <w:sz w:val="22"/>
        </w:rPr>
        <w:tab/>
        <w:t>Autónomos, cualquiera que sea su forma jurídica,</w:t>
      </w:r>
    </w:p>
    <w:p w14:paraId="54323CE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Tienen que estar válidamente constituidas en el momento de la presentación de la solicitud y que ejerzan una actividad económica en el término municipal de Roquetas de Mar.</w:t>
      </w:r>
    </w:p>
    <w:p w14:paraId="2656DC5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w:t>
      </w:r>
      <w:r>
        <w:rPr>
          <w:rFonts w:ascii="Frutiger Light Condensed" w:hAnsi="Frutiger Light Condensed"/>
          <w:bCs/>
          <w:i/>
          <w:iCs/>
          <w:sz w:val="22"/>
        </w:rPr>
        <w:tab/>
        <w:t>A los efectos de esta convocatoria, se considera beneficiarios a los que reúnan los siguientes requisitos:</w:t>
      </w:r>
    </w:p>
    <w:p w14:paraId="6D506D9E" w14:textId="77777777" w:rsidR="00311B40" w:rsidRDefault="00311B40" w:rsidP="00311B40">
      <w:pPr>
        <w:pStyle w:val="Formatolibre0"/>
        <w:spacing w:line="288" w:lineRule="auto"/>
        <w:jc w:val="both"/>
        <w:rPr>
          <w:rFonts w:ascii="Frutiger Light Condensed" w:hAnsi="Frutiger Light Condensed"/>
          <w:bCs/>
          <w:i/>
          <w:iCs/>
          <w:sz w:val="22"/>
        </w:rPr>
      </w:pPr>
    </w:p>
    <w:p w14:paraId="418A291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a)</w:t>
      </w:r>
      <w:r>
        <w:rPr>
          <w:rFonts w:ascii="Frutiger Light Condensed" w:hAnsi="Frutiger Light Condensed"/>
          <w:bCs/>
          <w:i/>
          <w:iCs/>
          <w:sz w:val="22"/>
        </w:rPr>
        <w:tab/>
        <w:t>En función del sector de actividad:</w:t>
      </w:r>
    </w:p>
    <w:p w14:paraId="6C56C6A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Que desarrollen su actividad en los ámbitos comercial, educativo, de actividades de hostelería y restauración, turismo y otros adicionales, cuya actividad presencial o de apertura al público haya quedado afectada como consecuencia de la entrada en vigor del Real Decreto 463/2020, de 14 de marzo, y sus sucesivas modificaciones y prórrogas, en su caso.</w:t>
      </w:r>
    </w:p>
    <w:p w14:paraId="580F94B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b)</w:t>
      </w:r>
      <w:r>
        <w:rPr>
          <w:rFonts w:ascii="Frutiger Light Condensed" w:hAnsi="Frutiger Light Condensed"/>
          <w:bCs/>
          <w:i/>
          <w:iCs/>
          <w:sz w:val="22"/>
        </w:rPr>
        <w:tab/>
        <w:t xml:space="preserve">En función del tipo de empresa: </w:t>
      </w:r>
    </w:p>
    <w:p w14:paraId="68C9E69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i)</w:t>
      </w:r>
      <w:r>
        <w:rPr>
          <w:rFonts w:ascii="Frutiger Light Condensed" w:hAnsi="Frutiger Light Condensed"/>
          <w:bCs/>
          <w:i/>
          <w:iCs/>
          <w:sz w:val="22"/>
        </w:rPr>
        <w:tab/>
        <w:t xml:space="preserve">Autónomos, sean personas físicas o societarias </w:t>
      </w:r>
    </w:p>
    <w:p w14:paraId="24A0C13F" w14:textId="77777777" w:rsidR="00311B40" w:rsidRDefault="00311B40" w:rsidP="00311B40">
      <w:pPr>
        <w:pStyle w:val="Formatolibre0"/>
        <w:spacing w:line="288" w:lineRule="auto"/>
        <w:jc w:val="both"/>
        <w:rPr>
          <w:rFonts w:ascii="Frutiger Light Condensed" w:hAnsi="Frutiger Light Condensed"/>
          <w:bCs/>
          <w:i/>
          <w:iCs/>
          <w:sz w:val="22"/>
        </w:rPr>
      </w:pPr>
      <w:proofErr w:type="spellStart"/>
      <w:r>
        <w:rPr>
          <w:rFonts w:ascii="Frutiger Light Condensed" w:hAnsi="Frutiger Light Condensed"/>
          <w:bCs/>
          <w:i/>
          <w:iCs/>
          <w:sz w:val="22"/>
        </w:rPr>
        <w:t>ii</w:t>
      </w:r>
      <w:proofErr w:type="spellEnd"/>
      <w:r>
        <w:rPr>
          <w:rFonts w:ascii="Frutiger Light Condensed" w:hAnsi="Frutiger Light Condensed"/>
          <w:bCs/>
          <w:i/>
          <w:iCs/>
          <w:sz w:val="22"/>
        </w:rPr>
        <w:t>)</w:t>
      </w:r>
      <w:r>
        <w:rPr>
          <w:rFonts w:ascii="Frutiger Light Condensed" w:hAnsi="Frutiger Light Condensed"/>
          <w:bCs/>
          <w:i/>
          <w:iCs/>
          <w:sz w:val="22"/>
        </w:rPr>
        <w:tab/>
        <w:t xml:space="preserve">Microempresas, definidas a efectos de esta convocatoria como aquellas empresas con menos de 10 empleados y cuyo volumen de negocios anual o balance general anual no excede de 2 millones de euros. </w:t>
      </w:r>
    </w:p>
    <w:p w14:paraId="462247CE" w14:textId="77777777" w:rsidR="00311B40" w:rsidRDefault="00311B40" w:rsidP="00311B40">
      <w:pPr>
        <w:pStyle w:val="Formatolibre0"/>
        <w:spacing w:line="288" w:lineRule="auto"/>
        <w:jc w:val="both"/>
        <w:rPr>
          <w:rFonts w:ascii="Frutiger Light Condensed" w:hAnsi="Frutiger Light Condensed"/>
          <w:bCs/>
          <w:i/>
          <w:iCs/>
          <w:sz w:val="22"/>
        </w:rPr>
      </w:pPr>
      <w:proofErr w:type="spellStart"/>
      <w:r>
        <w:rPr>
          <w:rFonts w:ascii="Frutiger Light Condensed" w:hAnsi="Frutiger Light Condensed"/>
          <w:bCs/>
          <w:i/>
          <w:iCs/>
          <w:sz w:val="22"/>
        </w:rPr>
        <w:t>iii</w:t>
      </w:r>
      <w:proofErr w:type="spellEnd"/>
      <w:r>
        <w:rPr>
          <w:rFonts w:ascii="Frutiger Light Condensed" w:hAnsi="Frutiger Light Condensed"/>
          <w:bCs/>
          <w:i/>
          <w:iCs/>
          <w:sz w:val="22"/>
        </w:rPr>
        <w:t>)</w:t>
      </w:r>
      <w:r>
        <w:rPr>
          <w:rFonts w:ascii="Frutiger Light Condensed" w:hAnsi="Frutiger Light Condensed"/>
          <w:bCs/>
          <w:i/>
          <w:iCs/>
          <w:sz w:val="22"/>
        </w:rPr>
        <w:tab/>
        <w:t xml:space="preserve">Pequeñas empresas, definidas a efectos de esta convocatoria como aquellas con menos de 25 empleados y cuyo volumen de negocios anual o balance general anual no excede de 5 millones de euros. </w:t>
      </w:r>
    </w:p>
    <w:p w14:paraId="2C299356" w14:textId="77777777" w:rsidR="00311B40" w:rsidRDefault="00311B40" w:rsidP="00311B40">
      <w:pPr>
        <w:pStyle w:val="Formatolibre0"/>
        <w:spacing w:line="288" w:lineRule="auto"/>
        <w:jc w:val="both"/>
        <w:rPr>
          <w:rFonts w:ascii="Frutiger Light Condensed" w:hAnsi="Frutiger Light Condensed"/>
          <w:bCs/>
          <w:i/>
          <w:iCs/>
          <w:sz w:val="22"/>
        </w:rPr>
      </w:pPr>
      <w:proofErr w:type="spellStart"/>
      <w:r>
        <w:rPr>
          <w:rFonts w:ascii="Frutiger Light Condensed" w:hAnsi="Frutiger Light Condensed"/>
          <w:bCs/>
          <w:i/>
          <w:iCs/>
          <w:sz w:val="22"/>
        </w:rPr>
        <w:t>iv</w:t>
      </w:r>
      <w:proofErr w:type="spellEnd"/>
      <w:r>
        <w:rPr>
          <w:rFonts w:ascii="Frutiger Light Condensed" w:hAnsi="Frutiger Light Condensed"/>
          <w:bCs/>
          <w:i/>
          <w:iCs/>
          <w:sz w:val="22"/>
        </w:rPr>
        <w:t>)</w:t>
      </w:r>
      <w:r>
        <w:rPr>
          <w:rFonts w:ascii="Frutiger Light Condensed" w:hAnsi="Frutiger Light Condensed"/>
          <w:bCs/>
          <w:i/>
          <w:iCs/>
          <w:sz w:val="22"/>
        </w:rPr>
        <w:tab/>
        <w:t>Comunidad de bienes.</w:t>
      </w:r>
    </w:p>
    <w:p w14:paraId="52061A7D" w14:textId="77777777" w:rsidR="00311B40" w:rsidRDefault="00311B40" w:rsidP="00311B40">
      <w:pPr>
        <w:pStyle w:val="Formatolibre0"/>
        <w:spacing w:line="288" w:lineRule="auto"/>
        <w:jc w:val="both"/>
        <w:rPr>
          <w:rFonts w:ascii="Frutiger Light Condensed" w:hAnsi="Frutiger Light Condensed"/>
          <w:bCs/>
          <w:i/>
          <w:iCs/>
          <w:sz w:val="22"/>
        </w:rPr>
      </w:pPr>
    </w:p>
    <w:p w14:paraId="4F331BD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c)</w:t>
      </w:r>
      <w:r>
        <w:rPr>
          <w:rFonts w:ascii="Frutiger Light Condensed" w:hAnsi="Frutiger Light Condensed"/>
          <w:bCs/>
          <w:i/>
          <w:iCs/>
          <w:sz w:val="22"/>
        </w:rPr>
        <w:tab/>
        <w:t xml:space="preserve">En función de la antigüedad: Que estén constituidas y funcionando desde al menos el 1 de enero de 2020 </w:t>
      </w:r>
    </w:p>
    <w:p w14:paraId="76C0705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i)</w:t>
      </w:r>
      <w:r>
        <w:rPr>
          <w:rFonts w:ascii="Frutiger Light Condensed" w:hAnsi="Frutiger Light Condensed"/>
          <w:bCs/>
          <w:i/>
          <w:iCs/>
          <w:sz w:val="22"/>
        </w:rPr>
        <w:tab/>
        <w:t xml:space="preserve">A tal efecto, los solicitantes deberán cumplimentar la declaración responsable según modelo descargable. </w:t>
      </w:r>
    </w:p>
    <w:p w14:paraId="4FA33E0E" w14:textId="77777777" w:rsidR="00311B40" w:rsidRDefault="00311B40" w:rsidP="00311B40">
      <w:pPr>
        <w:pStyle w:val="Formatolibre0"/>
        <w:spacing w:line="288" w:lineRule="auto"/>
        <w:jc w:val="both"/>
        <w:rPr>
          <w:rFonts w:ascii="Frutiger Light Condensed" w:hAnsi="Frutiger Light Condensed"/>
          <w:bCs/>
          <w:i/>
          <w:iCs/>
          <w:sz w:val="22"/>
        </w:rPr>
      </w:pPr>
    </w:p>
    <w:p w14:paraId="4490879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2)</w:t>
      </w:r>
      <w:r>
        <w:rPr>
          <w:rFonts w:ascii="Frutiger Light Condensed" w:hAnsi="Frutiger Light Condensed"/>
          <w:bCs/>
          <w:i/>
          <w:iCs/>
          <w:sz w:val="22"/>
        </w:rPr>
        <w:tab/>
        <w:t xml:space="preserve">Los solicitantes deben contar con local abierto y domicilio fiscal en el municipio. En el caso de solicitantes que no cuenten con local abierto por no precisarlo para el ejercicio de su actividad, deberán tener su domicilio fiscal en el municipio. </w:t>
      </w:r>
    </w:p>
    <w:p w14:paraId="77AF546B" w14:textId="77777777" w:rsidR="00311B40" w:rsidRDefault="00311B40" w:rsidP="00311B40">
      <w:pPr>
        <w:pStyle w:val="Formatolibre0"/>
        <w:spacing w:line="288" w:lineRule="auto"/>
        <w:jc w:val="both"/>
        <w:rPr>
          <w:rFonts w:ascii="Frutiger Light Condensed" w:hAnsi="Frutiger Light Condensed"/>
          <w:bCs/>
          <w:i/>
          <w:iCs/>
          <w:sz w:val="22"/>
        </w:rPr>
      </w:pPr>
    </w:p>
    <w:p w14:paraId="1C468A8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3)</w:t>
      </w:r>
      <w:r>
        <w:rPr>
          <w:rFonts w:ascii="Frutiger Light Condensed" w:hAnsi="Frutiger Light Condensed"/>
          <w:bCs/>
          <w:i/>
          <w:iCs/>
          <w:sz w:val="22"/>
        </w:rPr>
        <w:tab/>
        <w:t xml:space="preserve">Sólo podrá ser subvencionada una solicitud por empresa y actividad económica. </w:t>
      </w:r>
    </w:p>
    <w:p w14:paraId="593D280C" w14:textId="77777777" w:rsidR="00311B40" w:rsidRDefault="00311B40" w:rsidP="00311B40">
      <w:pPr>
        <w:pStyle w:val="Formatolibre0"/>
        <w:spacing w:line="288" w:lineRule="auto"/>
        <w:jc w:val="both"/>
        <w:rPr>
          <w:rFonts w:ascii="Frutiger Light Condensed" w:hAnsi="Frutiger Light Condensed"/>
          <w:bCs/>
          <w:i/>
          <w:iCs/>
          <w:sz w:val="22"/>
        </w:rPr>
      </w:pPr>
    </w:p>
    <w:p w14:paraId="1A36276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4)</w:t>
      </w:r>
      <w:r>
        <w:rPr>
          <w:rFonts w:ascii="Frutiger Light Condensed" w:hAnsi="Frutiger Light Condensed"/>
          <w:bCs/>
          <w:i/>
          <w:iCs/>
          <w:sz w:val="22"/>
        </w:rPr>
        <w:tab/>
        <w:t xml:space="preserve">Quedan expresamente excluidas de la presente convocatoria las Asociaciones, las Comunidades de propietarios en régimen de propiedad horizontal, los Organismos Públicos, las Congregaciones e instituciones religiosas, los Órganos de la Administración del Estado y de las Comunidades Autónomas, los Locales de Apuestas y Salones de Juego. </w:t>
      </w:r>
    </w:p>
    <w:p w14:paraId="2A9197F8" w14:textId="77777777" w:rsidR="00311B40" w:rsidRDefault="00311B40" w:rsidP="00311B40">
      <w:pPr>
        <w:pStyle w:val="Formatolibre0"/>
        <w:spacing w:line="288" w:lineRule="auto"/>
        <w:jc w:val="both"/>
        <w:rPr>
          <w:rFonts w:ascii="Frutiger Light Condensed" w:hAnsi="Frutiger Light Condensed"/>
          <w:bCs/>
          <w:i/>
          <w:iCs/>
          <w:sz w:val="22"/>
        </w:rPr>
      </w:pPr>
    </w:p>
    <w:p w14:paraId="2E7FD5D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5)</w:t>
      </w:r>
      <w:r>
        <w:rPr>
          <w:rFonts w:ascii="Frutiger Light Condensed" w:hAnsi="Frutiger Light Condensed"/>
          <w:bCs/>
          <w:i/>
          <w:iCs/>
          <w:sz w:val="22"/>
        </w:rPr>
        <w:tab/>
        <w:t xml:space="preserve">No podrán obtener la condición de beneficiarios las microempresas, pequeñas empresas o autónomos que incurran en alguno de los siguientes supuestos: </w:t>
      </w:r>
    </w:p>
    <w:p w14:paraId="793C7824" w14:textId="77777777" w:rsidR="00311B40" w:rsidRDefault="00311B40" w:rsidP="00311B40">
      <w:pPr>
        <w:pStyle w:val="Formatolibre0"/>
        <w:spacing w:line="288" w:lineRule="auto"/>
        <w:jc w:val="both"/>
        <w:rPr>
          <w:rFonts w:ascii="Frutiger Light Condensed" w:hAnsi="Frutiger Light Condensed"/>
          <w:bCs/>
          <w:i/>
          <w:iCs/>
          <w:sz w:val="22"/>
        </w:rPr>
      </w:pPr>
    </w:p>
    <w:p w14:paraId="1FD9FCC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a)</w:t>
      </w:r>
      <w:r>
        <w:rPr>
          <w:rFonts w:ascii="Frutiger Light Condensed" w:hAnsi="Frutiger Light Condensed"/>
          <w:bCs/>
          <w:i/>
          <w:iCs/>
          <w:sz w:val="22"/>
        </w:rPr>
        <w:tab/>
        <w:t xml:space="preserve">Que se encuentren incursas en alguna de las circunstancias recogidas en el artículo 13.2 y 13.3 de la Ley 38/2003, de 17 de noviembre, General de Subvenciones, y en particular, no estén al corriente en el cumplimiento de sus obligaciones tributarias con la Hacienda estatal (AEAT) y con la Tesorería General de la Seguridad Social (TGSS). Este requisito debe cumplirse desde la fecha de presentación de la solicitud hasta la fecha del pago de la subvención, en su caso. </w:t>
      </w:r>
    </w:p>
    <w:p w14:paraId="08C265B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b)</w:t>
      </w:r>
      <w:r>
        <w:rPr>
          <w:rFonts w:ascii="Frutiger Light Condensed" w:hAnsi="Frutiger Light Condensed"/>
          <w:bCs/>
          <w:i/>
          <w:iCs/>
          <w:sz w:val="22"/>
        </w:rPr>
        <w:tab/>
        <w:t>Que tengan deuda pendiente con el Ayuntamiento de Roquetas de Mar. Este requisito debe cumplirse a la fecha del pago de la subvención.</w:t>
      </w:r>
    </w:p>
    <w:p w14:paraId="24C5AD2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c)</w:t>
      </w:r>
      <w:r>
        <w:rPr>
          <w:rFonts w:ascii="Frutiger Light Condensed" w:hAnsi="Frutiger Light Condensed"/>
          <w:bCs/>
          <w:i/>
          <w:iCs/>
          <w:sz w:val="22"/>
        </w:rPr>
        <w:tab/>
        <w:t xml:space="preserve">Que no haya justificado cualquier subvención que le haya sido concedida con anterioridad por el Ayuntamiento de Roquetas de Mar, siempre que haya finalizado el correspondiente plazo de justificación. </w:t>
      </w:r>
    </w:p>
    <w:p w14:paraId="4E913C9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d)</w:t>
      </w:r>
      <w:r>
        <w:rPr>
          <w:rFonts w:ascii="Frutiger Light Condensed" w:hAnsi="Frutiger Light Condensed"/>
          <w:bCs/>
          <w:i/>
          <w:iCs/>
          <w:sz w:val="22"/>
        </w:rPr>
        <w:tab/>
        <w:t xml:space="preserve">Aquellas microempresas, pequeñas empresas o autónomos que, conforme a la definición establecida en el artículo 2 del Reglamento (UE) </w:t>
      </w:r>
      <w:proofErr w:type="spellStart"/>
      <w:r>
        <w:rPr>
          <w:rFonts w:ascii="Frutiger Light Condensed" w:hAnsi="Frutiger Light Condensed"/>
          <w:bCs/>
          <w:i/>
          <w:iCs/>
          <w:sz w:val="22"/>
        </w:rPr>
        <w:t>nº</w:t>
      </w:r>
      <w:proofErr w:type="spellEnd"/>
      <w:r>
        <w:rPr>
          <w:rFonts w:ascii="Frutiger Light Condensed" w:hAnsi="Frutiger Light Condensed"/>
          <w:bCs/>
          <w:i/>
          <w:iCs/>
          <w:sz w:val="22"/>
        </w:rPr>
        <w:t xml:space="preserve"> 651/2014, puedan ser consideradas como "empresa en crisis", o según cualquier normativa posterior dictada al efecto. </w:t>
      </w:r>
    </w:p>
    <w:p w14:paraId="34CE2AE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w:t>
      </w:r>
      <w:r>
        <w:rPr>
          <w:rFonts w:ascii="Frutiger Light Condensed" w:hAnsi="Frutiger Light Condensed"/>
          <w:bCs/>
          <w:i/>
          <w:iCs/>
          <w:sz w:val="22"/>
        </w:rPr>
        <w:tab/>
        <w:t xml:space="preserve">Aquellas microempresas, pequeñas empresas o autónomos cuya actividad afectada por el cierre del establecimiento dispuesta por el estado de alarma se haya visto compensada por un incremento de la facturación mediante un incremento del volumen de negocio online o telefónico. </w:t>
      </w:r>
    </w:p>
    <w:p w14:paraId="64507C50" w14:textId="77777777" w:rsidR="00311B40" w:rsidRDefault="00311B40" w:rsidP="00311B40">
      <w:pPr>
        <w:pStyle w:val="Formatolibre0"/>
        <w:spacing w:line="288" w:lineRule="auto"/>
        <w:jc w:val="both"/>
        <w:rPr>
          <w:rFonts w:ascii="Frutiger Light Condensed" w:hAnsi="Frutiger Light Condensed"/>
          <w:bCs/>
          <w:i/>
          <w:iCs/>
          <w:sz w:val="22"/>
        </w:rPr>
      </w:pPr>
    </w:p>
    <w:p w14:paraId="7EBE033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11. EXCLUSIONES.</w:t>
      </w:r>
    </w:p>
    <w:p w14:paraId="5A8D71D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Quedan excluidos, como beneficiarios de estas ayudas, los siguientes sujetos: </w:t>
      </w:r>
    </w:p>
    <w:p w14:paraId="7F55863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Las Administraciones públicas, sus organismos autónomos y otras entidades del sector público. </w:t>
      </w:r>
    </w:p>
    <w:p w14:paraId="0F0A096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Las empresas concesionarias de servicios públicos. </w:t>
      </w:r>
    </w:p>
    <w:p w14:paraId="0F16803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 Las asociaciones, fundaciones y, en general, entidades sin ánimo de lucro. </w:t>
      </w:r>
    </w:p>
    <w:p w14:paraId="6D419DB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 El personal autónomo colaborador. </w:t>
      </w:r>
    </w:p>
    <w:p w14:paraId="094D3AB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g) Las Uniones Temporales de Empresas (</w:t>
      </w:r>
      <w:proofErr w:type="spellStart"/>
      <w:r>
        <w:rPr>
          <w:rFonts w:ascii="Frutiger Light Condensed" w:hAnsi="Frutiger Light Condensed"/>
          <w:bCs/>
          <w:i/>
          <w:iCs/>
          <w:sz w:val="22"/>
        </w:rPr>
        <w:t>UTE´s</w:t>
      </w:r>
      <w:proofErr w:type="spellEnd"/>
      <w:r>
        <w:rPr>
          <w:rFonts w:ascii="Frutiger Light Condensed" w:hAnsi="Frutiger Light Condensed"/>
          <w:bCs/>
          <w:i/>
          <w:iCs/>
          <w:sz w:val="22"/>
        </w:rPr>
        <w:t xml:space="preserve">). </w:t>
      </w:r>
    </w:p>
    <w:p w14:paraId="72D3783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Por tratarse de subvenciones sometidas al régimen de minimis, establecido en el Reglamento (UE) 1407/2013, de 18 de diciembre, de la Comisión, relativo a la aplicación de los artículos 107 y 108 del Tratado de Funcionamiento de la Unión Europea a las ayudas de minimis (DOUE L352 de 24.12.2013), no podrán concederse a empresas de los siguientes sectores: </w:t>
      </w:r>
    </w:p>
    <w:p w14:paraId="35B6E29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Pesca y acuicultura, según se contemplan en el Reglamento (UE) 1379/2013 que establece la organización común de mercados en el sector de los productos de la pesca y de la acuicultura. </w:t>
      </w:r>
    </w:p>
    <w:p w14:paraId="441F9F2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Producción primaria de productos agrícolas que figuran en la lista del anexo I del Tratado. </w:t>
      </w:r>
    </w:p>
    <w:p w14:paraId="0C2AB03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 Empresas que operan en el sector de la transformación y comercialización de productos agrícolas, en los casos siguientes: </w:t>
      </w:r>
    </w:p>
    <w:p w14:paraId="5CB79F5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c.1) Cuando el importe de la ayuda se determine en función del precio o de la cantidad de productos de este tipo adquiridos a productores primarios o comercializados por las empresas interesadas. </w:t>
      </w:r>
    </w:p>
    <w:p w14:paraId="0B680F7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c.2) Cuando la ayuda esté supeditada a que una parte o la totalidad de la misma se repercuta a los productores primarios. </w:t>
      </w:r>
    </w:p>
    <w:p w14:paraId="322619A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d) Actividades relacionadas con la exportación a terceros países o estados miembros cuando la ayuda esté vinculada al establecimiento y la explotación de una red de distribución o a otros gastos corrientes vinculados a la actividad exportadora. </w:t>
      </w:r>
    </w:p>
    <w:p w14:paraId="7AB3ECB1"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e) Ayudas condicionadas a la utilización de productos nacionales en lugar de importados.</w:t>
      </w:r>
    </w:p>
    <w:p w14:paraId="638C434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12.- PLAZO Y FORMA DE PRESENTACIÓN DE LAS SOLICITUDES.</w:t>
      </w:r>
    </w:p>
    <w:p w14:paraId="16FCDF5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El modelo de solicitud normalizado para la obtención de las subvenciones reguladas en la presente convocatoria estará disponible en la web municipal. </w:t>
      </w:r>
    </w:p>
    <w:p w14:paraId="7E1003E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Las solicitudes para participar en el presente procedimiento habrán de presentarse en el plazo de VEINTE (20) DÍAS HÁBILES, a contar desde el día hábil siguiente a la publicación en el Boletín Oficial de la Provincia de Almería del extracto de la convocatoria remitido por la Base de Datos Nacional de Subvenciones. </w:t>
      </w:r>
    </w:p>
    <w:p w14:paraId="4773DC0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Para la identificación del usuario en esta Sede, el Ayuntamiento de Roquetas de Mar admite las modalidades que ofrece la plataforma </w:t>
      </w:r>
      <w:proofErr w:type="spellStart"/>
      <w:r>
        <w:rPr>
          <w:rFonts w:ascii="Frutiger Light Condensed" w:hAnsi="Frutiger Light Condensed"/>
          <w:bCs/>
          <w:i/>
          <w:iCs/>
          <w:sz w:val="22"/>
        </w:rPr>
        <w:t>Cl@ve</w:t>
      </w:r>
      <w:proofErr w:type="spellEnd"/>
      <w:r>
        <w:rPr>
          <w:rFonts w:ascii="Frutiger Light Condensed" w:hAnsi="Frutiger Light Condensed"/>
          <w:bCs/>
          <w:i/>
          <w:iCs/>
          <w:sz w:val="22"/>
        </w:rPr>
        <w:t xml:space="preserve">: </w:t>
      </w:r>
    </w:p>
    <w:p w14:paraId="42CD3AF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Certificado digital: Con carácter general, para personas físicas, se admite el DNI electrónico y todos los certificados reconocidos incluidos en la Lista de confianza de prestadores de servicios de certificación establecidos en España, publicada en la sede electrónica del Ministerio de Industria, Energía y Turismo.</w:t>
      </w:r>
    </w:p>
    <w:p w14:paraId="565C96B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Para personas jurídicas y empresas, esta sede admite la identificación mediante certificados emitidos por ACCV y sellos electrónicos emitidos por FNMT. La lista de autoridades admitidas para la identificación electrónica de entidades y empresas se irá actualizando paulatinamente. </w:t>
      </w:r>
    </w:p>
    <w:p w14:paraId="390F853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Claves concertadas: </w:t>
      </w:r>
      <w:proofErr w:type="spellStart"/>
      <w:r>
        <w:rPr>
          <w:rFonts w:ascii="Frutiger Light Condensed" w:hAnsi="Frutiger Light Condensed"/>
          <w:bCs/>
          <w:i/>
          <w:iCs/>
          <w:sz w:val="22"/>
        </w:rPr>
        <w:t>Cl@ve</w:t>
      </w:r>
      <w:proofErr w:type="spellEnd"/>
      <w:r>
        <w:rPr>
          <w:rFonts w:ascii="Frutiger Light Condensed" w:hAnsi="Frutiger Light Condensed"/>
          <w:bCs/>
          <w:i/>
          <w:iCs/>
          <w:sz w:val="22"/>
        </w:rPr>
        <w:t xml:space="preserve"> PIN como sistema de contraseña de validez muy limitada en el tiempo, orientado a usuarios que acceden esporádicamente a los servicios públicos electrónicos. </w:t>
      </w:r>
      <w:proofErr w:type="spellStart"/>
      <w:r>
        <w:rPr>
          <w:rFonts w:ascii="Frutiger Light Condensed" w:hAnsi="Frutiger Light Condensed"/>
          <w:bCs/>
          <w:i/>
          <w:iCs/>
          <w:sz w:val="22"/>
        </w:rPr>
        <w:t>Cl@ve</w:t>
      </w:r>
      <w:proofErr w:type="spellEnd"/>
      <w:r>
        <w:rPr>
          <w:rFonts w:ascii="Frutiger Light Condensed" w:hAnsi="Frutiger Light Condensed"/>
          <w:bCs/>
          <w:i/>
          <w:iCs/>
          <w:sz w:val="22"/>
        </w:rPr>
        <w:t xml:space="preserve"> Permanente como sistema de contraseña de validez duradera en el tiempo, orientado a usuarios habituales de los servicios públicos electrónicos.</w:t>
      </w:r>
    </w:p>
    <w:p w14:paraId="2375429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La presentación de la solicitud de subvención fuera del plazo establecido y la no utilización de los formularios normalizados de uso obligatorio, serán causas de inadmisión.</w:t>
      </w:r>
    </w:p>
    <w:p w14:paraId="6487EDD2" w14:textId="77777777" w:rsidR="00311B40" w:rsidRDefault="00311B40" w:rsidP="00311B40">
      <w:pPr>
        <w:pStyle w:val="Formatolibre0"/>
        <w:spacing w:line="288" w:lineRule="auto"/>
        <w:jc w:val="both"/>
        <w:rPr>
          <w:rFonts w:ascii="Frutiger Light Condensed" w:hAnsi="Frutiger Light Condensed"/>
          <w:bCs/>
          <w:i/>
          <w:iCs/>
          <w:sz w:val="22"/>
        </w:rPr>
      </w:pPr>
    </w:p>
    <w:p w14:paraId="4DBB8B1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13. TRAMITACIÓN.</w:t>
      </w:r>
    </w:p>
    <w:p w14:paraId="2ED50B7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Su tramitación se realizará por medios electrónicos en aplicación de lo dispuesto en el artículo 14.3 de la Ley 39/2015, de Procedimiento Administrativo Común de las Administraciones Públicas, habida cuenta de la actual declaración del estado de alarma, con el fin de evitar aglomeraciones en vías y áreas de uso público.</w:t>
      </w:r>
    </w:p>
    <w:p w14:paraId="3E24A61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En el supuesto de no poder realizarlo de manera electrónica, la tramitación podrá ser también presencial, a través del Registro General del Ayuntamiento, mediante cita previa.</w:t>
      </w:r>
    </w:p>
    <w:p w14:paraId="1F04E1D4" w14:textId="77777777" w:rsidR="00311B40" w:rsidRDefault="00311B40" w:rsidP="00311B40">
      <w:pPr>
        <w:pStyle w:val="Formatolibre0"/>
        <w:spacing w:line="288" w:lineRule="auto"/>
        <w:jc w:val="both"/>
        <w:rPr>
          <w:rFonts w:ascii="Frutiger Light Condensed" w:hAnsi="Frutiger Light Condensed"/>
          <w:bCs/>
          <w:i/>
          <w:iCs/>
          <w:sz w:val="22"/>
        </w:rPr>
      </w:pPr>
    </w:p>
    <w:p w14:paraId="1958463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14.- DOCUMENTACIÓN A APORTAR. </w:t>
      </w:r>
    </w:p>
    <w:p w14:paraId="6A89F79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 La solicitud normalizada deberá estar firmada por la persona interesada o su representante legal y debe acompañarse obligatoriamente de la siguiente documentación identificativa del solicitante: </w:t>
      </w:r>
    </w:p>
    <w:p w14:paraId="49ECD06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En caso de persona física: </w:t>
      </w:r>
    </w:p>
    <w:p w14:paraId="1D04944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DNI por las dos caras o NIE, acompañado del pasaporte, si lo indica. </w:t>
      </w:r>
    </w:p>
    <w:p w14:paraId="53B947D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Certificado actualizado de la Situación Censal que indique la actividad económica con la fecha de alta, el domicilio fiscal y el del local de desarrollo de la actividad. </w:t>
      </w:r>
    </w:p>
    <w:p w14:paraId="06064AC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 Resolución o certificación del alta en el Régimen Especial de Trabajadores Autónomos o en la Mutua profesional correspondiente. </w:t>
      </w:r>
    </w:p>
    <w:p w14:paraId="3A7003F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d) Certificados de hallarse al corriente en el cumplimiento de las obligaciones tributarias con la Agencia Estatal de la Administración Tributaria (AEAT) y frente a la Seguridad Social (TGSS).</w:t>
      </w:r>
    </w:p>
    <w:p w14:paraId="7656149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 Facturas originales del gasto realizado o documento análogo valido en el tráfico mercantil.</w:t>
      </w:r>
    </w:p>
    <w:p w14:paraId="5F60E59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En caso de personas jurídicas, sociedades civiles, comunidades de bienes u otras entidades económicas sin personalidad jurídica: </w:t>
      </w:r>
    </w:p>
    <w:p w14:paraId="2354615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NIF de la persona jurídica, sociedad civil, comunidad de bienes u otras económicas sin personalidad jurídica. </w:t>
      </w:r>
    </w:p>
    <w:p w14:paraId="77281DA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Certificado actualizado de la Situación Censal de la persona jurídica, sociedad civil, comunidad de bienes u otras entidades económicas sin personalidad jurídica que indique la actividad económica con la fecha de alta, el domicilio fiscal y, en su caso, el local de desarrollo de la actividad. </w:t>
      </w:r>
    </w:p>
    <w:p w14:paraId="5905721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c) Escritura de constitución y estatutos de la persona jurídica actualizados e inscritos en el Registro competente; en su caso, contrato de constitución debidamente registrado de la sociedad civil, comunidad de bienes u otras entidades económicas sin personalidad jurídica.  En el caso de comunidad de bienes, representante y atribuciones de comuneros.</w:t>
      </w:r>
    </w:p>
    <w:p w14:paraId="40F6DD0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d) Acreditación de los poderes de la persona administradora y de la que presenta la solicitud, en caso de no ser la misma. </w:t>
      </w:r>
    </w:p>
    <w:p w14:paraId="59896AD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 DNI por las dos caras o NIE, acompañado por el pasaporte, si lo indica, de la persona administradora y de la persona que presenta la solicitud, en caso de no ser la misma. </w:t>
      </w:r>
    </w:p>
    <w:p w14:paraId="07D4C78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f) Alta en el régimen de la Seguridad Social correspondiente de la persona administradora. </w:t>
      </w:r>
    </w:p>
    <w:p w14:paraId="08F6239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g) Certificados de hallarse al corriente en el cumplimiento de las obligaciones tributarias con la Agencia Estatal de la Administración Tributaria (AEAT) y frente a la Seguridad Social (TGSS).</w:t>
      </w:r>
    </w:p>
    <w:p w14:paraId="65C0F4A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h) Facturas originales del gasto realizado o documento análogo en el tráfico mercantil.</w:t>
      </w:r>
    </w:p>
    <w:p w14:paraId="3676BAD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 Se deberá presentar igualmente una declaración responsable, firmada por la persona interesada o representante legal de la persona o entidad solicitante, que contendrá el pronunciamiento expreso sobre las siguientes cuestiones: </w:t>
      </w:r>
    </w:p>
    <w:p w14:paraId="03EA432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actividad desarrollada se ha visto afectada por el cierre de establecimientos dispuesto por el artículo 10 del RD 463/2020, de 14 de marzo, modificado por el RD 465/2020 de 17 de marzo. </w:t>
      </w:r>
    </w:p>
    <w:p w14:paraId="4D1E73A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persona solicitante reúne los requisitos para ser microempresa o pequeña empresa, de conformidad con el Anexo I del Reglamento (UE) </w:t>
      </w:r>
      <w:proofErr w:type="spellStart"/>
      <w:r>
        <w:rPr>
          <w:rFonts w:ascii="Frutiger Light Condensed" w:hAnsi="Frutiger Light Condensed"/>
          <w:bCs/>
          <w:i/>
          <w:iCs/>
          <w:sz w:val="22"/>
        </w:rPr>
        <w:t>nº</w:t>
      </w:r>
      <w:proofErr w:type="spellEnd"/>
      <w:r>
        <w:rPr>
          <w:rFonts w:ascii="Frutiger Light Condensed" w:hAnsi="Frutiger Light Condensed"/>
          <w:bCs/>
          <w:i/>
          <w:iCs/>
          <w:sz w:val="22"/>
        </w:rPr>
        <w:t xml:space="preserve"> 651/2014 de la Comisión, de 17 de junio de 2014. </w:t>
      </w:r>
    </w:p>
    <w:p w14:paraId="2448852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persona solicitante asume el compromiso de destinar la subvención a la finalidad prevista. </w:t>
      </w:r>
    </w:p>
    <w:p w14:paraId="0D28B95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persona solicitante no está incursa en las prohibiciones para obtener la condición de beneficiaria y para ser receptora del pago establecido en la Ley 38/2003, de 17 de noviembre y, en concreto, en los apartados 2 y 3 del artículo 13 y el apartado 5 del artículo 34. </w:t>
      </w:r>
    </w:p>
    <w:p w14:paraId="6E5B948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persona solicitante se compromete al cumplimiento de las obligaciones de las personas beneficiarias de subvenciones, establecidas en el artículo 14 de la Ley 38/2003, de 17 de noviembre. </w:t>
      </w:r>
    </w:p>
    <w:p w14:paraId="4A5DC8E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persona solicitante se compromete a declarar las ayudas de minimis que le hubiesen sido concedidas por cualquier proyecto durante los tres últimos ejercicios fiscales, con indicación de importe, organismo, fecha de concesión y régimen de ayudas en que se ampara, o, en su caso, </w:t>
      </w:r>
      <w:r>
        <w:rPr>
          <w:rFonts w:ascii="Frutiger Light Condensed" w:hAnsi="Frutiger Light Condensed"/>
          <w:bCs/>
          <w:i/>
          <w:iCs/>
          <w:sz w:val="22"/>
        </w:rPr>
        <w:lastRenderedPageBreak/>
        <w:t xml:space="preserve">declaración de no haber recibido ninguna; así como compromiso de comunicar, a la mayor brevedad, las obtenidas con posterioridad a la presentación de la solicitud. </w:t>
      </w:r>
    </w:p>
    <w:p w14:paraId="0AF1E37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su resolución. </w:t>
      </w:r>
    </w:p>
    <w:p w14:paraId="7CB0555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 </w:t>
      </w:r>
    </w:p>
    <w:p w14:paraId="13C7209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3.- Los solicitantes han de presentar la autorización para la consulta interactiva por parte del órgano gestor de los requisitos de hallarse al corriente en el cumplimiento de las obligaciones tributarias con la Tesorería municipal. </w:t>
      </w:r>
    </w:p>
    <w:p w14:paraId="593ABC1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4.- Por último, los solicitantes presentarán el documento acreditativo de la titularidad de la cuenta bancaria en la que se deba hacer el ingreso del importe de la subvención y cuyo titular sea el mismo solicitante. </w:t>
      </w:r>
    </w:p>
    <w:p w14:paraId="3D4E99C5" w14:textId="77777777" w:rsidR="00311B40" w:rsidRDefault="00311B40" w:rsidP="00311B40">
      <w:pPr>
        <w:pStyle w:val="Formatolibre0"/>
        <w:spacing w:line="288" w:lineRule="auto"/>
        <w:jc w:val="both"/>
        <w:rPr>
          <w:rFonts w:ascii="Frutiger Light Condensed" w:hAnsi="Frutiger Light Condensed"/>
          <w:bCs/>
          <w:i/>
          <w:iCs/>
          <w:sz w:val="22"/>
        </w:rPr>
      </w:pPr>
    </w:p>
    <w:p w14:paraId="0B6DE52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15. PROCEDIMIENTO E INSTRUCCIÓN DEL PROCEDIMIENTO. </w:t>
      </w:r>
    </w:p>
    <w:p w14:paraId="11FBA5D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ab/>
        <w:t>Respecto al procedimiento de gestión e instrucción del procedimiento por motivos de eficacia y eficiencia, se requiere que la gestión de este programa de ayudas se tramite por una entidad colaboradora, de acuerdo a lo previsto en la Ley 38/2003, de 17 de noviembre, General de Subvenciones.</w:t>
      </w:r>
    </w:p>
    <w:p w14:paraId="7E15D8D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De conformidad con el artículo 22.1 de la Ley 38/2003, de 17 de noviembre, General de Subvenciones, y sin perjuicio de las especialidades que pudieran derivarse de la capacidad de autoorganización de este Ayuntamiento, la propuesta de concesión de las subvenciones se formulará al órgano concedente por un órgano colegiado a través del órgano instructor, conforme a la siguiente estructura organizativa: </w:t>
      </w:r>
    </w:p>
    <w:p w14:paraId="272C584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 Servicio instructor: Alcaldía. </w:t>
      </w:r>
    </w:p>
    <w:p w14:paraId="6B43105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 Órgano colegiado proponente: La composición del órgano colegiado será los técnicos del área de Presidencia, compuesto por: D. Enrique Fernández Rivas, </w:t>
      </w:r>
      <w:proofErr w:type="gramStart"/>
      <w:r>
        <w:rPr>
          <w:rFonts w:ascii="Frutiger Light Condensed" w:hAnsi="Frutiger Light Condensed"/>
          <w:bCs/>
          <w:i/>
          <w:iCs/>
          <w:sz w:val="22"/>
        </w:rPr>
        <w:t>Responsable</w:t>
      </w:r>
      <w:proofErr w:type="gramEnd"/>
      <w:r>
        <w:rPr>
          <w:rFonts w:ascii="Frutiger Light Condensed" w:hAnsi="Frutiger Light Condensed"/>
          <w:bCs/>
          <w:i/>
          <w:iCs/>
          <w:sz w:val="22"/>
        </w:rPr>
        <w:t xml:space="preserve"> del Área, D. Andrés López Picón, Técnico Jurídico Presidencia y Doña Belén Espinosa </w:t>
      </w:r>
      <w:proofErr w:type="spellStart"/>
      <w:r>
        <w:rPr>
          <w:rFonts w:ascii="Frutiger Light Condensed" w:hAnsi="Frutiger Light Condensed"/>
          <w:bCs/>
          <w:i/>
          <w:iCs/>
          <w:sz w:val="22"/>
        </w:rPr>
        <w:t>Balguerias</w:t>
      </w:r>
      <w:proofErr w:type="spellEnd"/>
      <w:r>
        <w:rPr>
          <w:rFonts w:ascii="Frutiger Light Condensed" w:hAnsi="Frutiger Light Condensed"/>
          <w:bCs/>
          <w:i/>
          <w:iCs/>
          <w:sz w:val="22"/>
        </w:rPr>
        <w:t xml:space="preserve">, Gestora Jurídico Presidencia, con voz y voto, actuando como Secretaria, con voz y sin voto, la Administrativo del Área de Presidencia, Dª Silvia Montes </w:t>
      </w:r>
      <w:proofErr w:type="spellStart"/>
      <w:r>
        <w:rPr>
          <w:rFonts w:ascii="Frutiger Light Condensed" w:hAnsi="Frutiger Light Condensed"/>
          <w:bCs/>
          <w:i/>
          <w:iCs/>
          <w:sz w:val="22"/>
        </w:rPr>
        <w:t>Montes</w:t>
      </w:r>
      <w:proofErr w:type="spellEnd"/>
      <w:r>
        <w:rPr>
          <w:rFonts w:ascii="Frutiger Light Condensed" w:hAnsi="Frutiger Light Condensed"/>
          <w:bCs/>
          <w:i/>
          <w:iCs/>
          <w:sz w:val="22"/>
        </w:rPr>
        <w:t xml:space="preserve">. </w:t>
      </w:r>
    </w:p>
    <w:p w14:paraId="06D6486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3. Órgano concedente: La resolución de las solicitudes de ayudas, aprobadas y denegadas, compete a la Junta de Gobierno Local de Roquetas de Mar, de conformidad con los artículos 127, apartado 1, letra g) de la Ley 7/1985, de 2 de abril, Reguladora de las Bases de Régimen Local (adicionado por la Ley 57/2.003, de 16 de diciembre, de medidas para la modernización del gobierno local) y 10.4 de la Ley 38/2003, de 17 de noviembre, General de Subvenciones. </w:t>
      </w:r>
    </w:p>
    <w:p w14:paraId="65A3470A" w14:textId="77777777" w:rsidR="00311B40" w:rsidRDefault="00311B40" w:rsidP="00311B40">
      <w:pPr>
        <w:pStyle w:val="Formatolibre0"/>
        <w:spacing w:line="288" w:lineRule="auto"/>
        <w:jc w:val="both"/>
        <w:rPr>
          <w:rFonts w:ascii="Frutiger Light Condensed" w:hAnsi="Frutiger Light Condensed"/>
          <w:bCs/>
          <w:i/>
          <w:iCs/>
          <w:sz w:val="22"/>
        </w:rPr>
      </w:pPr>
    </w:p>
    <w:p w14:paraId="43E9455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16.- CRITERIOS DE VALORACIÓN</w:t>
      </w:r>
    </w:p>
    <w:p w14:paraId="6716EED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La concesión de la subvención se efectuará en régimen de concurrencia competitiva, estableciéndose como criterio de valoración la fecha y hora de entrada que figure registradas en la solicitud, reuniendo la totalidad de requisitos y documentación requerida en la convocatoria. </w:t>
      </w:r>
      <w:r>
        <w:rPr>
          <w:rFonts w:ascii="Frutiger Light Condensed" w:hAnsi="Frutiger Light Condensed"/>
          <w:bCs/>
          <w:i/>
          <w:iCs/>
          <w:sz w:val="22"/>
        </w:rPr>
        <w:lastRenderedPageBreak/>
        <w:t xml:space="preserve">En caso de no presentar la solicitud con la documentación completa, se considerará como fecha de Registro de Entrada la de la última presentación de documentación relativa a dicha solicitud. La concesión de ayudas se efectuará hasta agotar el crédito disponible destinado a atender las mismas en ese momento. </w:t>
      </w:r>
    </w:p>
    <w:p w14:paraId="75D61AE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w:t>
      </w:r>
      <w:r>
        <w:rPr>
          <w:rFonts w:ascii="Frutiger Light Condensed" w:hAnsi="Frutiger Light Condensed"/>
          <w:bCs/>
          <w:i/>
          <w:iCs/>
          <w:sz w:val="22"/>
        </w:rPr>
        <w:tab/>
        <w:t xml:space="preserve">En caso de que distintos expedientes tuvieran la misma fecha y hora se priorizará las solicitudes presentadas por personas con diversidad funcional y, en su defecto, por mujeres. Si estos criterios no fueran suficientes se realizará un sorteo ante el Secretario General del Ayuntamiento. </w:t>
      </w:r>
    </w:p>
    <w:p w14:paraId="31D202FB"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w:t>
      </w:r>
      <w:r>
        <w:rPr>
          <w:rFonts w:ascii="Frutiger Light Condensed" w:hAnsi="Frutiger Light Condensed"/>
          <w:bCs/>
          <w:i/>
          <w:iCs/>
          <w:sz w:val="22"/>
        </w:rPr>
        <w:tab/>
        <w:t xml:space="preserve">El Servicio Instructor comprobará por su orden cronológico de presentación las solicitudes recibidas. Aquellas solicitudes que cumplan con los requisitos exigidos, hasta agotar el crédito inicial disponible de la convocatoria, serán propuestas a la Comisión de Valoración para ser resueltas favorablemente </w:t>
      </w:r>
    </w:p>
    <w:p w14:paraId="60C9178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w:t>
      </w:r>
      <w:r>
        <w:rPr>
          <w:rFonts w:ascii="Frutiger Light Condensed" w:hAnsi="Frutiger Light Condensed"/>
          <w:bCs/>
          <w:i/>
          <w:iCs/>
          <w:sz w:val="22"/>
        </w:rPr>
        <w:tab/>
        <w:t xml:space="preserve">Previamente a elaborar la propuesta de acuerdo, se publicarán a efectos de notificación en la página Web municipal, en el tablón de edictos electrónico del Ayuntamiento, los siguientes listados: </w:t>
      </w:r>
    </w:p>
    <w:p w14:paraId="1D9930D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Personas solicitantes propuestas como beneficiarias por haber presentado su solicitud, reuniendo la totalidad de requisitos y documentación requerida en la convocatoria antes de agotarse el crédito inicialmente disponible destinado a atender estas ayudas. </w:t>
      </w:r>
    </w:p>
    <w:p w14:paraId="18F2D5C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Personas solicitantes que no cumplen los requisitos establecidos en la convocatoria quedando su solicitud desestimada. </w:t>
      </w:r>
    </w:p>
    <w:p w14:paraId="36FF5BC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 Personas solicitantes que no han aportado la totalidad de la documentación requerida en el punto 12 de la Convocatoria con indicación de la documentación requerida. </w:t>
      </w:r>
    </w:p>
    <w:p w14:paraId="7D70B52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las personas solicitantes referidas en el punto a) y c) se les otorgará el plazo de 5 días hábiles para que aleguen lo que en su derecho consideren oportuno, o en su caso, subsanen su solicitud y presenten la documentación requerida. </w:t>
      </w:r>
    </w:p>
    <w:p w14:paraId="67E1E35E"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Transcurrido el plazo establecido para alegar y subsanar las solicitudes requeridas para ello e informadas por el Servicio Instructor, este elevará la propuesta de acuerdo a la Comisión de Valoración para que la someta a aprobación del órgano competente y se proceda a su posterior publicación. </w:t>
      </w:r>
    </w:p>
    <w:p w14:paraId="5FDC7D7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El Acuerdo será objeto de publicación, en la página Web municipal, en el tablón de edictos electrónico del Ayuntamiento y en la Base de Datos Nacional de Subvenciones, surtiendo esta publicación los efectos de la notificación. </w:t>
      </w:r>
    </w:p>
    <w:p w14:paraId="28C622C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 </w:t>
      </w:r>
    </w:p>
    <w:p w14:paraId="543149B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El plazo máximo para resolver y notificar el acuerdo será de tres meses 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 </w:t>
      </w:r>
    </w:p>
    <w:p w14:paraId="01E5E36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 xml:space="preserve">De conformidad con el artículo 9.4 de la Ley 38/2003, de 17 de noviembre, General de Subvenciones, el otorgamiento de la subvención debe cumplir los siguientes requisitos: </w:t>
      </w:r>
    </w:p>
    <w:p w14:paraId="6B5090F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La competencia del órgano administrativo concedente. </w:t>
      </w:r>
    </w:p>
    <w:p w14:paraId="0CD5812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b) La existencia de crédito adecuado y suficiente para atender las obligaciones de contenido económico que se derivan de la concesión de la subvención. </w:t>
      </w:r>
    </w:p>
    <w:p w14:paraId="75C8EC5D"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 La tramitación del procedimiento de concesión de acuerdo con las normas que resulten de aplicación. </w:t>
      </w:r>
    </w:p>
    <w:p w14:paraId="3820B04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d) La fiscalización previa de los actos administrativos de contenido económico, en los términos previstos en las leyes. </w:t>
      </w:r>
    </w:p>
    <w:p w14:paraId="5916B33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 La aprobación del gasto por el órgano competente para ello. </w:t>
      </w:r>
    </w:p>
    <w:p w14:paraId="56E5F349" w14:textId="77777777" w:rsidR="00311B40" w:rsidRDefault="00311B40" w:rsidP="00311B40">
      <w:pPr>
        <w:pStyle w:val="Formatolibre0"/>
        <w:spacing w:line="288" w:lineRule="auto"/>
        <w:jc w:val="both"/>
        <w:rPr>
          <w:rFonts w:ascii="Frutiger Light Condensed" w:hAnsi="Frutiger Light Condensed"/>
          <w:bCs/>
          <w:i/>
          <w:iCs/>
          <w:sz w:val="22"/>
        </w:rPr>
      </w:pPr>
    </w:p>
    <w:p w14:paraId="4EB31B1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17. OBLIGACIONES DE LAS PERSONAS Y ENTIDADES BENEFICIARIAS. </w:t>
      </w:r>
    </w:p>
    <w:p w14:paraId="48237748"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Son obligaciones de los beneficiarios: </w:t>
      </w:r>
    </w:p>
    <w:p w14:paraId="13A3DFE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a) Mantener la actividad empresarial durante 6 meses, como mínimo, a partir del día siguiente de la publicación de la resolución de concesión de la subvención. </w:t>
      </w:r>
    </w:p>
    <w:p w14:paraId="10D12CC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b) En caso de optar a la subvención por tener a su cargo trabajadores, mantenimiento como mínimo de un 50% de la plantilla declarada en la Relación nominal de trabajadores (RNT) aportada en el momento que se presentó la solicitud.</w:t>
      </w:r>
    </w:p>
    <w:p w14:paraId="43AEDCC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c) Someterse a las actuaciones de comprobación y control financiero previstas por la vigente normativa en materia de subvenciones. </w:t>
      </w:r>
    </w:p>
    <w:p w14:paraId="2658910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d) 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 </w:t>
      </w:r>
    </w:p>
    <w:p w14:paraId="2EC00E50"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 Cumplir las restantes obligaciones que detalla el artículo 14 de la Ley General de Subvenciones. </w:t>
      </w:r>
    </w:p>
    <w:p w14:paraId="18F1CDF5"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f) 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 aplicables. </w:t>
      </w:r>
    </w:p>
    <w:p w14:paraId="0F770101" w14:textId="77777777" w:rsidR="00311B40" w:rsidRDefault="00311B40" w:rsidP="00311B40">
      <w:pPr>
        <w:pStyle w:val="Formatolibre0"/>
        <w:spacing w:line="288" w:lineRule="auto"/>
        <w:jc w:val="both"/>
        <w:rPr>
          <w:rFonts w:ascii="Frutiger Light Condensed" w:hAnsi="Frutiger Light Condensed"/>
          <w:bCs/>
          <w:i/>
          <w:iCs/>
          <w:sz w:val="22"/>
        </w:rPr>
      </w:pPr>
    </w:p>
    <w:p w14:paraId="636E4466"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18.- PAGO DE LAS AYUDAS.</w:t>
      </w:r>
    </w:p>
    <w:p w14:paraId="1842F05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El pago de estas subvenciones se realizará en un pago único de forma anticipada por la totalidad del importe concedido, mediante transferencia bancaria, a partir de la fecha de la resolución de concesión, sin que sea necesaria la constitución de garantías.</w:t>
      </w:r>
    </w:p>
    <w:p w14:paraId="5B0C34E4" w14:textId="77777777" w:rsidR="00311B40" w:rsidRDefault="00311B40" w:rsidP="00311B40">
      <w:pPr>
        <w:pStyle w:val="Formatolibre0"/>
        <w:spacing w:line="288" w:lineRule="auto"/>
        <w:jc w:val="both"/>
        <w:rPr>
          <w:rFonts w:ascii="Frutiger Light Condensed" w:hAnsi="Frutiger Light Condensed"/>
          <w:bCs/>
          <w:i/>
          <w:iCs/>
          <w:sz w:val="22"/>
        </w:rPr>
      </w:pPr>
    </w:p>
    <w:p w14:paraId="7E55FA7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19.- COMPATIBILIDAD DE LAS AYUDAS.</w:t>
      </w:r>
    </w:p>
    <w:p w14:paraId="4377DB0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w:t>
      </w:r>
      <w:r>
        <w:rPr>
          <w:rFonts w:ascii="Frutiger Light Condensed" w:hAnsi="Frutiger Light Condensed"/>
          <w:bCs/>
          <w:i/>
          <w:iCs/>
          <w:sz w:val="22"/>
        </w:rPr>
        <w:tab/>
        <w:t>Las presentes ayudas son compatibles con la percepción por el beneficiario de cualquier otra subvención, ingresos o recursos procedentes de cualquier Administración o entidad, pública o privada, que se dirija a la misma finalidad y sea consecuencia de la crisis provocada por el COVID-19.</w:t>
      </w:r>
    </w:p>
    <w:p w14:paraId="6819EC1C" w14:textId="77777777" w:rsidR="00311B40" w:rsidRDefault="00311B40" w:rsidP="00311B40">
      <w:pPr>
        <w:pStyle w:val="Formatolibre0"/>
        <w:spacing w:line="288" w:lineRule="auto"/>
        <w:jc w:val="both"/>
        <w:rPr>
          <w:rFonts w:ascii="Frutiger Light Condensed" w:hAnsi="Frutiger Light Condensed"/>
          <w:bCs/>
          <w:i/>
          <w:iCs/>
          <w:sz w:val="22"/>
        </w:rPr>
      </w:pPr>
    </w:p>
    <w:p w14:paraId="4583EF33"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20.- JUSTIFICACIÓN DE LAS AYUDAS. </w:t>
      </w:r>
    </w:p>
    <w:p w14:paraId="717C491F"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lastRenderedPageBreak/>
        <w:t xml:space="preserve">1.- El control de las obligaciones exigidas en el punto 14 de la convocatoria se efectuará mediante la comprobación de oficio por el Ayuntamiento de Roquetas de Mar. </w:t>
      </w:r>
    </w:p>
    <w:p w14:paraId="480E230C"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 La persona beneficiaria deberá presentar en el cuarto trimestre de 2021 la siguiente documentación: </w:t>
      </w:r>
    </w:p>
    <w:p w14:paraId="616355B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Certificado actualizado de Situación Censal que indique la actividad económica con su fecha de alta, el domicilio fiscal y el local de desarrollo de la actividad.</w:t>
      </w:r>
    </w:p>
    <w:p w14:paraId="3ADBCC2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Resolución o certificación del alta en el Régimen correspondiente de la Seguridad Social o Mutua profesional correspondiente de la persona física o de la persona administradora actualizado a la fecha de presentación de la justificación. </w:t>
      </w:r>
    </w:p>
    <w:p w14:paraId="1D3303DA"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 En caso de tener trabajadores a su cargo, deberá de presentar un Informe de Vida Laboral de la empresa expedido por la Tesorería de la Seguridad Social que abarque los 12 meses posteriores a la concesión de la subvención </w:t>
      </w:r>
    </w:p>
    <w:p w14:paraId="49279152"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3.- La justificación de las subvenciones requerirá la aprobación de dicha justificación por el órgano concedente, previo informe de conformidad del Servicio Gestor.</w:t>
      </w:r>
    </w:p>
    <w:p w14:paraId="0DFEC970" w14:textId="77777777" w:rsidR="00311B40" w:rsidRDefault="00311B40" w:rsidP="00311B40">
      <w:pPr>
        <w:pStyle w:val="Formatolibre0"/>
        <w:spacing w:line="288" w:lineRule="auto"/>
        <w:jc w:val="both"/>
        <w:rPr>
          <w:rFonts w:ascii="Frutiger Light Condensed" w:hAnsi="Frutiger Light Condensed"/>
          <w:bCs/>
          <w:i/>
          <w:iCs/>
          <w:sz w:val="22"/>
        </w:rPr>
      </w:pPr>
    </w:p>
    <w:p w14:paraId="02828E94"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21. REINTEGRO DE LAS SUBVENCIONES. </w:t>
      </w:r>
    </w:p>
    <w:p w14:paraId="65A482C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1.- En caso de incumplimiento de las obligaciones, en su caso, detalladas en esta convocatoria, el Servicio Gestor iniciará, de oficio, el oportuno procedimiento administrativo en el que, previa audiencia de la persona beneficiaria se proponga a la Junta de Gobierno Local la iniciación de procedimiento de reintegro de los fondos no justificados, junto con la liquidación de los intereses de demora correspondientes. </w:t>
      </w:r>
    </w:p>
    <w:p w14:paraId="733A0347"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 xml:space="preserve">El reintegro del importe percibido, cuando proceda, se regirá por lo dispuesto en el Título II de la Ley 38/2003, de 17 de noviembre, General de Subvenciones y el Título III de su Reglamento de desarrollo, aprobado por Real Decreto 887/2006, de 21 de julio. </w:t>
      </w:r>
    </w:p>
    <w:p w14:paraId="139CBCB9" w14:textId="77777777" w:rsidR="00311B40" w:rsidRDefault="00311B40" w:rsidP="00311B40">
      <w:pPr>
        <w:pStyle w:val="Formatolibre0"/>
        <w:spacing w:line="288" w:lineRule="auto"/>
        <w:jc w:val="both"/>
        <w:rPr>
          <w:rFonts w:ascii="Frutiger Light Condensed" w:hAnsi="Frutiger Light Condensed"/>
          <w:bCs/>
          <w:i/>
          <w:iCs/>
          <w:sz w:val="22"/>
        </w:rPr>
      </w:pPr>
      <w:r>
        <w:rPr>
          <w:rFonts w:ascii="Frutiger Light Condensed" w:hAnsi="Frutiger Light Condensed"/>
          <w:bCs/>
          <w:i/>
          <w:iCs/>
          <w:sz w:val="22"/>
        </w:rPr>
        <w:t>2.- Las causas de invalidez de la resolución de concesión, recogidas en el artículo 36 de la Ley 38/2003, de 17 de noviembre, General de Subvenciones y los supuestos previstos, con carácter general, en el artículo 37 de la citada Ley 38/2003, darán lugar a la obligación de reintegrar, total o parcialmente, las cantidades percibidas, así como a la exigencia del interés de demora correspondiente desde la fecha del pago de la subvención hasta que se acuerde la procedencia del reintegro.”</w:t>
      </w:r>
    </w:p>
    <w:p w14:paraId="7F00B77B" w14:textId="77777777" w:rsidR="00311B40" w:rsidRDefault="00311B40" w:rsidP="00311B40">
      <w:pPr>
        <w:pStyle w:val="Normal0"/>
        <w:spacing w:line="288" w:lineRule="auto"/>
        <w:jc w:val="both"/>
        <w:rPr>
          <w:rFonts w:ascii="Frutiger Light Condensed" w:hAnsi="Frutiger Light Condensed"/>
          <w:sz w:val="22"/>
          <w:szCs w:val="22"/>
        </w:rPr>
      </w:pPr>
    </w:p>
    <w:p w14:paraId="6218DC72" w14:textId="77777777" w:rsidR="00311B40" w:rsidRDefault="00311B40" w:rsidP="00311B40">
      <w:pPr>
        <w:pStyle w:val="Formatolibre"/>
        <w:spacing w:line="288" w:lineRule="auto"/>
        <w:jc w:val="both"/>
        <w:rPr>
          <w:rFonts w:ascii="Frutiger LT Std 47 Light Cn" w:hAnsi="Frutiger LT Std 47 Light Cn"/>
          <w:sz w:val="22"/>
        </w:rPr>
      </w:pPr>
    </w:p>
    <w:p w14:paraId="50EC749A" w14:textId="77777777" w:rsidR="00E35C2C" w:rsidRDefault="00E35C2C"/>
    <w:sectPr w:rsidR="00E35C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Frutiger Light Condensed">
    <w:altName w:val="Calibri"/>
    <w:charset w:val="00"/>
    <w:family w:val="swiss"/>
    <w:pitch w:val="variable"/>
    <w:sig w:usb0="00000007" w:usb1="00000000" w:usb2="00000000" w:usb3="00000000" w:csb0="00000013"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B40"/>
    <w:rsid w:val="00311B40"/>
    <w:rsid w:val="00E35C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7F1C"/>
  <w15:chartTrackingRefBased/>
  <w15:docId w15:val="{6275EF8C-5641-491A-8099-3A5E63870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B40"/>
    <w:pPr>
      <w:suppressAutoHyphens/>
      <w:spacing w:after="0" w:line="240" w:lineRule="auto"/>
    </w:pPr>
    <w:rPr>
      <w:rFonts w:ascii="Arial" w:eastAsia="ヒラギノ角ゴ Pro W3" w:hAnsi="Arial" w:cs="Times New Roman"/>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matolibre">
    <w:name w:val="Formato libre"/>
    <w:rsid w:val="00311B40"/>
    <w:pPr>
      <w:spacing w:after="0" w:line="240" w:lineRule="auto"/>
    </w:pPr>
    <w:rPr>
      <w:rFonts w:ascii="Helvetica" w:eastAsia="ヒラギノ角ゴ Pro W3" w:hAnsi="Helvetica" w:cs="Times New Roman"/>
      <w:color w:val="000000"/>
      <w:sz w:val="24"/>
      <w:szCs w:val="20"/>
      <w:lang w:val="es-ES_tradnl" w:eastAsia="ca-ES"/>
    </w:rPr>
  </w:style>
  <w:style w:type="paragraph" w:customStyle="1" w:styleId="Normal0">
    <w:name w:val="Normal_0"/>
    <w:qFormat/>
    <w:rsid w:val="00311B40"/>
    <w:pPr>
      <w:spacing w:after="0" w:line="240" w:lineRule="auto"/>
    </w:pPr>
    <w:rPr>
      <w:noProof/>
      <w:sz w:val="20"/>
      <w:szCs w:val="20"/>
      <w:lang w:val="ca-ES"/>
    </w:rPr>
  </w:style>
  <w:style w:type="paragraph" w:customStyle="1" w:styleId="Formatolibre0">
    <w:name w:val="Formato libre_0"/>
    <w:rsid w:val="00311B40"/>
    <w:pPr>
      <w:spacing w:after="0" w:line="240" w:lineRule="auto"/>
    </w:pPr>
    <w:rPr>
      <w:rFonts w:ascii="Helvetica" w:eastAsia="ヒラギノ角ゴ Pro W3" w:hAnsi="Helvetica" w:cs="Times New Roman"/>
      <w:color w:val="000000"/>
      <w:sz w:val="24"/>
      <w:szCs w:val="20"/>
      <w:lang w:val="es-ES_tradnl" w:eastAsia="ca-ES"/>
    </w:rPr>
  </w:style>
  <w:style w:type="character" w:customStyle="1" w:styleId="None">
    <w:name w:val="None"/>
    <w:rsid w:val="00311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80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5003</Words>
  <Characters>27517</Characters>
  <Application>Microsoft Office Word</Application>
  <DocSecurity>0</DocSecurity>
  <Lines>229</Lines>
  <Paragraphs>64</Paragraphs>
  <ScaleCrop>false</ScaleCrop>
  <Company/>
  <LinksUpToDate>false</LinksUpToDate>
  <CharactersWithSpaces>32456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1</cp:revision>
  <dcterms:created xsi:type="dcterms:W3CDTF">2021-01-11T10:52:00Z</dcterms:created>
  <dcterms:modified xsi:type="dcterms:W3CDTF">2021-01-11T10:52:00Z</dcterms:modified>
</cp:coreProperties>
</file>