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218" w:rsidRPr="00976218" w:rsidRDefault="00976218" w:rsidP="00976218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976218">
        <w:rPr>
          <w:rFonts w:ascii="Verdana" w:hAnsi="Verdana" w:cs="Arial"/>
          <w:b/>
          <w:bCs/>
          <w:sz w:val="20"/>
          <w:szCs w:val="20"/>
        </w:rPr>
        <w:t>PLAN IMPULSO A AUTÓNOMOS Y PYMES CARBONERAS</w:t>
      </w:r>
    </w:p>
    <w:p w:rsidR="00976218" w:rsidRPr="00976218" w:rsidRDefault="00976218" w:rsidP="00976218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976218" w:rsidRPr="00976218" w:rsidRDefault="00976218" w:rsidP="00976218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976218">
        <w:rPr>
          <w:rFonts w:ascii="Verdana" w:hAnsi="Verdana" w:cs="Arial"/>
          <w:b/>
          <w:bCs/>
          <w:sz w:val="20"/>
          <w:szCs w:val="20"/>
        </w:rPr>
        <w:t>An</w:t>
      </w:r>
      <w:r>
        <w:rPr>
          <w:rFonts w:ascii="Verdana" w:hAnsi="Verdana" w:cs="Arial"/>
          <w:b/>
          <w:bCs/>
          <w:sz w:val="20"/>
          <w:szCs w:val="20"/>
        </w:rPr>
        <w:t>exo I.-  FORMULARIO DE SOLICITUD</w:t>
      </w:r>
    </w:p>
    <w:p w:rsidR="00976218" w:rsidRPr="00976218" w:rsidRDefault="00976218" w:rsidP="00976218">
      <w:pPr>
        <w:jc w:val="both"/>
        <w:rPr>
          <w:rFonts w:ascii="Verdana" w:hAnsi="Verdana" w:cs="Arial"/>
          <w:color w:val="000000"/>
          <w:sz w:val="18"/>
          <w:szCs w:val="18"/>
          <w:lang w:eastAsia="es-ES"/>
        </w:rPr>
      </w:pPr>
      <w:r w:rsidRPr="00976218">
        <w:rPr>
          <w:rFonts w:ascii="Verdana" w:hAnsi="Verdana" w:cs="Arial"/>
          <w:b/>
          <w:bCs/>
          <w:noProof/>
          <w:sz w:val="18"/>
          <w:szCs w:val="18"/>
          <w:lang w:eastAsia="es-ES"/>
        </w:rPr>
        <w:drawing>
          <wp:inline distT="0" distB="0" distL="0" distR="0" wp14:anchorId="6568EAA6" wp14:editId="04FEC597">
            <wp:extent cx="5851973" cy="5009321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8" t="27824" r="3610" b="1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50094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218">
        <w:rPr>
          <w:rFonts w:ascii="Verdana" w:hAnsi="Verdana" w:cs="Arial"/>
          <w:b/>
          <w:bCs/>
          <w:sz w:val="18"/>
          <w:szCs w:val="18"/>
        </w:rPr>
        <w:t>Documentación adjuntar:</w:t>
      </w:r>
    </w:p>
    <w:p w:rsidR="00976218" w:rsidRPr="00976218" w:rsidRDefault="00976218" w:rsidP="00976218">
      <w:pPr>
        <w:widowControl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color w:val="auto"/>
          <w:sz w:val="18"/>
          <w:szCs w:val="18"/>
          <w:lang w:eastAsia="es-ES"/>
        </w:rPr>
      </w:pPr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>Documentación acreditativa e identificativa de la persona solicitante de la ayuda (DNI</w:t>
      </w:r>
      <w:bookmarkStart w:id="0" w:name="_GoBack"/>
      <w:bookmarkEnd w:id="0"/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>).</w:t>
      </w:r>
    </w:p>
    <w:p w:rsidR="00976218" w:rsidRPr="00976218" w:rsidRDefault="00976218" w:rsidP="00976218">
      <w:pPr>
        <w:widowControl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color w:val="auto"/>
          <w:sz w:val="18"/>
          <w:szCs w:val="18"/>
          <w:lang w:eastAsia="es-ES"/>
        </w:rPr>
      </w:pPr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>Certificados de estar al corriente de pagos frente a la Agencia Tributaria y la Seguridad Social.</w:t>
      </w:r>
    </w:p>
    <w:p w:rsidR="00976218" w:rsidRPr="00976218" w:rsidRDefault="00976218" w:rsidP="00976218">
      <w:pPr>
        <w:widowControl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color w:val="auto"/>
          <w:sz w:val="18"/>
          <w:szCs w:val="18"/>
          <w:lang w:eastAsia="es-ES"/>
        </w:rPr>
      </w:pPr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>Declaración de las ayudas o bonificaciones recibidas para el mismo fin, en su caso, con indicación de importe, organismo y fecha de concesión.</w:t>
      </w:r>
    </w:p>
    <w:p w:rsidR="00976218" w:rsidRPr="00976218" w:rsidRDefault="00976218" w:rsidP="00976218">
      <w:pPr>
        <w:widowControl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color w:val="auto"/>
          <w:sz w:val="18"/>
          <w:szCs w:val="18"/>
          <w:lang w:eastAsia="es-ES"/>
        </w:rPr>
      </w:pPr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>Declaración responsable de mantenimiento de la actividad en los tres meses posteriores a la entrada en vigor del Real decreto 463/2020 de 14 de marzo, por el que se declara el estado de alarma para la gestión de la situación de crisis sanitaria ocasionada por el COVID-19.</w:t>
      </w:r>
    </w:p>
    <w:p w:rsidR="00976218" w:rsidRPr="00976218" w:rsidRDefault="00976218" w:rsidP="00976218">
      <w:pPr>
        <w:widowControl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color w:val="auto"/>
          <w:sz w:val="18"/>
          <w:szCs w:val="18"/>
          <w:lang w:eastAsia="es-ES"/>
        </w:rPr>
      </w:pPr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 xml:space="preserve">Certificado bancario que acredite la titularidad de la cuenta del solicitante de la subvención. </w:t>
      </w:r>
    </w:p>
    <w:p w:rsidR="00976218" w:rsidRPr="00976218" w:rsidRDefault="00976218" w:rsidP="00976218">
      <w:pPr>
        <w:widowControl/>
        <w:numPr>
          <w:ilvl w:val="0"/>
          <w:numId w:val="3"/>
        </w:numPr>
        <w:shd w:val="clear" w:color="auto" w:fill="FFFFFF"/>
        <w:jc w:val="both"/>
        <w:rPr>
          <w:rFonts w:ascii="Verdana" w:hAnsi="Verdana"/>
          <w:color w:val="auto"/>
          <w:sz w:val="18"/>
          <w:szCs w:val="18"/>
          <w:lang w:eastAsia="zh-CN"/>
        </w:rPr>
      </w:pPr>
      <w:r w:rsidRPr="00976218">
        <w:rPr>
          <w:rFonts w:ascii="Verdana" w:hAnsi="Verdana" w:cs="Arial"/>
          <w:color w:val="auto"/>
          <w:sz w:val="18"/>
          <w:szCs w:val="18"/>
          <w:lang w:eastAsia="es-ES"/>
        </w:rPr>
        <w:t xml:space="preserve">En caso de tener trabajadores a su cargo y querer beneficiarse del incremento previsto a tal fin, deberá de presentar el Informe de Vida Laboral de la Empresa expedido por la Tesorería de la Seguridad Social en el que se incluya el número de trabajadores a fecha de 1 de marzo de 2020. </w:t>
      </w:r>
    </w:p>
    <w:p w:rsidR="008C5FA3" w:rsidRPr="00976218" w:rsidRDefault="008C5FA3" w:rsidP="00976218"/>
    <w:sectPr w:rsidR="008C5FA3" w:rsidRPr="00976218">
      <w:headerReference w:type="default" r:id="rId10"/>
      <w:footerReference w:type="default" r:id="rId11"/>
      <w:pgSz w:w="11906" w:h="16838"/>
      <w:pgMar w:top="2447" w:right="1701" w:bottom="1571" w:left="1701" w:header="709" w:footer="709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204" w:rsidRDefault="00EF1204">
      <w:r>
        <w:separator/>
      </w:r>
    </w:p>
  </w:endnote>
  <w:endnote w:type="continuationSeparator" w:id="0">
    <w:p w:rsidR="00EF1204" w:rsidRDefault="00EF1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FA3" w:rsidRDefault="00EF1204">
    <w:pPr>
      <w:pStyle w:val="Textoindependiente"/>
      <w:pBdr>
        <w:top w:val="single" w:sz="4" w:space="5" w:color="000001"/>
      </w:pBdr>
      <w:jc w:val="center"/>
      <w:rPr>
        <w:b/>
      </w:rPr>
    </w:pPr>
    <w:r>
      <w:rPr>
        <w:b/>
      </w:rPr>
      <w:t>Ayuntamiento de Carboneras</w:t>
    </w:r>
  </w:p>
  <w:p w:rsidR="008C5FA3" w:rsidRDefault="00EF1204">
    <w:pPr>
      <w:pStyle w:val="Textoindependiente"/>
      <w:jc w:val="center"/>
      <w:rPr>
        <w:sz w:val="16"/>
      </w:rPr>
    </w:pPr>
    <w:r>
      <w:rPr>
        <w:sz w:val="16"/>
      </w:rPr>
      <w:t xml:space="preserve">Plaza del Castillo, 1, Carboneras. 04140 Almería. Tfno. 950454238. Fax: 950130708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204" w:rsidRDefault="00EF1204">
      <w:r>
        <w:separator/>
      </w:r>
    </w:p>
  </w:footnote>
  <w:footnote w:type="continuationSeparator" w:id="0">
    <w:p w:rsidR="00EF1204" w:rsidRDefault="00EF1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FA3" w:rsidRDefault="00EF1204">
    <w:pPr>
      <w:pStyle w:val="Header4"/>
    </w:pPr>
    <w:r>
      <w:rPr>
        <w:noProof/>
        <w:lang w:eastAsia="es-ES"/>
      </w:rPr>
      <w:drawing>
        <wp:inline distT="0" distB="0" distL="0" distR="0">
          <wp:extent cx="466725" cy="695325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  <w:p w:rsidR="008C5FA3" w:rsidRDefault="00EF1204">
    <w:pPr>
      <w:pStyle w:val="Header2"/>
      <w:pBdr>
        <w:bottom w:val="single" w:sz="4" w:space="5" w:color="000001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Carboneras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47C0C3C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C6E5B04"/>
    <w:multiLevelType w:val="multilevel"/>
    <w:tmpl w:val="C7323CD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4294F18"/>
    <w:multiLevelType w:val="multilevel"/>
    <w:tmpl w:val="441C672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FA3"/>
    <w:rsid w:val="008C5FA3"/>
    <w:rsid w:val="00976218"/>
    <w:rsid w:val="00E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D9"/>
    <w:pPr>
      <w:widowControl w:val="0"/>
      <w:suppressAutoHyphens/>
    </w:pPr>
    <w:rPr>
      <w:rFonts w:ascii="Arial" w:eastAsia="Lucida Sans Unicode" w:hAnsi="Arial" w:cs="Times New Roman"/>
      <w:color w:val="00000A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link w:val="Textoindependiente"/>
    <w:qFormat/>
    <w:rsid w:val="008229D9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8229D9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qFormat/>
    <w:rsid w:val="008229D9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229D9"/>
    <w:rPr>
      <w:rFonts w:ascii="Tahoma" w:eastAsia="Lucida Sans Unicode" w:hAnsi="Tahoma" w:cs="Tahoma"/>
      <w:kern w:val="2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11C4A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11C4A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Normal0Car">
    <w:name w:val="Normal_0 Car"/>
    <w:link w:val="Normal0"/>
    <w:qFormat/>
    <w:locked/>
    <w:rsid w:val="00BD0667"/>
    <w:rPr>
      <w:sz w:val="24"/>
      <w:szCs w:val="24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Wingding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rsid w:val="008229D9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Header2">
    <w:name w:val="Header2"/>
    <w:basedOn w:val="Normal"/>
    <w:qFormat/>
    <w:rsid w:val="008229D9"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qFormat/>
    <w:rsid w:val="008229D9"/>
    <w:pPr>
      <w:suppressLineNumbers/>
      <w:tabs>
        <w:tab w:val="center" w:pos="4818"/>
        <w:tab w:val="right" w:pos="9637"/>
      </w:tabs>
    </w:pPr>
  </w:style>
  <w:style w:type="paragraph" w:styleId="Sangra2detindependiente">
    <w:name w:val="Body Text Indent 2"/>
    <w:basedOn w:val="Normal"/>
    <w:link w:val="Sangra2detindependienteCar"/>
    <w:qFormat/>
    <w:rsid w:val="008229D9"/>
    <w:pPr>
      <w:spacing w:after="120" w:line="480" w:lineRule="auto"/>
      <w:ind w:left="283"/>
    </w:pPr>
  </w:style>
  <w:style w:type="paragraph" w:styleId="Textodebloque">
    <w:name w:val="Block Text"/>
    <w:basedOn w:val="Normal"/>
    <w:qFormat/>
    <w:rsid w:val="008229D9"/>
    <w:pPr>
      <w:widowControl/>
      <w:suppressAutoHyphens w:val="0"/>
      <w:spacing w:line="360" w:lineRule="auto"/>
      <w:ind w:left="540" w:right="1384" w:firstLine="720"/>
      <w:jc w:val="both"/>
    </w:pPr>
    <w:rPr>
      <w:rFonts w:eastAsia="Times New Roman" w:cs="Arial"/>
      <w:kern w:val="0"/>
      <w:sz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229D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11C4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011C4A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1814C3"/>
    <w:pPr>
      <w:ind w:left="720"/>
      <w:contextualSpacing/>
    </w:pPr>
  </w:style>
  <w:style w:type="paragraph" w:customStyle="1" w:styleId="Normal0">
    <w:name w:val="Normal_0"/>
    <w:link w:val="Normal0Car"/>
    <w:qFormat/>
    <w:rsid w:val="00BD0667"/>
    <w:rPr>
      <w:color w:val="00000A"/>
      <w:sz w:val="24"/>
      <w:szCs w:val="24"/>
    </w:rPr>
  </w:style>
  <w:style w:type="paragraph" w:customStyle="1" w:styleId="western">
    <w:name w:val="western"/>
    <w:basedOn w:val="Normal"/>
    <w:qFormat/>
    <w:rsid w:val="00654CB8"/>
    <w:pPr>
      <w:widowControl/>
      <w:suppressAutoHyphens w:val="0"/>
      <w:spacing w:beforeAutospacing="1" w:after="119"/>
    </w:pPr>
    <w:rPr>
      <w:rFonts w:eastAsia="Times New Roman" w:cs="Arial"/>
      <w:kern w:val="0"/>
      <w:lang w:eastAsia="es-ES"/>
    </w:rPr>
  </w:style>
  <w:style w:type="table" w:styleId="Tablaconcuadrcula">
    <w:name w:val="Table Grid"/>
    <w:basedOn w:val="Tablanormal"/>
    <w:uiPriority w:val="59"/>
    <w:rsid w:val="00011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D9"/>
    <w:pPr>
      <w:widowControl w:val="0"/>
      <w:suppressAutoHyphens/>
    </w:pPr>
    <w:rPr>
      <w:rFonts w:ascii="Arial" w:eastAsia="Lucida Sans Unicode" w:hAnsi="Arial" w:cs="Times New Roman"/>
      <w:color w:val="00000A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link w:val="Textoindependiente"/>
    <w:qFormat/>
    <w:rsid w:val="008229D9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8229D9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qFormat/>
    <w:rsid w:val="008229D9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229D9"/>
    <w:rPr>
      <w:rFonts w:ascii="Tahoma" w:eastAsia="Lucida Sans Unicode" w:hAnsi="Tahoma" w:cs="Tahoma"/>
      <w:kern w:val="2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11C4A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11C4A"/>
    <w:rPr>
      <w:rFonts w:ascii="Arial" w:eastAsia="Lucida Sans Unicode" w:hAnsi="Arial" w:cs="Times New Roman"/>
      <w:kern w:val="2"/>
      <w:sz w:val="24"/>
      <w:szCs w:val="24"/>
    </w:rPr>
  </w:style>
  <w:style w:type="character" w:customStyle="1" w:styleId="Normal0Car">
    <w:name w:val="Normal_0 Car"/>
    <w:link w:val="Normal0"/>
    <w:qFormat/>
    <w:locked/>
    <w:rsid w:val="00BD0667"/>
    <w:rPr>
      <w:sz w:val="24"/>
      <w:szCs w:val="24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Wingding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rsid w:val="008229D9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Header2">
    <w:name w:val="Header2"/>
    <w:basedOn w:val="Normal"/>
    <w:qFormat/>
    <w:rsid w:val="008229D9"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qFormat/>
    <w:rsid w:val="008229D9"/>
    <w:pPr>
      <w:suppressLineNumbers/>
      <w:tabs>
        <w:tab w:val="center" w:pos="4818"/>
        <w:tab w:val="right" w:pos="9637"/>
      </w:tabs>
    </w:pPr>
  </w:style>
  <w:style w:type="paragraph" w:styleId="Sangra2detindependiente">
    <w:name w:val="Body Text Indent 2"/>
    <w:basedOn w:val="Normal"/>
    <w:link w:val="Sangra2detindependienteCar"/>
    <w:qFormat/>
    <w:rsid w:val="008229D9"/>
    <w:pPr>
      <w:spacing w:after="120" w:line="480" w:lineRule="auto"/>
      <w:ind w:left="283"/>
    </w:pPr>
  </w:style>
  <w:style w:type="paragraph" w:styleId="Textodebloque">
    <w:name w:val="Block Text"/>
    <w:basedOn w:val="Normal"/>
    <w:qFormat/>
    <w:rsid w:val="008229D9"/>
    <w:pPr>
      <w:widowControl/>
      <w:suppressAutoHyphens w:val="0"/>
      <w:spacing w:line="360" w:lineRule="auto"/>
      <w:ind w:left="540" w:right="1384" w:firstLine="720"/>
      <w:jc w:val="both"/>
    </w:pPr>
    <w:rPr>
      <w:rFonts w:eastAsia="Times New Roman" w:cs="Arial"/>
      <w:kern w:val="0"/>
      <w:sz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229D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11C4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011C4A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1814C3"/>
    <w:pPr>
      <w:ind w:left="720"/>
      <w:contextualSpacing/>
    </w:pPr>
  </w:style>
  <w:style w:type="paragraph" w:customStyle="1" w:styleId="Normal0">
    <w:name w:val="Normal_0"/>
    <w:link w:val="Normal0Car"/>
    <w:qFormat/>
    <w:rsid w:val="00BD0667"/>
    <w:rPr>
      <w:color w:val="00000A"/>
      <w:sz w:val="24"/>
      <w:szCs w:val="24"/>
    </w:rPr>
  </w:style>
  <w:style w:type="paragraph" w:customStyle="1" w:styleId="western">
    <w:name w:val="western"/>
    <w:basedOn w:val="Normal"/>
    <w:qFormat/>
    <w:rsid w:val="00654CB8"/>
    <w:pPr>
      <w:widowControl/>
      <w:suppressAutoHyphens w:val="0"/>
      <w:spacing w:beforeAutospacing="1" w:after="119"/>
    </w:pPr>
    <w:rPr>
      <w:rFonts w:eastAsia="Times New Roman" w:cs="Arial"/>
      <w:kern w:val="0"/>
      <w:lang w:eastAsia="es-ES"/>
    </w:rPr>
  </w:style>
  <w:style w:type="table" w:styleId="Tablaconcuadrcula">
    <w:name w:val="Table Grid"/>
    <w:basedOn w:val="Tablanormal"/>
    <w:uiPriority w:val="59"/>
    <w:rsid w:val="00011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2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CB342-7931-4324-888D-BEAF3D81E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Perez Cayuela</dc:creator>
  <cp:lastModifiedBy>Alejandro Arquero Jeronimo</cp:lastModifiedBy>
  <cp:revision>2</cp:revision>
  <cp:lastPrinted>2019-02-21T12:25:00Z</cp:lastPrinted>
  <dcterms:created xsi:type="dcterms:W3CDTF">2020-11-25T08:39:00Z</dcterms:created>
  <dcterms:modified xsi:type="dcterms:W3CDTF">2020-11-25T08:39:00Z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