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033EC0" w14:textId="0A1C595C" w:rsidR="0050388D" w:rsidRPr="00CD3E94" w:rsidRDefault="0050388D" w:rsidP="00CD3E94">
      <w:pPr>
        <w:jc w:val="both"/>
        <w:rPr>
          <w:rFonts w:ascii="Arial" w:hAnsi="Arial" w:cs="Arial"/>
        </w:rPr>
      </w:pPr>
      <w:r w:rsidRPr="00CD3E94">
        <w:rPr>
          <w:rFonts w:ascii="Arial" w:hAnsi="Arial" w:cs="Arial"/>
          <w:b/>
          <w:lang w:val="es-ES"/>
        </w:rPr>
        <w:t xml:space="preserve">CONVOCATÒRIA PER A LA CONCESSIÓ </w:t>
      </w:r>
      <w:r w:rsidRPr="00CD3E94">
        <w:rPr>
          <w:rFonts w:ascii="Arial" w:hAnsi="Arial" w:cs="Arial"/>
          <w:b/>
        </w:rPr>
        <w:t>D’INCENTIUS PER AL TEIXIT EMPRESARIAL DEL MUNICIPI DE DELTEBRE AFECTAT PER LES MESURES EN MATÈRIA DE SALUT PÚBLICA PER A LA CONTENCIÓ DEL BROT EPIDÈMIC DEL COVID-19 PER A L’EXERCICI 2020.</w:t>
      </w:r>
    </w:p>
    <w:p w14:paraId="3308E8E5" w14:textId="77777777" w:rsidR="0050388D" w:rsidRPr="00CD3E94" w:rsidRDefault="0050388D" w:rsidP="00CD3E94">
      <w:pPr>
        <w:jc w:val="both"/>
        <w:rPr>
          <w:rFonts w:ascii="Arial" w:hAnsi="Arial" w:cs="Arial"/>
          <w:b/>
        </w:rPr>
      </w:pPr>
      <w:r w:rsidRPr="00CD3E94">
        <w:rPr>
          <w:rFonts w:ascii="Arial" w:hAnsi="Arial" w:cs="Arial"/>
          <w:b/>
        </w:rPr>
        <w:t>1.- Objecte</w:t>
      </w:r>
    </w:p>
    <w:p w14:paraId="1196296C" w14:textId="2387C400" w:rsidR="00E52612" w:rsidRPr="00CD3E94" w:rsidRDefault="003E3B6C" w:rsidP="00CD3E94">
      <w:pPr>
        <w:jc w:val="both"/>
        <w:rPr>
          <w:rFonts w:ascii="Arial" w:hAnsi="Arial" w:cs="Arial"/>
        </w:rPr>
      </w:pPr>
      <w:r w:rsidRPr="00CD3E94">
        <w:rPr>
          <w:rFonts w:ascii="Arial" w:hAnsi="Arial" w:cs="Arial"/>
        </w:rPr>
        <w:t xml:space="preserve">Objecte: </w:t>
      </w:r>
      <w:r w:rsidR="00E52612" w:rsidRPr="00CD3E94">
        <w:rPr>
          <w:rFonts w:ascii="Arial" w:hAnsi="Arial" w:cs="Arial"/>
        </w:rPr>
        <w:t>regular els criteris i el procediment de sol·licitud, tramitació, concessió, pagament i justificació dels incentius que atorgui l’Ajuntament de Deltebre, mitjançant un procediment de concessió directa excepcional, per raons d’interès públic, social, econòmic en els sectors productiu, comercial i de serveis del municipi que hagin vist afectada la seva activitat com a conseqüència de les mesures en matèria de salut pública per a la contenció del brot epidèmic del COVID-19 publicades a partir de la Resolució SLT/2546/2020, de 15 d’octubre.</w:t>
      </w:r>
    </w:p>
    <w:p w14:paraId="02B2B1DA" w14:textId="77777777" w:rsidR="0050388D" w:rsidRPr="00CD3E94" w:rsidRDefault="0050388D" w:rsidP="00CD3E94">
      <w:pPr>
        <w:jc w:val="both"/>
        <w:rPr>
          <w:rFonts w:ascii="Arial" w:hAnsi="Arial" w:cs="Arial"/>
          <w:b/>
        </w:rPr>
      </w:pPr>
      <w:r w:rsidRPr="00CD3E94">
        <w:rPr>
          <w:rFonts w:ascii="Arial" w:hAnsi="Arial" w:cs="Arial"/>
          <w:b/>
        </w:rPr>
        <w:t>2.- Beneficiaris i requisits</w:t>
      </w:r>
    </w:p>
    <w:p w14:paraId="3DE156D7" w14:textId="77777777" w:rsidR="00E52612" w:rsidRPr="00CD3E94" w:rsidRDefault="00E52612" w:rsidP="00CD3E94">
      <w:pPr>
        <w:jc w:val="both"/>
        <w:rPr>
          <w:rFonts w:ascii="Arial" w:hAnsi="Arial" w:cs="Arial"/>
        </w:rPr>
      </w:pPr>
      <w:r w:rsidRPr="00CD3E94">
        <w:rPr>
          <w:rFonts w:ascii="Arial" w:hAnsi="Arial" w:cs="Arial"/>
        </w:rPr>
        <w:t>Són beneficiaris dels incentius per al teixit empresarial del municipi de Deltebre afectat per les mesures en matèria de salut pública per a la contenció del brot epidèmic del COVID-19, les persones físiques o jurídiques, subjectes passius, que reuneixin les presents bases reguladores, sempre que aquestes no estiguin sotmeses a cap de les prohibicions a les quals fa referència l’article 13 de3 la LGS.</w:t>
      </w:r>
    </w:p>
    <w:p w14:paraId="08CD47A2" w14:textId="77777777" w:rsidR="00E52612" w:rsidRPr="00CD3E94" w:rsidRDefault="00E52612" w:rsidP="00CD3E94">
      <w:pPr>
        <w:jc w:val="both"/>
        <w:rPr>
          <w:rFonts w:ascii="Arial" w:hAnsi="Arial" w:cs="Arial"/>
        </w:rPr>
      </w:pPr>
      <w:r w:rsidRPr="00CD3E94">
        <w:rPr>
          <w:rFonts w:ascii="Arial" w:hAnsi="Arial" w:cs="Arial"/>
        </w:rPr>
        <w:t>Requisits i compromisos:</w:t>
      </w:r>
    </w:p>
    <w:p w14:paraId="4641B6F1" w14:textId="77777777" w:rsidR="00E52612" w:rsidRPr="00CD3E94" w:rsidRDefault="00E52612" w:rsidP="00CD3E94">
      <w:pPr>
        <w:pStyle w:val="Prrafodelista"/>
        <w:numPr>
          <w:ilvl w:val="0"/>
          <w:numId w:val="15"/>
        </w:numPr>
        <w:jc w:val="both"/>
        <w:rPr>
          <w:rFonts w:ascii="Arial" w:hAnsi="Arial" w:cs="Arial"/>
        </w:rPr>
      </w:pPr>
      <w:r w:rsidRPr="00CD3E94">
        <w:rPr>
          <w:rFonts w:ascii="Arial" w:hAnsi="Arial" w:cs="Arial"/>
        </w:rPr>
        <w:t xml:space="preserve">Persones físiques o jurídiques titulars d’una activitat econòmica empadronades o amb seu social Deltebre. </w:t>
      </w:r>
    </w:p>
    <w:p w14:paraId="62141204" w14:textId="77777777" w:rsidR="00E52612" w:rsidRPr="00CD3E94" w:rsidRDefault="00E52612" w:rsidP="00CD3E94">
      <w:pPr>
        <w:pStyle w:val="Prrafodelista"/>
        <w:numPr>
          <w:ilvl w:val="0"/>
          <w:numId w:val="15"/>
        </w:numPr>
        <w:jc w:val="both"/>
        <w:rPr>
          <w:rFonts w:ascii="Arial" w:hAnsi="Arial" w:cs="Arial"/>
        </w:rPr>
      </w:pPr>
      <w:r w:rsidRPr="00CD3E94">
        <w:rPr>
          <w:rFonts w:ascii="Arial" w:hAnsi="Arial" w:cs="Arial"/>
        </w:rPr>
        <w:t>L’activitat econòmica ha de ser: en l’àmbit comercial, educatiu, d’activitats d’hostaleria i restauració, turisme i altres, l’activitat presencial o l’obertura al públic dels quals hagi quedat suspesa com a conseqüència de les mesures per a la contenció del brot epidèmic del COVDI-19 publicades a partir de la Resolució SLT/2546/2020, de 15 d’octubre, o altres mesures decretades anàlogues i consecutives a aquestes.</w:t>
      </w:r>
    </w:p>
    <w:p w14:paraId="370414D2" w14:textId="77777777" w:rsidR="00E52612" w:rsidRPr="00CD3E94" w:rsidRDefault="00E52612" w:rsidP="00CD3E94">
      <w:pPr>
        <w:pStyle w:val="Prrafodelista"/>
        <w:numPr>
          <w:ilvl w:val="0"/>
          <w:numId w:val="15"/>
        </w:numPr>
        <w:jc w:val="both"/>
        <w:rPr>
          <w:rFonts w:ascii="Arial" w:hAnsi="Arial" w:cs="Arial"/>
        </w:rPr>
      </w:pPr>
      <w:r w:rsidRPr="00CD3E94">
        <w:rPr>
          <w:rFonts w:ascii="Arial" w:hAnsi="Arial" w:cs="Arial"/>
        </w:rPr>
        <w:t>Serà necessari que l’activitat compti amb les necessàries llicències i permisos administratius, fiscals i/o laborals que permetin l’acompliment d’aquesta. En cas contrari, es disposarà de 10 dies per poder regularitzar la situació, adreçant-se als serveis tècnics municipals de l’Ajuntament de Deltebre per seguir els tràmits. Un cop esmenat i regularitzat, es podrà accedir als incentius.</w:t>
      </w:r>
    </w:p>
    <w:p w14:paraId="329F8F50" w14:textId="77777777" w:rsidR="00E52612" w:rsidRPr="00CD3E94" w:rsidRDefault="00E52612" w:rsidP="00CD3E94">
      <w:pPr>
        <w:pStyle w:val="Prrafodelista"/>
        <w:numPr>
          <w:ilvl w:val="0"/>
          <w:numId w:val="15"/>
        </w:numPr>
        <w:jc w:val="both"/>
        <w:rPr>
          <w:rFonts w:ascii="Arial" w:hAnsi="Arial" w:cs="Arial"/>
        </w:rPr>
      </w:pPr>
      <w:r w:rsidRPr="00CD3E94">
        <w:rPr>
          <w:rFonts w:ascii="Arial" w:hAnsi="Arial" w:cs="Arial"/>
        </w:rPr>
        <w:t>Trobar-se al corrent en el compliment de les seves obligacions tributàries i enfront a la seguretat social.</w:t>
      </w:r>
    </w:p>
    <w:p w14:paraId="2E49AD6E" w14:textId="77777777" w:rsidR="00E52612" w:rsidRPr="00CD3E94" w:rsidRDefault="00E52612" w:rsidP="00CD3E94">
      <w:pPr>
        <w:pStyle w:val="Prrafodelista"/>
        <w:numPr>
          <w:ilvl w:val="0"/>
          <w:numId w:val="15"/>
        </w:numPr>
        <w:jc w:val="both"/>
        <w:rPr>
          <w:rFonts w:ascii="Arial" w:hAnsi="Arial" w:cs="Arial"/>
        </w:rPr>
      </w:pPr>
      <w:r w:rsidRPr="00CD3E94">
        <w:rPr>
          <w:rFonts w:ascii="Arial" w:hAnsi="Arial" w:cs="Arial"/>
        </w:rPr>
        <w:t>Compromís publicitari, mitjançat xarxes socials i/o etiqueta en lloc visible, amb el qual s’acrediti que aquesta activitat econòmica ha estat beneficiària d’ajuts atorgats per l’Ajuntament de Deltebre.</w:t>
      </w:r>
    </w:p>
    <w:p w14:paraId="79AC1504" w14:textId="452BE74F" w:rsidR="00CD3E94" w:rsidRDefault="00E52612" w:rsidP="00CD3E94">
      <w:pPr>
        <w:pStyle w:val="Prrafodelista"/>
        <w:numPr>
          <w:ilvl w:val="0"/>
          <w:numId w:val="15"/>
        </w:numPr>
        <w:jc w:val="both"/>
        <w:rPr>
          <w:rFonts w:ascii="Arial" w:hAnsi="Arial" w:cs="Arial"/>
        </w:rPr>
      </w:pPr>
      <w:r w:rsidRPr="00912F19">
        <w:rPr>
          <w:rFonts w:ascii="Arial" w:hAnsi="Arial" w:cs="Arial"/>
        </w:rPr>
        <w:t>Compromís que un cop finalitzat el decret de restriccions es re-emprèn, en un màxim de 15 dies, l’activitat per un període mínim de 3 mesos consecutius en la normalitat que li correspongui.</w:t>
      </w:r>
    </w:p>
    <w:p w14:paraId="4055A6DA" w14:textId="77777777" w:rsidR="00912F19" w:rsidRPr="00912F19" w:rsidRDefault="00912F19" w:rsidP="00912F19">
      <w:pPr>
        <w:pStyle w:val="Prrafodelista"/>
        <w:jc w:val="both"/>
        <w:rPr>
          <w:rFonts w:ascii="Arial" w:hAnsi="Arial" w:cs="Arial"/>
        </w:rPr>
      </w:pPr>
    </w:p>
    <w:p w14:paraId="4738EC0A" w14:textId="77777777" w:rsidR="0050388D" w:rsidRPr="00CD3E94" w:rsidRDefault="0050388D" w:rsidP="00CD3E94">
      <w:pPr>
        <w:jc w:val="both"/>
        <w:rPr>
          <w:rFonts w:ascii="Arial" w:hAnsi="Arial" w:cs="Arial"/>
          <w:b/>
        </w:rPr>
      </w:pPr>
      <w:r w:rsidRPr="00CD3E94">
        <w:rPr>
          <w:rFonts w:ascii="Arial" w:hAnsi="Arial" w:cs="Arial"/>
          <w:b/>
        </w:rPr>
        <w:t>3.- Incentius i imports</w:t>
      </w:r>
    </w:p>
    <w:p w14:paraId="7D0B2B3E" w14:textId="77777777" w:rsidR="009F4574" w:rsidRPr="00CD3E94" w:rsidRDefault="009F4574" w:rsidP="00CD3E94">
      <w:pPr>
        <w:jc w:val="both"/>
        <w:rPr>
          <w:rFonts w:ascii="Arial" w:hAnsi="Arial" w:cs="Arial"/>
        </w:rPr>
      </w:pPr>
      <w:r w:rsidRPr="00CD3E94">
        <w:rPr>
          <w:rFonts w:ascii="Arial" w:hAnsi="Arial" w:cs="Arial"/>
        </w:rPr>
        <w:t>L’ajut consisteix en una prestació econòmica única.</w:t>
      </w:r>
    </w:p>
    <w:p w14:paraId="3086E8FA" w14:textId="77777777" w:rsidR="009F4574" w:rsidRPr="00CD3E94" w:rsidRDefault="009F4574" w:rsidP="00CD3E94">
      <w:pPr>
        <w:jc w:val="both"/>
        <w:rPr>
          <w:rFonts w:ascii="Arial" w:hAnsi="Arial" w:cs="Arial"/>
          <w:color w:val="000000" w:themeColor="text1"/>
        </w:rPr>
      </w:pPr>
      <w:r w:rsidRPr="00CD3E94">
        <w:rPr>
          <w:rFonts w:ascii="Arial" w:hAnsi="Arial" w:cs="Arial"/>
        </w:rPr>
        <w:lastRenderedPageBreak/>
        <w:t>La quantia de l’ajut</w:t>
      </w:r>
      <w:r w:rsidRPr="00CD3E94">
        <w:rPr>
          <w:rFonts w:ascii="Arial" w:hAnsi="Arial" w:cs="Arial"/>
          <w:color w:val="000000" w:themeColor="text1"/>
        </w:rPr>
        <w:t xml:space="preserve"> serà d’un import mínim de 500 € per unitat econòmica, i pot ser fins a un import màxim de 800 €, sempre i quan s’acreditin, voluntàriament, els criteris següents:</w:t>
      </w:r>
    </w:p>
    <w:p w14:paraId="42A4979C" w14:textId="77777777" w:rsidR="009F4574" w:rsidRPr="00CD3E94" w:rsidRDefault="009F4574" w:rsidP="00CD3E94">
      <w:pPr>
        <w:pStyle w:val="Prrafodelista"/>
        <w:numPr>
          <w:ilvl w:val="0"/>
          <w:numId w:val="16"/>
        </w:numPr>
        <w:jc w:val="both"/>
        <w:rPr>
          <w:rFonts w:ascii="Arial" w:hAnsi="Arial" w:cs="Arial"/>
          <w:color w:val="000000" w:themeColor="text1"/>
        </w:rPr>
      </w:pPr>
      <w:r w:rsidRPr="00CD3E94">
        <w:rPr>
          <w:rFonts w:ascii="Arial" w:hAnsi="Arial" w:cs="Arial"/>
          <w:color w:val="000000" w:themeColor="text1"/>
        </w:rPr>
        <w:t>Autònoms</w:t>
      </w:r>
    </w:p>
    <w:p w14:paraId="3F591EE1" w14:textId="77777777" w:rsidR="009F4574" w:rsidRPr="00CD3E94" w:rsidRDefault="009F4574" w:rsidP="00CD3E94">
      <w:pPr>
        <w:pStyle w:val="Prrafodelista"/>
        <w:numPr>
          <w:ilvl w:val="1"/>
          <w:numId w:val="16"/>
        </w:numPr>
        <w:jc w:val="both"/>
        <w:rPr>
          <w:rFonts w:ascii="Arial" w:hAnsi="Arial" w:cs="Arial"/>
          <w:color w:val="000000" w:themeColor="text1"/>
        </w:rPr>
      </w:pPr>
      <w:r w:rsidRPr="00CD3E94">
        <w:rPr>
          <w:rFonts w:ascii="Arial" w:hAnsi="Arial" w:cs="Arial"/>
          <w:color w:val="000000" w:themeColor="text1"/>
        </w:rPr>
        <w:t>Primer autònom: 100 €</w:t>
      </w:r>
    </w:p>
    <w:p w14:paraId="59026418" w14:textId="77777777" w:rsidR="009F4574" w:rsidRPr="00CD3E94" w:rsidRDefault="009F4574" w:rsidP="00CD3E94">
      <w:pPr>
        <w:pStyle w:val="Prrafodelista"/>
        <w:numPr>
          <w:ilvl w:val="1"/>
          <w:numId w:val="16"/>
        </w:numPr>
        <w:jc w:val="both"/>
        <w:rPr>
          <w:rFonts w:ascii="Arial" w:hAnsi="Arial" w:cs="Arial"/>
          <w:color w:val="000000" w:themeColor="text1"/>
        </w:rPr>
      </w:pPr>
      <w:r w:rsidRPr="00CD3E94">
        <w:rPr>
          <w:rFonts w:ascii="Arial" w:hAnsi="Arial" w:cs="Arial"/>
          <w:color w:val="000000" w:themeColor="text1"/>
        </w:rPr>
        <w:t>A partir del segon autònom familiar: 75 €/autònom</w:t>
      </w:r>
    </w:p>
    <w:p w14:paraId="4BC6DC10" w14:textId="77777777" w:rsidR="009F4574" w:rsidRPr="00CD3E94" w:rsidRDefault="009F4574" w:rsidP="00CD3E94">
      <w:pPr>
        <w:pStyle w:val="Prrafodelista"/>
        <w:numPr>
          <w:ilvl w:val="1"/>
          <w:numId w:val="16"/>
        </w:numPr>
        <w:jc w:val="both"/>
        <w:rPr>
          <w:rFonts w:ascii="Arial" w:hAnsi="Arial" w:cs="Arial"/>
          <w:color w:val="000000" w:themeColor="text1"/>
        </w:rPr>
      </w:pPr>
      <w:r w:rsidRPr="00CD3E94">
        <w:rPr>
          <w:rFonts w:ascii="Arial" w:hAnsi="Arial" w:cs="Arial"/>
          <w:color w:val="000000" w:themeColor="text1"/>
        </w:rPr>
        <w:t>A partir del segon autònom no familiar: 50 €/autònom</w:t>
      </w:r>
    </w:p>
    <w:p w14:paraId="26F52882" w14:textId="77777777" w:rsidR="009F4574" w:rsidRPr="00CD3E94" w:rsidRDefault="009F4574" w:rsidP="00CD3E94">
      <w:pPr>
        <w:pStyle w:val="Prrafodelista"/>
        <w:numPr>
          <w:ilvl w:val="0"/>
          <w:numId w:val="16"/>
        </w:numPr>
        <w:jc w:val="both"/>
        <w:rPr>
          <w:rFonts w:ascii="Arial" w:hAnsi="Arial" w:cs="Arial"/>
          <w:color w:val="000000" w:themeColor="text1"/>
        </w:rPr>
      </w:pPr>
      <w:r w:rsidRPr="00CD3E94">
        <w:rPr>
          <w:rFonts w:ascii="Arial" w:hAnsi="Arial" w:cs="Arial"/>
          <w:color w:val="000000" w:themeColor="text1"/>
        </w:rPr>
        <w:t>Activitat obligada a tancar (exclòs activitats que realitzin repartiment a domicili i/o recollida al local): 100 €</w:t>
      </w:r>
    </w:p>
    <w:p w14:paraId="261FBCC6" w14:textId="77777777" w:rsidR="009F4574" w:rsidRPr="00CD3E94" w:rsidRDefault="009F4574" w:rsidP="00CD3E94">
      <w:pPr>
        <w:pStyle w:val="Prrafodelista"/>
        <w:numPr>
          <w:ilvl w:val="0"/>
          <w:numId w:val="16"/>
        </w:numPr>
        <w:jc w:val="both"/>
        <w:rPr>
          <w:rFonts w:ascii="Arial" w:hAnsi="Arial" w:cs="Arial"/>
          <w:color w:val="000000" w:themeColor="text1"/>
        </w:rPr>
      </w:pPr>
      <w:r w:rsidRPr="00CD3E94">
        <w:rPr>
          <w:rFonts w:ascii="Arial" w:hAnsi="Arial" w:cs="Arial"/>
          <w:color w:val="000000" w:themeColor="text1"/>
        </w:rPr>
        <w:t>Disposar d’una hipoteca i/o préstec per immobilitzat vinculat a l’activitat econòmica o pagar un arrendament del local on es desenvolupa l’activitat econòmica: 100 €</w:t>
      </w:r>
    </w:p>
    <w:p w14:paraId="2A99BE97" w14:textId="77777777" w:rsidR="009F4574" w:rsidRPr="00CD3E94" w:rsidRDefault="009F4574" w:rsidP="00CD3E94">
      <w:pPr>
        <w:pStyle w:val="Prrafodelista"/>
        <w:numPr>
          <w:ilvl w:val="0"/>
          <w:numId w:val="16"/>
        </w:numPr>
        <w:jc w:val="both"/>
        <w:rPr>
          <w:rFonts w:ascii="Arial" w:hAnsi="Arial" w:cs="Arial"/>
          <w:color w:val="000000" w:themeColor="text1"/>
        </w:rPr>
      </w:pPr>
      <w:r w:rsidRPr="00CD3E94">
        <w:rPr>
          <w:rFonts w:ascii="Arial" w:hAnsi="Arial" w:cs="Arial"/>
          <w:color w:val="000000" w:themeColor="text1"/>
        </w:rPr>
        <w:t xml:space="preserve">Innovació en el desenvolupament de l’activitat. S’entén per innovació el procés de </w:t>
      </w:r>
      <w:proofErr w:type="spellStart"/>
      <w:r w:rsidRPr="00CD3E94">
        <w:rPr>
          <w:rFonts w:ascii="Arial" w:hAnsi="Arial" w:cs="Arial"/>
          <w:color w:val="000000" w:themeColor="text1"/>
        </w:rPr>
        <w:t>reinvenció</w:t>
      </w:r>
      <w:proofErr w:type="spellEnd"/>
      <w:r w:rsidRPr="00CD3E94">
        <w:rPr>
          <w:rFonts w:ascii="Arial" w:hAnsi="Arial" w:cs="Arial"/>
          <w:color w:val="000000" w:themeColor="text1"/>
        </w:rPr>
        <w:t xml:space="preserve"> de valor afegit sobre l’activitat subjecta a partir de la situació generada arran de la pandèmia del COVID-19</w:t>
      </w:r>
      <w:r w:rsidRPr="00CD3E94">
        <w:rPr>
          <w:rFonts w:ascii="Arial" w:hAnsi="Arial" w:cs="Arial"/>
        </w:rPr>
        <w:t>: 75€</w:t>
      </w:r>
    </w:p>
    <w:p w14:paraId="67316558" w14:textId="73ADA16B" w:rsidR="009F4574" w:rsidRPr="00CD3E94" w:rsidRDefault="009F4574" w:rsidP="00CD3E94">
      <w:pPr>
        <w:pStyle w:val="Prrafodelista"/>
        <w:numPr>
          <w:ilvl w:val="0"/>
          <w:numId w:val="16"/>
        </w:numPr>
        <w:jc w:val="both"/>
        <w:rPr>
          <w:rFonts w:ascii="Arial" w:hAnsi="Arial" w:cs="Arial"/>
          <w:color w:val="000000" w:themeColor="text1"/>
        </w:rPr>
      </w:pPr>
      <w:r w:rsidRPr="00CD3E94">
        <w:rPr>
          <w:rFonts w:ascii="Arial" w:hAnsi="Arial" w:cs="Arial"/>
        </w:rPr>
        <w:t xml:space="preserve">Per haver contractat, durant el 2020, joves menors de 35 anys o persones amb un grau de discapacitat igual o superior al 35%, els contractes dels quals estiguin vigents en el moment de la </w:t>
      </w:r>
      <w:r w:rsidR="00B6404E" w:rsidRPr="00CD3E94">
        <w:rPr>
          <w:rFonts w:ascii="Arial" w:hAnsi="Arial" w:cs="Arial"/>
        </w:rPr>
        <w:t>sol·licitud: 75</w:t>
      </w:r>
      <w:r w:rsidRPr="00CD3E94">
        <w:rPr>
          <w:rFonts w:ascii="Arial" w:hAnsi="Arial" w:cs="Arial"/>
        </w:rPr>
        <w:t xml:space="preserve"> €</w:t>
      </w:r>
    </w:p>
    <w:p w14:paraId="6D09CD8A" w14:textId="5AE42954" w:rsidR="009F4574" w:rsidRPr="00CD3E94" w:rsidRDefault="009F4574" w:rsidP="00CD3E94">
      <w:pPr>
        <w:jc w:val="both"/>
        <w:rPr>
          <w:rFonts w:ascii="Arial" w:hAnsi="Arial" w:cs="Arial"/>
        </w:rPr>
      </w:pPr>
      <w:r w:rsidRPr="00CD3E94">
        <w:rPr>
          <w:rFonts w:ascii="Arial" w:hAnsi="Arial" w:cs="Arial"/>
          <w:color w:val="000000" w:themeColor="text1"/>
        </w:rPr>
        <w:t>La quantificació dels ajuts serà la resultant de sumar a l’import mínim de 500 € els diferents imports previstos en cadascun dels criteris acreditats en aquest mateix article</w:t>
      </w:r>
      <w:r w:rsidRPr="00CD3E94">
        <w:rPr>
          <w:rFonts w:ascii="Arial" w:hAnsi="Arial" w:cs="Arial"/>
        </w:rPr>
        <w:t>, amb la quantia màxima fixada.</w:t>
      </w:r>
    </w:p>
    <w:p w14:paraId="68409591" w14:textId="77777777" w:rsidR="0050388D" w:rsidRPr="00CD3E94" w:rsidRDefault="0050388D" w:rsidP="00CD3E94">
      <w:pPr>
        <w:jc w:val="both"/>
        <w:rPr>
          <w:rFonts w:ascii="Arial" w:hAnsi="Arial" w:cs="Arial"/>
        </w:rPr>
      </w:pPr>
      <w:r w:rsidRPr="00CD3E94">
        <w:rPr>
          <w:rFonts w:ascii="Arial" w:hAnsi="Arial" w:cs="Arial"/>
          <w:b/>
        </w:rPr>
        <w:t>4.-Règim de concessió</w:t>
      </w:r>
    </w:p>
    <w:p w14:paraId="081435ED" w14:textId="77777777" w:rsidR="00814B03" w:rsidRPr="00CD3E94" w:rsidRDefault="00814B03" w:rsidP="00CD3E94">
      <w:pPr>
        <w:jc w:val="both"/>
        <w:rPr>
          <w:rFonts w:ascii="Arial" w:hAnsi="Arial" w:cs="Arial"/>
        </w:rPr>
      </w:pPr>
      <w:r w:rsidRPr="00CD3E94">
        <w:rPr>
          <w:rFonts w:ascii="Arial" w:hAnsi="Arial" w:cs="Arial"/>
        </w:rPr>
        <w:t xml:space="preserve">El procediment ordinari de concessió d’aquetes subvencions es tramitarà per ordre cronològic de recepció de les sol·licituds i fins esgotar la partida pressupostària habilitada en la convocatòria corresponent. </w:t>
      </w:r>
    </w:p>
    <w:p w14:paraId="19570210" w14:textId="77777777" w:rsidR="0050388D" w:rsidRPr="00CD3E94" w:rsidRDefault="0050388D" w:rsidP="00CD3E94">
      <w:pPr>
        <w:jc w:val="both"/>
        <w:rPr>
          <w:rFonts w:ascii="Arial" w:hAnsi="Arial" w:cs="Arial"/>
          <w:b/>
        </w:rPr>
      </w:pPr>
      <w:r w:rsidRPr="00CD3E94">
        <w:rPr>
          <w:rFonts w:ascii="Arial" w:hAnsi="Arial" w:cs="Arial"/>
          <w:b/>
        </w:rPr>
        <w:t>5.- Forma i termini de presentació de sol·licitud</w:t>
      </w:r>
    </w:p>
    <w:p w14:paraId="7CE6D8CD" w14:textId="77777777" w:rsidR="00814B03" w:rsidRPr="00CD3E94" w:rsidRDefault="00814B03" w:rsidP="00CD3E94">
      <w:pPr>
        <w:jc w:val="both"/>
        <w:rPr>
          <w:rFonts w:ascii="Arial" w:hAnsi="Arial" w:cs="Arial"/>
          <w:strike/>
          <w:color w:val="FF0000"/>
        </w:rPr>
      </w:pPr>
      <w:r w:rsidRPr="00CD3E94">
        <w:rPr>
          <w:rFonts w:ascii="Arial" w:hAnsi="Arial" w:cs="Arial"/>
        </w:rPr>
        <w:t xml:space="preserve">L’incentiu es concedirà a instància de la part, i s’acceptaran les sol·licituds presentades a partir de l’endemà de l’aprovació inicial de les bases per part del Ple Municipal i fins el 14 de desembre de 2020. </w:t>
      </w:r>
    </w:p>
    <w:p w14:paraId="3F182B5B" w14:textId="77777777" w:rsidR="00814B03" w:rsidRPr="00CD3E94" w:rsidRDefault="00814B03" w:rsidP="00CD3E94">
      <w:pPr>
        <w:jc w:val="both"/>
        <w:rPr>
          <w:rFonts w:ascii="Arial" w:hAnsi="Arial" w:cs="Arial"/>
        </w:rPr>
      </w:pPr>
      <w:r w:rsidRPr="00CD3E94">
        <w:rPr>
          <w:rFonts w:ascii="Arial" w:hAnsi="Arial" w:cs="Arial"/>
        </w:rPr>
        <w:t xml:space="preserve">La sol·licitud es presentarà per mig del model normalitzat que es pot trobar al web de l’Ajuntament de Deltebre </w:t>
      </w:r>
      <w:hyperlink r:id="rId9" w:history="1">
        <w:r w:rsidRPr="00CD3E94">
          <w:rPr>
            <w:rStyle w:val="Hipervnculo"/>
            <w:rFonts w:ascii="Arial" w:hAnsi="Arial" w:cs="Arial"/>
          </w:rPr>
          <w:t>www.deltebre.cat</w:t>
        </w:r>
      </w:hyperlink>
    </w:p>
    <w:p w14:paraId="0E08D0FC" w14:textId="6A788DE4" w:rsidR="00CD3E94" w:rsidRDefault="00B8002A" w:rsidP="00CD3E94">
      <w:pPr>
        <w:jc w:val="both"/>
        <w:rPr>
          <w:rFonts w:ascii="Arial" w:hAnsi="Arial" w:cs="Arial"/>
          <w:color w:val="000000" w:themeColor="text1"/>
        </w:rPr>
      </w:pPr>
      <w:r w:rsidRPr="00CD3E94">
        <w:rPr>
          <w:rFonts w:ascii="Arial" w:hAnsi="Arial" w:cs="Arial"/>
          <w:color w:val="000000" w:themeColor="text1"/>
        </w:rPr>
        <w:t>Les sol·licitud</w:t>
      </w:r>
      <w:r w:rsidR="00CD3E94">
        <w:rPr>
          <w:rFonts w:ascii="Arial" w:hAnsi="Arial" w:cs="Arial"/>
          <w:color w:val="000000" w:themeColor="text1"/>
        </w:rPr>
        <w:t>s</w:t>
      </w:r>
      <w:r w:rsidRPr="00CD3E94">
        <w:rPr>
          <w:rFonts w:ascii="Arial" w:hAnsi="Arial" w:cs="Arial"/>
          <w:color w:val="000000" w:themeColor="text1"/>
        </w:rPr>
        <w:t xml:space="preserve"> es presentaran, preferentment, a l’Espai de Reactivació Socioeconòmica (amb cita prèvia) de l’Ajuntament de Deltebre, no obstant això, podran presentar-se per qualsevol dels mitjans que preveu la Llei 39/2015, d’1 d’octubre, i aniran acompanyades de la documentació següent:</w:t>
      </w:r>
    </w:p>
    <w:p w14:paraId="3CAC1C48" w14:textId="173A39C8" w:rsidR="00B8002A" w:rsidRPr="00CD3E94" w:rsidRDefault="00B8002A" w:rsidP="00CD3E94">
      <w:pPr>
        <w:pStyle w:val="Prrafodelista"/>
        <w:numPr>
          <w:ilvl w:val="0"/>
          <w:numId w:val="19"/>
        </w:numPr>
        <w:jc w:val="both"/>
        <w:rPr>
          <w:rFonts w:ascii="Arial" w:hAnsi="Arial" w:cs="Arial"/>
          <w:color w:val="000000" w:themeColor="text1"/>
        </w:rPr>
      </w:pPr>
      <w:r w:rsidRPr="00CD3E94">
        <w:rPr>
          <w:rFonts w:ascii="Arial" w:hAnsi="Arial" w:cs="Arial"/>
          <w:color w:val="000000" w:themeColor="text1"/>
        </w:rPr>
        <w:t>Document d’identificació (DNI/NIE/NIF/CIF)</w:t>
      </w:r>
    </w:p>
    <w:p w14:paraId="31C5BD0A" w14:textId="77777777" w:rsidR="00B8002A" w:rsidRPr="00CD3E94" w:rsidRDefault="00B8002A" w:rsidP="00CD3E94">
      <w:pPr>
        <w:pStyle w:val="Prrafodelista"/>
        <w:numPr>
          <w:ilvl w:val="0"/>
          <w:numId w:val="17"/>
        </w:numPr>
        <w:jc w:val="both"/>
        <w:rPr>
          <w:rFonts w:ascii="Arial" w:hAnsi="Arial" w:cs="Arial"/>
          <w:color w:val="000000" w:themeColor="text1"/>
        </w:rPr>
      </w:pPr>
      <w:r w:rsidRPr="00CD3E94">
        <w:rPr>
          <w:rFonts w:ascii="Arial" w:hAnsi="Arial" w:cs="Arial"/>
          <w:color w:val="000000" w:themeColor="text1"/>
        </w:rPr>
        <w:t>Certificat censal de l’activitat econòmica amb la data d’alta, el domicili fiscal i en el seu cas, el domicili on es desenvolupa l’activitat econòmica</w:t>
      </w:r>
    </w:p>
    <w:p w14:paraId="09F1FC08" w14:textId="77777777" w:rsidR="00B8002A" w:rsidRPr="00CD3E94" w:rsidRDefault="00B8002A" w:rsidP="00CD3E94">
      <w:pPr>
        <w:pStyle w:val="Prrafodelista"/>
        <w:numPr>
          <w:ilvl w:val="0"/>
          <w:numId w:val="17"/>
        </w:numPr>
        <w:jc w:val="both"/>
        <w:rPr>
          <w:rFonts w:ascii="Arial" w:hAnsi="Arial" w:cs="Arial"/>
          <w:color w:val="000000" w:themeColor="text1"/>
        </w:rPr>
      </w:pPr>
      <w:r w:rsidRPr="00CD3E94">
        <w:rPr>
          <w:rFonts w:ascii="Arial" w:hAnsi="Arial" w:cs="Arial"/>
          <w:color w:val="000000" w:themeColor="text1"/>
        </w:rPr>
        <w:t>Resolució/certificació de l’alta al règim especial de treballadors autònoms o mútua professional corresponent</w:t>
      </w:r>
    </w:p>
    <w:p w14:paraId="235E78C1" w14:textId="77777777" w:rsidR="00B8002A" w:rsidRPr="00CD3E94" w:rsidRDefault="00B8002A" w:rsidP="00CD3E94">
      <w:pPr>
        <w:pStyle w:val="Prrafodelista"/>
        <w:numPr>
          <w:ilvl w:val="0"/>
          <w:numId w:val="17"/>
        </w:numPr>
        <w:jc w:val="both"/>
        <w:rPr>
          <w:rFonts w:ascii="Arial" w:hAnsi="Arial" w:cs="Arial"/>
          <w:color w:val="000000" w:themeColor="text1"/>
        </w:rPr>
      </w:pPr>
      <w:r w:rsidRPr="00CD3E94">
        <w:rPr>
          <w:rFonts w:ascii="Arial" w:hAnsi="Arial" w:cs="Arial"/>
          <w:color w:val="000000" w:themeColor="text1"/>
        </w:rPr>
        <w:t>Escriptura de la constitució de la societat amb les modificacions pertinents a posteriori, si escau (només persones jurídiques)</w:t>
      </w:r>
    </w:p>
    <w:p w14:paraId="7A4B4047" w14:textId="77777777" w:rsidR="00B8002A" w:rsidRPr="00CD3E94" w:rsidRDefault="00B8002A" w:rsidP="00CD3E94">
      <w:pPr>
        <w:pStyle w:val="Prrafodelista"/>
        <w:numPr>
          <w:ilvl w:val="0"/>
          <w:numId w:val="17"/>
        </w:numPr>
        <w:jc w:val="both"/>
        <w:rPr>
          <w:rFonts w:ascii="Arial" w:hAnsi="Arial" w:cs="Arial"/>
          <w:color w:val="000000" w:themeColor="text1"/>
        </w:rPr>
      </w:pPr>
      <w:r w:rsidRPr="00CD3E94">
        <w:rPr>
          <w:rFonts w:ascii="Arial" w:hAnsi="Arial" w:cs="Arial"/>
          <w:color w:val="000000" w:themeColor="text1"/>
        </w:rPr>
        <w:t>Llicència d’activitat i/o permisos corresponents</w:t>
      </w:r>
    </w:p>
    <w:p w14:paraId="33EDDE87" w14:textId="77777777" w:rsidR="00B8002A" w:rsidRPr="00CD3E94" w:rsidRDefault="00B8002A" w:rsidP="00CD3E94">
      <w:pPr>
        <w:pStyle w:val="Prrafodelista"/>
        <w:numPr>
          <w:ilvl w:val="0"/>
          <w:numId w:val="17"/>
        </w:numPr>
        <w:jc w:val="both"/>
        <w:rPr>
          <w:rFonts w:ascii="Arial" w:hAnsi="Arial" w:cs="Arial"/>
          <w:color w:val="000000" w:themeColor="text1"/>
        </w:rPr>
      </w:pPr>
      <w:r w:rsidRPr="00CD3E94">
        <w:rPr>
          <w:rFonts w:ascii="Arial" w:hAnsi="Arial" w:cs="Arial"/>
          <w:color w:val="000000" w:themeColor="text1"/>
        </w:rPr>
        <w:lastRenderedPageBreak/>
        <w:t>Full de domiciliació bancària degudament diligenciat per l’entitat financera on constin les dades bancàries del compte on es podrà transferir l’import de la subvenció o document equivalent obtingut per banca electrònica, on figuri el titular del compte bancari i les dades bancàries completes del beneficiaris</w:t>
      </w:r>
    </w:p>
    <w:p w14:paraId="0E7BB64A" w14:textId="40B822D3" w:rsidR="00814B03" w:rsidRPr="00CD3E94" w:rsidRDefault="00B8002A" w:rsidP="00CD3E94">
      <w:pPr>
        <w:pStyle w:val="Prrafodelista"/>
        <w:numPr>
          <w:ilvl w:val="0"/>
          <w:numId w:val="18"/>
        </w:numPr>
        <w:jc w:val="both"/>
        <w:rPr>
          <w:rFonts w:ascii="Arial" w:hAnsi="Arial" w:cs="Arial"/>
          <w:color w:val="000000" w:themeColor="text1"/>
        </w:rPr>
      </w:pPr>
      <w:r w:rsidRPr="00CD3E94">
        <w:rPr>
          <w:rFonts w:ascii="Arial" w:hAnsi="Arial" w:cs="Arial"/>
          <w:color w:val="000000" w:themeColor="text1"/>
        </w:rPr>
        <w:t>Si ja s’ha presentat durant l’exercici 2020 a l’Ajuntament de Deltebre, no serà necessari</w:t>
      </w:r>
    </w:p>
    <w:p w14:paraId="47181DB8" w14:textId="77777777" w:rsidR="0050388D" w:rsidRPr="00CD3E94" w:rsidRDefault="0050388D" w:rsidP="00CD3E94">
      <w:pPr>
        <w:jc w:val="both"/>
        <w:rPr>
          <w:rFonts w:ascii="Arial" w:hAnsi="Arial" w:cs="Arial"/>
          <w:b/>
        </w:rPr>
      </w:pPr>
      <w:r w:rsidRPr="00CD3E94">
        <w:rPr>
          <w:rFonts w:ascii="Arial" w:hAnsi="Arial" w:cs="Arial"/>
          <w:b/>
        </w:rPr>
        <w:t xml:space="preserve">6.- Crèdit pressupostari i quantia total màxima </w:t>
      </w:r>
    </w:p>
    <w:p w14:paraId="2D9F2503" w14:textId="0A310042" w:rsidR="004B4186" w:rsidRPr="00CD3E94" w:rsidRDefault="004B4186" w:rsidP="00CD3E94">
      <w:pPr>
        <w:jc w:val="both"/>
        <w:rPr>
          <w:rFonts w:ascii="Arial" w:hAnsi="Arial" w:cs="Arial"/>
        </w:rPr>
      </w:pPr>
      <w:r w:rsidRPr="00CD3E94">
        <w:rPr>
          <w:rFonts w:ascii="Arial" w:hAnsi="Arial" w:cs="Arial"/>
        </w:rPr>
        <w:t xml:space="preserve">Quantia total màxima </w:t>
      </w:r>
      <w:r w:rsidR="00C006C8" w:rsidRPr="00CD3E94">
        <w:rPr>
          <w:rFonts w:ascii="Arial" w:hAnsi="Arial" w:cs="Arial"/>
        </w:rPr>
        <w:t>de les subvencions convocades:</w:t>
      </w:r>
      <w:r w:rsidR="00CD3E94">
        <w:rPr>
          <w:rFonts w:ascii="Arial" w:hAnsi="Arial" w:cs="Arial"/>
        </w:rPr>
        <w:t xml:space="preserve"> </w:t>
      </w:r>
      <w:r w:rsidR="00050F70" w:rsidRPr="00CD3E94">
        <w:rPr>
          <w:rFonts w:ascii="Arial" w:hAnsi="Arial" w:cs="Arial"/>
        </w:rPr>
        <w:t>108</w:t>
      </w:r>
      <w:r w:rsidR="00F84D2E" w:rsidRPr="00CD3E94">
        <w:rPr>
          <w:rFonts w:ascii="Arial" w:hAnsi="Arial" w:cs="Arial"/>
        </w:rPr>
        <w:t>.000,00</w:t>
      </w:r>
      <w:r w:rsidRPr="00CD3E94">
        <w:rPr>
          <w:rFonts w:ascii="Arial" w:hAnsi="Arial" w:cs="Arial"/>
        </w:rPr>
        <w:t xml:space="preserve">€. Aquest import màxim podrà ser ampliat d’acord amb les sol·licituds rebudes i les disponibilitats pressupostàries. </w:t>
      </w:r>
    </w:p>
    <w:p w14:paraId="548D2E84" w14:textId="026EB478" w:rsidR="00B67990" w:rsidRPr="00CD3E94" w:rsidRDefault="00B67990" w:rsidP="00CD3E94">
      <w:pPr>
        <w:jc w:val="both"/>
        <w:rPr>
          <w:rFonts w:ascii="Arial" w:hAnsi="Arial" w:cs="Arial"/>
        </w:rPr>
      </w:pPr>
      <w:r w:rsidRPr="00CD3E94">
        <w:rPr>
          <w:rFonts w:ascii="Arial" w:hAnsi="Arial" w:cs="Arial"/>
        </w:rPr>
        <w:t>Crèdit pressupostari al qual s’imputen les subvencions: Aplicació Pressupostària 480.00-23106 Incentius econòmics a l’Acció Comercial i Turística COVID, supeditada a l’aprovació de les corresponents dotacions pressupostàries per mig de l’aprovació definitiva de l'expedient de modificació de crèdits núm. 10 aprovat pel ple municipal de data 4 de novembre de 2020. En cas contrari, quedaran automàticament sense aplicació.</w:t>
      </w:r>
    </w:p>
    <w:p w14:paraId="13C3D392" w14:textId="77777777" w:rsidR="0050388D" w:rsidRPr="00CD3E94" w:rsidRDefault="0050388D" w:rsidP="00CD3E94">
      <w:pPr>
        <w:jc w:val="both"/>
        <w:rPr>
          <w:rFonts w:ascii="Arial" w:hAnsi="Arial" w:cs="Arial"/>
          <w:b/>
        </w:rPr>
      </w:pPr>
      <w:r w:rsidRPr="00CD3E94">
        <w:rPr>
          <w:rFonts w:ascii="Arial" w:hAnsi="Arial" w:cs="Arial"/>
          <w:b/>
        </w:rPr>
        <w:t>7.- Règim de pagament i justificació</w:t>
      </w:r>
    </w:p>
    <w:p w14:paraId="7EB88222" w14:textId="77777777" w:rsidR="000257C3" w:rsidRPr="00CD3E94" w:rsidRDefault="000257C3" w:rsidP="00CD3E94">
      <w:pPr>
        <w:jc w:val="both"/>
        <w:rPr>
          <w:rFonts w:ascii="Arial" w:hAnsi="Arial" w:cs="Arial"/>
          <w:color w:val="000000" w:themeColor="text1"/>
        </w:rPr>
      </w:pPr>
      <w:r w:rsidRPr="00CD3E94">
        <w:rPr>
          <w:rFonts w:ascii="Arial" w:hAnsi="Arial" w:cs="Arial"/>
          <w:color w:val="000000" w:themeColor="text1"/>
        </w:rPr>
        <w:t xml:space="preserve">El pagament es realitzarà per mig de la transferència bancària del beneficiari, del 100% de l’import que consti en el dictamen de la resolució dels incentius. </w:t>
      </w:r>
    </w:p>
    <w:p w14:paraId="07654346" w14:textId="77777777" w:rsidR="000257C3" w:rsidRPr="00CD3E94" w:rsidRDefault="000257C3" w:rsidP="00CD3E94">
      <w:pPr>
        <w:jc w:val="both"/>
        <w:rPr>
          <w:rFonts w:ascii="Arial" w:hAnsi="Arial" w:cs="Arial"/>
        </w:rPr>
      </w:pPr>
      <w:r w:rsidRPr="00CD3E94">
        <w:rPr>
          <w:rFonts w:ascii="Arial" w:hAnsi="Arial" w:cs="Arial"/>
        </w:rPr>
        <w:t xml:space="preserve">Per a la justificació, caldrà que l’activitat econòmica acrediti el compliment dels compromisos de la base segona de les presents bases. </w:t>
      </w:r>
    </w:p>
    <w:p w14:paraId="52D27DB7" w14:textId="77777777" w:rsidR="000257C3" w:rsidRPr="00CD3E94" w:rsidRDefault="000257C3" w:rsidP="00CD3E94">
      <w:pPr>
        <w:jc w:val="both"/>
        <w:rPr>
          <w:rFonts w:ascii="Arial" w:hAnsi="Arial" w:cs="Arial"/>
        </w:rPr>
      </w:pPr>
      <w:r w:rsidRPr="00CD3E94">
        <w:rPr>
          <w:rFonts w:ascii="Arial" w:hAnsi="Arial" w:cs="Arial"/>
        </w:rPr>
        <w:t>L’Àrea de #</w:t>
      </w:r>
      <w:proofErr w:type="spellStart"/>
      <w:r w:rsidRPr="00CD3E94">
        <w:rPr>
          <w:rFonts w:ascii="Arial" w:hAnsi="Arial" w:cs="Arial"/>
        </w:rPr>
        <w:t>DeltebreProjecció</w:t>
      </w:r>
      <w:proofErr w:type="spellEnd"/>
      <w:r w:rsidRPr="00CD3E94">
        <w:rPr>
          <w:rFonts w:ascii="Arial" w:hAnsi="Arial" w:cs="Arial"/>
        </w:rPr>
        <w:t xml:space="preserve"> es reserva el dret de requerir la documentació necessària per a acreditar el compliment i la correcta justificació de l’incentiu atorgat.</w:t>
      </w:r>
    </w:p>
    <w:p w14:paraId="702DB28A" w14:textId="77777777" w:rsidR="000257C3" w:rsidRPr="00CD3E94" w:rsidRDefault="000257C3" w:rsidP="00CD3E94">
      <w:pPr>
        <w:jc w:val="both"/>
        <w:rPr>
          <w:rFonts w:ascii="Arial" w:hAnsi="Arial" w:cs="Arial"/>
        </w:rPr>
      </w:pPr>
      <w:r w:rsidRPr="00CD3E94">
        <w:rPr>
          <w:rFonts w:ascii="Arial" w:hAnsi="Arial" w:cs="Arial"/>
        </w:rPr>
        <w:t>L’Ajuntament de Deltebre pot comprovar, en qualsevol moment i pels mitjans que cregui oportuns, que s’està complint amb els requisits i compromisos exigits, d’aquesta manera, la persona beneficiària de l’incentiu haurà de donar lliure accés a la comprovació.</w:t>
      </w:r>
    </w:p>
    <w:p w14:paraId="242748E7" w14:textId="77777777" w:rsidR="000257C3" w:rsidRPr="00CD3E94" w:rsidRDefault="000257C3" w:rsidP="00CD3E94">
      <w:pPr>
        <w:jc w:val="both"/>
        <w:rPr>
          <w:rFonts w:ascii="Arial" w:hAnsi="Arial" w:cs="Arial"/>
        </w:rPr>
      </w:pPr>
      <w:r w:rsidRPr="00CD3E94">
        <w:rPr>
          <w:rFonts w:ascii="Arial" w:hAnsi="Arial" w:cs="Arial"/>
        </w:rPr>
        <w:t>El termini per presentar la justificació dels esmentats incentius serà el 16 d’abril de 2021. Passat aquest termini, si no s’ha fet la justificació de forma correcta, s’iniciarà l’expedient de revocació que donarà lloc al reintegrament del 100% de l’import de l’incentiu per part del beneficiari.</w:t>
      </w:r>
    </w:p>
    <w:p w14:paraId="479195BC" w14:textId="77777777" w:rsidR="006E40E2" w:rsidRDefault="008D615A" w:rsidP="006E40E2">
      <w:pPr>
        <w:jc w:val="both"/>
        <w:rPr>
          <w:rFonts w:ascii="Arial" w:hAnsi="Arial" w:cs="Arial"/>
          <w:b/>
        </w:rPr>
      </w:pPr>
      <w:r w:rsidRPr="00CD3E94">
        <w:rPr>
          <w:rFonts w:ascii="Arial" w:hAnsi="Arial" w:cs="Arial"/>
          <w:b/>
        </w:rPr>
        <w:t>8</w:t>
      </w:r>
      <w:r w:rsidR="007721BC" w:rsidRPr="00CD3E94">
        <w:rPr>
          <w:rFonts w:ascii="Arial" w:hAnsi="Arial" w:cs="Arial"/>
          <w:b/>
        </w:rPr>
        <w:t xml:space="preserve"> </w:t>
      </w:r>
      <w:r w:rsidR="0050388D" w:rsidRPr="00CD3E94">
        <w:rPr>
          <w:rFonts w:ascii="Arial" w:hAnsi="Arial" w:cs="Arial"/>
          <w:b/>
        </w:rPr>
        <w:t>.- Control financer</w:t>
      </w:r>
    </w:p>
    <w:p w14:paraId="11B44BC8" w14:textId="372A18C0" w:rsidR="006E40E2" w:rsidRDefault="009A1C4C" w:rsidP="006E40E2">
      <w:pPr>
        <w:jc w:val="both"/>
        <w:rPr>
          <w:rFonts w:ascii="Arial" w:hAnsi="Arial" w:cs="Arial"/>
        </w:rPr>
      </w:pPr>
      <w:r w:rsidRPr="00CD3E94">
        <w:rPr>
          <w:rFonts w:ascii="Arial" w:hAnsi="Arial" w:cs="Arial"/>
        </w:rPr>
        <w:t>E</w:t>
      </w:r>
      <w:r w:rsidR="009E3949" w:rsidRPr="00CD3E94">
        <w:rPr>
          <w:rFonts w:ascii="Arial" w:hAnsi="Arial" w:cs="Arial"/>
        </w:rPr>
        <w:t>ls beneficiaris de les subvencions estan obligats a sotmetre’s a les actuacions de control financer que realitzi la Intervenció de l’</w:t>
      </w:r>
      <w:r w:rsidR="00D131C8" w:rsidRPr="00CD3E94">
        <w:rPr>
          <w:rFonts w:ascii="Arial" w:hAnsi="Arial" w:cs="Arial"/>
        </w:rPr>
        <w:t>Ajuntament de Deltebre</w:t>
      </w:r>
      <w:r w:rsidR="006E40E2">
        <w:rPr>
          <w:rFonts w:ascii="Arial" w:hAnsi="Arial" w:cs="Arial"/>
        </w:rPr>
        <w:t xml:space="preserve">. </w:t>
      </w:r>
    </w:p>
    <w:p w14:paraId="34871E90" w14:textId="228C878F" w:rsidR="002E62CA" w:rsidRPr="007937C9" w:rsidRDefault="00DA058D" w:rsidP="006E40E2">
      <w:pPr>
        <w:jc w:val="both"/>
        <w:rPr>
          <w:rFonts w:ascii="Arial" w:hAnsi="Arial" w:cs="Arial"/>
        </w:rPr>
      </w:pPr>
      <w:r w:rsidRPr="007937C9">
        <w:rPr>
          <w:rFonts w:ascii="Arial" w:hAnsi="Arial" w:cs="Arial"/>
        </w:rPr>
        <w:t>Deltebre</w:t>
      </w:r>
      <w:r w:rsidR="00B2535E" w:rsidRPr="007937C9">
        <w:rPr>
          <w:rFonts w:ascii="Arial" w:hAnsi="Arial" w:cs="Arial"/>
        </w:rPr>
        <w:t xml:space="preserve"> (Delta de l’Ebre)</w:t>
      </w:r>
      <w:r w:rsidRPr="007937C9">
        <w:rPr>
          <w:rFonts w:ascii="Arial" w:hAnsi="Arial" w:cs="Arial"/>
        </w:rPr>
        <w:t xml:space="preserve">, </w:t>
      </w:r>
      <w:r w:rsidR="003E500E">
        <w:rPr>
          <w:rFonts w:ascii="Arial" w:hAnsi="Arial" w:cs="Arial"/>
        </w:rPr>
        <w:t xml:space="preserve">11 de </w:t>
      </w:r>
      <w:r w:rsidR="00B6404E" w:rsidRPr="007937C9">
        <w:rPr>
          <w:rFonts w:ascii="Arial" w:hAnsi="Arial" w:cs="Arial"/>
        </w:rPr>
        <w:t xml:space="preserve">desembre </w:t>
      </w:r>
      <w:r w:rsidR="00B2535E" w:rsidRPr="007937C9">
        <w:rPr>
          <w:rFonts w:ascii="Arial" w:hAnsi="Arial" w:cs="Arial"/>
        </w:rPr>
        <w:t>de 2020.</w:t>
      </w:r>
    </w:p>
    <w:p w14:paraId="30EEDB47" w14:textId="161E63EB" w:rsidR="00912F19" w:rsidRDefault="00912F19" w:rsidP="006E40E2">
      <w:pPr>
        <w:jc w:val="both"/>
        <w:rPr>
          <w:rFonts w:ascii="Arial" w:hAnsi="Arial" w:cs="Arial"/>
        </w:rPr>
      </w:pPr>
      <w:r w:rsidRPr="003E500E">
        <w:rPr>
          <w:rFonts w:ascii="Arial" w:hAnsi="Arial" w:cs="Arial"/>
        </w:rPr>
        <w:t>EL SECRETARI</w:t>
      </w:r>
      <w:bookmarkStart w:id="0" w:name="_GoBack"/>
      <w:bookmarkEnd w:id="0"/>
      <w:r>
        <w:rPr>
          <w:rFonts w:ascii="Arial" w:hAnsi="Arial" w:cs="Arial"/>
        </w:rPr>
        <w:t xml:space="preserve"> ACCTAL.,</w:t>
      </w:r>
    </w:p>
    <w:p w14:paraId="565F03B7" w14:textId="627EB00B" w:rsidR="00912F19" w:rsidRPr="00CD3E94" w:rsidRDefault="00912F19" w:rsidP="006E40E2">
      <w:pPr>
        <w:jc w:val="both"/>
        <w:rPr>
          <w:rFonts w:ascii="Arial" w:hAnsi="Arial" w:cs="Arial"/>
          <w:lang w:val="es-ES"/>
        </w:rPr>
      </w:pPr>
      <w:r>
        <w:rPr>
          <w:rFonts w:ascii="Arial" w:hAnsi="Arial" w:cs="Arial"/>
        </w:rPr>
        <w:t>David Torres Fabra</w:t>
      </w:r>
    </w:p>
    <w:sectPr w:rsidR="00912F19" w:rsidRPr="00CD3E94" w:rsidSect="00EF57BE">
      <w:headerReference w:type="default" r:id="rId10"/>
      <w:pgSz w:w="11906" w:h="16838"/>
      <w:pgMar w:top="1970"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80F4BE" w14:textId="77777777" w:rsidR="0050388D" w:rsidRDefault="0050388D" w:rsidP="00670372">
      <w:pPr>
        <w:spacing w:after="0" w:line="240" w:lineRule="auto"/>
      </w:pPr>
      <w:r>
        <w:separator/>
      </w:r>
    </w:p>
  </w:endnote>
  <w:endnote w:type="continuationSeparator" w:id="0">
    <w:p w14:paraId="6CFE8620" w14:textId="77777777" w:rsidR="0050388D" w:rsidRDefault="0050388D"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474CCC" w14:textId="77777777" w:rsidR="0050388D" w:rsidRDefault="0050388D" w:rsidP="00670372">
      <w:pPr>
        <w:spacing w:after="0" w:line="240" w:lineRule="auto"/>
      </w:pPr>
      <w:r>
        <w:separator/>
      </w:r>
    </w:p>
  </w:footnote>
  <w:footnote w:type="continuationSeparator" w:id="0">
    <w:p w14:paraId="093B31A2" w14:textId="77777777" w:rsidR="0050388D" w:rsidRDefault="0050388D"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C338DB" w14:textId="77777777" w:rsidR="0050388D" w:rsidRDefault="0050388D" w:rsidP="003D6A87">
    <w:pPr>
      <w:pStyle w:val="Encabezado"/>
      <w:ind w:left="-142"/>
    </w:pPr>
    <w:r>
      <w:rPr>
        <w:noProof/>
        <w:lang w:val="es-ES" w:eastAsia="es-ES"/>
      </w:rPr>
      <w:drawing>
        <wp:anchor distT="0" distB="0" distL="114300" distR="114300" simplePos="0" relativeHeight="251660288" behindDoc="0" locked="0" layoutInCell="1" allowOverlap="1" wp14:anchorId="7A29ACAE" wp14:editId="2BD28C6B">
          <wp:simplePos x="0" y="0"/>
          <wp:positionH relativeFrom="margin">
            <wp:align>left</wp:align>
          </wp:positionH>
          <wp:positionV relativeFrom="paragraph">
            <wp:posOffset>-449580</wp:posOffset>
          </wp:positionV>
          <wp:extent cx="934140" cy="608330"/>
          <wp:effectExtent l="0" t="0" r="0" b="0"/>
          <wp:wrapNone/>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4140" cy="608330"/>
                  </a:xfrm>
                  <a:prstGeom prst="rect">
                    <a:avLst/>
                  </a:prstGeom>
                </pic:spPr>
              </pic:pic>
            </a:graphicData>
          </a:graphic>
          <wp14:sizeRelH relativeFrom="margin">
            <wp14:pctWidth>0</wp14:pctWidth>
          </wp14:sizeRelH>
          <wp14:sizeRelV relativeFrom="margin">
            <wp14:pctHeight>0</wp14:pctHeight>
          </wp14:sizeRelV>
        </wp:anchor>
      </w:drawing>
    </w:r>
  </w:p>
  <w:p w14:paraId="1668D94A" w14:textId="77777777" w:rsidR="0050388D" w:rsidRPr="006D47E9" w:rsidRDefault="0050388D" w:rsidP="003D6A87">
    <w:pPr>
      <w:pStyle w:val="Encabezado"/>
      <w:rPr>
        <w:sz w:val="20"/>
        <w:szCs w:val="20"/>
      </w:rPr>
    </w:pPr>
    <w:r w:rsidRPr="006D47E9">
      <w:rPr>
        <w:b/>
        <w:sz w:val="20"/>
        <w:szCs w:val="20"/>
      </w:rPr>
      <w:t>Àrea de #</w:t>
    </w:r>
    <w:proofErr w:type="spellStart"/>
    <w:r w:rsidRPr="006D47E9">
      <w:rPr>
        <w:b/>
        <w:sz w:val="20"/>
        <w:szCs w:val="20"/>
      </w:rPr>
      <w:t>DeltebreProjecció</w:t>
    </w:r>
    <w:proofErr w:type="spellEnd"/>
  </w:p>
  <w:p w14:paraId="4F64BA69" w14:textId="77777777" w:rsidR="0050388D" w:rsidRPr="006D47E9" w:rsidRDefault="0050388D">
    <w:pPr>
      <w:pStyle w:val="Encabezado"/>
      <w:rPr>
        <w:sz w:val="20"/>
        <w:szCs w:val="20"/>
      </w:rPr>
    </w:pPr>
    <w:proofErr w:type="spellStart"/>
    <w:r w:rsidRPr="006D47E9">
      <w:rPr>
        <w:sz w:val="20"/>
        <w:szCs w:val="20"/>
      </w:rPr>
      <w:t>Revalorització</w:t>
    </w:r>
    <w:proofErr w:type="spellEnd"/>
    <w:r w:rsidRPr="006D47E9">
      <w:rPr>
        <w:sz w:val="20"/>
        <w:szCs w:val="20"/>
      </w:rPr>
      <w:t xml:space="preserve"> econòmica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3463206"/>
    <w:multiLevelType w:val="hybridMultilevel"/>
    <w:tmpl w:val="821AC9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
    <w:nsid w:val="190F0E13"/>
    <w:multiLevelType w:val="hybridMultilevel"/>
    <w:tmpl w:val="28BC2628"/>
    <w:lvl w:ilvl="0" w:tplc="0C0A0001">
      <w:start w:val="1"/>
      <w:numFmt w:val="bullet"/>
      <w:lvlText w:val=""/>
      <w:lvlJc w:val="left"/>
      <w:pPr>
        <w:ind w:left="825" w:hanging="360"/>
      </w:pPr>
      <w:rPr>
        <w:rFonts w:ascii="Symbol" w:hAnsi="Symbol" w:hint="default"/>
      </w:rPr>
    </w:lvl>
    <w:lvl w:ilvl="1" w:tplc="0C0A0003" w:tentative="1">
      <w:start w:val="1"/>
      <w:numFmt w:val="bullet"/>
      <w:lvlText w:val="o"/>
      <w:lvlJc w:val="left"/>
      <w:pPr>
        <w:ind w:left="1545" w:hanging="360"/>
      </w:pPr>
      <w:rPr>
        <w:rFonts w:ascii="Courier New" w:hAnsi="Courier New" w:cs="Courier New" w:hint="default"/>
      </w:rPr>
    </w:lvl>
    <w:lvl w:ilvl="2" w:tplc="0C0A0005" w:tentative="1">
      <w:start w:val="1"/>
      <w:numFmt w:val="bullet"/>
      <w:lvlText w:val=""/>
      <w:lvlJc w:val="left"/>
      <w:pPr>
        <w:ind w:left="2265" w:hanging="360"/>
      </w:pPr>
      <w:rPr>
        <w:rFonts w:ascii="Wingdings" w:hAnsi="Wingdings" w:hint="default"/>
      </w:rPr>
    </w:lvl>
    <w:lvl w:ilvl="3" w:tplc="0C0A0001" w:tentative="1">
      <w:start w:val="1"/>
      <w:numFmt w:val="bullet"/>
      <w:lvlText w:val=""/>
      <w:lvlJc w:val="left"/>
      <w:pPr>
        <w:ind w:left="2985" w:hanging="360"/>
      </w:pPr>
      <w:rPr>
        <w:rFonts w:ascii="Symbol" w:hAnsi="Symbol" w:hint="default"/>
      </w:rPr>
    </w:lvl>
    <w:lvl w:ilvl="4" w:tplc="0C0A0003" w:tentative="1">
      <w:start w:val="1"/>
      <w:numFmt w:val="bullet"/>
      <w:lvlText w:val="o"/>
      <w:lvlJc w:val="left"/>
      <w:pPr>
        <w:ind w:left="3705" w:hanging="360"/>
      </w:pPr>
      <w:rPr>
        <w:rFonts w:ascii="Courier New" w:hAnsi="Courier New" w:cs="Courier New" w:hint="default"/>
      </w:rPr>
    </w:lvl>
    <w:lvl w:ilvl="5" w:tplc="0C0A0005" w:tentative="1">
      <w:start w:val="1"/>
      <w:numFmt w:val="bullet"/>
      <w:lvlText w:val=""/>
      <w:lvlJc w:val="left"/>
      <w:pPr>
        <w:ind w:left="4425" w:hanging="360"/>
      </w:pPr>
      <w:rPr>
        <w:rFonts w:ascii="Wingdings" w:hAnsi="Wingdings" w:hint="default"/>
      </w:rPr>
    </w:lvl>
    <w:lvl w:ilvl="6" w:tplc="0C0A0001" w:tentative="1">
      <w:start w:val="1"/>
      <w:numFmt w:val="bullet"/>
      <w:lvlText w:val=""/>
      <w:lvlJc w:val="left"/>
      <w:pPr>
        <w:ind w:left="5145" w:hanging="360"/>
      </w:pPr>
      <w:rPr>
        <w:rFonts w:ascii="Symbol" w:hAnsi="Symbol" w:hint="default"/>
      </w:rPr>
    </w:lvl>
    <w:lvl w:ilvl="7" w:tplc="0C0A0003" w:tentative="1">
      <w:start w:val="1"/>
      <w:numFmt w:val="bullet"/>
      <w:lvlText w:val="o"/>
      <w:lvlJc w:val="left"/>
      <w:pPr>
        <w:ind w:left="5865" w:hanging="360"/>
      </w:pPr>
      <w:rPr>
        <w:rFonts w:ascii="Courier New" w:hAnsi="Courier New" w:cs="Courier New" w:hint="default"/>
      </w:rPr>
    </w:lvl>
    <w:lvl w:ilvl="8" w:tplc="0C0A0005" w:tentative="1">
      <w:start w:val="1"/>
      <w:numFmt w:val="bullet"/>
      <w:lvlText w:val=""/>
      <w:lvlJc w:val="left"/>
      <w:pPr>
        <w:ind w:left="6585" w:hanging="360"/>
      </w:pPr>
      <w:rPr>
        <w:rFonts w:ascii="Wingdings" w:hAnsi="Wingdings" w:hint="default"/>
      </w:rPr>
    </w:lvl>
  </w:abstractNum>
  <w:abstractNum w:abstractNumId="5">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nsid w:val="2A18142C"/>
    <w:multiLevelType w:val="hybridMultilevel"/>
    <w:tmpl w:val="46C0A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8">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D193B87"/>
    <w:multiLevelType w:val="hybridMultilevel"/>
    <w:tmpl w:val="DAD0203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nsid w:val="43C22957"/>
    <w:multiLevelType w:val="hybridMultilevel"/>
    <w:tmpl w:val="66206A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C884EE2"/>
    <w:multiLevelType w:val="hybridMultilevel"/>
    <w:tmpl w:val="D80E28B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E7F1A95"/>
    <w:multiLevelType w:val="hybridMultilevel"/>
    <w:tmpl w:val="6D722520"/>
    <w:lvl w:ilvl="0" w:tplc="0C0A0001">
      <w:start w:val="1"/>
      <w:numFmt w:val="bullet"/>
      <w:lvlText w:val=""/>
      <w:lvlJc w:val="left"/>
      <w:pPr>
        <w:ind w:left="1757" w:hanging="360"/>
      </w:pPr>
      <w:rPr>
        <w:rFonts w:ascii="Symbol" w:hAnsi="Symbol" w:hint="default"/>
      </w:rPr>
    </w:lvl>
    <w:lvl w:ilvl="1" w:tplc="0C0A0003" w:tentative="1">
      <w:start w:val="1"/>
      <w:numFmt w:val="bullet"/>
      <w:lvlText w:val="o"/>
      <w:lvlJc w:val="left"/>
      <w:pPr>
        <w:ind w:left="2477" w:hanging="360"/>
      </w:pPr>
      <w:rPr>
        <w:rFonts w:ascii="Courier New" w:hAnsi="Courier New" w:cs="Courier New" w:hint="default"/>
      </w:rPr>
    </w:lvl>
    <w:lvl w:ilvl="2" w:tplc="0C0A0005" w:tentative="1">
      <w:start w:val="1"/>
      <w:numFmt w:val="bullet"/>
      <w:lvlText w:val=""/>
      <w:lvlJc w:val="left"/>
      <w:pPr>
        <w:ind w:left="3197" w:hanging="360"/>
      </w:pPr>
      <w:rPr>
        <w:rFonts w:ascii="Wingdings" w:hAnsi="Wingdings" w:hint="default"/>
      </w:rPr>
    </w:lvl>
    <w:lvl w:ilvl="3" w:tplc="0C0A0001" w:tentative="1">
      <w:start w:val="1"/>
      <w:numFmt w:val="bullet"/>
      <w:lvlText w:val=""/>
      <w:lvlJc w:val="left"/>
      <w:pPr>
        <w:ind w:left="3917" w:hanging="360"/>
      </w:pPr>
      <w:rPr>
        <w:rFonts w:ascii="Symbol" w:hAnsi="Symbol" w:hint="default"/>
      </w:rPr>
    </w:lvl>
    <w:lvl w:ilvl="4" w:tplc="0C0A0003" w:tentative="1">
      <w:start w:val="1"/>
      <w:numFmt w:val="bullet"/>
      <w:lvlText w:val="o"/>
      <w:lvlJc w:val="left"/>
      <w:pPr>
        <w:ind w:left="4637" w:hanging="360"/>
      </w:pPr>
      <w:rPr>
        <w:rFonts w:ascii="Courier New" w:hAnsi="Courier New" w:cs="Courier New" w:hint="default"/>
      </w:rPr>
    </w:lvl>
    <w:lvl w:ilvl="5" w:tplc="0C0A0005" w:tentative="1">
      <w:start w:val="1"/>
      <w:numFmt w:val="bullet"/>
      <w:lvlText w:val=""/>
      <w:lvlJc w:val="left"/>
      <w:pPr>
        <w:ind w:left="5357" w:hanging="360"/>
      </w:pPr>
      <w:rPr>
        <w:rFonts w:ascii="Wingdings" w:hAnsi="Wingdings" w:hint="default"/>
      </w:rPr>
    </w:lvl>
    <w:lvl w:ilvl="6" w:tplc="0C0A0001" w:tentative="1">
      <w:start w:val="1"/>
      <w:numFmt w:val="bullet"/>
      <w:lvlText w:val=""/>
      <w:lvlJc w:val="left"/>
      <w:pPr>
        <w:ind w:left="6077" w:hanging="360"/>
      </w:pPr>
      <w:rPr>
        <w:rFonts w:ascii="Symbol" w:hAnsi="Symbol" w:hint="default"/>
      </w:rPr>
    </w:lvl>
    <w:lvl w:ilvl="7" w:tplc="0C0A0003" w:tentative="1">
      <w:start w:val="1"/>
      <w:numFmt w:val="bullet"/>
      <w:lvlText w:val="o"/>
      <w:lvlJc w:val="left"/>
      <w:pPr>
        <w:ind w:left="6797" w:hanging="360"/>
      </w:pPr>
      <w:rPr>
        <w:rFonts w:ascii="Courier New" w:hAnsi="Courier New" w:cs="Courier New" w:hint="default"/>
      </w:rPr>
    </w:lvl>
    <w:lvl w:ilvl="8" w:tplc="0C0A0005" w:tentative="1">
      <w:start w:val="1"/>
      <w:numFmt w:val="bullet"/>
      <w:lvlText w:val=""/>
      <w:lvlJc w:val="left"/>
      <w:pPr>
        <w:ind w:left="7517" w:hanging="360"/>
      </w:pPr>
      <w:rPr>
        <w:rFonts w:ascii="Wingdings" w:hAnsi="Wingdings" w:hint="default"/>
      </w:rPr>
    </w:lvl>
  </w:abstractNum>
  <w:abstractNum w:abstractNumId="13">
    <w:nsid w:val="564A1401"/>
    <w:multiLevelType w:val="hybridMultilevel"/>
    <w:tmpl w:val="2E76E5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0317387"/>
    <w:multiLevelType w:val="hybridMultilevel"/>
    <w:tmpl w:val="5442D118"/>
    <w:lvl w:ilvl="0" w:tplc="E1FE4C8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75BB588F"/>
    <w:multiLevelType w:val="hybridMultilevel"/>
    <w:tmpl w:val="5FC8D7E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3"/>
  </w:num>
  <w:num w:numId="3">
    <w:abstractNumId w:val="8"/>
  </w:num>
  <w:num w:numId="4">
    <w:abstractNumId w:val="14"/>
  </w:num>
  <w:num w:numId="5">
    <w:abstractNumId w:val="7"/>
  </w:num>
  <w:num w:numId="6">
    <w:abstractNumId w:val="5"/>
  </w:num>
  <w:num w:numId="7">
    <w:abstractNumId w:val="16"/>
  </w:num>
  <w:num w:numId="8">
    <w:abstractNumId w:val="2"/>
  </w:num>
  <w:num w:numId="9">
    <w:abstractNumId w:val="18"/>
  </w:num>
  <w:num w:numId="10">
    <w:abstractNumId w:val="13"/>
  </w:num>
  <w:num w:numId="11">
    <w:abstractNumId w:val="4"/>
  </w:num>
  <w:num w:numId="12">
    <w:abstractNumId w:val="9"/>
  </w:num>
  <w:num w:numId="13">
    <w:abstractNumId w:val="12"/>
  </w:num>
  <w:num w:numId="14">
    <w:abstractNumId w:val="15"/>
  </w:num>
  <w:num w:numId="15">
    <w:abstractNumId w:val="6"/>
  </w:num>
  <w:num w:numId="16">
    <w:abstractNumId w:val="17"/>
  </w:num>
  <w:num w:numId="17">
    <w:abstractNumId w:val="10"/>
  </w:num>
  <w:num w:numId="18">
    <w:abstractNumId w:val="11"/>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3196"/>
    <w:rsid w:val="000257C3"/>
    <w:rsid w:val="00050F70"/>
    <w:rsid w:val="000719B2"/>
    <w:rsid w:val="00075A65"/>
    <w:rsid w:val="0008182E"/>
    <w:rsid w:val="000A7021"/>
    <w:rsid w:val="000B1106"/>
    <w:rsid w:val="000B50B7"/>
    <w:rsid w:val="000B6EDA"/>
    <w:rsid w:val="000C3F81"/>
    <w:rsid w:val="00103F63"/>
    <w:rsid w:val="0011063E"/>
    <w:rsid w:val="00120FF1"/>
    <w:rsid w:val="00122B1B"/>
    <w:rsid w:val="00126456"/>
    <w:rsid w:val="00142970"/>
    <w:rsid w:val="00157D2E"/>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349DE"/>
    <w:rsid w:val="0023785E"/>
    <w:rsid w:val="00242E57"/>
    <w:rsid w:val="002465C3"/>
    <w:rsid w:val="00251622"/>
    <w:rsid w:val="002563C4"/>
    <w:rsid w:val="002570DB"/>
    <w:rsid w:val="002619BC"/>
    <w:rsid w:val="00264B61"/>
    <w:rsid w:val="00265E77"/>
    <w:rsid w:val="00267A2B"/>
    <w:rsid w:val="00275DE1"/>
    <w:rsid w:val="00280C77"/>
    <w:rsid w:val="00280D8F"/>
    <w:rsid w:val="00286C0F"/>
    <w:rsid w:val="0029537D"/>
    <w:rsid w:val="002A287F"/>
    <w:rsid w:val="002C6543"/>
    <w:rsid w:val="002C7F02"/>
    <w:rsid w:val="002D196F"/>
    <w:rsid w:val="002D55A4"/>
    <w:rsid w:val="002E468B"/>
    <w:rsid w:val="002E62CA"/>
    <w:rsid w:val="002E71E2"/>
    <w:rsid w:val="002F2143"/>
    <w:rsid w:val="002F5A8B"/>
    <w:rsid w:val="002F5C05"/>
    <w:rsid w:val="003116C2"/>
    <w:rsid w:val="00314D7E"/>
    <w:rsid w:val="00335B99"/>
    <w:rsid w:val="00336729"/>
    <w:rsid w:val="003509A0"/>
    <w:rsid w:val="00355497"/>
    <w:rsid w:val="003571DE"/>
    <w:rsid w:val="00381C38"/>
    <w:rsid w:val="003846DE"/>
    <w:rsid w:val="00387713"/>
    <w:rsid w:val="003904D7"/>
    <w:rsid w:val="003A4229"/>
    <w:rsid w:val="003A640C"/>
    <w:rsid w:val="003C0E6F"/>
    <w:rsid w:val="003D08A7"/>
    <w:rsid w:val="003D4F95"/>
    <w:rsid w:val="003D6A87"/>
    <w:rsid w:val="003E3B6C"/>
    <w:rsid w:val="003E500E"/>
    <w:rsid w:val="003F516C"/>
    <w:rsid w:val="004069E1"/>
    <w:rsid w:val="00431266"/>
    <w:rsid w:val="00444016"/>
    <w:rsid w:val="00455160"/>
    <w:rsid w:val="00482AAC"/>
    <w:rsid w:val="004837C6"/>
    <w:rsid w:val="00491514"/>
    <w:rsid w:val="004A513E"/>
    <w:rsid w:val="004B4186"/>
    <w:rsid w:val="004B64ED"/>
    <w:rsid w:val="004F3613"/>
    <w:rsid w:val="0050388D"/>
    <w:rsid w:val="00531E91"/>
    <w:rsid w:val="00535E94"/>
    <w:rsid w:val="00536E17"/>
    <w:rsid w:val="005420D2"/>
    <w:rsid w:val="00555213"/>
    <w:rsid w:val="00564E37"/>
    <w:rsid w:val="0057264C"/>
    <w:rsid w:val="005769AC"/>
    <w:rsid w:val="00580C60"/>
    <w:rsid w:val="005A034E"/>
    <w:rsid w:val="005A3CE9"/>
    <w:rsid w:val="005C0ADA"/>
    <w:rsid w:val="005F2DF8"/>
    <w:rsid w:val="006029D6"/>
    <w:rsid w:val="006064BF"/>
    <w:rsid w:val="00606F47"/>
    <w:rsid w:val="0062120F"/>
    <w:rsid w:val="00637AF3"/>
    <w:rsid w:val="00650EB4"/>
    <w:rsid w:val="006532E3"/>
    <w:rsid w:val="0065424F"/>
    <w:rsid w:val="00670372"/>
    <w:rsid w:val="006804F9"/>
    <w:rsid w:val="006875CF"/>
    <w:rsid w:val="006B617A"/>
    <w:rsid w:val="006C33BF"/>
    <w:rsid w:val="006D47E9"/>
    <w:rsid w:val="006E2AA3"/>
    <w:rsid w:val="006E40E2"/>
    <w:rsid w:val="006F3A5C"/>
    <w:rsid w:val="006F4887"/>
    <w:rsid w:val="00705362"/>
    <w:rsid w:val="007104D5"/>
    <w:rsid w:val="0071116D"/>
    <w:rsid w:val="00711512"/>
    <w:rsid w:val="00714EF5"/>
    <w:rsid w:val="00732C14"/>
    <w:rsid w:val="00734334"/>
    <w:rsid w:val="007436E2"/>
    <w:rsid w:val="00747903"/>
    <w:rsid w:val="0077097F"/>
    <w:rsid w:val="00770FF8"/>
    <w:rsid w:val="007721BC"/>
    <w:rsid w:val="00774978"/>
    <w:rsid w:val="00785D4F"/>
    <w:rsid w:val="007937C9"/>
    <w:rsid w:val="007B1B16"/>
    <w:rsid w:val="007B2F33"/>
    <w:rsid w:val="007B45C4"/>
    <w:rsid w:val="007C17B6"/>
    <w:rsid w:val="007D06DE"/>
    <w:rsid w:val="007D7434"/>
    <w:rsid w:val="007F154E"/>
    <w:rsid w:val="007F5E01"/>
    <w:rsid w:val="007F7A57"/>
    <w:rsid w:val="00814B03"/>
    <w:rsid w:val="00834C67"/>
    <w:rsid w:val="00835E31"/>
    <w:rsid w:val="00863AC8"/>
    <w:rsid w:val="00875BC5"/>
    <w:rsid w:val="00880AD2"/>
    <w:rsid w:val="00880B9F"/>
    <w:rsid w:val="008974DD"/>
    <w:rsid w:val="008A5F84"/>
    <w:rsid w:val="008B3E34"/>
    <w:rsid w:val="008B4A2D"/>
    <w:rsid w:val="008B5C6A"/>
    <w:rsid w:val="008B64D5"/>
    <w:rsid w:val="008D0073"/>
    <w:rsid w:val="008D615A"/>
    <w:rsid w:val="008E2712"/>
    <w:rsid w:val="008E3E56"/>
    <w:rsid w:val="00903FF3"/>
    <w:rsid w:val="00912F19"/>
    <w:rsid w:val="0092290A"/>
    <w:rsid w:val="0092374B"/>
    <w:rsid w:val="00952575"/>
    <w:rsid w:val="0097468B"/>
    <w:rsid w:val="009827D1"/>
    <w:rsid w:val="0099010F"/>
    <w:rsid w:val="0099431A"/>
    <w:rsid w:val="009A1C4C"/>
    <w:rsid w:val="009A5A6A"/>
    <w:rsid w:val="009B5EF8"/>
    <w:rsid w:val="009E3949"/>
    <w:rsid w:val="009E7C51"/>
    <w:rsid w:val="009F4574"/>
    <w:rsid w:val="00A12015"/>
    <w:rsid w:val="00A138CC"/>
    <w:rsid w:val="00A220F7"/>
    <w:rsid w:val="00A453FA"/>
    <w:rsid w:val="00A50EF8"/>
    <w:rsid w:val="00A51377"/>
    <w:rsid w:val="00A52083"/>
    <w:rsid w:val="00A555FE"/>
    <w:rsid w:val="00A5740C"/>
    <w:rsid w:val="00A617D2"/>
    <w:rsid w:val="00A65DDF"/>
    <w:rsid w:val="00A94CD3"/>
    <w:rsid w:val="00A96E68"/>
    <w:rsid w:val="00A97C4F"/>
    <w:rsid w:val="00AB0CAB"/>
    <w:rsid w:val="00AB1B74"/>
    <w:rsid w:val="00AC7D42"/>
    <w:rsid w:val="00AD1C94"/>
    <w:rsid w:val="00AE1957"/>
    <w:rsid w:val="00AE4063"/>
    <w:rsid w:val="00AF4464"/>
    <w:rsid w:val="00B12669"/>
    <w:rsid w:val="00B20127"/>
    <w:rsid w:val="00B2535E"/>
    <w:rsid w:val="00B325D2"/>
    <w:rsid w:val="00B335D5"/>
    <w:rsid w:val="00B35304"/>
    <w:rsid w:val="00B46CA7"/>
    <w:rsid w:val="00B47D95"/>
    <w:rsid w:val="00B6404E"/>
    <w:rsid w:val="00B66A3E"/>
    <w:rsid w:val="00B67990"/>
    <w:rsid w:val="00B70A0E"/>
    <w:rsid w:val="00B726F2"/>
    <w:rsid w:val="00B74D0A"/>
    <w:rsid w:val="00B75FCC"/>
    <w:rsid w:val="00B8002A"/>
    <w:rsid w:val="00BB034F"/>
    <w:rsid w:val="00BB1A61"/>
    <w:rsid w:val="00BC1859"/>
    <w:rsid w:val="00BC1B91"/>
    <w:rsid w:val="00BD0DBE"/>
    <w:rsid w:val="00BF173F"/>
    <w:rsid w:val="00BF501B"/>
    <w:rsid w:val="00BF7F43"/>
    <w:rsid w:val="00C006C8"/>
    <w:rsid w:val="00C14EA5"/>
    <w:rsid w:val="00C16324"/>
    <w:rsid w:val="00C17B98"/>
    <w:rsid w:val="00C2004F"/>
    <w:rsid w:val="00C254DF"/>
    <w:rsid w:val="00C26936"/>
    <w:rsid w:val="00C26FB0"/>
    <w:rsid w:val="00C33046"/>
    <w:rsid w:val="00C506D7"/>
    <w:rsid w:val="00C50C6E"/>
    <w:rsid w:val="00C60C76"/>
    <w:rsid w:val="00C73CE5"/>
    <w:rsid w:val="00C90E2E"/>
    <w:rsid w:val="00CA6A94"/>
    <w:rsid w:val="00CA7935"/>
    <w:rsid w:val="00CC6E3F"/>
    <w:rsid w:val="00CD3E94"/>
    <w:rsid w:val="00CE2990"/>
    <w:rsid w:val="00CE4CFF"/>
    <w:rsid w:val="00CF2174"/>
    <w:rsid w:val="00CF51CA"/>
    <w:rsid w:val="00D04F35"/>
    <w:rsid w:val="00D131C8"/>
    <w:rsid w:val="00D243DD"/>
    <w:rsid w:val="00D34FF7"/>
    <w:rsid w:val="00D40E23"/>
    <w:rsid w:val="00D6327E"/>
    <w:rsid w:val="00D64E61"/>
    <w:rsid w:val="00D6589B"/>
    <w:rsid w:val="00D658C2"/>
    <w:rsid w:val="00D72E75"/>
    <w:rsid w:val="00D865B2"/>
    <w:rsid w:val="00D86FC7"/>
    <w:rsid w:val="00DA058D"/>
    <w:rsid w:val="00DA1D73"/>
    <w:rsid w:val="00DA5E91"/>
    <w:rsid w:val="00DC372D"/>
    <w:rsid w:val="00DD16D5"/>
    <w:rsid w:val="00DF3BDE"/>
    <w:rsid w:val="00E030C5"/>
    <w:rsid w:val="00E05178"/>
    <w:rsid w:val="00E233CC"/>
    <w:rsid w:val="00E255BA"/>
    <w:rsid w:val="00E35CC6"/>
    <w:rsid w:val="00E419F5"/>
    <w:rsid w:val="00E4240F"/>
    <w:rsid w:val="00E46444"/>
    <w:rsid w:val="00E52612"/>
    <w:rsid w:val="00E558C7"/>
    <w:rsid w:val="00E624D4"/>
    <w:rsid w:val="00E64F82"/>
    <w:rsid w:val="00E77B03"/>
    <w:rsid w:val="00E862E4"/>
    <w:rsid w:val="00E916FF"/>
    <w:rsid w:val="00E92224"/>
    <w:rsid w:val="00E93410"/>
    <w:rsid w:val="00E967C0"/>
    <w:rsid w:val="00EA7F41"/>
    <w:rsid w:val="00EC6B10"/>
    <w:rsid w:val="00EE6762"/>
    <w:rsid w:val="00EF0CA5"/>
    <w:rsid w:val="00EF1EF6"/>
    <w:rsid w:val="00EF57BE"/>
    <w:rsid w:val="00EF7F99"/>
    <w:rsid w:val="00F42300"/>
    <w:rsid w:val="00F45F02"/>
    <w:rsid w:val="00F81286"/>
    <w:rsid w:val="00F83922"/>
    <w:rsid w:val="00F84D2E"/>
    <w:rsid w:val="00FA3576"/>
    <w:rsid w:val="00FB0839"/>
    <w:rsid w:val="00FB7BBC"/>
    <w:rsid w:val="00FC5834"/>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FDCA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624386">
      <w:bodyDiv w:val="1"/>
      <w:marLeft w:val="0"/>
      <w:marRight w:val="0"/>
      <w:marTop w:val="0"/>
      <w:marBottom w:val="0"/>
      <w:divBdr>
        <w:top w:val="none" w:sz="0" w:space="0" w:color="auto"/>
        <w:left w:val="none" w:sz="0" w:space="0" w:color="auto"/>
        <w:bottom w:val="none" w:sz="0" w:space="0" w:color="auto"/>
        <w:right w:val="none" w:sz="0" w:space="0" w:color="auto"/>
      </w:divBdr>
    </w:div>
    <w:div w:id="612517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deltebre.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B3907-3D71-4774-8E70-BCC83B5BD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1196</Words>
  <Characters>6579</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cp:lastModifiedBy>
  <cp:revision>10</cp:revision>
  <cp:lastPrinted>2020-05-26T11:12:00Z</cp:lastPrinted>
  <dcterms:created xsi:type="dcterms:W3CDTF">2020-12-04T08:08:00Z</dcterms:created>
  <dcterms:modified xsi:type="dcterms:W3CDTF">2020-12-11T06:44:00Z</dcterms:modified>
</cp:coreProperties>
</file>