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F0DD9" w14:textId="52E11930" w:rsidR="00100333" w:rsidRDefault="00100333" w:rsidP="00100333">
      <w:pPr>
        <w:jc w:val="both"/>
        <w:rPr>
          <w:b/>
        </w:rPr>
      </w:pPr>
      <w:r>
        <w:rPr>
          <w:b/>
        </w:rPr>
        <w:t xml:space="preserve">CONVOCATÒRIA PER A </w:t>
      </w:r>
      <w:r w:rsidRPr="00824659">
        <w:rPr>
          <w:b/>
        </w:rPr>
        <w:t>L’ATORGAMENT D’UNA A FAVOR DE LES PERSONES MAJORS DE 65 ANYS QUE VIUEN SOLES, AMB UNA RENDA INFERIOR A 1,5 VEGADES L’IPREM O PARELLES MAJORS DE 65 ANYS QUE VIUEN SOLES, AMB UNA RENDA INFERIOR A 3 VEGADES L’IPREM.</w:t>
      </w:r>
    </w:p>
    <w:p w14:paraId="2090175D" w14:textId="77777777" w:rsidR="002325B8" w:rsidRPr="00824659" w:rsidRDefault="002325B8" w:rsidP="00100333">
      <w:pPr>
        <w:jc w:val="both"/>
        <w:rPr>
          <w:b/>
        </w:rPr>
      </w:pPr>
    </w:p>
    <w:p w14:paraId="2F32FCD9" w14:textId="77777777" w:rsidR="00100333" w:rsidRDefault="00100333" w:rsidP="00100333">
      <w:pPr>
        <w:jc w:val="both"/>
      </w:pPr>
      <w:proofErr w:type="gramStart"/>
      <w:r>
        <w:rPr>
          <w:b/>
        </w:rPr>
        <w:t>Primer.-</w:t>
      </w:r>
      <w:proofErr w:type="gramEnd"/>
      <w:r>
        <w:rPr>
          <w:b/>
        </w:rPr>
        <w:t xml:space="preserve"> Bases especifiques reguladores de la convocatoria</w:t>
      </w:r>
    </w:p>
    <w:p w14:paraId="521AE174" w14:textId="53E09602" w:rsidR="00100333" w:rsidRDefault="00100333" w:rsidP="00100333">
      <w:pPr>
        <w:jc w:val="both"/>
        <w:rPr>
          <w:lang w:val="ca-ES"/>
        </w:rPr>
      </w:pPr>
      <w:r w:rsidRPr="00280262">
        <w:rPr>
          <w:lang w:val="ca-ES"/>
        </w:rPr>
        <w:t xml:space="preserve">Resulten d’aplicació les bases </w:t>
      </w:r>
      <w:r>
        <w:rPr>
          <w:lang w:val="ca-ES"/>
        </w:rPr>
        <w:t>específiques que regulen l’atorgament d’una</w:t>
      </w:r>
      <w:r w:rsidR="00A63D65">
        <w:rPr>
          <w:lang w:val="ca-ES"/>
        </w:rPr>
        <w:t xml:space="preserve"> subvenció</w:t>
      </w:r>
      <w:r>
        <w:rPr>
          <w:lang w:val="ca-ES"/>
        </w:rPr>
        <w:t xml:space="preserve"> a favor de les persones menors de 65 anys de viuen soles, amb una renda inferior a 1,5 vegades l’IPREM o parelles majors de 65 anys que viuen soles, amb una renda inferior a 3 vegades l’IPREM.</w:t>
      </w:r>
    </w:p>
    <w:p w14:paraId="6C480A10" w14:textId="77777777" w:rsidR="00100333" w:rsidRDefault="00100333" w:rsidP="00100333">
      <w:pPr>
        <w:jc w:val="both"/>
        <w:rPr>
          <w:b/>
          <w:lang w:val="ca-ES"/>
        </w:rPr>
      </w:pPr>
      <w:r>
        <w:rPr>
          <w:b/>
          <w:lang w:val="ca-ES"/>
        </w:rPr>
        <w:t>Segon.- Objecte de la convocatòria.</w:t>
      </w:r>
    </w:p>
    <w:p w14:paraId="3D1853D3" w14:textId="382109A7" w:rsidR="005E20F0" w:rsidRPr="00897E13" w:rsidRDefault="002325B8" w:rsidP="005E20F0">
      <w:pPr>
        <w:jc w:val="both"/>
        <w:rPr>
          <w:lang w:val="ca-ES"/>
        </w:rPr>
      </w:pPr>
      <w:r w:rsidRPr="00897E13">
        <w:rPr>
          <w:lang w:val="ca-ES"/>
        </w:rPr>
        <w:t xml:space="preserve">L’Objecte d’aquestes bases és regular l’atorgament de </w:t>
      </w:r>
      <w:r w:rsidRPr="007F5A43">
        <w:rPr>
          <w:lang w:val="ca-ES"/>
        </w:rPr>
        <w:t>subvencions a favor de persones majors de 65 anys</w:t>
      </w:r>
      <w:r>
        <w:rPr>
          <w:lang w:val="ca-ES"/>
        </w:rPr>
        <w:t xml:space="preserve"> que viuen soles</w:t>
      </w:r>
      <w:r w:rsidRPr="007F5A43">
        <w:rPr>
          <w:lang w:val="ca-ES"/>
        </w:rPr>
        <w:t xml:space="preserve"> i</w:t>
      </w:r>
      <w:r w:rsidRPr="00897E13">
        <w:rPr>
          <w:lang w:val="ca-ES"/>
        </w:rPr>
        <w:t xml:space="preserve"> que tenen uns ingressos</w:t>
      </w:r>
      <w:r>
        <w:rPr>
          <w:lang w:val="ca-ES"/>
        </w:rPr>
        <w:t xml:space="preserve"> bruts</w:t>
      </w:r>
      <w:r w:rsidRPr="00897E13">
        <w:rPr>
          <w:lang w:val="ca-ES"/>
        </w:rPr>
        <w:t xml:space="preserve"> inferiors a 1,5 vegades l’IPREM, i les parelles majors de 65 anys que viuen soles</w:t>
      </w:r>
      <w:r>
        <w:rPr>
          <w:lang w:val="ca-ES"/>
        </w:rPr>
        <w:t xml:space="preserve"> </w:t>
      </w:r>
      <w:r w:rsidRPr="00897E13">
        <w:rPr>
          <w:lang w:val="ca-ES"/>
        </w:rPr>
        <w:t xml:space="preserve">i que tenen uns ingressos </w:t>
      </w:r>
      <w:r>
        <w:rPr>
          <w:lang w:val="ca-ES"/>
        </w:rPr>
        <w:t xml:space="preserve">bruts </w:t>
      </w:r>
      <w:r w:rsidRPr="00897E13">
        <w:rPr>
          <w:lang w:val="ca-ES"/>
        </w:rPr>
        <w:t>inferiors a 3 vegades l’IPREM.</w:t>
      </w:r>
    </w:p>
    <w:p w14:paraId="5E23A82B" w14:textId="77777777" w:rsidR="00100333" w:rsidRDefault="00100333" w:rsidP="00100333">
      <w:pPr>
        <w:jc w:val="both"/>
        <w:rPr>
          <w:lang w:val="ca-ES"/>
        </w:rPr>
      </w:pPr>
      <w:r>
        <w:rPr>
          <w:b/>
          <w:lang w:val="ca-ES"/>
        </w:rPr>
        <w:t>Tercer.- Crèdit pressupostari.</w:t>
      </w:r>
    </w:p>
    <w:p w14:paraId="18F75E7A" w14:textId="1ECC828D" w:rsidR="00100333" w:rsidRDefault="00100333" w:rsidP="00100333">
      <w:pPr>
        <w:jc w:val="both"/>
        <w:rPr>
          <w:lang w:val="ca-ES"/>
        </w:rPr>
      </w:pPr>
      <w:r>
        <w:rPr>
          <w:lang w:val="ca-ES"/>
        </w:rPr>
        <w:t>El crèdit pressupostari d’aquesta subvenció per a l’any 2020 és de 10.000 euros i anirà a càrrec de l’aplicació pressupostària 2020/0600/152/4800002.</w:t>
      </w:r>
    </w:p>
    <w:p w14:paraId="5A624095" w14:textId="77777777" w:rsidR="00570EDF" w:rsidRDefault="00570EDF" w:rsidP="00570EDF">
      <w:pPr>
        <w:spacing w:after="0"/>
        <w:jc w:val="both"/>
        <w:rPr>
          <w:lang w:val="ca-ES"/>
        </w:rPr>
      </w:pPr>
      <w:r w:rsidRPr="00897E13">
        <w:rPr>
          <w:lang w:val="ca-ES"/>
        </w:rPr>
        <w:t xml:space="preserve">No es podran concedir subvencions per sobre del crèdit disponible. D’excedir les sol·licituds al crèdit, es prorratejarà proporcionalment entre les sol·licituds rebudes. </w:t>
      </w:r>
    </w:p>
    <w:p w14:paraId="06546DF9" w14:textId="77777777" w:rsidR="00570EDF" w:rsidRDefault="00570EDF" w:rsidP="00570EDF">
      <w:pPr>
        <w:spacing w:after="0"/>
        <w:jc w:val="both"/>
        <w:rPr>
          <w:lang w:val="ca-ES"/>
        </w:rPr>
      </w:pPr>
    </w:p>
    <w:p w14:paraId="700B94C3" w14:textId="77777777" w:rsidR="00570EDF" w:rsidRDefault="00570EDF" w:rsidP="00570EDF">
      <w:pPr>
        <w:spacing w:after="0"/>
        <w:jc w:val="both"/>
        <w:rPr>
          <w:lang w:val="ca-ES"/>
        </w:rPr>
      </w:pPr>
      <w:r>
        <w:rPr>
          <w:lang w:val="ca-ES"/>
        </w:rPr>
        <w:t>Import màxim per sol·licitud presentada serà de 250,00 euros.</w:t>
      </w:r>
    </w:p>
    <w:p w14:paraId="6FF30DB8" w14:textId="77777777" w:rsidR="00570EDF" w:rsidRDefault="00570EDF" w:rsidP="00100333">
      <w:pPr>
        <w:jc w:val="both"/>
        <w:rPr>
          <w:lang w:val="ca-ES"/>
        </w:rPr>
      </w:pPr>
    </w:p>
    <w:p w14:paraId="64F03487" w14:textId="77777777" w:rsidR="00100333" w:rsidRDefault="00100333" w:rsidP="00100333">
      <w:pPr>
        <w:jc w:val="both"/>
        <w:rPr>
          <w:lang w:val="ca-ES"/>
        </w:rPr>
      </w:pPr>
      <w:r>
        <w:rPr>
          <w:b/>
          <w:lang w:val="ca-ES"/>
        </w:rPr>
        <w:t>Quart.- Termini de presentació de sol·licituds</w:t>
      </w:r>
    </w:p>
    <w:p w14:paraId="6E1C0072" w14:textId="0FAFC324" w:rsidR="00100333" w:rsidRDefault="00100333" w:rsidP="00100333">
      <w:pPr>
        <w:jc w:val="both"/>
        <w:rPr>
          <w:lang w:val="ca-ES"/>
        </w:rPr>
      </w:pPr>
      <w:r>
        <w:rPr>
          <w:lang w:val="ca-ES"/>
        </w:rPr>
        <w:t xml:space="preserve">El termini per la presentació de les sol·licituds s’iniciarà el dia següent de la publicació de l’extracte de la convocatòria en el Butlletí Oficial de la Província de Barcelona, a través de la Base de Datos Nacional de Subvenciones (BDNS) i </w:t>
      </w:r>
      <w:r w:rsidRPr="000F3C61">
        <w:rPr>
          <w:lang w:val="ca-ES"/>
        </w:rPr>
        <w:t xml:space="preserve">fins el </w:t>
      </w:r>
      <w:r w:rsidR="00A63D65">
        <w:rPr>
          <w:lang w:val="ca-ES"/>
        </w:rPr>
        <w:t>3</w:t>
      </w:r>
      <w:r w:rsidRPr="000F3C61">
        <w:rPr>
          <w:lang w:val="ca-ES"/>
        </w:rPr>
        <w:t>1 de desembre de 2020. L’imprès</w:t>
      </w:r>
      <w:r>
        <w:rPr>
          <w:lang w:val="ca-ES"/>
        </w:rPr>
        <w:t xml:space="preserve"> normalitzat es facilitarà al registre d’entrada de l’Ajuntament o a la web municipal. La documentació que caldrà aportar, està relacionada al mateix imprès.</w:t>
      </w:r>
    </w:p>
    <w:p w14:paraId="434A1AB6" w14:textId="77777777" w:rsidR="00100333" w:rsidRDefault="00100333" w:rsidP="00100333">
      <w:pPr>
        <w:jc w:val="both"/>
        <w:rPr>
          <w:lang w:val="ca-ES"/>
        </w:rPr>
      </w:pPr>
      <w:r>
        <w:rPr>
          <w:b/>
          <w:lang w:val="ca-ES"/>
        </w:rPr>
        <w:t>Cinquè.- Resolució de les sol·licituds</w:t>
      </w:r>
    </w:p>
    <w:p w14:paraId="0CEF975B" w14:textId="77777777" w:rsidR="00100333" w:rsidRDefault="00100333" w:rsidP="00100333">
      <w:pPr>
        <w:jc w:val="both"/>
        <w:rPr>
          <w:lang w:val="ca-ES"/>
        </w:rPr>
      </w:pPr>
      <w:r>
        <w:rPr>
          <w:lang w:val="ca-ES"/>
        </w:rPr>
        <w:t>La resolució s’ha d’adoptar en el termini màxim de tres mesos a partir de l’acabament del termini de sol·licituds, la qual es notificarà als interessats.</w:t>
      </w:r>
    </w:p>
    <w:p w14:paraId="5E8E2C5D" w14:textId="77777777" w:rsidR="00100333" w:rsidRDefault="00100333" w:rsidP="00100333">
      <w:pPr>
        <w:jc w:val="both"/>
        <w:rPr>
          <w:b/>
          <w:lang w:val="ca-ES"/>
        </w:rPr>
      </w:pPr>
      <w:r>
        <w:rPr>
          <w:b/>
          <w:lang w:val="ca-ES"/>
        </w:rPr>
        <w:t>Sisè.- Recursos</w:t>
      </w:r>
    </w:p>
    <w:p w14:paraId="0F48CF5E" w14:textId="77777777" w:rsidR="00100333" w:rsidRDefault="00100333" w:rsidP="00100333">
      <w:pPr>
        <w:jc w:val="both"/>
        <w:rPr>
          <w:lang w:val="ca-ES"/>
        </w:rPr>
      </w:pPr>
      <w:r>
        <w:rPr>
          <w:lang w:val="ca-ES"/>
        </w:rPr>
        <w:t>Contra la resolució que posarà fi a la via administrativa es pot interposar amb caràcter potestatiu, recurs de reposició en el termini d’un mes o recurs contenciós administratiu o qualsevol altre que es consideri convenient.</w:t>
      </w:r>
    </w:p>
    <w:p w14:paraId="77480BFB" w14:textId="77777777" w:rsidR="00B75FE4" w:rsidRDefault="00B75FE4"/>
    <w:sectPr w:rsidR="00B75FE4" w:rsidSect="004F2F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35" w:right="1134" w:bottom="1134" w:left="1134" w:header="680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763926" w14:textId="77777777" w:rsidR="00100333" w:rsidRDefault="00100333" w:rsidP="004F2F0E">
      <w:pPr>
        <w:spacing w:after="0" w:line="240" w:lineRule="auto"/>
      </w:pPr>
      <w:r>
        <w:separator/>
      </w:r>
    </w:p>
  </w:endnote>
  <w:endnote w:type="continuationSeparator" w:id="0">
    <w:p w14:paraId="2DC102C0" w14:textId="77777777" w:rsidR="00100333" w:rsidRDefault="00100333" w:rsidP="004F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552A4E" w14:textId="77777777" w:rsidR="004F2F0E" w:rsidRDefault="004F2F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808080" w:themeColor="background1" w:themeShade="80"/>
        <w:sz w:val="18"/>
        <w:szCs w:val="18"/>
      </w:rPr>
      <w:id w:val="-315343120"/>
      <w:docPartObj>
        <w:docPartGallery w:val="Page Numbers (Bottom of Page)"/>
        <w:docPartUnique/>
      </w:docPartObj>
    </w:sdtPr>
    <w:sdtEndPr/>
    <w:sdtContent>
      <w:sdt>
        <w:sdtPr>
          <w:rPr>
            <w:color w:val="808080" w:themeColor="background1" w:themeShade="80"/>
            <w:sz w:val="18"/>
            <w:szCs w:val="18"/>
          </w:rPr>
          <w:id w:val="-901435014"/>
          <w:docPartObj>
            <w:docPartGallery w:val="Page Numbers (Top of Page)"/>
            <w:docPartUnique/>
          </w:docPartObj>
        </w:sdtPr>
        <w:sdtEndPr/>
        <w:sdtContent>
          <w:p w14:paraId="61E78ABE" w14:textId="77777777" w:rsidR="004F2F0E" w:rsidRPr="004F2F0E" w:rsidRDefault="004F2F0E" w:rsidP="004F2F0E">
            <w:pPr>
              <w:pStyle w:val="Piedepgina"/>
              <w:jc w:val="right"/>
              <w:rPr>
                <w:bCs/>
                <w:color w:val="808080" w:themeColor="background1" w:themeShade="80"/>
                <w:sz w:val="18"/>
                <w:szCs w:val="18"/>
              </w:rPr>
            </w:pPr>
            <w:r w:rsidRPr="000D5887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instrText>PAGE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100333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1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  <w:r w:rsidRPr="000D5887">
              <w:rPr>
                <w:color w:val="808080" w:themeColor="background1" w:themeShade="80"/>
                <w:sz w:val="18"/>
                <w:szCs w:val="18"/>
                <w:lang w:val="es-ES"/>
              </w:rPr>
              <w:t xml:space="preserve"> / 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begin"/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instrText>NUMPAGES</w:instrTex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separate"/>
            </w:r>
            <w:r w:rsidR="00100333">
              <w:rPr>
                <w:bCs/>
                <w:noProof/>
                <w:color w:val="808080" w:themeColor="background1" w:themeShade="80"/>
                <w:sz w:val="18"/>
                <w:szCs w:val="18"/>
              </w:rPr>
              <w:t>1</w:t>
            </w:r>
            <w:r w:rsidRPr="000D5887">
              <w:rPr>
                <w:bCs/>
                <w:color w:val="808080" w:themeColor="background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7450B" w14:textId="77777777" w:rsidR="004F2F0E" w:rsidRDefault="004F2F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09D4A" w14:textId="77777777" w:rsidR="00100333" w:rsidRDefault="00100333" w:rsidP="004F2F0E">
      <w:pPr>
        <w:spacing w:after="0" w:line="240" w:lineRule="auto"/>
      </w:pPr>
      <w:r>
        <w:separator/>
      </w:r>
    </w:p>
  </w:footnote>
  <w:footnote w:type="continuationSeparator" w:id="0">
    <w:p w14:paraId="43F1442A" w14:textId="77777777" w:rsidR="00100333" w:rsidRDefault="00100333" w:rsidP="004F2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7C8314" w14:textId="77777777" w:rsidR="004F2F0E" w:rsidRDefault="004F2F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pPr w:rightFromText="142" w:bottomFromText="142" w:vertAnchor="page" w:horzAnchor="page" w:tblpX="608" w:tblpY="749"/>
      <w:tblOverlap w:val="never"/>
      <w:tblW w:w="10314" w:type="dxa"/>
      <w:tblLayout w:type="fixed"/>
      <w:tblLook w:val="04A0" w:firstRow="1" w:lastRow="0" w:firstColumn="1" w:lastColumn="0" w:noHBand="0" w:noVBand="1"/>
    </w:tblPr>
    <w:tblGrid>
      <w:gridCol w:w="5103"/>
      <w:gridCol w:w="1384"/>
      <w:gridCol w:w="3827"/>
    </w:tblGrid>
    <w:tr w:rsidR="004F2F0E" w14:paraId="64390274" w14:textId="77777777" w:rsidTr="00DC653A">
      <w:tc>
        <w:tcPr>
          <w:tcW w:w="10314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402385D" w14:textId="77777777" w:rsidR="004F2F0E" w:rsidRDefault="004F2F0E" w:rsidP="00DC653A">
          <w:pPr>
            <w:pStyle w:val="Encabezado"/>
          </w:pPr>
          <w:r>
            <w:rPr>
              <w:noProof/>
              <w:lang w:eastAsia="ca-ES"/>
            </w:rPr>
            <w:drawing>
              <wp:inline distT="0" distB="0" distL="0" distR="0" wp14:anchorId="2D3AC8C8" wp14:editId="43355C13">
                <wp:extent cx="2959606" cy="891894"/>
                <wp:effectExtent l="0" t="0" r="0" b="381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i escut tordera-04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59606" cy="891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F2F0E" w14:paraId="486D8F73" w14:textId="77777777" w:rsidTr="00DC653A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7A1FFE98" w14:textId="77777777" w:rsidR="004F2F0E" w:rsidRDefault="004F2F0E" w:rsidP="00DC653A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87700FC" w14:textId="77777777" w:rsidR="004F2F0E" w:rsidRPr="00DA532B" w:rsidRDefault="004F2F0E" w:rsidP="00DC653A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4F2F0E" w14:paraId="5A6D60D1" w14:textId="77777777" w:rsidTr="00DC653A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2E2508B1" w14:textId="77777777" w:rsidR="004F2F0E" w:rsidRDefault="004F2F0E" w:rsidP="00DC653A">
          <w:pPr>
            <w:pStyle w:val="Encabezado"/>
            <w:ind w:left="567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DCB46F1" w14:textId="77777777" w:rsidR="004F2F0E" w:rsidRPr="00DA532B" w:rsidRDefault="004F2F0E" w:rsidP="00DC653A">
          <w:pPr>
            <w:ind w:left="1418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  <w:tr w:rsidR="004F2F0E" w14:paraId="09C33A30" w14:textId="77777777" w:rsidTr="00DC653A">
      <w:tc>
        <w:tcPr>
          <w:tcW w:w="6487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12826E4" w14:textId="77777777" w:rsidR="004F2F0E" w:rsidRDefault="004F2F0E" w:rsidP="00DC653A">
          <w:pPr>
            <w:pStyle w:val="Encabezado"/>
            <w:tabs>
              <w:tab w:val="clear" w:pos="4252"/>
              <w:tab w:val="clear" w:pos="8504"/>
              <w:tab w:val="center" w:pos="6237"/>
              <w:tab w:val="right" w:pos="7088"/>
            </w:tabs>
            <w:ind w:left="527"/>
          </w:pPr>
        </w:p>
      </w:tc>
      <w:tc>
        <w:tcPr>
          <w:tcW w:w="3827" w:type="dxa"/>
          <w:tcBorders>
            <w:top w:val="nil"/>
            <w:left w:val="nil"/>
            <w:bottom w:val="nil"/>
            <w:right w:val="nil"/>
          </w:tcBorders>
        </w:tcPr>
        <w:p w14:paraId="6C68C10E" w14:textId="77777777" w:rsidR="004F2F0E" w:rsidRDefault="004F2F0E" w:rsidP="00DC653A">
          <w:pPr>
            <w:tabs>
              <w:tab w:val="center" w:pos="6237"/>
              <w:tab w:val="right" w:pos="7088"/>
            </w:tabs>
            <w:ind w:left="601"/>
            <w:jc w:val="right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</w:tr>
    <w:tr w:rsidR="004F2F0E" w14:paraId="5A2BCF7B" w14:textId="77777777" w:rsidTr="00DC653A"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219BFFE8" w14:textId="77777777" w:rsidR="004F2F0E" w:rsidRDefault="004F2F0E" w:rsidP="00DC653A">
          <w:pPr>
            <w:pStyle w:val="Encabezado"/>
            <w:ind w:left="426"/>
            <w:rPr>
              <w:rFonts w:ascii="Calibri" w:hAnsi="Calibri" w:cs="Calibri"/>
              <w:b/>
              <w:color w:val="808080" w:themeColor="background1" w:themeShade="80"/>
              <w:lang w:eastAsia="es-ES"/>
            </w:rPr>
          </w:pPr>
        </w:p>
      </w:tc>
      <w:tc>
        <w:tcPr>
          <w:tcW w:w="521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78B53128" w14:textId="77777777" w:rsidR="004F2F0E" w:rsidRPr="00DA532B" w:rsidRDefault="004F2F0E" w:rsidP="00DC653A">
          <w:pPr>
            <w:ind w:left="1985"/>
            <w:rPr>
              <w:rFonts w:cs="Arial"/>
              <w:color w:val="808080" w:themeColor="background1" w:themeShade="80"/>
              <w:sz w:val="18"/>
              <w:szCs w:val="18"/>
            </w:rPr>
          </w:pPr>
        </w:p>
      </w:tc>
    </w:tr>
  </w:tbl>
  <w:p w14:paraId="5DC37693" w14:textId="77777777" w:rsidR="004F2F0E" w:rsidRDefault="004F2F0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8B6E23" w14:textId="77777777" w:rsidR="004F2F0E" w:rsidRDefault="004F2F0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33"/>
    <w:rsid w:val="00097B39"/>
    <w:rsid w:val="00100333"/>
    <w:rsid w:val="002325B8"/>
    <w:rsid w:val="00274F51"/>
    <w:rsid w:val="002D4B3B"/>
    <w:rsid w:val="004F2F0E"/>
    <w:rsid w:val="00570EDF"/>
    <w:rsid w:val="005E20F0"/>
    <w:rsid w:val="007E553E"/>
    <w:rsid w:val="00A63D65"/>
    <w:rsid w:val="00A669B8"/>
    <w:rsid w:val="00B75FE4"/>
    <w:rsid w:val="00B775AE"/>
    <w:rsid w:val="00BA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68DFC"/>
  <w15:docId w15:val="{D6A17625-C742-4E6C-8BD4-7440AE92F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0333"/>
    <w:pPr>
      <w:spacing w:after="160" w:line="259" w:lineRule="auto"/>
    </w:pPr>
    <w:rPr>
      <w:rFonts w:eastAsiaTheme="minorHAnsi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4F2F0E"/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4F2F0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2F0E"/>
    <w:pPr>
      <w:spacing w:after="0" w:line="240" w:lineRule="auto"/>
    </w:pPr>
    <w:rPr>
      <w:rFonts w:ascii="Tahoma" w:eastAsiaTheme="minorEastAsia" w:hAnsi="Tahoma" w:cs="Tahoma"/>
      <w:sz w:val="16"/>
      <w:szCs w:val="16"/>
      <w:lang w:val="ca-ES" w:eastAsia="ca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F0E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4F2F0E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val="ca-ES" w:eastAsia="ca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erbs\Desktop\plantilla%20SOMRIU%20AMB%20TU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SOMRIU AMB TU</Template>
  <TotalTime>2</TotalTime>
  <Pages>2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Roser Bohils Soler</dc:creator>
  <cp:lastModifiedBy>Roser Bohils Soler</cp:lastModifiedBy>
  <cp:revision>5</cp:revision>
  <dcterms:created xsi:type="dcterms:W3CDTF">2020-11-24T14:05:00Z</dcterms:created>
  <dcterms:modified xsi:type="dcterms:W3CDTF">2020-11-26T10:52:00Z</dcterms:modified>
</cp:coreProperties>
</file>