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736764" w14:textId="24B0CF57" w:rsidR="0049136F" w:rsidRPr="007F77BC" w:rsidRDefault="0049136F" w:rsidP="0049136F">
      <w:pPr>
        <w:widowControl/>
        <w:suppressAutoHyphens w:val="0"/>
        <w:autoSpaceDE w:val="0"/>
        <w:adjustRightInd w:val="0"/>
        <w:textAlignment w:val="auto"/>
        <w:rPr>
          <w:rFonts w:ascii="Verdana" w:eastAsia="Calibri" w:hAnsi="Verdana"/>
          <w:szCs w:val="22"/>
          <w:lang w:val="es-ES" w:eastAsia="en-US"/>
        </w:rPr>
      </w:pPr>
      <w:bookmarkStart w:id="0" w:name="_Hlk56615683"/>
      <w:bookmarkStart w:id="1" w:name="_Hlk43451364"/>
      <w:r w:rsidRPr="007F77BC">
        <w:rPr>
          <w:rFonts w:ascii="Verdana" w:eastAsia="Calibri" w:hAnsi="Verdana"/>
          <w:b/>
          <w:bCs/>
          <w:szCs w:val="22"/>
          <w:lang w:val="es-ES" w:eastAsia="en-US"/>
        </w:rPr>
        <w:t xml:space="preserve">Expediente: </w:t>
      </w:r>
      <w:r w:rsidRPr="007F77BC">
        <w:rPr>
          <w:rFonts w:ascii="Verdana" w:eastAsia="Calibri" w:hAnsi="Verdana"/>
          <w:szCs w:val="22"/>
          <w:lang w:val="es-ES" w:eastAsia="en-US"/>
        </w:rPr>
        <w:t>5104/2020</w:t>
      </w:r>
    </w:p>
    <w:p w14:paraId="0C52533A" w14:textId="32D4C7E3" w:rsidR="0049136F" w:rsidRPr="007F77BC" w:rsidRDefault="0049136F" w:rsidP="0049136F">
      <w:pPr>
        <w:widowControl/>
        <w:suppressAutoHyphens w:val="0"/>
        <w:autoSpaceDE w:val="0"/>
        <w:adjustRightInd w:val="0"/>
        <w:textAlignment w:val="auto"/>
        <w:rPr>
          <w:rFonts w:ascii="Verdana" w:eastAsia="Calibri" w:hAnsi="Verdana" w:cs="Liberation Sans"/>
          <w:b/>
          <w:bCs/>
          <w:color w:val="000000"/>
          <w:szCs w:val="22"/>
          <w:lang w:val="es-ES" w:eastAsia="en-US"/>
        </w:rPr>
      </w:pPr>
      <w:r w:rsidRPr="007F77BC">
        <w:rPr>
          <w:rFonts w:ascii="Verdana" w:eastAsia="Calibri" w:hAnsi="Verdana"/>
          <w:b/>
          <w:bCs/>
          <w:szCs w:val="22"/>
          <w:lang w:val="es-ES" w:eastAsia="en-US"/>
        </w:rPr>
        <w:t xml:space="preserve">Asunto: </w:t>
      </w:r>
      <w:bookmarkStart w:id="2" w:name="_Hlk56773493"/>
      <w:r w:rsidRPr="007F77BC">
        <w:rPr>
          <w:rFonts w:ascii="Verdana" w:eastAsia="Calibri" w:hAnsi="Verdana"/>
          <w:szCs w:val="22"/>
          <w:lang w:val="es-ES" w:eastAsia="en-US"/>
        </w:rPr>
        <w:t>2.º Concurso de Be</w:t>
      </w:r>
      <w:r w:rsidR="007F77BC" w:rsidRPr="007F77BC">
        <w:rPr>
          <w:rFonts w:ascii="Verdana" w:eastAsia="Calibri" w:hAnsi="Verdana"/>
          <w:szCs w:val="22"/>
          <w:lang w:val="es-ES" w:eastAsia="en-US"/>
        </w:rPr>
        <w:t>l</w:t>
      </w:r>
      <w:r w:rsidRPr="007F77BC">
        <w:rPr>
          <w:rFonts w:ascii="Verdana" w:eastAsia="Calibri" w:hAnsi="Verdana"/>
          <w:szCs w:val="22"/>
          <w:lang w:val="es-ES" w:eastAsia="en-US"/>
        </w:rPr>
        <w:t>e</w:t>
      </w:r>
      <w:r w:rsidR="007F77BC" w:rsidRPr="007F77BC">
        <w:rPr>
          <w:rFonts w:ascii="Verdana" w:eastAsia="Calibri" w:hAnsi="Verdana"/>
          <w:szCs w:val="22"/>
          <w:lang w:val="es-ES" w:eastAsia="en-US"/>
        </w:rPr>
        <w:t>ne</w:t>
      </w:r>
      <w:r w:rsidRPr="007F77BC">
        <w:rPr>
          <w:rFonts w:ascii="Verdana" w:eastAsia="Calibri" w:hAnsi="Verdana"/>
          <w:szCs w:val="22"/>
          <w:lang w:val="es-ES" w:eastAsia="en-US"/>
        </w:rPr>
        <w:t>s 2020</w:t>
      </w:r>
      <w:bookmarkEnd w:id="2"/>
    </w:p>
    <w:bookmarkEnd w:id="0"/>
    <w:p w14:paraId="4D4FA120" w14:textId="05F2A7ED" w:rsidR="0049136F" w:rsidRPr="007F77BC" w:rsidRDefault="0049136F" w:rsidP="0049136F">
      <w:pPr>
        <w:jc w:val="both"/>
        <w:rPr>
          <w:rFonts w:ascii="Verdana" w:hAnsi="Verdana" w:cs="TradeGothic-BoldTwo"/>
          <w:bCs/>
          <w:lang w:val="es-ES"/>
        </w:rPr>
      </w:pPr>
      <w:r w:rsidRPr="007F77BC">
        <w:rPr>
          <w:rStyle w:val="Fuentedeprrafopredeter1"/>
          <w:rFonts w:ascii="Verdana" w:eastAsia="Arial" w:hAnsi="Verdana" w:cs="Arial"/>
          <w:b/>
          <w:color w:val="111111"/>
          <w:szCs w:val="22"/>
          <w:lang w:val="es-ES"/>
        </w:rPr>
        <w:t xml:space="preserve">Procedimiento: </w:t>
      </w:r>
      <w:r w:rsidRPr="007F77BC">
        <w:rPr>
          <w:rStyle w:val="Fuentedeprrafopredeter1"/>
          <w:rFonts w:ascii="Verdana" w:eastAsia="Arial" w:hAnsi="Verdana" w:cs="Arial"/>
          <w:bCs/>
          <w:color w:val="111111"/>
          <w:szCs w:val="22"/>
          <w:lang w:val="es-ES"/>
        </w:rPr>
        <w:t xml:space="preserve">Aprobación bases </w:t>
      </w:r>
      <w:r w:rsidRPr="007F77BC">
        <w:rPr>
          <w:rFonts w:ascii="Verdana" w:hAnsi="Verdana" w:cs="TradeGothic-BoldTwo"/>
          <w:bCs/>
          <w:lang w:val="es-ES"/>
        </w:rPr>
        <w:t>2.º Concurso de Be</w:t>
      </w:r>
      <w:r w:rsidR="007F77BC" w:rsidRPr="007F77BC">
        <w:rPr>
          <w:rFonts w:ascii="Verdana" w:hAnsi="Verdana" w:cs="TradeGothic-BoldTwo"/>
          <w:bCs/>
          <w:lang w:val="es-ES"/>
        </w:rPr>
        <w:t>lene</w:t>
      </w:r>
      <w:r w:rsidRPr="007F77BC">
        <w:rPr>
          <w:rFonts w:ascii="Verdana" w:hAnsi="Verdana" w:cs="TradeGothic-BoldTwo"/>
          <w:bCs/>
          <w:lang w:val="es-ES"/>
        </w:rPr>
        <w:t>s 2020</w:t>
      </w:r>
    </w:p>
    <w:p w14:paraId="02E5264A" w14:textId="77777777" w:rsidR="0049136F" w:rsidRPr="007F77BC" w:rsidRDefault="0049136F" w:rsidP="0049136F">
      <w:pPr>
        <w:jc w:val="both"/>
        <w:rPr>
          <w:rFonts w:ascii="Verdana" w:hAnsi="Verdana"/>
          <w:lang w:val="es-ES"/>
        </w:rPr>
      </w:pPr>
    </w:p>
    <w:p w14:paraId="2BFA9A4F" w14:textId="77777777" w:rsidR="0049136F" w:rsidRPr="007F77BC" w:rsidRDefault="0049136F" w:rsidP="0049136F">
      <w:pPr>
        <w:jc w:val="center"/>
        <w:rPr>
          <w:rFonts w:ascii="Verdana" w:hAnsi="Verdana"/>
          <w:b/>
          <w:bCs/>
          <w:lang w:val="es-ES"/>
        </w:rPr>
      </w:pPr>
      <w:r w:rsidRPr="007F77BC">
        <w:rPr>
          <w:rFonts w:ascii="Verdana" w:hAnsi="Verdana"/>
          <w:b/>
          <w:bCs/>
          <w:lang w:val="es-ES"/>
        </w:rPr>
        <w:t>RESOLUCIÓN De ALCALDÍA</w:t>
      </w:r>
    </w:p>
    <w:p w14:paraId="47FE8FBC" w14:textId="77777777" w:rsidR="0049136F" w:rsidRPr="007F77BC" w:rsidRDefault="0049136F" w:rsidP="0049136F">
      <w:pPr>
        <w:jc w:val="center"/>
        <w:rPr>
          <w:rFonts w:ascii="Verdana" w:hAnsi="Verdana"/>
          <w:b/>
          <w:bCs/>
          <w:lang w:val="es-ES"/>
        </w:rPr>
      </w:pPr>
    </w:p>
    <w:p w14:paraId="0BDCF146" w14:textId="77777777" w:rsidR="0049136F" w:rsidRPr="007F77BC" w:rsidRDefault="0049136F" w:rsidP="0049136F">
      <w:pPr>
        <w:jc w:val="both"/>
        <w:rPr>
          <w:rStyle w:val="Fuentedeprrafopredeter1"/>
          <w:rFonts w:ascii="Verdana" w:hAnsi="Verdana"/>
          <w:color w:val="111111"/>
          <w:szCs w:val="22"/>
          <w:lang w:val="es-ES"/>
        </w:rPr>
      </w:pPr>
      <w:r w:rsidRPr="007F77BC">
        <w:rPr>
          <w:rStyle w:val="Fuentedeprrafopredeter1"/>
          <w:rFonts w:ascii="Verdana" w:hAnsi="Verdana"/>
          <w:color w:val="111111"/>
          <w:szCs w:val="22"/>
          <w:lang w:val="es-ES"/>
        </w:rPr>
        <w:t xml:space="preserve">A la vista de los siguientes antecedentes: ya está la empresa avisada </w:t>
      </w:r>
    </w:p>
    <w:p w14:paraId="3620B2F8" w14:textId="77777777" w:rsidR="0049136F" w:rsidRPr="007F77BC" w:rsidRDefault="0049136F" w:rsidP="0049136F">
      <w:pPr>
        <w:jc w:val="both"/>
        <w:rPr>
          <w:rStyle w:val="Fuentedeprrafopredeter1"/>
          <w:rFonts w:ascii="Verdana" w:hAnsi="Verdana"/>
          <w:color w:val="111111"/>
          <w:szCs w:val="22"/>
          <w:lang w:val="es-ES"/>
        </w:rPr>
      </w:pPr>
    </w:p>
    <w:p w14:paraId="1F7E91D6" w14:textId="77777777" w:rsidR="0049136F" w:rsidRPr="007F77BC" w:rsidRDefault="0049136F" w:rsidP="0049136F">
      <w:pPr>
        <w:jc w:val="both"/>
        <w:rPr>
          <w:rStyle w:val="Fuentedeprrafopredeter1"/>
          <w:rFonts w:ascii="Verdana" w:hAnsi="Verdana"/>
          <w:color w:val="111111"/>
          <w:szCs w:val="22"/>
          <w:lang w:val="es-ES"/>
        </w:rPr>
      </w:pPr>
    </w:p>
    <w:p w14:paraId="55AD8BFE" w14:textId="693AECB9" w:rsidR="0049136F" w:rsidRPr="007F77BC" w:rsidRDefault="0049136F" w:rsidP="0049136F">
      <w:pPr>
        <w:pStyle w:val="Prrafodelista"/>
        <w:numPr>
          <w:ilvl w:val="0"/>
          <w:numId w:val="15"/>
        </w:numPr>
        <w:jc w:val="both"/>
        <w:rPr>
          <w:rStyle w:val="Fuentedeprrafopredeter1"/>
          <w:rFonts w:ascii="Verdana" w:hAnsi="Verdana"/>
          <w:color w:val="111111"/>
          <w:szCs w:val="22"/>
          <w:lang w:val="es-ES"/>
        </w:rPr>
      </w:pPr>
      <w:bookmarkStart w:id="3" w:name="_Hlk56497064"/>
      <w:bookmarkStart w:id="4" w:name="_Hlk56497239"/>
      <w:r w:rsidRPr="007F77BC">
        <w:rPr>
          <w:rStyle w:val="Fuentedeprrafopredeter1"/>
          <w:rFonts w:ascii="Verdana" w:hAnsi="Verdana"/>
          <w:color w:val="111111"/>
          <w:szCs w:val="22"/>
          <w:lang w:val="es-ES"/>
        </w:rPr>
        <w:t xml:space="preserve">Providencia de inicio de la Concejalía de Cultura de 18 de noviembre de 2020, del expediente 2.º Concurso de </w:t>
      </w:r>
      <w:r w:rsidR="007F77BC" w:rsidRPr="007F77BC">
        <w:rPr>
          <w:rStyle w:val="Fuentedeprrafopredeter1"/>
          <w:rFonts w:ascii="Verdana" w:hAnsi="Verdana"/>
          <w:color w:val="111111"/>
          <w:szCs w:val="22"/>
          <w:lang w:val="es-ES"/>
        </w:rPr>
        <w:t>Belenes</w:t>
      </w:r>
      <w:r w:rsidRPr="007F77BC">
        <w:rPr>
          <w:rStyle w:val="Fuentedeprrafopredeter1"/>
          <w:rFonts w:ascii="Verdana" w:hAnsi="Verdana"/>
          <w:color w:val="111111"/>
          <w:szCs w:val="22"/>
          <w:lang w:val="es-ES"/>
        </w:rPr>
        <w:t xml:space="preserve"> 2020 y solicitud de informe a intervención de compromiso de crédito.</w:t>
      </w:r>
    </w:p>
    <w:p w14:paraId="7DE07386" w14:textId="77777777" w:rsidR="0049136F" w:rsidRPr="007F77BC" w:rsidRDefault="0049136F" w:rsidP="0049136F">
      <w:pPr>
        <w:pStyle w:val="Prrafodelista"/>
        <w:numPr>
          <w:ilvl w:val="0"/>
          <w:numId w:val="15"/>
        </w:numPr>
        <w:jc w:val="both"/>
        <w:rPr>
          <w:rStyle w:val="Fuentedeprrafopredeter1"/>
          <w:rFonts w:ascii="Verdana" w:hAnsi="Verdana"/>
          <w:color w:val="111111"/>
          <w:szCs w:val="22"/>
          <w:lang w:val="es-ES"/>
        </w:rPr>
      </w:pPr>
      <w:r w:rsidRPr="007F77BC">
        <w:rPr>
          <w:rStyle w:val="Fuentedeprrafopredeter1"/>
          <w:rFonts w:ascii="Verdana" w:hAnsi="Verdana"/>
          <w:color w:val="111111"/>
          <w:szCs w:val="22"/>
          <w:lang w:val="es-ES"/>
        </w:rPr>
        <w:t>Informe de intervención de 28 de octubre de compromiso de crédito.</w:t>
      </w:r>
    </w:p>
    <w:p w14:paraId="26BCDD3C" w14:textId="76A019C5" w:rsidR="0049136F" w:rsidRPr="007F77BC" w:rsidRDefault="0049136F" w:rsidP="0049136F">
      <w:pPr>
        <w:pStyle w:val="Prrafodelista"/>
        <w:numPr>
          <w:ilvl w:val="0"/>
          <w:numId w:val="15"/>
        </w:numPr>
        <w:jc w:val="both"/>
        <w:rPr>
          <w:rStyle w:val="Fuentedeprrafopredeter1"/>
          <w:rFonts w:ascii="Verdana" w:hAnsi="Verdana"/>
          <w:color w:val="111111"/>
          <w:szCs w:val="22"/>
          <w:lang w:val="es-ES"/>
        </w:rPr>
      </w:pPr>
      <w:r w:rsidRPr="007F77BC">
        <w:rPr>
          <w:rStyle w:val="Fuentedeprrafopredeter1"/>
          <w:rFonts w:ascii="Verdana" w:hAnsi="Verdana"/>
          <w:color w:val="111111"/>
          <w:szCs w:val="22"/>
          <w:lang w:val="es-ES"/>
        </w:rPr>
        <w:t xml:space="preserve">Providencia de la Concejalía de Cultura de 20 de noviembre de 2020 solicitante que por el departamento de Cultura se elaboran las bases del 2.º Concurso de </w:t>
      </w:r>
      <w:r w:rsidR="007F77BC" w:rsidRPr="007F77BC">
        <w:rPr>
          <w:rStyle w:val="Fuentedeprrafopredeter1"/>
          <w:rFonts w:ascii="Verdana" w:hAnsi="Verdana"/>
          <w:color w:val="111111"/>
          <w:szCs w:val="22"/>
          <w:lang w:val="es-ES"/>
        </w:rPr>
        <w:t xml:space="preserve">Belenes </w:t>
      </w:r>
      <w:r w:rsidRPr="007F77BC">
        <w:rPr>
          <w:rStyle w:val="Fuentedeprrafopredeter1"/>
          <w:rFonts w:ascii="Verdana" w:hAnsi="Verdana"/>
          <w:color w:val="111111"/>
          <w:szCs w:val="22"/>
          <w:lang w:val="es-ES"/>
        </w:rPr>
        <w:t>de l'Olleria 2020.</w:t>
      </w:r>
    </w:p>
    <w:bookmarkEnd w:id="3"/>
    <w:bookmarkEnd w:id="4"/>
    <w:p w14:paraId="367FFC85" w14:textId="77777777" w:rsidR="0049136F" w:rsidRPr="007F77BC" w:rsidRDefault="0049136F" w:rsidP="0049136F">
      <w:pPr>
        <w:jc w:val="both"/>
        <w:rPr>
          <w:rStyle w:val="Fuentedeprrafopredeter1"/>
          <w:rFonts w:ascii="Verdana" w:eastAsia="Arial" w:hAnsi="Verdana" w:cs="Arial"/>
          <w:b/>
          <w:bCs/>
          <w:color w:val="111111"/>
          <w:szCs w:val="22"/>
          <w:lang w:val="es-ES"/>
        </w:rPr>
      </w:pPr>
    </w:p>
    <w:p w14:paraId="67075D38" w14:textId="77777777" w:rsidR="0049136F" w:rsidRPr="007F77BC" w:rsidRDefault="0049136F" w:rsidP="0049136F">
      <w:pPr>
        <w:jc w:val="both"/>
        <w:rPr>
          <w:rFonts w:ascii="Verdana" w:hAnsi="Verdana"/>
          <w:lang w:val="es-ES"/>
        </w:rPr>
      </w:pPr>
    </w:p>
    <w:p w14:paraId="2090248F" w14:textId="3C69A28B" w:rsidR="0049136F" w:rsidRPr="007F77BC" w:rsidRDefault="0049136F" w:rsidP="0049136F">
      <w:pPr>
        <w:jc w:val="both"/>
        <w:rPr>
          <w:rFonts w:ascii="Verdana" w:hAnsi="Verdana"/>
          <w:lang w:val="es-ES"/>
        </w:rPr>
      </w:pPr>
      <w:r w:rsidRPr="007F77BC">
        <w:rPr>
          <w:rFonts w:ascii="Verdana" w:hAnsi="Verdana"/>
          <w:lang w:val="es-ES"/>
        </w:rPr>
        <w:t xml:space="preserve">Ates que el Ayuntamiento de l'Olleria por medio de la concejalía de Cultura, realizó el año </w:t>
      </w:r>
      <w:r w:rsidR="007F77BC" w:rsidRPr="007F77BC">
        <w:rPr>
          <w:rFonts w:ascii="Verdana" w:hAnsi="Verdana"/>
          <w:lang w:val="es-ES"/>
        </w:rPr>
        <w:t>pasado el</w:t>
      </w:r>
      <w:r w:rsidRPr="007F77BC">
        <w:rPr>
          <w:rFonts w:ascii="Verdana" w:hAnsi="Verdana"/>
          <w:lang w:val="es-ES"/>
        </w:rPr>
        <w:t xml:space="preserve"> primer Concurso de </w:t>
      </w:r>
      <w:r w:rsidR="007F77BC" w:rsidRPr="007F77BC">
        <w:rPr>
          <w:rFonts w:ascii="Verdana" w:hAnsi="Verdana" w:cs="TradeGothic-BoldTwo"/>
          <w:bCs/>
          <w:lang w:val="es-ES"/>
        </w:rPr>
        <w:t>Belenes</w:t>
      </w:r>
      <w:r w:rsidRPr="007F77BC">
        <w:rPr>
          <w:rFonts w:ascii="Verdana" w:hAnsi="Verdana"/>
          <w:lang w:val="es-ES"/>
        </w:rPr>
        <w:t xml:space="preserve">, con el fin de promocionar la construcción de </w:t>
      </w:r>
      <w:r w:rsidR="007F77BC" w:rsidRPr="007F77BC">
        <w:rPr>
          <w:rFonts w:ascii="Verdana" w:hAnsi="Verdana"/>
          <w:lang w:val="es-ES"/>
        </w:rPr>
        <w:t>belenes</w:t>
      </w:r>
      <w:r w:rsidRPr="007F77BC">
        <w:rPr>
          <w:rFonts w:ascii="Verdana" w:hAnsi="Verdana"/>
          <w:lang w:val="es-ES"/>
        </w:rPr>
        <w:t xml:space="preserve"> en l'Olleria, siente esta una tradición popular de las fiestas navideñas.</w:t>
      </w:r>
    </w:p>
    <w:p w14:paraId="54D7350D" w14:textId="77777777" w:rsidR="0049136F" w:rsidRPr="007F77BC" w:rsidRDefault="0049136F" w:rsidP="0049136F">
      <w:pPr>
        <w:jc w:val="both"/>
        <w:rPr>
          <w:rFonts w:ascii="Verdana" w:hAnsi="Verdana"/>
          <w:lang w:val="es-ES"/>
        </w:rPr>
      </w:pPr>
    </w:p>
    <w:p w14:paraId="5F1B08EA" w14:textId="77777777" w:rsidR="0049136F" w:rsidRPr="007F77BC" w:rsidRDefault="0049136F" w:rsidP="0049136F">
      <w:pPr>
        <w:jc w:val="both"/>
        <w:rPr>
          <w:rFonts w:ascii="Verdana" w:hAnsi="Verdana"/>
          <w:lang w:val="es-ES"/>
        </w:rPr>
      </w:pPr>
      <w:r w:rsidRPr="007F77BC">
        <w:rPr>
          <w:rFonts w:ascii="Verdana" w:hAnsi="Verdana"/>
          <w:lang w:val="es-ES"/>
        </w:rPr>
        <w:t>Dado que se quiere continuar el concurso por la implicación que este supone en l'Olleria de su población en general, de sus entidades, de los centros educativos y de las asociaciones de comerciantes y hostaleros.</w:t>
      </w:r>
    </w:p>
    <w:p w14:paraId="2B31E701" w14:textId="77777777" w:rsidR="0049136F" w:rsidRPr="007F77BC" w:rsidRDefault="0049136F" w:rsidP="0049136F">
      <w:pPr>
        <w:jc w:val="both"/>
        <w:rPr>
          <w:rStyle w:val="Fuentedeprrafopredeter1"/>
          <w:rFonts w:ascii="Verdana" w:hAnsi="Verdana"/>
          <w:color w:val="111111"/>
          <w:szCs w:val="22"/>
          <w:lang w:val="es-ES"/>
        </w:rPr>
      </w:pPr>
    </w:p>
    <w:p w14:paraId="3477DDB7" w14:textId="77777777" w:rsidR="0049136F" w:rsidRPr="007F77BC" w:rsidRDefault="0049136F" w:rsidP="0049136F">
      <w:pPr>
        <w:jc w:val="both"/>
        <w:rPr>
          <w:rStyle w:val="Fuentedeprrafopredeter1"/>
          <w:rFonts w:ascii="Verdana" w:hAnsi="Verdana"/>
          <w:i/>
          <w:iCs/>
          <w:color w:val="111111"/>
          <w:szCs w:val="22"/>
          <w:lang w:val="es-ES"/>
        </w:rPr>
      </w:pPr>
      <w:r w:rsidRPr="007F77BC">
        <w:rPr>
          <w:rStyle w:val="Fuentedeprrafopredeter1"/>
          <w:rFonts w:ascii="Verdana" w:hAnsi="Verdana"/>
          <w:color w:val="111111"/>
          <w:szCs w:val="22"/>
          <w:lang w:val="es-ES"/>
        </w:rPr>
        <w:t>Dado que en fecha 19 de noviembre de 2020 Enrique Mico García, Interventor-*</w:t>
      </w:r>
      <w:proofErr w:type="spellStart"/>
      <w:r w:rsidRPr="007F77BC">
        <w:rPr>
          <w:rStyle w:val="Fuentedeprrafopredeter1"/>
          <w:rFonts w:ascii="Verdana" w:hAnsi="Verdana"/>
          <w:color w:val="111111"/>
          <w:szCs w:val="22"/>
          <w:lang w:val="es-ES"/>
        </w:rPr>
        <w:t>acctal</w:t>
      </w:r>
      <w:proofErr w:type="spellEnd"/>
      <w:r w:rsidRPr="007F77BC">
        <w:rPr>
          <w:rStyle w:val="Fuentedeprrafopredeter1"/>
          <w:rFonts w:ascii="Verdana" w:hAnsi="Verdana"/>
          <w:color w:val="111111"/>
          <w:szCs w:val="22"/>
          <w:lang w:val="es-ES"/>
        </w:rPr>
        <w:t xml:space="preserve"> del Ayuntamiento de L'Olleria informó de que e</w:t>
      </w:r>
      <w:r w:rsidRPr="007F77BC">
        <w:rPr>
          <w:rStyle w:val="Fuentedeprrafopredeter1"/>
          <w:rFonts w:ascii="Verdana" w:hAnsi="Verdana"/>
          <w:i/>
          <w:iCs/>
          <w:color w:val="111111"/>
          <w:szCs w:val="22"/>
          <w:lang w:val="es-ES"/>
        </w:rPr>
        <w:t>n el presupuesto del ejercicio 2020 existe crédito adecuado y suficiente en la partida 0603 3341 226.06 “actividades culturales”, habiéndose practicado la correspondiente retención de créditos, documento contable número 220200009281.</w:t>
      </w:r>
    </w:p>
    <w:p w14:paraId="758192D7" w14:textId="77777777" w:rsidR="0049136F" w:rsidRPr="007F77BC" w:rsidRDefault="0049136F" w:rsidP="0049136F">
      <w:pPr>
        <w:jc w:val="both"/>
        <w:rPr>
          <w:rStyle w:val="Fuentedeprrafopredeter1"/>
          <w:rFonts w:ascii="Verdana" w:hAnsi="Verdana"/>
          <w:color w:val="111111"/>
          <w:szCs w:val="22"/>
          <w:lang w:val="es-ES"/>
        </w:rPr>
      </w:pPr>
    </w:p>
    <w:p w14:paraId="06EB2863" w14:textId="5E0693C2" w:rsidR="0049136F" w:rsidRPr="007F77BC" w:rsidRDefault="0049136F" w:rsidP="0049136F">
      <w:pPr>
        <w:jc w:val="both"/>
        <w:rPr>
          <w:rStyle w:val="Fuentedeprrafopredeter1"/>
          <w:rFonts w:ascii="Verdana" w:hAnsi="Verdana"/>
          <w:color w:val="111111"/>
          <w:szCs w:val="22"/>
          <w:lang w:val="es-ES"/>
        </w:rPr>
      </w:pPr>
      <w:r w:rsidRPr="007F77BC">
        <w:rPr>
          <w:rStyle w:val="Fuentedeprrafopredeter1"/>
          <w:rFonts w:ascii="Verdana" w:hAnsi="Verdana"/>
          <w:color w:val="111111"/>
          <w:szCs w:val="22"/>
          <w:lang w:val="es-ES"/>
        </w:rPr>
        <w:t xml:space="preserve">Dado que por el departamento de Cultura se han elaborado las Bases que regirán el </w:t>
      </w:r>
      <w:bookmarkStart w:id="5" w:name="_Hlk56775183"/>
      <w:r w:rsidRPr="007F77BC">
        <w:rPr>
          <w:rStyle w:val="Fuentedeprrafopredeter1"/>
          <w:rFonts w:ascii="Verdana" w:hAnsi="Verdana"/>
          <w:color w:val="111111"/>
          <w:szCs w:val="22"/>
          <w:lang w:val="es-ES"/>
        </w:rPr>
        <w:t xml:space="preserve">2.º Concurso de </w:t>
      </w:r>
      <w:r w:rsidR="007F77BC" w:rsidRPr="007F77BC">
        <w:rPr>
          <w:rStyle w:val="Fuentedeprrafopredeter1"/>
          <w:rFonts w:ascii="Verdana" w:hAnsi="Verdana"/>
          <w:color w:val="111111"/>
          <w:szCs w:val="22"/>
          <w:lang w:val="es-ES"/>
        </w:rPr>
        <w:t xml:space="preserve">Belenes </w:t>
      </w:r>
      <w:r w:rsidRPr="007F77BC">
        <w:rPr>
          <w:rStyle w:val="Fuentedeprrafopredeter1"/>
          <w:rFonts w:ascii="Verdana" w:hAnsi="Verdana"/>
          <w:color w:val="111111"/>
          <w:szCs w:val="22"/>
          <w:lang w:val="es-ES"/>
        </w:rPr>
        <w:t>de l'Olleria 2020</w:t>
      </w:r>
      <w:bookmarkEnd w:id="5"/>
      <w:r w:rsidRPr="007F77BC">
        <w:rPr>
          <w:rStyle w:val="Fuentedeprrafopredeter1"/>
          <w:rFonts w:ascii="Verdana" w:hAnsi="Verdana"/>
          <w:color w:val="111111"/>
          <w:szCs w:val="22"/>
          <w:lang w:val="es-ES"/>
        </w:rPr>
        <w:t>.</w:t>
      </w:r>
    </w:p>
    <w:p w14:paraId="06790F32" w14:textId="77777777" w:rsidR="0049136F" w:rsidRPr="007F77BC" w:rsidRDefault="0049136F" w:rsidP="0049136F">
      <w:pPr>
        <w:jc w:val="both"/>
        <w:rPr>
          <w:rFonts w:ascii="Verdana" w:hAnsi="Verdana"/>
          <w:lang w:val="es-ES"/>
        </w:rPr>
      </w:pPr>
    </w:p>
    <w:p w14:paraId="6D48B19A" w14:textId="77777777" w:rsidR="0049136F" w:rsidRPr="007F77BC" w:rsidRDefault="0049136F" w:rsidP="0049136F">
      <w:pPr>
        <w:jc w:val="center"/>
        <w:rPr>
          <w:rFonts w:ascii="Verdana" w:hAnsi="Verdana"/>
          <w:b/>
          <w:bCs/>
          <w:lang w:val="es-ES"/>
        </w:rPr>
      </w:pPr>
      <w:r w:rsidRPr="007F77BC">
        <w:rPr>
          <w:rFonts w:ascii="Verdana" w:hAnsi="Verdana"/>
          <w:b/>
          <w:bCs/>
          <w:lang w:val="es-ES"/>
        </w:rPr>
        <w:t>RESUELVO:</w:t>
      </w:r>
    </w:p>
    <w:p w14:paraId="18D242E1" w14:textId="77777777" w:rsidR="0049136F" w:rsidRPr="007F77BC" w:rsidRDefault="0049136F" w:rsidP="0049136F">
      <w:pPr>
        <w:jc w:val="center"/>
        <w:rPr>
          <w:rFonts w:ascii="Verdana" w:hAnsi="Verdana"/>
          <w:lang w:val="es-ES"/>
        </w:rPr>
      </w:pPr>
    </w:p>
    <w:p w14:paraId="555C74CC" w14:textId="6C49B6F7" w:rsidR="0049136F" w:rsidRPr="007F77BC" w:rsidRDefault="007F77BC" w:rsidP="0049136F">
      <w:pPr>
        <w:jc w:val="both"/>
        <w:rPr>
          <w:rStyle w:val="Fuentedeprrafopredeter1"/>
          <w:rFonts w:ascii="Verdana" w:eastAsia="Arial" w:hAnsi="Verdana" w:cs="Arial"/>
          <w:color w:val="111111"/>
          <w:szCs w:val="22"/>
          <w:lang w:val="es-ES"/>
        </w:rPr>
      </w:pPr>
      <w:r w:rsidRPr="007F77BC">
        <w:rPr>
          <w:rStyle w:val="Fuentedeprrafopredeter1"/>
          <w:rFonts w:ascii="Verdana" w:eastAsia="Arial" w:hAnsi="Verdana" w:cs="Arial"/>
          <w:b/>
          <w:bCs/>
          <w:color w:val="111111"/>
          <w:szCs w:val="22"/>
          <w:lang w:val="es-ES"/>
        </w:rPr>
        <w:t>PRIMERO. -</w:t>
      </w:r>
      <w:r w:rsidR="0049136F" w:rsidRPr="007F77BC">
        <w:rPr>
          <w:rStyle w:val="Fuentedeprrafopredeter1"/>
          <w:rFonts w:ascii="Verdana" w:eastAsia="Arial" w:hAnsi="Verdana" w:cs="Arial"/>
          <w:color w:val="111111"/>
          <w:szCs w:val="22"/>
          <w:lang w:val="es-ES"/>
        </w:rPr>
        <w:t xml:space="preserve"> Aprobar l</w:t>
      </w:r>
      <w:r w:rsidRPr="007F77BC">
        <w:rPr>
          <w:rStyle w:val="Fuentedeprrafopredeter1"/>
          <w:rFonts w:ascii="Verdana" w:eastAsia="Arial" w:hAnsi="Verdana" w:cs="Arial"/>
          <w:color w:val="111111"/>
          <w:szCs w:val="22"/>
          <w:lang w:val="es-ES"/>
        </w:rPr>
        <w:t>a</w:t>
      </w:r>
      <w:r w:rsidR="0049136F" w:rsidRPr="007F77BC">
        <w:rPr>
          <w:rStyle w:val="Fuentedeprrafopredeter1"/>
          <w:rFonts w:ascii="Verdana" w:eastAsia="Arial" w:hAnsi="Verdana" w:cs="Arial"/>
          <w:color w:val="111111"/>
          <w:szCs w:val="22"/>
          <w:lang w:val="es-ES"/>
        </w:rPr>
        <w:t>s bas</w:t>
      </w:r>
      <w:r w:rsidRPr="007F77BC">
        <w:rPr>
          <w:rStyle w:val="Fuentedeprrafopredeter1"/>
          <w:rFonts w:ascii="Verdana" w:eastAsia="Arial" w:hAnsi="Verdana" w:cs="Arial"/>
          <w:color w:val="111111"/>
          <w:szCs w:val="22"/>
          <w:lang w:val="es-ES"/>
        </w:rPr>
        <w:t>e</w:t>
      </w:r>
      <w:r w:rsidR="0049136F" w:rsidRPr="007F77BC">
        <w:rPr>
          <w:rStyle w:val="Fuentedeprrafopredeter1"/>
          <w:rFonts w:ascii="Verdana" w:eastAsia="Arial" w:hAnsi="Verdana" w:cs="Arial"/>
          <w:color w:val="111111"/>
          <w:szCs w:val="22"/>
          <w:lang w:val="es-ES"/>
        </w:rPr>
        <w:t xml:space="preserve">s reguladoras y la convocatoria del 2.º Concurso de </w:t>
      </w:r>
      <w:r w:rsidRPr="007F77BC">
        <w:rPr>
          <w:rStyle w:val="Fuentedeprrafopredeter1"/>
          <w:rFonts w:ascii="Verdana" w:eastAsia="Arial" w:hAnsi="Verdana" w:cs="Arial"/>
          <w:color w:val="111111"/>
          <w:szCs w:val="22"/>
          <w:lang w:val="es-ES"/>
        </w:rPr>
        <w:t xml:space="preserve">Belenes </w:t>
      </w:r>
      <w:r w:rsidR="0049136F" w:rsidRPr="007F77BC">
        <w:rPr>
          <w:rStyle w:val="Fuentedeprrafopredeter1"/>
          <w:rFonts w:ascii="Verdana" w:eastAsia="Arial" w:hAnsi="Verdana" w:cs="Arial"/>
          <w:color w:val="111111"/>
          <w:szCs w:val="22"/>
          <w:lang w:val="es-ES"/>
        </w:rPr>
        <w:t xml:space="preserve">de l'Olleria 2020, las bases del cual se adjuntan como anexo de la presente. </w:t>
      </w:r>
    </w:p>
    <w:p w14:paraId="56F9A5C0" w14:textId="77777777" w:rsidR="0049136F" w:rsidRPr="007F77BC" w:rsidRDefault="0049136F" w:rsidP="0049136F">
      <w:pPr>
        <w:jc w:val="both"/>
        <w:rPr>
          <w:rFonts w:ascii="Verdana" w:hAnsi="Verdana"/>
          <w:lang w:val="es-ES"/>
        </w:rPr>
      </w:pPr>
    </w:p>
    <w:p w14:paraId="4258A951" w14:textId="236A4312" w:rsidR="0049136F" w:rsidRPr="007F77BC" w:rsidRDefault="007F77BC" w:rsidP="0049136F">
      <w:pPr>
        <w:jc w:val="both"/>
        <w:rPr>
          <w:rStyle w:val="Fuentedeprrafopredeter1"/>
          <w:rFonts w:ascii="Verdana" w:eastAsia="Arial" w:hAnsi="Verdana" w:cs="Arial"/>
          <w:color w:val="111111"/>
          <w:szCs w:val="22"/>
          <w:lang w:val="es-ES"/>
        </w:rPr>
      </w:pPr>
      <w:r w:rsidRPr="007F77BC">
        <w:rPr>
          <w:rStyle w:val="Fuentedeprrafopredeter1"/>
          <w:rFonts w:ascii="Verdana" w:eastAsia="Arial" w:hAnsi="Verdana" w:cs="Arial"/>
          <w:b/>
          <w:bCs/>
          <w:color w:val="111111"/>
          <w:szCs w:val="22"/>
          <w:lang w:val="es-ES"/>
        </w:rPr>
        <w:t>SEGUNDO. -</w:t>
      </w:r>
      <w:r w:rsidR="0049136F" w:rsidRPr="007F77BC">
        <w:rPr>
          <w:rStyle w:val="Fuentedeprrafopredeter1"/>
          <w:rFonts w:ascii="Verdana" w:eastAsia="Arial" w:hAnsi="Verdana" w:cs="Arial"/>
          <w:b/>
          <w:bCs/>
          <w:color w:val="111111"/>
          <w:szCs w:val="22"/>
          <w:lang w:val="es-ES"/>
        </w:rPr>
        <w:t xml:space="preserve"> </w:t>
      </w:r>
      <w:r w:rsidR="0049136F" w:rsidRPr="007F77BC">
        <w:rPr>
          <w:rStyle w:val="Fuentedeprrafopredeter1"/>
          <w:rFonts w:ascii="Verdana" w:eastAsia="Arial" w:hAnsi="Verdana" w:cs="Arial"/>
          <w:color w:val="111111"/>
          <w:szCs w:val="22"/>
          <w:lang w:val="es-ES"/>
        </w:rPr>
        <w:t xml:space="preserve">Asumir el gasto de 900€, retención de crédito con documento </w:t>
      </w:r>
      <w:r w:rsidRPr="007F77BC">
        <w:rPr>
          <w:rStyle w:val="Fuentedeprrafopredeter1"/>
          <w:rFonts w:ascii="Verdana" w:eastAsia="Arial" w:hAnsi="Verdana" w:cs="Arial"/>
          <w:color w:val="111111"/>
          <w:szCs w:val="22"/>
          <w:lang w:val="es-ES"/>
        </w:rPr>
        <w:t>contable</w:t>
      </w:r>
      <w:r w:rsidR="0049136F" w:rsidRPr="007F77BC">
        <w:rPr>
          <w:rStyle w:val="Fuentedeprrafopredeter1"/>
          <w:rFonts w:ascii="Verdana" w:eastAsia="Arial" w:hAnsi="Verdana" w:cs="Arial"/>
          <w:color w:val="111111"/>
          <w:szCs w:val="22"/>
          <w:lang w:val="es-ES"/>
        </w:rPr>
        <w:t xml:space="preserve"> número 220200009281, del presupuesto 2020.</w:t>
      </w:r>
    </w:p>
    <w:p w14:paraId="5E6457D9" w14:textId="77777777" w:rsidR="0049136F" w:rsidRPr="007F77BC" w:rsidRDefault="0049136F" w:rsidP="0049136F">
      <w:pPr>
        <w:jc w:val="both"/>
        <w:rPr>
          <w:rFonts w:ascii="Verdana" w:hAnsi="Verdana" w:cs="Arial"/>
          <w:lang w:val="es-ES" w:eastAsia="zh-CN" w:bidi="hi-IN"/>
        </w:rPr>
      </w:pPr>
    </w:p>
    <w:p w14:paraId="4A8B0E5A" w14:textId="30AC861D" w:rsidR="0049136F" w:rsidRPr="007F77BC" w:rsidRDefault="007F77BC" w:rsidP="0049136F">
      <w:pPr>
        <w:jc w:val="both"/>
        <w:rPr>
          <w:rFonts w:ascii="Verdana" w:eastAsia="Arial" w:hAnsi="Verdana" w:cs="Arial"/>
          <w:color w:val="111111"/>
          <w:szCs w:val="22"/>
          <w:lang w:val="es-ES"/>
        </w:rPr>
      </w:pPr>
      <w:r w:rsidRPr="007F77BC">
        <w:rPr>
          <w:rStyle w:val="Fuentedeprrafopredeter1"/>
          <w:rFonts w:ascii="Verdana" w:eastAsia="Arial" w:hAnsi="Verdana" w:cs="Arial"/>
          <w:b/>
          <w:bCs/>
          <w:color w:val="111111"/>
          <w:szCs w:val="22"/>
          <w:lang w:val="es-ES"/>
        </w:rPr>
        <w:lastRenderedPageBreak/>
        <w:t>TERCERO. -</w:t>
      </w:r>
      <w:r w:rsidR="0049136F" w:rsidRPr="007F77BC">
        <w:rPr>
          <w:rStyle w:val="Fuentedeprrafopredeter1"/>
          <w:rFonts w:ascii="Verdana" w:eastAsia="Arial" w:hAnsi="Verdana" w:cs="Arial"/>
          <w:color w:val="111111"/>
          <w:szCs w:val="22"/>
          <w:lang w:val="es-ES"/>
        </w:rPr>
        <w:t xml:space="preserve"> Suministrar a la Base de datos Nacionales de Subvenciones el texto de la convocatoria, el extracto de la convocatoria, y los datos estructurados de la convocatoria, de acuerdo con el artículo 20 de la LGS y ordenar la publicación del</w:t>
      </w:r>
      <w:r w:rsidR="0049136F" w:rsidRPr="007F77BC">
        <w:rPr>
          <w:rStyle w:val="Fuentedeprrafopredeter1"/>
          <w:rFonts w:ascii="Verdana" w:eastAsia="Arial" w:hAnsi="Verdana" w:cs="Arial"/>
          <w:szCs w:val="22"/>
          <w:lang w:val="es-ES"/>
        </w:rPr>
        <w:t xml:space="preserve"> Concurso de Música Fiestera Francesc Cerdà 2021</w:t>
      </w:r>
      <w:r w:rsidR="0049136F" w:rsidRPr="007F77BC">
        <w:rPr>
          <w:rStyle w:val="Fuentedeprrafopredeter1"/>
          <w:rFonts w:ascii="Verdana" w:eastAsia="Arial" w:hAnsi="Verdana" w:cs="Arial"/>
          <w:color w:val="111111"/>
          <w:szCs w:val="22"/>
          <w:lang w:val="es-ES"/>
        </w:rPr>
        <w:t>, en el B.O.P. (Boletín Oficial de Provincia de *Valencia) y en la sede electrónica del Ayuntamiento de L'Olleria a efectos de generar conocimiento.</w:t>
      </w:r>
    </w:p>
    <w:p w14:paraId="53B26976" w14:textId="77777777" w:rsidR="0049136F" w:rsidRPr="007F77BC" w:rsidRDefault="0049136F" w:rsidP="0049136F">
      <w:pPr>
        <w:jc w:val="both"/>
        <w:rPr>
          <w:rFonts w:ascii="Verdana" w:hAnsi="Verdana" w:cs="Arial"/>
          <w:lang w:val="es-ES" w:eastAsia="zh-CN" w:bidi="hi-IN"/>
        </w:rPr>
      </w:pPr>
    </w:p>
    <w:p w14:paraId="7E84BABE" w14:textId="77777777" w:rsidR="0049136F" w:rsidRPr="007F77BC" w:rsidRDefault="0049136F" w:rsidP="0049136F">
      <w:pPr>
        <w:jc w:val="both"/>
        <w:rPr>
          <w:rFonts w:ascii="Verdana" w:hAnsi="Verdana"/>
          <w:lang w:val="es-ES"/>
        </w:rPr>
      </w:pPr>
      <w:r w:rsidRPr="007F77BC">
        <w:rPr>
          <w:rStyle w:val="Fuentedeprrafopredeter1"/>
          <w:rFonts w:ascii="Verdana" w:eastAsia="Arial" w:hAnsi="Verdana" w:cs="Arial"/>
          <w:color w:val="111111"/>
          <w:szCs w:val="22"/>
          <w:lang w:val="es-ES"/>
        </w:rPr>
        <w:t xml:space="preserve">                                </w:t>
      </w:r>
    </w:p>
    <w:p w14:paraId="44FCF3EC" w14:textId="77777777" w:rsidR="0049136F" w:rsidRPr="007F77BC" w:rsidRDefault="0049136F" w:rsidP="0049136F">
      <w:pPr>
        <w:jc w:val="both"/>
        <w:rPr>
          <w:rStyle w:val="Fuentedeprrafopredeter1"/>
          <w:rFonts w:ascii="Verdana" w:eastAsia="Arial" w:hAnsi="Verdana" w:cs="Arial"/>
          <w:color w:val="111111"/>
          <w:szCs w:val="22"/>
          <w:lang w:val="es-ES"/>
        </w:rPr>
      </w:pPr>
      <w:r w:rsidRPr="007F77BC">
        <w:rPr>
          <w:rStyle w:val="Fuentedeprrafopredeter1"/>
          <w:rFonts w:ascii="Verdana" w:eastAsia="Arial" w:hAnsi="Verdana" w:cs="Arial"/>
          <w:color w:val="111111"/>
          <w:szCs w:val="22"/>
          <w:lang w:val="es-ES"/>
        </w:rPr>
        <w:t xml:space="preserve">Lo manda y firma el Sr. </w:t>
      </w:r>
      <w:proofErr w:type="gramStart"/>
      <w:r w:rsidRPr="007F77BC">
        <w:rPr>
          <w:rStyle w:val="Fuentedeprrafopredeter1"/>
          <w:rFonts w:ascii="Verdana" w:eastAsia="Arial" w:hAnsi="Verdana" w:cs="Arial"/>
          <w:color w:val="111111"/>
          <w:szCs w:val="22"/>
          <w:lang w:val="es-ES"/>
        </w:rPr>
        <w:t>Alcalde</w:t>
      </w:r>
      <w:proofErr w:type="gramEnd"/>
      <w:r w:rsidRPr="007F77BC">
        <w:rPr>
          <w:rStyle w:val="Fuentedeprrafopredeter1"/>
          <w:rFonts w:ascii="Verdana" w:eastAsia="Arial" w:hAnsi="Verdana" w:cs="Arial"/>
          <w:color w:val="111111"/>
          <w:szCs w:val="22"/>
          <w:lang w:val="es-ES"/>
        </w:rPr>
        <w:t>, con la firma de la Secretaría a los solos efectos de hacer constar que la presente resolución se incorpora al Libro de Resoluciones.</w:t>
      </w:r>
    </w:p>
    <w:p w14:paraId="372689F7" w14:textId="77777777" w:rsidR="0049136F" w:rsidRPr="007F77BC" w:rsidRDefault="0049136F" w:rsidP="0049136F">
      <w:pPr>
        <w:jc w:val="both"/>
        <w:rPr>
          <w:rStyle w:val="Fuentedeprrafopredeter1"/>
          <w:rFonts w:ascii="Verdana" w:eastAsia="Arial" w:hAnsi="Verdana" w:cs="Arial"/>
          <w:color w:val="111111"/>
          <w:szCs w:val="22"/>
          <w:lang w:val="es-ES"/>
        </w:rPr>
      </w:pPr>
    </w:p>
    <w:p w14:paraId="5C878B6A" w14:textId="77777777" w:rsidR="0049136F" w:rsidRPr="007F77BC" w:rsidRDefault="0049136F" w:rsidP="0049136F">
      <w:pPr>
        <w:jc w:val="both"/>
        <w:rPr>
          <w:rStyle w:val="Fuentedeprrafopredeter1"/>
          <w:rFonts w:ascii="Verdana" w:eastAsia="Arial" w:hAnsi="Verdana" w:cs="Arial"/>
          <w:color w:val="111111"/>
          <w:szCs w:val="22"/>
          <w:lang w:val="es-ES"/>
        </w:rPr>
      </w:pPr>
    </w:p>
    <w:p w14:paraId="56FC54AC" w14:textId="77777777" w:rsidR="0049136F" w:rsidRPr="007F77BC" w:rsidRDefault="0049136F" w:rsidP="0049136F">
      <w:pPr>
        <w:jc w:val="both"/>
        <w:rPr>
          <w:rStyle w:val="Fuentedeprrafopredeter1"/>
          <w:rFonts w:ascii="Verdana" w:eastAsia="Arial" w:hAnsi="Verdana" w:cs="Arial"/>
          <w:color w:val="111111"/>
          <w:szCs w:val="22"/>
          <w:lang w:val="es-ES"/>
        </w:rPr>
      </w:pPr>
    </w:p>
    <w:p w14:paraId="29492B4B" w14:textId="77777777" w:rsidR="0049136F" w:rsidRPr="007F77BC" w:rsidRDefault="0049136F" w:rsidP="0049136F">
      <w:pPr>
        <w:jc w:val="both"/>
        <w:rPr>
          <w:rFonts w:ascii="Verdana" w:hAnsi="Verdana"/>
          <w:lang w:val="es-ES"/>
        </w:rPr>
      </w:pPr>
    </w:p>
    <w:p w14:paraId="770EA9CB" w14:textId="77777777" w:rsidR="0049136F" w:rsidRPr="007F77BC" w:rsidRDefault="0049136F" w:rsidP="0049136F">
      <w:pPr>
        <w:jc w:val="center"/>
        <w:rPr>
          <w:rFonts w:ascii="Verdana" w:hAnsi="Verdana"/>
          <w:lang w:val="es-ES"/>
        </w:rPr>
      </w:pPr>
      <w:r w:rsidRPr="007F77BC">
        <w:rPr>
          <w:rStyle w:val="Fuentedeprrafopredeter1"/>
          <w:rFonts w:ascii="Verdana" w:eastAsia="Arial" w:hAnsi="Verdana" w:cs="Arial"/>
          <w:b/>
          <w:bCs/>
          <w:color w:val="111111"/>
          <w:szCs w:val="22"/>
          <w:lang w:val="es-ES"/>
        </w:rPr>
        <w:t>DOCUMENTO FIRMADO ELECTRÓNICAMENTE AL MARGE</w:t>
      </w:r>
    </w:p>
    <w:bookmarkEnd w:id="1"/>
    <w:p w14:paraId="19EE2454" w14:textId="1982DD0C" w:rsidR="00836721" w:rsidRPr="007F77BC" w:rsidRDefault="00466177" w:rsidP="00466177">
      <w:pPr>
        <w:jc w:val="center"/>
        <w:rPr>
          <w:rFonts w:ascii="Verdana" w:hAnsi="Verdana"/>
          <w:b/>
          <w:bCs/>
          <w:lang w:val="es-ES"/>
        </w:rPr>
      </w:pPr>
      <w:r w:rsidRPr="007F77BC">
        <w:rPr>
          <w:rFonts w:ascii="Verdana" w:hAnsi="Verdana"/>
          <w:lang w:val="es-ES"/>
        </w:rPr>
        <w:br w:type="page"/>
      </w:r>
      <w:r w:rsidR="00836721" w:rsidRPr="007F77BC">
        <w:rPr>
          <w:rFonts w:ascii="Verdana" w:hAnsi="Verdana"/>
          <w:b/>
          <w:bCs/>
          <w:lang w:val="es-ES"/>
        </w:rPr>
        <w:lastRenderedPageBreak/>
        <w:t>ANEXO BASES</w:t>
      </w:r>
    </w:p>
    <w:p w14:paraId="18F67DE2" w14:textId="6D9128A6" w:rsidR="007F77BC" w:rsidRPr="007F77BC" w:rsidRDefault="007F77BC" w:rsidP="007F77BC">
      <w:pPr>
        <w:autoSpaceDE w:val="0"/>
        <w:adjustRightInd w:val="0"/>
        <w:spacing w:line="360" w:lineRule="auto"/>
        <w:jc w:val="center"/>
        <w:rPr>
          <w:rFonts w:ascii="Verdana" w:hAnsi="Verdana" w:cs="TradeGothic-BoldTwo"/>
          <w:b/>
          <w:bCs/>
          <w:lang w:val="es-ES"/>
        </w:rPr>
      </w:pPr>
      <w:r w:rsidRPr="007F77BC">
        <w:rPr>
          <w:rFonts w:ascii="Verdana" w:hAnsi="Verdana" w:cs="TradeGothic-BoldTwo"/>
          <w:b/>
          <w:bCs/>
          <w:lang w:val="es-ES"/>
        </w:rPr>
        <w:t xml:space="preserve">BASES 2.º CONCURSO DE </w:t>
      </w:r>
      <w:r>
        <w:rPr>
          <w:rFonts w:ascii="Verdana" w:hAnsi="Verdana" w:cs="TradeGothic-BoldTwo"/>
          <w:b/>
          <w:bCs/>
          <w:lang w:val="es-ES"/>
        </w:rPr>
        <w:t>BELENES</w:t>
      </w:r>
      <w:r w:rsidRPr="007F77BC">
        <w:rPr>
          <w:rFonts w:ascii="Verdana" w:hAnsi="Verdana" w:cs="TradeGothic-BoldTwo"/>
          <w:b/>
          <w:bCs/>
          <w:lang w:val="es-ES"/>
        </w:rPr>
        <w:t xml:space="preserve"> DE L'OLLERIA 2020</w:t>
      </w:r>
    </w:p>
    <w:p w14:paraId="434812A1" w14:textId="77777777" w:rsidR="007F77BC" w:rsidRPr="007F77BC" w:rsidRDefault="007F77BC" w:rsidP="007F77BC">
      <w:pPr>
        <w:autoSpaceDE w:val="0"/>
        <w:adjustRightInd w:val="0"/>
        <w:spacing w:line="360" w:lineRule="auto"/>
        <w:jc w:val="center"/>
        <w:rPr>
          <w:rFonts w:ascii="Verdana" w:hAnsi="Verdana" w:cs="TradeGothic-BoldTwo"/>
          <w:b/>
          <w:bCs/>
          <w:lang w:val="es-ES"/>
        </w:rPr>
      </w:pPr>
    </w:p>
    <w:p w14:paraId="3EFF87ED" w14:textId="77777777" w:rsidR="007F77BC" w:rsidRPr="007F77BC" w:rsidRDefault="007F77BC" w:rsidP="007F77BC">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7F77BC">
        <w:rPr>
          <w:rFonts w:ascii="Verdana" w:hAnsi="Verdana" w:cs="TradeGothic-BoldTwo"/>
          <w:b/>
          <w:bCs/>
          <w:lang w:val="es-ES"/>
        </w:rPr>
        <w:t>RÉGIMEN JURÍDICO</w:t>
      </w:r>
    </w:p>
    <w:p w14:paraId="6C0E55FA"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La presente convocatoria se regirá por el que se prevé en la Ley 38/2003, de 17 de noviembre, General de Subvenciones (LGS) y su Reglamento, aprobado por Real Decreto 887/2006, de 21 de julio (RLGS) y por el capítulo X de las Bases de Ejecución del vigente Presupuesto Municipal.</w:t>
      </w:r>
    </w:p>
    <w:p w14:paraId="7D055193" w14:textId="77777777" w:rsidR="007F77BC" w:rsidRPr="007F77BC" w:rsidRDefault="007F77BC" w:rsidP="007F77BC">
      <w:pPr>
        <w:autoSpaceDE w:val="0"/>
        <w:adjustRightInd w:val="0"/>
        <w:spacing w:line="360" w:lineRule="auto"/>
        <w:jc w:val="both"/>
        <w:rPr>
          <w:rFonts w:ascii="Verdana" w:hAnsi="Verdana" w:cs="TradeGothic-BoldTwo"/>
          <w:b/>
          <w:bCs/>
          <w:lang w:val="es-ES"/>
        </w:rPr>
      </w:pPr>
    </w:p>
    <w:p w14:paraId="50177B0C" w14:textId="77777777" w:rsidR="007F77BC" w:rsidRPr="007F77BC" w:rsidRDefault="007F77BC" w:rsidP="007F77BC">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7F77BC">
        <w:rPr>
          <w:rFonts w:ascii="Verdana" w:hAnsi="Verdana" w:cs="TradeGothic-BoldTwo"/>
          <w:b/>
          <w:bCs/>
          <w:lang w:val="es-ES"/>
        </w:rPr>
        <w:t>OBJETO</w:t>
      </w:r>
    </w:p>
    <w:p w14:paraId="2FD864EF" w14:textId="1CDD406E"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 xml:space="preserve">Las presentes bases tienen como objeto convocar, en régimen de concurrencia competitiva, el 2.º Concurso de </w:t>
      </w:r>
      <w:r>
        <w:rPr>
          <w:rFonts w:ascii="Verdana" w:hAnsi="Verdana" w:cs="TradeGothic-BoldTwo"/>
          <w:lang w:val="es-ES"/>
        </w:rPr>
        <w:t>Belenes</w:t>
      </w:r>
      <w:r w:rsidRPr="007F77BC">
        <w:rPr>
          <w:rFonts w:ascii="Verdana" w:hAnsi="Verdana" w:cs="TradeGothic-BoldTwo"/>
          <w:lang w:val="es-ES"/>
        </w:rPr>
        <w:t xml:space="preserve"> de l'Olleria 2020, con el fin de mantener la tradición y fomentar la confección de </w:t>
      </w:r>
      <w:r>
        <w:rPr>
          <w:rFonts w:ascii="Verdana" w:hAnsi="Verdana" w:cs="TradeGothic-BoldTwo"/>
          <w:lang w:val="es-ES"/>
        </w:rPr>
        <w:t>belenes</w:t>
      </w:r>
      <w:r w:rsidRPr="007F77BC">
        <w:rPr>
          <w:rFonts w:ascii="Verdana" w:hAnsi="Verdana" w:cs="TradeGothic-BoldTwo"/>
          <w:lang w:val="es-ES"/>
        </w:rPr>
        <w:t xml:space="preserve"> en casas, asociaciones, colegios y comercios.</w:t>
      </w:r>
    </w:p>
    <w:p w14:paraId="1BA4FC0B" w14:textId="77777777" w:rsidR="007F77BC" w:rsidRPr="007F77BC" w:rsidRDefault="007F77BC" w:rsidP="007F77BC">
      <w:pPr>
        <w:autoSpaceDE w:val="0"/>
        <w:adjustRightInd w:val="0"/>
        <w:spacing w:line="360" w:lineRule="auto"/>
        <w:ind w:left="720"/>
        <w:jc w:val="both"/>
        <w:rPr>
          <w:rFonts w:ascii="Verdana" w:hAnsi="Verdana" w:cs="TradeGothic-BoldTwo"/>
          <w:b/>
          <w:bCs/>
          <w:lang w:val="es-ES"/>
        </w:rPr>
      </w:pPr>
    </w:p>
    <w:p w14:paraId="2365F5F5" w14:textId="77777777" w:rsidR="007F77BC" w:rsidRPr="007F77BC" w:rsidRDefault="007F77BC" w:rsidP="007F77BC">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7F77BC">
        <w:rPr>
          <w:rFonts w:ascii="Verdana" w:hAnsi="Verdana" w:cs="TradeGothic-BoldTwo"/>
          <w:b/>
          <w:bCs/>
          <w:lang w:val="es-ES"/>
        </w:rPr>
        <w:t>REQUISITOS DE LOS PARTICIPANTES</w:t>
      </w:r>
      <w:r w:rsidRPr="007F77BC">
        <w:rPr>
          <w:rFonts w:ascii="Verdana" w:hAnsi="Verdana" w:cs="TradeGothic-BoldTwo"/>
          <w:lang w:val="es-ES"/>
        </w:rPr>
        <w:t xml:space="preserve"> </w:t>
      </w:r>
    </w:p>
    <w:p w14:paraId="1999882E" w14:textId="77777777" w:rsidR="007F77BC" w:rsidRPr="007F77BC" w:rsidRDefault="007F77BC" w:rsidP="007F77BC">
      <w:pPr>
        <w:autoSpaceDE w:val="0"/>
        <w:adjustRightInd w:val="0"/>
        <w:spacing w:line="360" w:lineRule="auto"/>
        <w:jc w:val="both"/>
        <w:rPr>
          <w:rFonts w:ascii="Verdana" w:hAnsi="Verdana" w:cs="TradeGothic-BoldTwo"/>
          <w:b/>
          <w:bCs/>
          <w:lang w:val="es-ES"/>
        </w:rPr>
      </w:pPr>
      <w:r w:rsidRPr="007F77BC">
        <w:rPr>
          <w:rFonts w:ascii="Verdana" w:hAnsi="Verdana" w:cs="TradeGothic-BoldTwo"/>
          <w:lang w:val="es-ES"/>
        </w:rPr>
        <w:t>Podrá presentarse cualquier persona mayor de 16 años, que cumpla los requisitos de esta convocatoria. Para la participación de menores de edad hará falta la autorización exprés del padre/madre o tutor/a legal.</w:t>
      </w:r>
    </w:p>
    <w:p w14:paraId="320A0DD3"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No podrán participar, en la convocatoria, las personas que, cumpliendo los requisitos específicos de participación establecidos en cada una de ellas, estén incursas en alguna de las causas de prohibición para obtener la condición de beneficiarios que establece el artículo 13 de la Ley 38/2003, de 17 de noviembre, General de Subvenciones.</w:t>
      </w:r>
    </w:p>
    <w:p w14:paraId="46C12B92"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 xml:space="preserve">Para acreditar los requisitos anteriores, las personas que participan en la convocatoria tendrán que presentar la documentación y la declaración responsable segundos el modelo del Anexo 1, en la cual se acredite que no se incurre en ninguno de las circunstancias previstas en el artículo 13.2 de la Ley 38/2003, de 17 de noviembre, General de Subvenciones. Así mismo, que se encuentra al corriente en las obligaciones tributarias y con la Seguridad Social. La comprobación de estar al corriente con la Hacienda municipal se </w:t>
      </w:r>
      <w:r w:rsidRPr="007F77BC">
        <w:rPr>
          <w:rFonts w:ascii="Verdana" w:hAnsi="Verdana" w:cs="TradeGothic-BoldTwo"/>
          <w:lang w:val="es-ES"/>
        </w:rPr>
        <w:lastRenderedPageBreak/>
        <w:t>realizará de oficio.</w:t>
      </w:r>
    </w:p>
    <w:p w14:paraId="7BB16AA9" w14:textId="77777777" w:rsidR="007F77BC" w:rsidRPr="007F77BC" w:rsidRDefault="007F77BC" w:rsidP="007F77BC">
      <w:pPr>
        <w:autoSpaceDE w:val="0"/>
        <w:adjustRightInd w:val="0"/>
        <w:spacing w:line="360" w:lineRule="auto"/>
        <w:ind w:left="426"/>
        <w:jc w:val="both"/>
        <w:rPr>
          <w:rFonts w:ascii="Verdana" w:hAnsi="Verdana" w:cs="TradeGothic-BoldTwo"/>
          <w:lang w:val="es-ES"/>
        </w:rPr>
      </w:pPr>
    </w:p>
    <w:p w14:paraId="6055C171" w14:textId="77777777" w:rsidR="007F77BC" w:rsidRPr="007F77BC" w:rsidRDefault="007F77BC" w:rsidP="007F77BC">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7F77BC">
        <w:rPr>
          <w:rFonts w:ascii="Verdana" w:hAnsi="Verdana" w:cs="TradeGothic-BoldTwo"/>
          <w:b/>
          <w:bCs/>
          <w:lang w:val="es-ES"/>
        </w:rPr>
        <w:t xml:space="preserve">CONVOCATORIA </w:t>
      </w:r>
    </w:p>
    <w:p w14:paraId="54EAE331"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 xml:space="preserve">La convocatoria del concurso se publicará en la Base de datos Nacional de Subvenciones, en el BOP de València, en el tablero de la Sede electrónica de este ayuntamiento y en la página web municipal </w:t>
      </w:r>
      <w:hyperlink r:id="rId7" w:history="1">
        <w:r w:rsidRPr="007F77BC">
          <w:rPr>
            <w:rStyle w:val="Hipervnculo"/>
            <w:rFonts w:ascii="Verdana" w:hAnsi="Verdana" w:cs="TradeGothic-BoldTwo"/>
            <w:lang w:val="es-ES"/>
          </w:rPr>
          <w:t>www.lolleria.org</w:t>
        </w:r>
      </w:hyperlink>
      <w:r w:rsidRPr="007F77BC">
        <w:rPr>
          <w:rFonts w:ascii="Verdana" w:hAnsi="Verdana" w:cs="TradeGothic-BoldTwo"/>
          <w:lang w:val="es-ES"/>
        </w:rPr>
        <w:t xml:space="preserve"> </w:t>
      </w:r>
    </w:p>
    <w:p w14:paraId="521AB228" w14:textId="77777777" w:rsidR="007F77BC" w:rsidRPr="007F77BC" w:rsidRDefault="007F77BC" w:rsidP="007F77BC">
      <w:pPr>
        <w:autoSpaceDE w:val="0"/>
        <w:adjustRightInd w:val="0"/>
        <w:spacing w:line="360" w:lineRule="auto"/>
        <w:jc w:val="both"/>
        <w:rPr>
          <w:rFonts w:ascii="Verdana" w:hAnsi="Verdana" w:cs="TradeGothic-BoldTwo"/>
          <w:lang w:val="es-ES"/>
        </w:rPr>
      </w:pPr>
    </w:p>
    <w:p w14:paraId="65317CD3" w14:textId="77777777" w:rsidR="007F77BC" w:rsidRPr="007F77BC" w:rsidRDefault="007F77BC" w:rsidP="007F77BC">
      <w:pPr>
        <w:pStyle w:val="Prrafodelista"/>
        <w:widowControl/>
        <w:numPr>
          <w:ilvl w:val="0"/>
          <w:numId w:val="19"/>
        </w:numPr>
        <w:suppressAutoHyphens w:val="0"/>
        <w:autoSpaceDE w:val="0"/>
        <w:adjustRightInd w:val="0"/>
        <w:spacing w:line="360" w:lineRule="auto"/>
        <w:jc w:val="both"/>
        <w:textAlignment w:val="auto"/>
        <w:rPr>
          <w:rFonts w:ascii="Verdana" w:hAnsi="Verdana" w:cs="TradeGothic-BoldTwo"/>
          <w:lang w:val="es-ES"/>
        </w:rPr>
      </w:pPr>
      <w:r w:rsidRPr="007F77BC">
        <w:rPr>
          <w:rFonts w:ascii="Verdana" w:hAnsi="Verdana" w:cs="TradeGothic-BoldTwo"/>
          <w:b/>
          <w:bCs/>
          <w:lang w:val="es-ES"/>
        </w:rPr>
        <w:t xml:space="preserve">FORMA DE PRESENTACIÓN, LUGAR Y PLAZO. </w:t>
      </w:r>
    </w:p>
    <w:p w14:paraId="368E91C1"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Para  participar al concurso habrá que presentar una instancia en el Registro del Ayuntamiento de l'Olleria (Registro General de Entrada) y/o a través de la sede electrónica del Ayuntamiento (</w:t>
      </w:r>
      <w:hyperlink r:id="rId8" w:history="1">
        <w:r w:rsidRPr="007F77BC">
          <w:rPr>
            <w:rStyle w:val="Hipervnculo"/>
            <w:rFonts w:ascii="Verdana" w:hAnsi="Verdana" w:cs="TradeGothic-BoldTwo"/>
            <w:lang w:val="es-ES"/>
          </w:rPr>
          <w:t>https://lolleria.sedelectronica.es/info.8</w:t>
        </w:r>
      </w:hyperlink>
      <w:r w:rsidRPr="007F77BC">
        <w:rPr>
          <w:rFonts w:ascii="Verdana" w:hAnsi="Verdana" w:cs="TradeGothic-BoldTwo"/>
          <w:lang w:val="es-ES"/>
        </w:rPr>
        <w:t>), utilizando el modelo de solicitud de instancia. También se podrán presentar en los lugares o medios previstos en la Ley 39/2015, de 1 de octubre, de Procedimiento Administrativo Común de las Administraciones Públicas. En la instancia habrá que indicar en qué modalidad y categoría se presenta y la dirección donde se encuentra el belén.</w:t>
      </w:r>
    </w:p>
    <w:p w14:paraId="167A708F"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El plazo de presentación de instancias será desde el día siguiente al de la publicación del extracto de la convocatoria en el BOP de la provincia de València hasta el 16 de diciembre de 2020.</w:t>
      </w:r>
    </w:p>
    <w:p w14:paraId="723CD073" w14:textId="77777777" w:rsidR="007F77BC" w:rsidRPr="007F77BC" w:rsidRDefault="007F77BC" w:rsidP="007F77BC">
      <w:pPr>
        <w:autoSpaceDE w:val="0"/>
        <w:adjustRightInd w:val="0"/>
        <w:spacing w:line="360" w:lineRule="auto"/>
        <w:jc w:val="both"/>
        <w:rPr>
          <w:rFonts w:ascii="Verdana" w:hAnsi="Verdana" w:cs="TradeGothic-BoldTwo"/>
          <w:lang w:val="es-ES"/>
        </w:rPr>
      </w:pPr>
    </w:p>
    <w:p w14:paraId="2215B5F4" w14:textId="77777777" w:rsidR="007F77BC" w:rsidRPr="007F77BC" w:rsidRDefault="007F77BC" w:rsidP="007F77BC">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7F77BC">
        <w:rPr>
          <w:rFonts w:ascii="Verdana" w:hAnsi="Verdana" w:cs="TradeGothic-BoldTwo"/>
          <w:b/>
          <w:bCs/>
          <w:lang w:val="es-ES"/>
        </w:rPr>
        <w:t>CATEGORÍAS Y MODALIDADES DEL CONCURSO</w:t>
      </w:r>
    </w:p>
    <w:p w14:paraId="35F213F4"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Los participantes podrán participar a las siguientes categorías y modalidades:</w:t>
      </w:r>
    </w:p>
    <w:p w14:paraId="22F447F7" w14:textId="77777777" w:rsidR="007F77BC" w:rsidRPr="007F77BC" w:rsidRDefault="007F77BC" w:rsidP="007F77BC">
      <w:pPr>
        <w:pStyle w:val="Prrafodelista"/>
        <w:widowControl/>
        <w:numPr>
          <w:ilvl w:val="0"/>
          <w:numId w:val="27"/>
        </w:numPr>
        <w:suppressAutoHyphens w:val="0"/>
        <w:autoSpaceDE w:val="0"/>
        <w:adjustRightInd w:val="0"/>
        <w:spacing w:line="360" w:lineRule="auto"/>
        <w:ind w:left="426"/>
        <w:jc w:val="both"/>
        <w:textAlignment w:val="auto"/>
        <w:rPr>
          <w:rFonts w:ascii="Verdana" w:hAnsi="Verdana" w:cs="TradeGothic-BoldTwo"/>
          <w:lang w:val="es-ES"/>
        </w:rPr>
      </w:pPr>
      <w:bookmarkStart w:id="6" w:name="_Hlk56759857"/>
      <w:r w:rsidRPr="007F77BC">
        <w:rPr>
          <w:rFonts w:ascii="Verdana" w:hAnsi="Verdana" w:cs="TradeGothic-BoldTwo"/>
          <w:lang w:val="es-ES"/>
        </w:rPr>
        <w:t>CATEGORÍA PERSONAS PARTICULARES</w:t>
      </w:r>
    </w:p>
    <w:p w14:paraId="10799DC8" w14:textId="77777777" w:rsidR="007F77BC" w:rsidRPr="007F77BC" w:rsidRDefault="007F77BC" w:rsidP="007F77BC">
      <w:pPr>
        <w:pStyle w:val="Prrafodelista"/>
        <w:widowControl/>
        <w:numPr>
          <w:ilvl w:val="0"/>
          <w:numId w:val="26"/>
        </w:numPr>
        <w:suppressAutoHyphens w:val="0"/>
        <w:autoSpaceDE w:val="0"/>
        <w:adjustRightInd w:val="0"/>
        <w:spacing w:line="360" w:lineRule="auto"/>
        <w:jc w:val="both"/>
        <w:textAlignment w:val="auto"/>
        <w:rPr>
          <w:rFonts w:ascii="Verdana" w:hAnsi="Verdana" w:cs="TradeGothic-BoldTwo"/>
          <w:lang w:val="es-ES"/>
        </w:rPr>
      </w:pPr>
      <w:r w:rsidRPr="007F77BC">
        <w:rPr>
          <w:rFonts w:ascii="Verdana" w:hAnsi="Verdana" w:cs="TradeGothic-BoldTwo"/>
          <w:lang w:val="es-ES"/>
        </w:rPr>
        <w:t>Modalidad tradicional.</w:t>
      </w:r>
    </w:p>
    <w:p w14:paraId="24A6CD56" w14:textId="77777777" w:rsidR="007F77BC" w:rsidRPr="007F77BC" w:rsidRDefault="007F77BC" w:rsidP="007F77BC">
      <w:pPr>
        <w:pStyle w:val="Prrafodelista"/>
        <w:widowControl/>
        <w:numPr>
          <w:ilvl w:val="0"/>
          <w:numId w:val="26"/>
        </w:numPr>
        <w:suppressAutoHyphens w:val="0"/>
        <w:autoSpaceDE w:val="0"/>
        <w:adjustRightInd w:val="0"/>
        <w:spacing w:line="360" w:lineRule="auto"/>
        <w:jc w:val="both"/>
        <w:textAlignment w:val="auto"/>
        <w:rPr>
          <w:rFonts w:ascii="Verdana" w:hAnsi="Verdana" w:cs="TradeGothic-BoldTwo"/>
          <w:lang w:val="es-ES"/>
        </w:rPr>
      </w:pPr>
      <w:r w:rsidRPr="007F77BC">
        <w:rPr>
          <w:rFonts w:ascii="Verdana" w:hAnsi="Verdana" w:cs="TradeGothic-BoldTwo"/>
          <w:lang w:val="es-ES"/>
        </w:rPr>
        <w:t>Modalidad libre.</w:t>
      </w:r>
    </w:p>
    <w:p w14:paraId="2E202141" w14:textId="77777777" w:rsidR="007F77BC" w:rsidRPr="007F77BC" w:rsidRDefault="007F77BC" w:rsidP="007F77BC">
      <w:pPr>
        <w:pStyle w:val="Prrafodelista"/>
        <w:autoSpaceDE w:val="0"/>
        <w:adjustRightInd w:val="0"/>
        <w:spacing w:line="360" w:lineRule="auto"/>
        <w:jc w:val="both"/>
        <w:rPr>
          <w:rFonts w:ascii="Verdana" w:hAnsi="Verdana" w:cs="TradeGothic-BoldTwo"/>
          <w:lang w:val="es-ES"/>
        </w:rPr>
      </w:pPr>
    </w:p>
    <w:p w14:paraId="21A87941" w14:textId="77777777" w:rsidR="007F77BC" w:rsidRPr="007F77BC" w:rsidRDefault="007F77BC" w:rsidP="007F77BC">
      <w:pPr>
        <w:pStyle w:val="Prrafodelista"/>
        <w:widowControl/>
        <w:numPr>
          <w:ilvl w:val="0"/>
          <w:numId w:val="27"/>
        </w:numPr>
        <w:suppressAutoHyphens w:val="0"/>
        <w:autoSpaceDE w:val="0"/>
        <w:adjustRightInd w:val="0"/>
        <w:spacing w:line="360" w:lineRule="auto"/>
        <w:ind w:left="426"/>
        <w:jc w:val="both"/>
        <w:textAlignment w:val="auto"/>
        <w:rPr>
          <w:rFonts w:ascii="Verdana" w:hAnsi="Verdana" w:cs="TradeGothic-BoldTwo"/>
          <w:lang w:val="es-ES"/>
        </w:rPr>
      </w:pPr>
      <w:r w:rsidRPr="007F77BC">
        <w:rPr>
          <w:rFonts w:ascii="Verdana" w:hAnsi="Verdana" w:cs="TradeGothic-BoldTwo"/>
          <w:lang w:val="es-ES"/>
        </w:rPr>
        <w:t xml:space="preserve">CATEGORÍA ENTIDADES Y COMERCIOS. </w:t>
      </w:r>
    </w:p>
    <w:p w14:paraId="574086C2" w14:textId="77777777" w:rsidR="007F77BC" w:rsidRPr="007F77BC" w:rsidRDefault="007F77BC" w:rsidP="007F77BC">
      <w:pPr>
        <w:pStyle w:val="Prrafodelista"/>
        <w:widowControl/>
        <w:numPr>
          <w:ilvl w:val="0"/>
          <w:numId w:val="25"/>
        </w:numPr>
        <w:suppressAutoHyphens w:val="0"/>
        <w:autoSpaceDE w:val="0"/>
        <w:adjustRightInd w:val="0"/>
        <w:spacing w:line="360" w:lineRule="auto"/>
        <w:jc w:val="both"/>
        <w:textAlignment w:val="auto"/>
        <w:rPr>
          <w:rFonts w:ascii="Verdana" w:hAnsi="Verdana" w:cs="TradeGothic-BoldTwo"/>
          <w:lang w:val="es-ES"/>
        </w:rPr>
      </w:pPr>
      <w:r w:rsidRPr="007F77BC">
        <w:rPr>
          <w:rFonts w:ascii="Verdana" w:hAnsi="Verdana" w:cs="TradeGothic-BoldTwo"/>
          <w:lang w:val="es-ES"/>
        </w:rPr>
        <w:t>Modalidad tradicional.</w:t>
      </w:r>
    </w:p>
    <w:p w14:paraId="617E99A4" w14:textId="77777777" w:rsidR="007F77BC" w:rsidRPr="007F77BC" w:rsidRDefault="007F77BC" w:rsidP="007F77BC">
      <w:pPr>
        <w:pStyle w:val="Prrafodelista"/>
        <w:widowControl/>
        <w:numPr>
          <w:ilvl w:val="0"/>
          <w:numId w:val="25"/>
        </w:numPr>
        <w:suppressAutoHyphens w:val="0"/>
        <w:autoSpaceDE w:val="0"/>
        <w:adjustRightInd w:val="0"/>
        <w:spacing w:line="360" w:lineRule="auto"/>
        <w:jc w:val="both"/>
        <w:textAlignment w:val="auto"/>
        <w:rPr>
          <w:rFonts w:ascii="Verdana" w:hAnsi="Verdana" w:cs="TradeGothic-BoldTwo"/>
          <w:lang w:val="es-ES"/>
        </w:rPr>
      </w:pPr>
      <w:r w:rsidRPr="007F77BC">
        <w:rPr>
          <w:rFonts w:ascii="Verdana" w:hAnsi="Verdana" w:cs="TradeGothic-BoldTwo"/>
          <w:lang w:val="es-ES"/>
        </w:rPr>
        <w:t>Modalidad libre.</w:t>
      </w:r>
    </w:p>
    <w:p w14:paraId="50D90843" w14:textId="77777777" w:rsidR="007F77BC" w:rsidRPr="007F77BC" w:rsidRDefault="007F77BC" w:rsidP="007F77BC">
      <w:pPr>
        <w:pStyle w:val="Prrafodelista"/>
        <w:autoSpaceDE w:val="0"/>
        <w:adjustRightInd w:val="0"/>
        <w:spacing w:line="360" w:lineRule="auto"/>
        <w:jc w:val="both"/>
        <w:rPr>
          <w:rFonts w:ascii="Verdana" w:hAnsi="Verdana" w:cs="TradeGothic-BoldTwo"/>
          <w:lang w:val="es-ES"/>
        </w:rPr>
      </w:pPr>
    </w:p>
    <w:p w14:paraId="311ECA75" w14:textId="77777777" w:rsidR="007F77BC" w:rsidRPr="007F77BC" w:rsidRDefault="007F77BC" w:rsidP="007F77BC">
      <w:pPr>
        <w:pStyle w:val="Prrafodelista"/>
        <w:widowControl/>
        <w:numPr>
          <w:ilvl w:val="0"/>
          <w:numId w:val="27"/>
        </w:numPr>
        <w:suppressAutoHyphens w:val="0"/>
        <w:autoSpaceDE w:val="0"/>
        <w:adjustRightInd w:val="0"/>
        <w:spacing w:line="360" w:lineRule="auto"/>
        <w:ind w:left="426"/>
        <w:jc w:val="both"/>
        <w:textAlignment w:val="auto"/>
        <w:rPr>
          <w:rFonts w:ascii="Verdana" w:hAnsi="Verdana" w:cs="TradeGothic-BoldTwo"/>
          <w:lang w:val="es-ES"/>
        </w:rPr>
      </w:pPr>
      <w:r w:rsidRPr="007F77BC">
        <w:rPr>
          <w:rFonts w:ascii="Verdana" w:hAnsi="Verdana" w:cs="TradeGothic-BoldTwo"/>
          <w:lang w:val="es-ES"/>
        </w:rPr>
        <w:t>CATEGORÍA CENTROS EDUCATIVOS</w:t>
      </w:r>
    </w:p>
    <w:bookmarkEnd w:id="6"/>
    <w:p w14:paraId="0549B55C" w14:textId="77777777" w:rsidR="007F77BC" w:rsidRPr="007F77BC" w:rsidRDefault="007F77BC" w:rsidP="007F77BC">
      <w:pPr>
        <w:autoSpaceDE w:val="0"/>
        <w:adjustRightInd w:val="0"/>
        <w:spacing w:line="360" w:lineRule="auto"/>
        <w:jc w:val="both"/>
        <w:rPr>
          <w:rFonts w:ascii="Verdana" w:hAnsi="Verdana" w:cs="TradeGothic-BoldTwo"/>
          <w:lang w:val="es-ES"/>
        </w:rPr>
      </w:pPr>
    </w:p>
    <w:p w14:paraId="77BF4F81" w14:textId="77777777" w:rsidR="007F77BC" w:rsidRPr="007F77BC" w:rsidRDefault="007F77BC" w:rsidP="007F77BC">
      <w:pPr>
        <w:pStyle w:val="Prrafodelista"/>
        <w:widowControl/>
        <w:numPr>
          <w:ilvl w:val="0"/>
          <w:numId w:val="19"/>
        </w:numPr>
        <w:suppressAutoHyphens w:val="0"/>
        <w:autoSpaceDE w:val="0"/>
        <w:adjustRightInd w:val="0"/>
        <w:spacing w:line="360" w:lineRule="auto"/>
        <w:jc w:val="both"/>
        <w:textAlignment w:val="auto"/>
        <w:rPr>
          <w:rFonts w:ascii="Verdana" w:hAnsi="Verdana" w:cs="TradeGothic"/>
          <w:b/>
          <w:bCs/>
          <w:lang w:val="es-ES"/>
        </w:rPr>
      </w:pPr>
      <w:r w:rsidRPr="007F77BC">
        <w:rPr>
          <w:rFonts w:ascii="Verdana" w:hAnsi="Verdana" w:cs="TradeGothic"/>
          <w:b/>
          <w:bCs/>
          <w:lang w:val="es-ES"/>
        </w:rPr>
        <w:t>DE LOS BELENES</w:t>
      </w:r>
    </w:p>
    <w:p w14:paraId="0159F3D7"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Los belenes hará falta que estén ubicados al término municipal de l'Olleria.</w:t>
      </w:r>
    </w:p>
    <w:p w14:paraId="72EC28D6"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Los belenes podrán inscribirse a la modalidad tradicional, es decir con todos los elementos característicos de los belenes, o a la otra modalidad libre donde se pueden incluir todo tipo de elementos que los participantes consideran. Además, podrán ser de cualquier medida.</w:t>
      </w:r>
    </w:p>
    <w:p w14:paraId="68E7A09D" w14:textId="77777777" w:rsidR="007F77BC" w:rsidRPr="007F77BC" w:rsidRDefault="007F77BC" w:rsidP="007F77BC">
      <w:pPr>
        <w:autoSpaceDE w:val="0"/>
        <w:adjustRightInd w:val="0"/>
        <w:spacing w:line="360" w:lineRule="auto"/>
        <w:jc w:val="both"/>
        <w:rPr>
          <w:rFonts w:ascii="Verdana" w:hAnsi="Verdana" w:cs="TradeGothic-BoldTwo"/>
          <w:lang w:val="es-ES"/>
        </w:rPr>
      </w:pPr>
    </w:p>
    <w:p w14:paraId="19098A9E" w14:textId="77777777" w:rsidR="007F77BC" w:rsidRPr="007F77BC" w:rsidRDefault="007F77BC" w:rsidP="007F77BC">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7F77BC">
        <w:rPr>
          <w:rFonts w:ascii="Verdana" w:hAnsi="Verdana" w:cs="TradeGothic-BoldTwo"/>
          <w:b/>
          <w:bCs/>
          <w:lang w:val="es-ES"/>
        </w:rPr>
        <w:t>PROCEDIMIENTO</w:t>
      </w:r>
    </w:p>
    <w:p w14:paraId="1E17923D" w14:textId="77777777" w:rsidR="007F77BC" w:rsidRPr="007F77BC" w:rsidRDefault="007F77BC" w:rsidP="007F77BC">
      <w:pPr>
        <w:widowControl/>
        <w:numPr>
          <w:ilvl w:val="0"/>
          <w:numId w:val="21"/>
        </w:numPr>
        <w:tabs>
          <w:tab w:val="left" w:pos="284"/>
        </w:tabs>
        <w:suppressAutoHyphens w:val="0"/>
        <w:autoSpaceDE w:val="0"/>
        <w:adjustRightInd w:val="0"/>
        <w:spacing w:line="360" w:lineRule="auto"/>
        <w:ind w:left="0" w:firstLine="0"/>
        <w:jc w:val="both"/>
        <w:textAlignment w:val="auto"/>
        <w:rPr>
          <w:rFonts w:ascii="Verdana" w:hAnsi="Verdana" w:cs="TradeGothic-BoldTwo"/>
          <w:b/>
          <w:bCs/>
          <w:lang w:val="es-ES"/>
        </w:rPr>
      </w:pPr>
      <w:r w:rsidRPr="007F77BC">
        <w:rPr>
          <w:rFonts w:ascii="Verdana" w:hAnsi="Verdana" w:cs="TradeGothic-BoldTwo"/>
          <w:b/>
          <w:bCs/>
          <w:lang w:val="es-ES"/>
        </w:rPr>
        <w:t>Inicio del procedimiento</w:t>
      </w:r>
    </w:p>
    <w:p w14:paraId="0951E28A" w14:textId="77777777" w:rsidR="007F77BC" w:rsidRPr="007F77BC" w:rsidRDefault="007F77BC" w:rsidP="007F77BC">
      <w:pPr>
        <w:autoSpaceDE w:val="0"/>
        <w:adjustRightInd w:val="0"/>
        <w:spacing w:line="360" w:lineRule="auto"/>
        <w:jc w:val="both"/>
        <w:rPr>
          <w:rFonts w:ascii="Verdana" w:hAnsi="Verdana" w:cs="TradeGothic-BoldTwo"/>
          <w:lang w:val="es-ES"/>
        </w:rPr>
      </w:pPr>
      <w:bookmarkStart w:id="7" w:name="_Hlk55474135"/>
      <w:r w:rsidRPr="007F77BC">
        <w:rPr>
          <w:rFonts w:ascii="Verdana" w:hAnsi="Verdana" w:cs="TradeGothic-BoldTwo"/>
          <w:lang w:val="es-ES"/>
        </w:rPr>
        <w:t>Cada participante presentará la instancia en término y forma según la base quinta de estas bases.</w:t>
      </w:r>
    </w:p>
    <w:p w14:paraId="256C7A56" w14:textId="77777777" w:rsidR="007F77BC" w:rsidRPr="007F77BC" w:rsidRDefault="007F77BC" w:rsidP="007F77BC">
      <w:pPr>
        <w:autoSpaceDE w:val="0"/>
        <w:adjustRightInd w:val="0"/>
        <w:spacing w:line="360" w:lineRule="auto"/>
        <w:jc w:val="both"/>
        <w:rPr>
          <w:rFonts w:ascii="Verdana" w:hAnsi="Verdana" w:cs="TradeGothic-BoldTwo"/>
          <w:lang w:val="es-ES"/>
        </w:rPr>
      </w:pPr>
    </w:p>
    <w:p w14:paraId="4D9E038B" w14:textId="77777777" w:rsidR="007F77BC" w:rsidRPr="007F77BC" w:rsidRDefault="007F77BC" w:rsidP="007F77BC">
      <w:pPr>
        <w:autoSpaceDE w:val="0"/>
        <w:adjustRightInd w:val="0"/>
        <w:spacing w:line="360" w:lineRule="auto"/>
        <w:jc w:val="both"/>
        <w:rPr>
          <w:rFonts w:ascii="Verdana" w:hAnsi="Verdana" w:cs="TradeGothic-BoldTwo"/>
          <w:lang w:val="es-ES"/>
        </w:rPr>
      </w:pPr>
    </w:p>
    <w:bookmarkEnd w:id="7"/>
    <w:p w14:paraId="41FABE38" w14:textId="77777777" w:rsidR="007F77BC" w:rsidRPr="007F77BC" w:rsidRDefault="007F77BC" w:rsidP="007F77BC">
      <w:pPr>
        <w:autoSpaceDE w:val="0"/>
        <w:adjustRightInd w:val="0"/>
        <w:spacing w:line="360" w:lineRule="auto"/>
        <w:jc w:val="both"/>
        <w:rPr>
          <w:rFonts w:ascii="Verdana" w:hAnsi="Verdana" w:cs="TradeGothic-BoldTwo"/>
          <w:b/>
          <w:bCs/>
          <w:lang w:val="es-ES"/>
        </w:rPr>
      </w:pPr>
      <w:r w:rsidRPr="007F77BC">
        <w:rPr>
          <w:rFonts w:ascii="Verdana" w:hAnsi="Verdana" w:cs="TradeGothic-BoldTwo"/>
          <w:b/>
          <w:bCs/>
          <w:lang w:val="es-ES"/>
        </w:rPr>
        <w:t>2. Instrucción del procedimiento</w:t>
      </w:r>
    </w:p>
    <w:p w14:paraId="4B603233" w14:textId="77777777" w:rsidR="007F77BC" w:rsidRPr="007F77BC" w:rsidRDefault="007F77BC" w:rsidP="007F77BC">
      <w:pPr>
        <w:autoSpaceDE w:val="0"/>
        <w:adjustRightInd w:val="0"/>
        <w:spacing w:line="360" w:lineRule="auto"/>
        <w:jc w:val="both"/>
        <w:rPr>
          <w:rFonts w:ascii="Verdana" w:hAnsi="Verdana" w:cs="TradeGothic"/>
          <w:lang w:val="es-ES"/>
        </w:rPr>
      </w:pPr>
      <w:r w:rsidRPr="007F77BC">
        <w:rPr>
          <w:rFonts w:ascii="Verdana" w:hAnsi="Verdana" w:cs="TradeGothic-BoldTwo"/>
          <w:lang w:val="es-ES"/>
        </w:rPr>
        <w:t>Una vez f</w:t>
      </w:r>
      <w:r w:rsidRPr="007F77BC">
        <w:rPr>
          <w:rFonts w:ascii="Verdana" w:hAnsi="Verdana" w:cs="TradeGothic"/>
          <w:lang w:val="es-ES"/>
        </w:rPr>
        <w:t xml:space="preserve">inalizado el plazo de admisión la concejalía de Cultura gritará a los participantes para establecer unos horarios de visita. Las visitas se realizarán los días 18-19-20 de diciembre. En caso de que la normativa, en referencia a la Covid-19, no dejo realizar visitas o la organización así lo determino, el visionado de los belenes se realizará de forma virtual con videos, video-gritadas u otras fórmulas en línea que evitan el traslado al lugar donde se encuentra el belén. </w:t>
      </w:r>
    </w:p>
    <w:p w14:paraId="4472AFC9" w14:textId="77777777" w:rsidR="007F77BC" w:rsidRPr="007F77BC" w:rsidRDefault="007F77BC" w:rsidP="007F77BC">
      <w:pPr>
        <w:autoSpaceDE w:val="0"/>
        <w:adjustRightInd w:val="0"/>
        <w:spacing w:line="360" w:lineRule="auto"/>
        <w:jc w:val="both"/>
        <w:rPr>
          <w:rFonts w:ascii="Verdana" w:hAnsi="Verdana" w:cs="TradeGothic"/>
          <w:lang w:val="es-ES"/>
        </w:rPr>
      </w:pPr>
      <w:r w:rsidRPr="007F77BC">
        <w:rPr>
          <w:rFonts w:ascii="Verdana" w:hAnsi="Verdana" w:cs="TradeGothic"/>
          <w:lang w:val="es-ES"/>
        </w:rPr>
        <w:t xml:space="preserve">El jurado estará compuesto por el </w:t>
      </w:r>
      <w:proofErr w:type="gramStart"/>
      <w:r w:rsidRPr="007F77BC">
        <w:rPr>
          <w:rFonts w:ascii="Verdana" w:hAnsi="Verdana" w:cs="TradeGothic"/>
          <w:lang w:val="es-ES"/>
        </w:rPr>
        <w:t>Alcalde</w:t>
      </w:r>
      <w:proofErr w:type="gramEnd"/>
      <w:r w:rsidRPr="007F77BC">
        <w:rPr>
          <w:rFonts w:ascii="Verdana" w:hAnsi="Verdana" w:cs="TradeGothic"/>
          <w:lang w:val="es-ES"/>
        </w:rPr>
        <w:t xml:space="preserve"> que hará la función de presidente, el concejal de Cultura que será el secretario y por cada categoría habrán tres personas relacionadas con el mudo asociativo del municipio y serán designadas por el Ayuntamiento de l'Olleria.</w:t>
      </w:r>
    </w:p>
    <w:p w14:paraId="7ECE8303" w14:textId="77777777" w:rsidR="007F77BC" w:rsidRPr="007F77BC" w:rsidRDefault="007F77BC" w:rsidP="007F77BC">
      <w:pPr>
        <w:autoSpaceDE w:val="0"/>
        <w:adjustRightInd w:val="0"/>
        <w:spacing w:line="360" w:lineRule="auto"/>
        <w:jc w:val="both"/>
        <w:rPr>
          <w:rFonts w:ascii="Verdana" w:hAnsi="Verdana" w:cs="TradeGothic"/>
          <w:b/>
          <w:bCs/>
          <w:lang w:val="es-ES"/>
        </w:rPr>
      </w:pPr>
    </w:p>
    <w:p w14:paraId="538517DA" w14:textId="77777777" w:rsidR="007F77BC" w:rsidRPr="007F77BC" w:rsidRDefault="007F77BC" w:rsidP="007F77BC">
      <w:pPr>
        <w:autoSpaceDE w:val="0"/>
        <w:adjustRightInd w:val="0"/>
        <w:spacing w:line="360" w:lineRule="auto"/>
        <w:jc w:val="both"/>
        <w:rPr>
          <w:rFonts w:ascii="Verdana" w:hAnsi="Verdana" w:cs="TradeGothic"/>
          <w:b/>
          <w:bCs/>
          <w:lang w:val="es-ES"/>
        </w:rPr>
      </w:pPr>
      <w:r w:rsidRPr="007F77BC">
        <w:rPr>
          <w:rFonts w:ascii="Verdana" w:hAnsi="Verdana" w:cs="TradeGothic"/>
          <w:b/>
          <w:bCs/>
          <w:lang w:val="es-ES"/>
        </w:rPr>
        <w:t>3. Resolución del concurso</w:t>
      </w:r>
    </w:p>
    <w:p w14:paraId="33F0F983" w14:textId="77777777" w:rsidR="007F77BC" w:rsidRPr="007F77BC" w:rsidRDefault="007F77BC" w:rsidP="007F77BC">
      <w:pPr>
        <w:autoSpaceDE w:val="0"/>
        <w:adjustRightInd w:val="0"/>
        <w:spacing w:line="360" w:lineRule="auto"/>
        <w:jc w:val="both"/>
        <w:rPr>
          <w:rFonts w:ascii="Verdana" w:hAnsi="Verdana" w:cs="TradeGothic"/>
          <w:lang w:val="es-ES"/>
        </w:rPr>
      </w:pPr>
      <w:r w:rsidRPr="007F77BC">
        <w:rPr>
          <w:rFonts w:ascii="Verdana" w:hAnsi="Verdana" w:cs="TradeGothic"/>
          <w:lang w:val="es-ES"/>
        </w:rPr>
        <w:t xml:space="preserve">Los miembros del jurado se reunirán finalizadas las visitas y decidirán quién son los participantes ganadores, a los que se los comunicará y también se publicitará en las redes sociales. De todos los acuerdos adoptados se </w:t>
      </w:r>
      <w:r w:rsidRPr="007F77BC">
        <w:rPr>
          <w:rFonts w:ascii="Verdana" w:hAnsi="Verdana" w:cs="TradeGothic"/>
          <w:lang w:val="es-ES"/>
        </w:rPr>
        <w:lastRenderedPageBreak/>
        <w:t>levantará acta.</w:t>
      </w:r>
    </w:p>
    <w:p w14:paraId="3EA0DEF9" w14:textId="77777777" w:rsidR="007F77BC" w:rsidRPr="007F77BC" w:rsidRDefault="007F77BC" w:rsidP="007F77BC">
      <w:pPr>
        <w:autoSpaceDE w:val="0"/>
        <w:adjustRightInd w:val="0"/>
        <w:spacing w:line="360" w:lineRule="auto"/>
        <w:jc w:val="both"/>
        <w:rPr>
          <w:rFonts w:ascii="Verdana" w:hAnsi="Verdana" w:cs="TradeGothic"/>
          <w:lang w:val="es-ES"/>
        </w:rPr>
      </w:pPr>
      <w:r w:rsidRPr="007F77BC">
        <w:rPr>
          <w:rFonts w:ascii="Verdana" w:hAnsi="Verdana" w:cs="TradeGothic"/>
          <w:lang w:val="es-ES"/>
        </w:rPr>
        <w:t>El jurado serán el órgano competente para resolver el concurso y el resto de las cuestiones no especificadas en las bases.</w:t>
      </w:r>
    </w:p>
    <w:p w14:paraId="3C96BBC4" w14:textId="77777777" w:rsidR="007F77BC" w:rsidRPr="007F77BC" w:rsidRDefault="007F77BC" w:rsidP="007F77BC">
      <w:pPr>
        <w:autoSpaceDE w:val="0"/>
        <w:adjustRightInd w:val="0"/>
        <w:spacing w:line="360" w:lineRule="auto"/>
        <w:jc w:val="both"/>
        <w:rPr>
          <w:rFonts w:ascii="Verdana" w:hAnsi="Verdana" w:cs="TradeGothic"/>
          <w:lang w:val="es-ES"/>
        </w:rPr>
      </w:pPr>
    </w:p>
    <w:p w14:paraId="7DAE28B7" w14:textId="77777777" w:rsidR="007F77BC" w:rsidRPr="007F77BC" w:rsidRDefault="007F77BC" w:rsidP="007F77BC">
      <w:pPr>
        <w:widowControl/>
        <w:numPr>
          <w:ilvl w:val="0"/>
          <w:numId w:val="19"/>
        </w:numPr>
        <w:suppressAutoHyphens w:val="0"/>
        <w:autoSpaceDE w:val="0"/>
        <w:adjustRightInd w:val="0"/>
        <w:spacing w:line="360" w:lineRule="auto"/>
        <w:jc w:val="both"/>
        <w:textAlignment w:val="auto"/>
        <w:rPr>
          <w:rFonts w:ascii="Verdana" w:hAnsi="Verdana" w:cs="TradeGothic"/>
          <w:lang w:val="es-ES"/>
        </w:rPr>
      </w:pPr>
      <w:r w:rsidRPr="007F77BC">
        <w:rPr>
          <w:rFonts w:ascii="Verdana" w:hAnsi="Verdana" w:cs="TradeGothic"/>
          <w:b/>
          <w:bCs/>
          <w:lang w:val="es-ES"/>
        </w:rPr>
        <w:t>CRITERIOS DE VALORACIÓN</w:t>
      </w:r>
      <w:r w:rsidRPr="007F77BC">
        <w:rPr>
          <w:rFonts w:ascii="Verdana" w:hAnsi="Verdana" w:cs="TradeGothic"/>
          <w:lang w:val="es-ES"/>
        </w:rPr>
        <w:t xml:space="preserve"> </w:t>
      </w:r>
    </w:p>
    <w:p w14:paraId="1D5CDE82" w14:textId="77777777" w:rsidR="007F77BC" w:rsidRPr="007F77BC" w:rsidRDefault="007F77BC" w:rsidP="007F77BC">
      <w:pPr>
        <w:autoSpaceDE w:val="0"/>
        <w:adjustRightInd w:val="0"/>
        <w:spacing w:line="360" w:lineRule="auto"/>
        <w:jc w:val="both"/>
        <w:rPr>
          <w:rFonts w:ascii="Verdana" w:hAnsi="Verdana" w:cs="TradeGothic"/>
          <w:lang w:val="es-ES"/>
        </w:rPr>
      </w:pPr>
      <w:r w:rsidRPr="007F77BC">
        <w:rPr>
          <w:rFonts w:ascii="Verdana" w:hAnsi="Verdana" w:cs="TradeGothic"/>
          <w:lang w:val="es-ES"/>
        </w:rPr>
        <w:t>Cada miembro del jurado valorará la creación artística (ingenio, originalidad, riqueza artística, perspectivas, iluminación), los materiales utilizados, el uso de elementos reciclados, el esfuerzo y la laboriosidad en la ejecución de las obras y puntuará el belén visitado de 1 a 10 puntos. La suma de todos los puntos dará lugar a los ganadores de este concurso.</w:t>
      </w:r>
    </w:p>
    <w:p w14:paraId="0ED0D59B" w14:textId="77777777" w:rsidR="007F77BC" w:rsidRPr="007F77BC" w:rsidRDefault="007F77BC" w:rsidP="007F77BC">
      <w:pPr>
        <w:autoSpaceDE w:val="0"/>
        <w:adjustRightInd w:val="0"/>
        <w:spacing w:line="360" w:lineRule="auto"/>
        <w:jc w:val="both"/>
        <w:rPr>
          <w:rFonts w:ascii="Verdana" w:hAnsi="Verdana" w:cs="TradeGothic"/>
          <w:lang w:val="es-ES"/>
        </w:rPr>
      </w:pPr>
    </w:p>
    <w:p w14:paraId="7C9F4D82" w14:textId="77777777" w:rsidR="007F77BC" w:rsidRPr="007F77BC" w:rsidRDefault="007F77BC" w:rsidP="007F77BC">
      <w:pPr>
        <w:autoSpaceDE w:val="0"/>
        <w:adjustRightInd w:val="0"/>
        <w:spacing w:line="360" w:lineRule="auto"/>
        <w:jc w:val="both"/>
        <w:rPr>
          <w:rFonts w:ascii="Verdana" w:hAnsi="Verdana" w:cs="TradeGothic"/>
          <w:lang w:val="es-ES"/>
        </w:rPr>
      </w:pPr>
      <w:r w:rsidRPr="007F77BC">
        <w:rPr>
          <w:rFonts w:ascii="Verdana" w:hAnsi="Verdana" w:cs="TradeGothic"/>
          <w:lang w:val="es-ES"/>
        </w:rPr>
        <w:t xml:space="preserve">En caso de empate, se volverá a puntuar entre los empatados, pero esta vez la puntuación será de 1 a 3 puntos. Esta operación se </w:t>
      </w:r>
      <w:proofErr w:type="gramStart"/>
      <w:r w:rsidRPr="007F77BC">
        <w:rPr>
          <w:rFonts w:ascii="Verdana" w:hAnsi="Verdana" w:cs="TradeGothic"/>
          <w:lang w:val="es-ES"/>
        </w:rPr>
        <w:t>volverá a repetir</w:t>
      </w:r>
      <w:proofErr w:type="gramEnd"/>
      <w:r w:rsidRPr="007F77BC">
        <w:rPr>
          <w:rFonts w:ascii="Verdana" w:hAnsi="Verdana" w:cs="TradeGothic"/>
          <w:lang w:val="es-ES"/>
        </w:rPr>
        <w:t xml:space="preserve"> hasta que se produzca un desempate y haya ganadores claros de cada categoría.</w:t>
      </w:r>
    </w:p>
    <w:p w14:paraId="066D68E5" w14:textId="77777777" w:rsidR="007F77BC" w:rsidRPr="007F77BC" w:rsidRDefault="007F77BC" w:rsidP="007F77BC">
      <w:pPr>
        <w:pStyle w:val="Prrafodelista"/>
        <w:widowControl/>
        <w:numPr>
          <w:ilvl w:val="0"/>
          <w:numId w:val="19"/>
        </w:numPr>
        <w:tabs>
          <w:tab w:val="left" w:pos="851"/>
        </w:tabs>
        <w:suppressAutoHyphens w:val="0"/>
        <w:autoSpaceDE w:val="0"/>
        <w:adjustRightInd w:val="0"/>
        <w:spacing w:line="360" w:lineRule="auto"/>
        <w:jc w:val="both"/>
        <w:textAlignment w:val="auto"/>
        <w:rPr>
          <w:rFonts w:ascii="Verdana" w:hAnsi="Verdana" w:cs="TradeGothic"/>
          <w:iCs/>
          <w:lang w:val="es-ES"/>
        </w:rPr>
      </w:pPr>
      <w:r w:rsidRPr="007F77BC">
        <w:rPr>
          <w:rFonts w:ascii="Verdana" w:hAnsi="Verdana" w:cs="TradeGothic"/>
          <w:b/>
          <w:bCs/>
          <w:lang w:val="es-ES"/>
        </w:rPr>
        <w:t>PREMIOS</w:t>
      </w:r>
    </w:p>
    <w:p w14:paraId="2E5DC5A0"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CATEGORÍA PERSONAS PARTICULARES</w:t>
      </w:r>
    </w:p>
    <w:p w14:paraId="5E7359F3" w14:textId="77777777" w:rsidR="007F77BC" w:rsidRPr="007F77BC" w:rsidRDefault="007F77BC" w:rsidP="007F77BC">
      <w:pPr>
        <w:pStyle w:val="Prrafodelista"/>
        <w:widowControl/>
        <w:numPr>
          <w:ilvl w:val="0"/>
          <w:numId w:val="30"/>
        </w:numPr>
        <w:suppressAutoHyphens w:val="0"/>
        <w:autoSpaceDE w:val="0"/>
        <w:adjustRightInd w:val="0"/>
        <w:spacing w:line="360" w:lineRule="auto"/>
        <w:jc w:val="both"/>
        <w:textAlignment w:val="auto"/>
        <w:rPr>
          <w:rFonts w:ascii="Verdana" w:hAnsi="Verdana" w:cs="TradeGothic-BoldTwo"/>
          <w:lang w:val="es-ES"/>
        </w:rPr>
      </w:pPr>
      <w:r w:rsidRPr="007F77BC">
        <w:rPr>
          <w:rFonts w:ascii="Verdana" w:hAnsi="Verdana" w:cs="TradeGothic-BoldTwo"/>
          <w:lang w:val="es-ES"/>
        </w:rPr>
        <w:t>Modalidad tradicional.</w:t>
      </w:r>
    </w:p>
    <w:p w14:paraId="0A4E9C6B" w14:textId="77777777" w:rsidR="007F77BC" w:rsidRPr="007F77BC" w:rsidRDefault="007F77BC" w:rsidP="007F77BC">
      <w:pPr>
        <w:pStyle w:val="Prrafodelista"/>
        <w:widowControl/>
        <w:numPr>
          <w:ilvl w:val="0"/>
          <w:numId w:val="27"/>
        </w:numPr>
        <w:suppressAutoHyphens w:val="0"/>
        <w:autoSpaceDE w:val="0"/>
        <w:adjustRightInd w:val="0"/>
        <w:spacing w:line="360" w:lineRule="auto"/>
        <w:jc w:val="both"/>
        <w:textAlignment w:val="auto"/>
        <w:rPr>
          <w:rFonts w:ascii="Verdana" w:hAnsi="Verdana" w:cs="TradeGothic-BoldTwo"/>
          <w:lang w:val="es-ES"/>
        </w:rPr>
      </w:pPr>
      <w:bookmarkStart w:id="8" w:name="_Hlk56760130"/>
      <w:r w:rsidRPr="007F77BC">
        <w:rPr>
          <w:rFonts w:ascii="Verdana" w:hAnsi="Verdana" w:cs="TradeGothic-BoldTwo"/>
          <w:lang w:val="es-ES"/>
        </w:rPr>
        <w:t xml:space="preserve">Un vale de 100€ </w:t>
      </w:r>
      <w:bookmarkStart w:id="9" w:name="_Hlk56774572"/>
      <w:r w:rsidRPr="007F77BC">
        <w:rPr>
          <w:rFonts w:ascii="Verdana" w:hAnsi="Verdana" w:cs="TradeGothic-BoldTwo"/>
          <w:lang w:val="es-ES"/>
        </w:rPr>
        <w:t xml:space="preserve">para gastar en compras, servicios o consumiciones de cualquier de los locales asociados de la </w:t>
      </w:r>
      <w:bookmarkEnd w:id="9"/>
      <w:r w:rsidRPr="007F77BC">
        <w:rPr>
          <w:rFonts w:ascii="Verdana" w:hAnsi="Verdana" w:cs="TradeGothic-BoldTwo"/>
          <w:lang w:val="es-ES"/>
        </w:rPr>
        <w:t>Asociación de hostaleros de l'Olleria.</w:t>
      </w:r>
    </w:p>
    <w:p w14:paraId="04D35FE2" w14:textId="77777777" w:rsidR="007F77BC" w:rsidRPr="007F77BC" w:rsidRDefault="007F77BC" w:rsidP="007F77BC">
      <w:pPr>
        <w:pStyle w:val="Prrafodelista"/>
        <w:widowControl/>
        <w:numPr>
          <w:ilvl w:val="0"/>
          <w:numId w:val="27"/>
        </w:numPr>
        <w:suppressAutoHyphens w:val="0"/>
        <w:autoSpaceDE w:val="0"/>
        <w:adjustRightInd w:val="0"/>
        <w:spacing w:line="360" w:lineRule="auto"/>
        <w:jc w:val="both"/>
        <w:textAlignment w:val="auto"/>
        <w:rPr>
          <w:rFonts w:ascii="Verdana" w:hAnsi="Verdana" w:cs="TradeGothic-BoldTwo"/>
          <w:lang w:val="es-ES"/>
        </w:rPr>
      </w:pPr>
      <w:r w:rsidRPr="007F77BC">
        <w:rPr>
          <w:rFonts w:ascii="Verdana" w:hAnsi="Verdana" w:cs="TradeGothic-BoldTwo"/>
          <w:lang w:val="es-ES"/>
        </w:rPr>
        <w:t>Un vale de compra de 100€ para gastar en compras, servicios o consumiciones de cualquier de los locales asociados de la Asociación de comerciantes de l'Olleria.</w:t>
      </w:r>
    </w:p>
    <w:bookmarkEnd w:id="8"/>
    <w:p w14:paraId="3C121E9E" w14:textId="77777777" w:rsidR="007F77BC" w:rsidRPr="007F77BC" w:rsidRDefault="007F77BC" w:rsidP="007F77BC">
      <w:pPr>
        <w:pStyle w:val="Prrafodelista"/>
        <w:widowControl/>
        <w:numPr>
          <w:ilvl w:val="0"/>
          <w:numId w:val="30"/>
        </w:numPr>
        <w:suppressAutoHyphens w:val="0"/>
        <w:autoSpaceDE w:val="0"/>
        <w:adjustRightInd w:val="0"/>
        <w:spacing w:line="360" w:lineRule="auto"/>
        <w:jc w:val="both"/>
        <w:textAlignment w:val="auto"/>
        <w:rPr>
          <w:rFonts w:ascii="Verdana" w:hAnsi="Verdana" w:cs="TradeGothic-BoldTwo"/>
          <w:lang w:val="es-ES"/>
        </w:rPr>
      </w:pPr>
      <w:r w:rsidRPr="007F77BC">
        <w:rPr>
          <w:rFonts w:ascii="Verdana" w:hAnsi="Verdana" w:cs="TradeGothic-BoldTwo"/>
          <w:lang w:val="es-ES"/>
        </w:rPr>
        <w:t>Modalidad libre.</w:t>
      </w:r>
    </w:p>
    <w:p w14:paraId="1E2D721C" w14:textId="77777777" w:rsidR="007F77BC" w:rsidRPr="007F77BC" w:rsidRDefault="007F77BC" w:rsidP="007F77BC">
      <w:pPr>
        <w:pStyle w:val="Prrafodelista"/>
        <w:widowControl/>
        <w:numPr>
          <w:ilvl w:val="0"/>
          <w:numId w:val="27"/>
        </w:numPr>
        <w:suppressAutoHyphens w:val="0"/>
        <w:autoSpaceDE w:val="0"/>
        <w:adjustRightInd w:val="0"/>
        <w:spacing w:line="360" w:lineRule="auto"/>
        <w:jc w:val="both"/>
        <w:textAlignment w:val="auto"/>
        <w:rPr>
          <w:rFonts w:ascii="Verdana" w:hAnsi="Verdana" w:cs="TradeGothic-BoldTwo"/>
          <w:lang w:val="es-ES"/>
        </w:rPr>
      </w:pPr>
      <w:r w:rsidRPr="007F77BC">
        <w:rPr>
          <w:rFonts w:ascii="Verdana" w:hAnsi="Verdana" w:cs="TradeGothic-BoldTwo"/>
          <w:lang w:val="es-ES"/>
        </w:rPr>
        <w:t>Un vale de 100€ para gastar en compras, servicios o consumiciones de cualquier de los locales asociados de la Asociación de hostaleros de l'Olleria.</w:t>
      </w:r>
    </w:p>
    <w:p w14:paraId="507F666D" w14:textId="77777777" w:rsidR="007F77BC" w:rsidRPr="007F77BC" w:rsidRDefault="007F77BC" w:rsidP="007F77BC">
      <w:pPr>
        <w:pStyle w:val="Prrafodelista"/>
        <w:widowControl/>
        <w:numPr>
          <w:ilvl w:val="0"/>
          <w:numId w:val="27"/>
        </w:numPr>
        <w:suppressAutoHyphens w:val="0"/>
        <w:autoSpaceDE w:val="0"/>
        <w:adjustRightInd w:val="0"/>
        <w:spacing w:line="360" w:lineRule="auto"/>
        <w:jc w:val="both"/>
        <w:textAlignment w:val="auto"/>
        <w:rPr>
          <w:rFonts w:ascii="Verdana" w:hAnsi="Verdana" w:cs="TradeGothic-BoldTwo"/>
          <w:lang w:val="es-ES"/>
        </w:rPr>
      </w:pPr>
      <w:r w:rsidRPr="007F77BC">
        <w:rPr>
          <w:rFonts w:ascii="Verdana" w:hAnsi="Verdana" w:cs="TradeGothic-BoldTwo"/>
          <w:lang w:val="es-ES"/>
        </w:rPr>
        <w:t>Un vale de compra de 100€ para gastar en compras, servicios o consumiciones de cualquier de los locales asociados de la Asociación de comerciantes de l'Olleria.</w:t>
      </w:r>
    </w:p>
    <w:p w14:paraId="42893DA9" w14:textId="77777777" w:rsidR="007F77BC" w:rsidRPr="007F77BC" w:rsidRDefault="007F77BC" w:rsidP="007F77BC">
      <w:pPr>
        <w:pStyle w:val="Prrafodelista"/>
        <w:autoSpaceDE w:val="0"/>
        <w:adjustRightInd w:val="0"/>
        <w:spacing w:line="360" w:lineRule="auto"/>
        <w:ind w:left="0"/>
        <w:jc w:val="both"/>
        <w:rPr>
          <w:rFonts w:ascii="Verdana" w:hAnsi="Verdana" w:cs="TradeGothic-BoldTwo"/>
          <w:lang w:val="es-ES"/>
        </w:rPr>
      </w:pPr>
      <w:r w:rsidRPr="007F77BC">
        <w:rPr>
          <w:rFonts w:ascii="Verdana" w:hAnsi="Verdana" w:cs="TradeGothic-BoldTwo"/>
          <w:lang w:val="es-ES"/>
        </w:rPr>
        <w:t>CATEGORÍA ENTIDADES Y COMERCIOS</w:t>
      </w:r>
    </w:p>
    <w:p w14:paraId="260F62F9" w14:textId="77777777" w:rsidR="007F77BC" w:rsidRPr="007F77BC" w:rsidRDefault="007F77BC" w:rsidP="007F77BC">
      <w:pPr>
        <w:pStyle w:val="Prrafodelista"/>
        <w:widowControl/>
        <w:numPr>
          <w:ilvl w:val="0"/>
          <w:numId w:val="29"/>
        </w:numPr>
        <w:suppressAutoHyphens w:val="0"/>
        <w:autoSpaceDE w:val="0"/>
        <w:adjustRightInd w:val="0"/>
        <w:spacing w:line="360" w:lineRule="auto"/>
        <w:jc w:val="both"/>
        <w:textAlignment w:val="auto"/>
        <w:rPr>
          <w:rFonts w:ascii="Verdana" w:hAnsi="Verdana" w:cs="TradeGothic-BoldTwo"/>
          <w:lang w:val="es-ES"/>
        </w:rPr>
      </w:pPr>
      <w:r w:rsidRPr="007F77BC">
        <w:rPr>
          <w:rFonts w:ascii="Verdana" w:hAnsi="Verdana" w:cs="TradeGothic-BoldTwo"/>
          <w:lang w:val="es-ES"/>
        </w:rPr>
        <w:lastRenderedPageBreak/>
        <w:t>Modalidad tradicional.</w:t>
      </w:r>
    </w:p>
    <w:p w14:paraId="3754B77C" w14:textId="77777777" w:rsidR="007F77BC" w:rsidRPr="007F77BC" w:rsidRDefault="007F77BC" w:rsidP="007F77BC">
      <w:pPr>
        <w:pStyle w:val="Prrafodelista"/>
        <w:widowControl/>
        <w:numPr>
          <w:ilvl w:val="0"/>
          <w:numId w:val="27"/>
        </w:numPr>
        <w:suppressAutoHyphens w:val="0"/>
        <w:autoSpaceDN/>
        <w:spacing w:after="160" w:line="360" w:lineRule="auto"/>
        <w:jc w:val="both"/>
        <w:textAlignment w:val="auto"/>
        <w:rPr>
          <w:rFonts w:ascii="Verdana" w:hAnsi="Verdana" w:cs="TradeGothic-BoldTwo"/>
          <w:lang w:val="es-ES"/>
        </w:rPr>
      </w:pPr>
      <w:r w:rsidRPr="007F77BC">
        <w:rPr>
          <w:rFonts w:ascii="Verdana" w:hAnsi="Verdana" w:cs="TradeGothic-BoldTwo"/>
          <w:lang w:val="es-ES"/>
        </w:rPr>
        <w:t>Un vale de compra de 150€ para gastar en compras, servicios o consumiciones de cualquier de los locales asociados de la Asociación de comerciantes de l'Olleria.</w:t>
      </w:r>
    </w:p>
    <w:p w14:paraId="480FDF65" w14:textId="77777777" w:rsidR="007F77BC" w:rsidRPr="007F77BC" w:rsidRDefault="007F77BC" w:rsidP="007F77BC">
      <w:pPr>
        <w:pStyle w:val="Prrafodelista"/>
        <w:widowControl/>
        <w:numPr>
          <w:ilvl w:val="0"/>
          <w:numId w:val="29"/>
        </w:numPr>
        <w:suppressAutoHyphens w:val="0"/>
        <w:autoSpaceDE w:val="0"/>
        <w:adjustRightInd w:val="0"/>
        <w:spacing w:line="360" w:lineRule="auto"/>
        <w:jc w:val="both"/>
        <w:textAlignment w:val="auto"/>
        <w:rPr>
          <w:rFonts w:ascii="Verdana" w:hAnsi="Verdana" w:cs="TradeGothic-BoldTwo"/>
          <w:lang w:val="es-ES"/>
        </w:rPr>
      </w:pPr>
      <w:r w:rsidRPr="007F77BC">
        <w:rPr>
          <w:rFonts w:ascii="Verdana" w:hAnsi="Verdana" w:cs="TradeGothic-BoldTwo"/>
          <w:lang w:val="es-ES"/>
        </w:rPr>
        <w:t>Modalidad libre.</w:t>
      </w:r>
    </w:p>
    <w:p w14:paraId="23FA0D3F" w14:textId="77777777" w:rsidR="007F77BC" w:rsidRPr="007F77BC" w:rsidRDefault="007F77BC" w:rsidP="007F77BC">
      <w:pPr>
        <w:pStyle w:val="Prrafodelista"/>
        <w:widowControl/>
        <w:numPr>
          <w:ilvl w:val="0"/>
          <w:numId w:val="28"/>
        </w:numPr>
        <w:suppressAutoHyphens w:val="0"/>
        <w:autoSpaceDN/>
        <w:spacing w:after="160" w:line="360" w:lineRule="auto"/>
        <w:jc w:val="both"/>
        <w:textAlignment w:val="auto"/>
        <w:rPr>
          <w:rFonts w:ascii="Verdana" w:hAnsi="Verdana" w:cs="TradeGothic-BoldTwo"/>
          <w:lang w:val="es-ES"/>
        </w:rPr>
      </w:pPr>
      <w:r w:rsidRPr="007F77BC">
        <w:rPr>
          <w:rFonts w:ascii="Verdana" w:hAnsi="Verdana" w:cs="TradeGothic-BoldTwo"/>
          <w:lang w:val="es-ES"/>
        </w:rPr>
        <w:t>Un vale de compra de 150€ para gastar en compras, servicios o consumiciones de cualquier de los locales asociados de la Asociación de comerciantes de l'Olleria.</w:t>
      </w:r>
    </w:p>
    <w:p w14:paraId="4ADADE69"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CATEGORÍA CENTROS EDUCATIVOS.</w:t>
      </w:r>
    </w:p>
    <w:p w14:paraId="499348A5" w14:textId="77777777" w:rsidR="007F77BC" w:rsidRPr="007F77BC" w:rsidRDefault="007F77BC" w:rsidP="007F77BC">
      <w:pPr>
        <w:pStyle w:val="Prrafodelista"/>
        <w:widowControl/>
        <w:numPr>
          <w:ilvl w:val="0"/>
          <w:numId w:val="28"/>
        </w:numPr>
        <w:tabs>
          <w:tab w:val="left" w:pos="851"/>
        </w:tabs>
        <w:suppressAutoHyphens w:val="0"/>
        <w:autoSpaceDE w:val="0"/>
        <w:adjustRightInd w:val="0"/>
        <w:spacing w:line="360" w:lineRule="auto"/>
        <w:jc w:val="both"/>
        <w:textAlignment w:val="auto"/>
        <w:rPr>
          <w:rFonts w:ascii="Verdana" w:hAnsi="Verdana" w:cs="TradeGothic"/>
          <w:iCs/>
          <w:lang w:val="es-ES"/>
        </w:rPr>
      </w:pPr>
      <w:r w:rsidRPr="007F77BC">
        <w:rPr>
          <w:rFonts w:ascii="Verdana" w:hAnsi="Verdana" w:cs="TradeGothic"/>
          <w:iCs/>
          <w:lang w:val="es-ES"/>
        </w:rPr>
        <w:t>Un lote de libros valorado en 200€ en cualquier de los comercios especializados en el objeto del premio.</w:t>
      </w:r>
    </w:p>
    <w:p w14:paraId="3256CE5D" w14:textId="77777777" w:rsidR="007F77BC" w:rsidRPr="007F77BC" w:rsidRDefault="007F77BC" w:rsidP="007F77BC">
      <w:pPr>
        <w:autoSpaceDE w:val="0"/>
        <w:adjustRightInd w:val="0"/>
        <w:spacing w:line="360" w:lineRule="auto"/>
        <w:jc w:val="both"/>
        <w:rPr>
          <w:rFonts w:ascii="Verdana" w:hAnsi="Verdana" w:cs="TradeGothic"/>
          <w:b/>
          <w:bCs/>
          <w:lang w:val="es-ES"/>
        </w:rPr>
      </w:pPr>
    </w:p>
    <w:p w14:paraId="47379941" w14:textId="77777777" w:rsidR="007F77BC" w:rsidRPr="007F77BC" w:rsidRDefault="007F77BC" w:rsidP="007F77BC">
      <w:pPr>
        <w:autoSpaceDE w:val="0"/>
        <w:adjustRightInd w:val="0"/>
        <w:spacing w:line="360" w:lineRule="auto"/>
        <w:jc w:val="both"/>
        <w:rPr>
          <w:rFonts w:ascii="Verdana" w:hAnsi="Verdana" w:cs="TradeGothic"/>
          <w:b/>
          <w:bCs/>
          <w:lang w:val="es-ES"/>
        </w:rPr>
      </w:pPr>
    </w:p>
    <w:p w14:paraId="3AFF39CA" w14:textId="77777777" w:rsidR="007F77BC" w:rsidRPr="007F77BC" w:rsidRDefault="007F77BC" w:rsidP="007F77BC">
      <w:pPr>
        <w:pStyle w:val="Prrafodelista"/>
        <w:widowControl/>
        <w:numPr>
          <w:ilvl w:val="0"/>
          <w:numId w:val="19"/>
        </w:numPr>
        <w:tabs>
          <w:tab w:val="left" w:pos="1134"/>
        </w:tabs>
        <w:suppressAutoHyphens w:val="0"/>
        <w:autoSpaceDE w:val="0"/>
        <w:adjustRightInd w:val="0"/>
        <w:spacing w:line="360" w:lineRule="auto"/>
        <w:jc w:val="both"/>
        <w:textAlignment w:val="auto"/>
        <w:rPr>
          <w:rFonts w:ascii="Verdana" w:hAnsi="Verdana" w:cs="TradeGothic"/>
          <w:lang w:val="es-ES"/>
        </w:rPr>
      </w:pPr>
      <w:r w:rsidRPr="007F77BC">
        <w:rPr>
          <w:rFonts w:ascii="Verdana" w:hAnsi="Verdana" w:cs="TradeGothic"/>
          <w:b/>
          <w:bCs/>
          <w:lang w:val="es-ES"/>
        </w:rPr>
        <w:t>ACEPTACIÓN DE LAS BASES</w:t>
      </w:r>
    </w:p>
    <w:p w14:paraId="6C58D8CA" w14:textId="77777777" w:rsidR="007F77BC" w:rsidRPr="007F77BC" w:rsidRDefault="007F77BC" w:rsidP="007F77BC">
      <w:pPr>
        <w:autoSpaceDE w:val="0"/>
        <w:adjustRightInd w:val="0"/>
        <w:spacing w:line="360" w:lineRule="auto"/>
        <w:jc w:val="both"/>
        <w:rPr>
          <w:rFonts w:ascii="Verdana" w:hAnsi="Verdana" w:cs="TradeGothic"/>
          <w:lang w:val="es-ES"/>
        </w:rPr>
      </w:pPr>
      <w:r w:rsidRPr="007F77BC">
        <w:rPr>
          <w:rFonts w:ascii="Verdana" w:hAnsi="Verdana" w:cs="TradeGothic"/>
          <w:lang w:val="es-ES"/>
        </w:rPr>
        <w:t>El hecho de participar en esta convocatoria compuerta obligatoriamente la aceptación de las bases reguladoras para la concesión de las subvenciones de la Concejalía de Cultura, así como de la regulación prevista en la presente convocatoria.</w:t>
      </w:r>
    </w:p>
    <w:p w14:paraId="2781B87E" w14:textId="77777777" w:rsidR="007F77BC" w:rsidRPr="007F77BC" w:rsidRDefault="007F77BC" w:rsidP="007F77BC">
      <w:pPr>
        <w:autoSpaceDE w:val="0"/>
        <w:adjustRightInd w:val="0"/>
        <w:spacing w:line="360" w:lineRule="auto"/>
        <w:jc w:val="both"/>
        <w:rPr>
          <w:rFonts w:ascii="Verdana" w:hAnsi="Verdana" w:cs="TradeGothic"/>
          <w:b/>
          <w:lang w:val="es-ES"/>
        </w:rPr>
      </w:pPr>
    </w:p>
    <w:p w14:paraId="368F7E09" w14:textId="77777777" w:rsidR="007F77BC" w:rsidRPr="007F77BC" w:rsidRDefault="007F77BC" w:rsidP="007F77BC">
      <w:pPr>
        <w:widowControl/>
        <w:numPr>
          <w:ilvl w:val="0"/>
          <w:numId w:val="19"/>
        </w:numPr>
        <w:tabs>
          <w:tab w:val="left" w:pos="993"/>
        </w:tabs>
        <w:suppressAutoHyphens w:val="0"/>
        <w:autoSpaceDE w:val="0"/>
        <w:adjustRightInd w:val="0"/>
        <w:spacing w:line="360" w:lineRule="auto"/>
        <w:jc w:val="both"/>
        <w:textAlignment w:val="auto"/>
        <w:rPr>
          <w:rFonts w:ascii="Verdana" w:hAnsi="Verdana" w:cs="TradeGothic-BoldTwo"/>
          <w:b/>
          <w:bCs/>
          <w:lang w:val="es-ES"/>
        </w:rPr>
      </w:pPr>
      <w:r w:rsidRPr="007F77BC">
        <w:rPr>
          <w:rFonts w:ascii="Verdana" w:hAnsi="Verdana" w:cs="TradeGothic-BoldTwo"/>
          <w:b/>
          <w:bCs/>
          <w:lang w:val="es-ES"/>
        </w:rPr>
        <w:t>RECURSOS</w:t>
      </w:r>
    </w:p>
    <w:p w14:paraId="39E2E4F4"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Los acuerdos que se dictan al amparo de la presente convocatoria agotan la vía administrativa y contra estos podrá interponerse recurso potestativo de reposición en el plazo de un mes a contar desde el día siguiente a la notificación, ante el mismo órgano que los dictó.</w:t>
      </w:r>
    </w:p>
    <w:p w14:paraId="50763BA2" w14:textId="77777777" w:rsidR="007F77BC" w:rsidRPr="007F77BC" w:rsidRDefault="007F77BC" w:rsidP="007F77BC">
      <w:pPr>
        <w:autoSpaceDE w:val="0"/>
        <w:adjustRightInd w:val="0"/>
        <w:spacing w:line="360" w:lineRule="auto"/>
        <w:jc w:val="both"/>
        <w:rPr>
          <w:rFonts w:ascii="Verdana" w:hAnsi="Verdana" w:cs="TradeGothic-BoldTwo"/>
          <w:lang w:val="es-ES"/>
        </w:rPr>
      </w:pPr>
      <w:bookmarkStart w:id="10" w:name="_Hlk57100766"/>
      <w:r w:rsidRPr="007F77BC">
        <w:rPr>
          <w:rFonts w:ascii="Verdana" w:hAnsi="Verdana" w:cs="TradeGothic-BoldTwo"/>
          <w:lang w:val="es-ES"/>
        </w:rPr>
        <w:t>Ante la desestimación por silencio administrativo podrá interponerse, frente al acto presunto, idéntico recurso para dictar y notificar resolución exprés.</w:t>
      </w:r>
    </w:p>
    <w:bookmarkEnd w:id="10"/>
    <w:p w14:paraId="62DA8B45"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Todo esto sin perjuicio que en estos dos supuestos la persona interesada pueda interponer directamente recurso contencioso-administrativo en la forma, plazo y condiciones fijadas en el artículo 46 de la Ley 29/98 de 13 de Julio, Reguladora de la Jurisdicción contencioso-administrativa.</w:t>
      </w:r>
    </w:p>
    <w:p w14:paraId="751DB29A" w14:textId="77777777" w:rsidR="007F77BC" w:rsidRPr="007F77BC" w:rsidRDefault="007F77BC" w:rsidP="007F77BC">
      <w:pPr>
        <w:autoSpaceDE w:val="0"/>
        <w:adjustRightInd w:val="0"/>
        <w:spacing w:line="360" w:lineRule="auto"/>
        <w:jc w:val="both"/>
        <w:rPr>
          <w:rFonts w:ascii="Verdana" w:hAnsi="Verdana" w:cs="TradeGothic-BoldTwo"/>
          <w:lang w:val="es-ES"/>
        </w:rPr>
      </w:pPr>
    </w:p>
    <w:p w14:paraId="0F59A44D" w14:textId="77777777" w:rsidR="007F77BC" w:rsidRPr="007F77BC" w:rsidRDefault="007F77BC" w:rsidP="007F77BC">
      <w:pPr>
        <w:widowControl/>
        <w:numPr>
          <w:ilvl w:val="0"/>
          <w:numId w:val="19"/>
        </w:numPr>
        <w:tabs>
          <w:tab w:val="left" w:pos="851"/>
          <w:tab w:val="left" w:pos="1276"/>
        </w:tabs>
        <w:suppressAutoHyphens w:val="0"/>
        <w:autoSpaceDE w:val="0"/>
        <w:adjustRightInd w:val="0"/>
        <w:spacing w:line="360" w:lineRule="auto"/>
        <w:jc w:val="both"/>
        <w:textAlignment w:val="auto"/>
        <w:rPr>
          <w:rFonts w:ascii="Verdana" w:hAnsi="Verdana" w:cs="TradeGothic-BoldTwo"/>
          <w:lang w:val="es-ES"/>
        </w:rPr>
      </w:pPr>
      <w:r w:rsidRPr="007F77BC">
        <w:rPr>
          <w:rFonts w:ascii="Verdana" w:hAnsi="Verdana" w:cs="TradeGothic-BoldTwo"/>
          <w:b/>
          <w:bCs/>
          <w:lang w:val="es-ES"/>
        </w:rPr>
        <w:t>RÉGIMEN SANCIONADOR</w:t>
      </w:r>
    </w:p>
    <w:p w14:paraId="7D00D63E"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El régimen de infracciones y sanciones administrativas aplicables será el establecido en el título IV de la LGS.</w:t>
      </w:r>
    </w:p>
    <w:p w14:paraId="2427F22D"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La imposición de las sanciones en materia de subvenciones se efectuará por medio de expediente administrativo en que, en todo caso, se dará audiencia a la persona interesada antes de dictarse el acuerdo correspondiente y que será tramitado de acuerdo con el que dispone la legislación del procedimiento administrativo común, con las especialidades previstas en la LGS y en el *RLGS.</w:t>
      </w:r>
    </w:p>
    <w:p w14:paraId="2B826052" w14:textId="77777777" w:rsidR="007F77BC" w:rsidRPr="007F77BC" w:rsidRDefault="007F77BC" w:rsidP="007F77BC">
      <w:pPr>
        <w:autoSpaceDE w:val="0"/>
        <w:adjustRightInd w:val="0"/>
        <w:spacing w:line="360" w:lineRule="auto"/>
        <w:jc w:val="both"/>
        <w:rPr>
          <w:rFonts w:ascii="Verdana" w:hAnsi="Verdana" w:cs="TradeGothic-BoldTwo"/>
          <w:lang w:val="es-ES"/>
        </w:rPr>
      </w:pPr>
    </w:p>
    <w:p w14:paraId="43B5F791" w14:textId="77777777" w:rsidR="007F77BC" w:rsidRPr="007F77BC" w:rsidRDefault="007F77BC" w:rsidP="007F77BC">
      <w:pPr>
        <w:widowControl/>
        <w:numPr>
          <w:ilvl w:val="0"/>
          <w:numId w:val="19"/>
        </w:numPr>
        <w:tabs>
          <w:tab w:val="left" w:pos="851"/>
        </w:tabs>
        <w:suppressAutoHyphens w:val="0"/>
        <w:autoSpaceDE w:val="0"/>
        <w:adjustRightInd w:val="0"/>
        <w:spacing w:line="360" w:lineRule="auto"/>
        <w:jc w:val="both"/>
        <w:textAlignment w:val="auto"/>
        <w:rPr>
          <w:rFonts w:ascii="Verdana" w:hAnsi="Verdana" w:cs="TradeGothic-BoldTwo"/>
          <w:b/>
          <w:bCs/>
          <w:lang w:val="es-ES"/>
        </w:rPr>
      </w:pPr>
      <w:r w:rsidRPr="007F77BC">
        <w:rPr>
          <w:rFonts w:ascii="Verdana" w:hAnsi="Verdana" w:cs="TradeGothic-BoldTwo"/>
          <w:b/>
          <w:bCs/>
          <w:lang w:val="es-ES"/>
        </w:rPr>
        <w:t>PROTECCIÓN DE DATOS</w:t>
      </w:r>
    </w:p>
    <w:p w14:paraId="36E73DFC" w14:textId="77777777" w:rsidR="007F77BC" w:rsidRPr="007F77BC" w:rsidRDefault="007F77BC" w:rsidP="007F77BC">
      <w:pPr>
        <w:tabs>
          <w:tab w:val="left" w:pos="993"/>
        </w:tabs>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De acuerdo con el que establece el Reglamento General de Protección de Datos (UE) 2016/679 y el arte. 11 de la Ley Orgánica 3/2018, de 5 de diciembre, de Protección de Datos Personales y garantía de los derechos digitales, relativo a la protección de las personas físicas en cuanto al tratamiento de datos personales y a la libre circulación de estos datos, el responsable del tratamiento de sus datos personales es el Ayuntamiento de L’Olleria [P4618500E]. El Ayuntamiento tratará su información exclusivamente para poder gestionar el presente concurso.</w:t>
      </w:r>
    </w:p>
    <w:p w14:paraId="6041AAE3"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La aceptación de la política de privacidad, mediante la aceptación de las presentes bases, será considerada como el consentimiento expreso por parte de la persona participando al tratamiento de los datos de carácter personal en los términos que se exponen en el presente documento.</w:t>
      </w:r>
    </w:p>
    <w:p w14:paraId="5245A519"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Los datos personales recogidos serán conservados únicamente durante la ejecución del presente concurso.</w:t>
      </w:r>
    </w:p>
    <w:p w14:paraId="54DB99BB"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La base legal para el tratamiento de sus datos es el cumplimiento de una misión que es realizada en interés público o en el ejercicio de poderes públicos, en conformidad con la Ley 39/2015, de 1 de octubre, de Procedimiento Administrativo Común.</w:t>
      </w:r>
    </w:p>
    <w:p w14:paraId="07A5791F"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Los datos no se comunicarán a jefe otra Administración Pública o empresa.</w:t>
      </w:r>
    </w:p>
    <w:p w14:paraId="72245A19"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lastRenderedPageBreak/>
        <w:t>Cualquier ciudadano tiene el derecho de obtener confirmación sobre si el Ayuntamiento de L’Olleria está tratando datos personales que le conciernen o no.</w:t>
      </w:r>
    </w:p>
    <w:p w14:paraId="77A167FD"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Las personas interesadas podrán acceder a sus datos personales, rectificarlas o en su caso solicitar su supresión cuando, entre otros motivos, los datos ya no sean necesarias para la finalidad para la cual se recaudaron.</w:t>
      </w:r>
    </w:p>
    <w:p w14:paraId="061F5F4E" w14:textId="77777777" w:rsidR="007F77BC" w:rsidRPr="007F77BC" w:rsidRDefault="007F77BC" w:rsidP="007F77BC">
      <w:pPr>
        <w:autoSpaceDE w:val="0"/>
        <w:adjustRightInd w:val="0"/>
        <w:spacing w:line="360" w:lineRule="auto"/>
        <w:jc w:val="both"/>
        <w:rPr>
          <w:rFonts w:ascii="Verdana" w:hAnsi="Verdana" w:cs="TradeGothic-BoldTwo"/>
          <w:lang w:val="es-ES"/>
        </w:rPr>
      </w:pPr>
      <w:r w:rsidRPr="007F77BC">
        <w:rPr>
          <w:rFonts w:ascii="Verdana" w:hAnsi="Verdana" w:cs="TradeGothic-BoldTwo"/>
          <w:lang w:val="es-ES"/>
        </w:rPr>
        <w:t>Los datos tratados por el Ayuntamiento de L’Olleria proceden de la misma persona interesada, y corresponden a las siguientes categorías de datos de carácter personal:</w:t>
      </w:r>
    </w:p>
    <w:p w14:paraId="7C97F9B1" w14:textId="77777777" w:rsidR="007F77BC" w:rsidRPr="007F77BC" w:rsidRDefault="007F77BC" w:rsidP="007F77BC">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F77BC">
        <w:rPr>
          <w:rFonts w:ascii="Verdana" w:hAnsi="Verdana" w:cs="TradeGothic-BoldTwo"/>
          <w:lang w:val="es-ES"/>
        </w:rPr>
        <w:t>Nombre y apellidos</w:t>
      </w:r>
    </w:p>
    <w:p w14:paraId="6D52EAA4" w14:textId="77777777" w:rsidR="007F77BC" w:rsidRPr="007F77BC" w:rsidRDefault="007F77BC" w:rsidP="007F77BC">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F77BC">
        <w:rPr>
          <w:rFonts w:ascii="Verdana" w:hAnsi="Verdana" w:cs="TradeGothic-BoldTwo"/>
          <w:lang w:val="es-ES"/>
        </w:rPr>
        <w:t>Documento identificativo (DNI, NIE...)</w:t>
      </w:r>
    </w:p>
    <w:p w14:paraId="210092C9" w14:textId="77777777" w:rsidR="007F77BC" w:rsidRPr="007F77BC" w:rsidRDefault="007F77BC" w:rsidP="007F77BC">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F77BC">
        <w:rPr>
          <w:rFonts w:ascii="Verdana" w:hAnsi="Verdana" w:cs="TradeGothic-BoldTwo"/>
          <w:lang w:val="es-ES"/>
        </w:rPr>
        <w:t>Dirección</w:t>
      </w:r>
    </w:p>
    <w:p w14:paraId="2E0BF094" w14:textId="77777777" w:rsidR="007F77BC" w:rsidRPr="007F77BC" w:rsidRDefault="007F77BC" w:rsidP="007F77BC">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F77BC">
        <w:rPr>
          <w:rFonts w:ascii="Verdana" w:hAnsi="Verdana" w:cs="TradeGothic-BoldTwo"/>
          <w:lang w:val="es-ES"/>
        </w:rPr>
        <w:t>Teléfono de contacto</w:t>
      </w:r>
    </w:p>
    <w:p w14:paraId="1B192327" w14:textId="77777777" w:rsidR="007F77BC" w:rsidRPr="007F77BC" w:rsidRDefault="007F77BC" w:rsidP="007F77BC">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F77BC">
        <w:rPr>
          <w:rFonts w:ascii="Verdana" w:hAnsi="Verdana" w:cs="TradeGothic-BoldTwo"/>
          <w:lang w:val="es-ES"/>
        </w:rPr>
        <w:t>Correo electrónico</w:t>
      </w:r>
    </w:p>
    <w:p w14:paraId="56501150" w14:textId="77777777" w:rsidR="007F77BC" w:rsidRDefault="007F77BC" w:rsidP="007F77BC">
      <w:pPr>
        <w:autoSpaceDE w:val="0"/>
        <w:adjustRightInd w:val="0"/>
        <w:spacing w:line="360" w:lineRule="auto"/>
        <w:jc w:val="center"/>
        <w:rPr>
          <w:rFonts w:ascii="Verdana" w:hAnsi="Verdana" w:cs="TradeGothic-BoldTwo"/>
          <w:b/>
          <w:bCs/>
          <w:lang w:val="es-ES"/>
        </w:rPr>
      </w:pPr>
      <w:r>
        <w:rPr>
          <w:rFonts w:ascii="Verdana" w:hAnsi="Verdana" w:cs="TradeGothic-BoldTwo"/>
          <w:b/>
          <w:bCs/>
          <w:lang w:val="es-ES"/>
        </w:rPr>
        <w:br w:type="page"/>
      </w:r>
    </w:p>
    <w:p w14:paraId="2E664A4A" w14:textId="46DAE355" w:rsidR="007F77BC" w:rsidRPr="007F77BC" w:rsidRDefault="007F77BC" w:rsidP="007F77BC">
      <w:pPr>
        <w:autoSpaceDE w:val="0"/>
        <w:adjustRightInd w:val="0"/>
        <w:spacing w:line="360" w:lineRule="auto"/>
        <w:jc w:val="center"/>
        <w:rPr>
          <w:rFonts w:ascii="Verdana" w:hAnsi="Verdana" w:cs="TradeGothic-BoldTwo"/>
          <w:b/>
          <w:bCs/>
          <w:lang w:val="es-ES"/>
        </w:rPr>
      </w:pPr>
      <w:r w:rsidRPr="007F77BC">
        <w:rPr>
          <w:rFonts w:ascii="Verdana" w:hAnsi="Verdana" w:cs="TradeGothic-BoldTwo"/>
          <w:b/>
          <w:bCs/>
          <w:lang w:val="es-ES"/>
        </w:rPr>
        <w:lastRenderedPageBreak/>
        <w:t>ANEXO 1</w:t>
      </w:r>
    </w:p>
    <w:p w14:paraId="253CB86D" w14:textId="77777777" w:rsidR="007F77BC" w:rsidRPr="007F77BC" w:rsidRDefault="007F77BC" w:rsidP="007F77BC">
      <w:pPr>
        <w:autoSpaceDE w:val="0"/>
        <w:adjustRightInd w:val="0"/>
        <w:spacing w:line="360" w:lineRule="auto"/>
        <w:jc w:val="both"/>
        <w:rPr>
          <w:rFonts w:ascii="Verdana" w:hAnsi="Verdana" w:cs="TradeGothic"/>
          <w:lang w:val="es-ES"/>
        </w:rPr>
      </w:pPr>
    </w:p>
    <w:p w14:paraId="257BE246" w14:textId="77777777" w:rsidR="007F77BC" w:rsidRPr="007F77BC" w:rsidRDefault="007F77BC" w:rsidP="007F77BC">
      <w:pPr>
        <w:autoSpaceDE w:val="0"/>
        <w:adjustRightInd w:val="0"/>
        <w:spacing w:line="360" w:lineRule="auto"/>
        <w:jc w:val="center"/>
        <w:rPr>
          <w:rFonts w:ascii="Verdana" w:hAnsi="Verdana" w:cs="TradeGothic"/>
          <w:b/>
          <w:bCs/>
          <w:lang w:val="es-ES"/>
        </w:rPr>
      </w:pPr>
      <w:r w:rsidRPr="007F77BC">
        <w:rPr>
          <w:rFonts w:ascii="Verdana" w:hAnsi="Verdana" w:cs="TradeGothic"/>
          <w:b/>
          <w:bCs/>
          <w:lang w:val="es-ES"/>
        </w:rPr>
        <w:t>DECLARACIÓN RESPONSABLE 2.º CONCURSO DE belenes DE L'Olleria 2020</w:t>
      </w:r>
    </w:p>
    <w:p w14:paraId="1CA46582" w14:textId="77777777" w:rsidR="007F77BC" w:rsidRPr="007F77BC" w:rsidRDefault="007F77BC" w:rsidP="007F77BC">
      <w:pPr>
        <w:autoSpaceDE w:val="0"/>
        <w:adjustRightInd w:val="0"/>
        <w:spacing w:line="360" w:lineRule="auto"/>
        <w:jc w:val="both"/>
        <w:rPr>
          <w:rFonts w:ascii="Verdana" w:hAnsi="Verdana" w:cs="TradeGothic"/>
          <w:lang w:val="es-ES"/>
        </w:rPr>
      </w:pPr>
    </w:p>
    <w:p w14:paraId="69D6EA0A" w14:textId="77777777" w:rsidR="007F77BC" w:rsidRPr="007F77BC" w:rsidRDefault="007F77BC" w:rsidP="007F77BC">
      <w:pPr>
        <w:autoSpaceDE w:val="0"/>
        <w:adjustRightInd w:val="0"/>
        <w:spacing w:line="360" w:lineRule="auto"/>
        <w:jc w:val="both"/>
        <w:rPr>
          <w:rFonts w:ascii="Verdana" w:hAnsi="Verdana" w:cs="TradeGothic"/>
          <w:lang w:val="es-ES"/>
        </w:rPr>
      </w:pPr>
    </w:p>
    <w:p w14:paraId="74DD7C36" w14:textId="77777777" w:rsidR="007F77BC" w:rsidRPr="007F77BC" w:rsidRDefault="007F77BC" w:rsidP="007F77BC">
      <w:pPr>
        <w:autoSpaceDE w:val="0"/>
        <w:adjustRightInd w:val="0"/>
        <w:spacing w:line="360" w:lineRule="auto"/>
        <w:jc w:val="both"/>
        <w:rPr>
          <w:rFonts w:ascii="Verdana" w:hAnsi="Verdana" w:cs="TradeGothic"/>
          <w:lang w:val="es-ES"/>
        </w:rPr>
      </w:pPr>
      <w:r w:rsidRPr="007F77BC">
        <w:rPr>
          <w:rFonts w:ascii="Verdana" w:hAnsi="Verdana" w:cs="TradeGothic"/>
          <w:lang w:val="es-ES"/>
        </w:rPr>
        <w:t>Nombre y apellidos</w:t>
      </w:r>
    </w:p>
    <w:p w14:paraId="6FF32A1C" w14:textId="77777777" w:rsidR="007F77BC" w:rsidRPr="007F77BC" w:rsidRDefault="007F77BC" w:rsidP="007F77BC">
      <w:pPr>
        <w:autoSpaceDE w:val="0"/>
        <w:adjustRightInd w:val="0"/>
        <w:spacing w:line="360" w:lineRule="auto"/>
        <w:jc w:val="both"/>
        <w:rPr>
          <w:rFonts w:ascii="Verdana" w:hAnsi="Verdana" w:cs="TradeGothic"/>
          <w:lang w:val="es-ES"/>
        </w:rPr>
      </w:pPr>
      <w:r w:rsidRPr="007F77BC">
        <w:rPr>
          <w:rFonts w:ascii="Verdana" w:hAnsi="Verdana" w:cs="TradeGothic"/>
          <w:lang w:val="es-ES"/>
        </w:rPr>
        <w:t>DNI</w:t>
      </w:r>
    </w:p>
    <w:p w14:paraId="5EA3762C" w14:textId="77777777" w:rsidR="007F77BC" w:rsidRPr="007F77BC" w:rsidRDefault="007F77BC" w:rsidP="007F77BC">
      <w:pPr>
        <w:autoSpaceDE w:val="0"/>
        <w:adjustRightInd w:val="0"/>
        <w:spacing w:line="360" w:lineRule="auto"/>
        <w:jc w:val="both"/>
        <w:rPr>
          <w:rFonts w:ascii="Verdana" w:hAnsi="Verdana" w:cs="TradeGothic"/>
          <w:lang w:val="es-ES"/>
        </w:rPr>
      </w:pPr>
      <w:r w:rsidRPr="007F77BC">
        <w:rPr>
          <w:rFonts w:ascii="Verdana" w:hAnsi="Verdana" w:cs="TradeGothic"/>
          <w:lang w:val="es-ES"/>
        </w:rPr>
        <w:t>Dirección</w:t>
      </w:r>
    </w:p>
    <w:p w14:paraId="3FF95585" w14:textId="77777777" w:rsidR="007F77BC" w:rsidRPr="007F77BC" w:rsidRDefault="007F77BC" w:rsidP="007F77BC">
      <w:pPr>
        <w:autoSpaceDE w:val="0"/>
        <w:adjustRightInd w:val="0"/>
        <w:spacing w:line="360" w:lineRule="auto"/>
        <w:jc w:val="both"/>
        <w:rPr>
          <w:rFonts w:ascii="Verdana" w:hAnsi="Verdana" w:cs="TradeGothic"/>
          <w:lang w:val="es-ES"/>
        </w:rPr>
      </w:pPr>
      <w:r w:rsidRPr="007F77BC">
        <w:rPr>
          <w:rFonts w:ascii="Verdana" w:hAnsi="Verdana" w:cs="TradeGothic"/>
          <w:lang w:val="es-ES"/>
        </w:rPr>
        <w:t xml:space="preserve">Localidad </w:t>
      </w:r>
      <w:r w:rsidRPr="007F77BC">
        <w:rPr>
          <w:rFonts w:ascii="Verdana" w:hAnsi="Verdana" w:cs="TradeGothic"/>
          <w:lang w:val="es-ES"/>
        </w:rPr>
        <w:tab/>
      </w:r>
      <w:r w:rsidRPr="007F77BC">
        <w:rPr>
          <w:rFonts w:ascii="Verdana" w:hAnsi="Verdana" w:cs="TradeGothic"/>
          <w:lang w:val="es-ES"/>
        </w:rPr>
        <w:tab/>
      </w:r>
      <w:r w:rsidRPr="007F77BC">
        <w:rPr>
          <w:rFonts w:ascii="Verdana" w:hAnsi="Verdana" w:cs="TradeGothic"/>
          <w:lang w:val="es-ES"/>
        </w:rPr>
        <w:tab/>
      </w:r>
      <w:r w:rsidRPr="007F77BC">
        <w:rPr>
          <w:rFonts w:ascii="Verdana" w:hAnsi="Verdana" w:cs="TradeGothic"/>
          <w:lang w:val="es-ES"/>
        </w:rPr>
        <w:tab/>
      </w:r>
      <w:r w:rsidRPr="007F77BC">
        <w:rPr>
          <w:rFonts w:ascii="Verdana" w:hAnsi="Verdana" w:cs="TradeGothic"/>
          <w:lang w:val="es-ES"/>
        </w:rPr>
        <w:tab/>
      </w:r>
      <w:r w:rsidRPr="007F77BC">
        <w:rPr>
          <w:rFonts w:ascii="Verdana" w:hAnsi="Verdana" w:cs="TradeGothic"/>
          <w:lang w:val="es-ES"/>
        </w:rPr>
        <w:tab/>
        <w:t>CP</w:t>
      </w:r>
      <w:r w:rsidRPr="007F77BC">
        <w:rPr>
          <w:rFonts w:ascii="Verdana" w:hAnsi="Verdana" w:cs="TradeGothic"/>
          <w:lang w:val="es-ES"/>
        </w:rPr>
        <w:tab/>
      </w:r>
    </w:p>
    <w:p w14:paraId="5B52997E" w14:textId="77777777" w:rsidR="007F77BC" w:rsidRPr="007F77BC" w:rsidRDefault="007F77BC" w:rsidP="007F77BC">
      <w:pPr>
        <w:autoSpaceDE w:val="0"/>
        <w:adjustRightInd w:val="0"/>
        <w:spacing w:line="360" w:lineRule="auto"/>
        <w:jc w:val="both"/>
        <w:rPr>
          <w:rFonts w:ascii="Verdana" w:hAnsi="Verdana" w:cs="TradeGothic"/>
          <w:lang w:val="es-ES"/>
        </w:rPr>
      </w:pPr>
      <w:r w:rsidRPr="007F77BC">
        <w:rPr>
          <w:rFonts w:ascii="Verdana" w:hAnsi="Verdana" w:cs="TradeGothic"/>
          <w:lang w:val="es-ES"/>
        </w:rPr>
        <w:t>Teléfonos</w:t>
      </w:r>
    </w:p>
    <w:p w14:paraId="0AD7703C" w14:textId="77777777" w:rsidR="007F77BC" w:rsidRPr="007F77BC" w:rsidRDefault="007F77BC" w:rsidP="007F77BC">
      <w:pPr>
        <w:autoSpaceDE w:val="0"/>
        <w:adjustRightInd w:val="0"/>
        <w:spacing w:line="360" w:lineRule="auto"/>
        <w:jc w:val="both"/>
        <w:rPr>
          <w:rFonts w:ascii="Verdana" w:hAnsi="Verdana" w:cs="TradeGothic"/>
          <w:lang w:val="es-ES"/>
        </w:rPr>
      </w:pPr>
      <w:r w:rsidRPr="007F77BC">
        <w:rPr>
          <w:rFonts w:ascii="Verdana" w:hAnsi="Verdana" w:cs="TradeGothic"/>
          <w:lang w:val="es-ES"/>
        </w:rPr>
        <w:t>Correo electrónico</w:t>
      </w:r>
    </w:p>
    <w:p w14:paraId="05F97223" w14:textId="77777777" w:rsidR="007F77BC" w:rsidRPr="007F77BC" w:rsidRDefault="007F77BC" w:rsidP="007F77BC">
      <w:pPr>
        <w:autoSpaceDE w:val="0"/>
        <w:adjustRightInd w:val="0"/>
        <w:spacing w:line="360" w:lineRule="auto"/>
        <w:jc w:val="center"/>
        <w:rPr>
          <w:rFonts w:ascii="Verdana" w:hAnsi="Verdana" w:cs="TradeGothic"/>
          <w:b/>
          <w:bCs/>
          <w:lang w:val="es-ES"/>
        </w:rPr>
      </w:pPr>
    </w:p>
    <w:p w14:paraId="4D9C4F01" w14:textId="77777777" w:rsidR="007F77BC" w:rsidRPr="007F77BC" w:rsidRDefault="007F77BC" w:rsidP="007F77BC">
      <w:pPr>
        <w:autoSpaceDE w:val="0"/>
        <w:adjustRightInd w:val="0"/>
        <w:spacing w:line="360" w:lineRule="auto"/>
        <w:jc w:val="center"/>
        <w:rPr>
          <w:rFonts w:ascii="Verdana" w:hAnsi="Verdana" w:cs="TradeGothic"/>
          <w:b/>
          <w:bCs/>
          <w:lang w:val="es-ES"/>
        </w:rPr>
      </w:pPr>
      <w:r w:rsidRPr="007F77BC">
        <w:rPr>
          <w:rFonts w:ascii="Verdana" w:hAnsi="Verdana" w:cs="TradeGothic"/>
          <w:b/>
          <w:bCs/>
          <w:lang w:val="es-ES"/>
        </w:rPr>
        <w:t>DECLARO RESPONSABLEMENTE</w:t>
      </w:r>
    </w:p>
    <w:p w14:paraId="008FAC3D" w14:textId="77777777" w:rsidR="007F77BC" w:rsidRPr="007F77BC" w:rsidRDefault="007F77BC" w:rsidP="007F77BC">
      <w:pPr>
        <w:autoSpaceDE w:val="0"/>
        <w:adjustRightInd w:val="0"/>
        <w:spacing w:line="360" w:lineRule="auto"/>
        <w:jc w:val="both"/>
        <w:rPr>
          <w:rFonts w:ascii="Verdana" w:hAnsi="Verdana" w:cs="TradeGothic"/>
          <w:lang w:val="es-ES"/>
        </w:rPr>
      </w:pPr>
    </w:p>
    <w:p w14:paraId="22CF4F98" w14:textId="77777777" w:rsidR="007F77BC" w:rsidRPr="007F77BC" w:rsidRDefault="007F77BC" w:rsidP="007F77BC">
      <w:pPr>
        <w:autoSpaceDE w:val="0"/>
        <w:adjustRightInd w:val="0"/>
        <w:spacing w:line="360" w:lineRule="auto"/>
        <w:jc w:val="both"/>
        <w:rPr>
          <w:rFonts w:ascii="Verdana" w:hAnsi="Verdana" w:cs="TradeGothic"/>
          <w:lang w:val="es-ES"/>
        </w:rPr>
      </w:pPr>
      <w:r w:rsidRPr="007F77BC">
        <w:rPr>
          <w:rFonts w:ascii="Verdana" w:hAnsi="Verdana" w:cs="TradeGothic"/>
          <w:lang w:val="es-ES"/>
        </w:rPr>
        <w:t>Que mi persona no concurre ninguno de las circunstancias previstas en el artículo 13.2 de la Ley 38/2003, de 17 de noviembre, General de Subvenciones.</w:t>
      </w:r>
    </w:p>
    <w:p w14:paraId="062D2CE0" w14:textId="77777777" w:rsidR="007F77BC" w:rsidRPr="007F77BC" w:rsidRDefault="007F77BC" w:rsidP="007F77BC">
      <w:pPr>
        <w:autoSpaceDE w:val="0"/>
        <w:adjustRightInd w:val="0"/>
        <w:spacing w:line="360" w:lineRule="auto"/>
        <w:jc w:val="both"/>
        <w:rPr>
          <w:rFonts w:ascii="Verdana" w:hAnsi="Verdana" w:cs="TradeGothic"/>
          <w:lang w:val="es-ES"/>
        </w:rPr>
      </w:pPr>
    </w:p>
    <w:p w14:paraId="0E1F4443" w14:textId="77777777" w:rsidR="007F77BC" w:rsidRPr="007F77BC" w:rsidRDefault="007F77BC" w:rsidP="007F77BC">
      <w:pPr>
        <w:autoSpaceDE w:val="0"/>
        <w:adjustRightInd w:val="0"/>
        <w:spacing w:line="360" w:lineRule="auto"/>
        <w:jc w:val="both"/>
        <w:rPr>
          <w:rFonts w:ascii="Verdana" w:hAnsi="Verdana" w:cs="TradeGothic"/>
          <w:lang w:val="es-ES"/>
        </w:rPr>
      </w:pPr>
      <w:r w:rsidRPr="007F77BC">
        <w:rPr>
          <w:rFonts w:ascii="Verdana" w:hAnsi="Verdana" w:cs="TradeGothic"/>
          <w:lang w:val="es-ES"/>
        </w:rPr>
        <w:t>Que me encuentro al corriente en las obligaciones tributarias y con la Seguridad Social, tal como exigen los artículos 18 y 19 del RD 887/2006, de 21 de julio, por el cual se aprueba el Reglamento de la Ley de Subvenciones.</w:t>
      </w:r>
    </w:p>
    <w:p w14:paraId="608A86FB" w14:textId="77777777" w:rsidR="007F77BC" w:rsidRPr="007F77BC" w:rsidRDefault="007F77BC" w:rsidP="007F77BC">
      <w:pPr>
        <w:autoSpaceDE w:val="0"/>
        <w:adjustRightInd w:val="0"/>
        <w:spacing w:line="360" w:lineRule="auto"/>
        <w:jc w:val="both"/>
        <w:rPr>
          <w:rFonts w:ascii="Verdana" w:hAnsi="Verdana" w:cs="TradeGothic"/>
          <w:lang w:val="es-ES"/>
        </w:rPr>
      </w:pPr>
    </w:p>
    <w:p w14:paraId="3D693C10" w14:textId="77777777" w:rsidR="007F77BC" w:rsidRPr="007F77BC" w:rsidRDefault="007F77BC" w:rsidP="007F77BC">
      <w:pPr>
        <w:autoSpaceDE w:val="0"/>
        <w:adjustRightInd w:val="0"/>
        <w:spacing w:line="360" w:lineRule="auto"/>
        <w:jc w:val="both"/>
        <w:rPr>
          <w:rFonts w:ascii="Verdana" w:hAnsi="Verdana" w:cs="TradeGothic"/>
          <w:lang w:val="es-ES"/>
        </w:rPr>
      </w:pPr>
    </w:p>
    <w:p w14:paraId="09321120" w14:textId="77777777" w:rsidR="007F77BC" w:rsidRPr="007F77BC" w:rsidRDefault="007F77BC" w:rsidP="007F77BC">
      <w:pPr>
        <w:autoSpaceDE w:val="0"/>
        <w:adjustRightInd w:val="0"/>
        <w:spacing w:line="360" w:lineRule="auto"/>
        <w:rPr>
          <w:rFonts w:ascii="Verdana" w:hAnsi="Verdana" w:cs="TradeGothic"/>
          <w:lang w:val="es-ES"/>
        </w:rPr>
      </w:pPr>
      <w:r w:rsidRPr="007F77BC">
        <w:rPr>
          <w:rFonts w:ascii="Verdana" w:hAnsi="Verdana" w:cs="TradeGothic"/>
          <w:lang w:val="es-ES"/>
        </w:rPr>
        <w:t xml:space="preserve">Fecha </w:t>
      </w:r>
    </w:p>
    <w:p w14:paraId="60C7ADE6" w14:textId="77777777" w:rsidR="007F77BC" w:rsidRPr="007F77BC" w:rsidRDefault="007F77BC" w:rsidP="007F77BC">
      <w:pPr>
        <w:autoSpaceDE w:val="0"/>
        <w:adjustRightInd w:val="0"/>
        <w:spacing w:line="360" w:lineRule="auto"/>
        <w:rPr>
          <w:rFonts w:ascii="Verdana" w:hAnsi="Verdana" w:cs="TradeGothic"/>
          <w:lang w:val="es-ES"/>
        </w:rPr>
      </w:pPr>
    </w:p>
    <w:p w14:paraId="67673003" w14:textId="77777777" w:rsidR="007F77BC" w:rsidRPr="007F77BC" w:rsidRDefault="007F77BC" w:rsidP="007F77BC">
      <w:pPr>
        <w:autoSpaceDE w:val="0"/>
        <w:adjustRightInd w:val="0"/>
        <w:spacing w:line="360" w:lineRule="auto"/>
        <w:rPr>
          <w:rFonts w:ascii="Verdana" w:hAnsi="Verdana" w:cs="TradeGothic"/>
          <w:lang w:val="es-ES"/>
        </w:rPr>
      </w:pPr>
      <w:r w:rsidRPr="007F77BC">
        <w:rPr>
          <w:rFonts w:ascii="Verdana" w:hAnsi="Verdana" w:cs="TradeGothic"/>
          <w:lang w:val="es-ES"/>
        </w:rPr>
        <w:t>Firma</w:t>
      </w:r>
    </w:p>
    <w:p w14:paraId="4C66D100" w14:textId="77777777" w:rsidR="007F77BC" w:rsidRPr="007F77BC" w:rsidRDefault="007F77BC" w:rsidP="00466177">
      <w:pPr>
        <w:jc w:val="center"/>
        <w:rPr>
          <w:rFonts w:ascii="Verdana" w:hAnsi="Verdana"/>
          <w:b/>
          <w:bCs/>
          <w:lang w:val="es-ES"/>
        </w:rPr>
      </w:pPr>
    </w:p>
    <w:sectPr w:rsidR="007F77BC" w:rsidRPr="007F77BC">
      <w:headerReference w:type="default" r:id="rId9"/>
      <w:footerReference w:type="default" r:id="rId10"/>
      <w:pgSz w:w="11906" w:h="16838"/>
      <w:pgMar w:top="2791" w:right="1701" w:bottom="1666"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52F538" w14:textId="77777777" w:rsidR="000150CB" w:rsidRDefault="000150CB">
      <w:r>
        <w:separator/>
      </w:r>
    </w:p>
  </w:endnote>
  <w:endnote w:type="continuationSeparator" w:id="0">
    <w:p w14:paraId="00B03D0D" w14:textId="77777777" w:rsidR="000150CB" w:rsidRDefault="00015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radeGothic-BoldTwo">
    <w:altName w:val="Calibri"/>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eGothic">
    <w:altName w:val="Calibri"/>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Open Sans">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A8F500" w14:textId="77777777" w:rsidR="00BA7861" w:rsidRDefault="00E75107">
    <w:pPr>
      <w:pStyle w:val="Textbody"/>
      <w:pBdr>
        <w:top w:val="single" w:sz="4" w:space="5" w:color="000000"/>
      </w:pBdr>
      <w:jc w:val="center"/>
      <w:rPr>
        <w:b/>
      </w:rPr>
    </w:pPr>
    <w:r>
      <w:rPr>
        <w:b/>
      </w:rPr>
      <w:t>Ayuntamiento de L'Olleria</w:t>
    </w:r>
  </w:p>
  <w:p w14:paraId="78CC0EFC" w14:textId="77777777" w:rsidR="00BA7861" w:rsidRDefault="00E75107">
    <w:pPr>
      <w:pStyle w:val="Textbody"/>
      <w:jc w:val="center"/>
      <w:rPr>
        <w:sz w:val="16"/>
      </w:rPr>
    </w:pPr>
    <w:r>
      <w:rPr>
        <w:sz w:val="16"/>
      </w:rPr>
      <w:t>Calle *Santo Tomás, 2, L'Olleria. 46850 (València). Tel. 962200601. Fax: 962200011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237A35" w14:textId="77777777" w:rsidR="000150CB" w:rsidRDefault="000150CB">
      <w:r>
        <w:rPr>
          <w:color w:val="000000"/>
        </w:rPr>
        <w:separator/>
      </w:r>
    </w:p>
  </w:footnote>
  <w:footnote w:type="continuationSeparator" w:id="0">
    <w:p w14:paraId="3CD32B43" w14:textId="77777777" w:rsidR="000150CB" w:rsidRDefault="00015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351C78" w14:textId="77777777" w:rsidR="00BA7861" w:rsidRDefault="00E75107">
    <w:pPr>
      <w:pStyle w:val="Header4"/>
    </w:pPr>
    <w:r>
      <w:rPr>
        <w:noProof/>
      </w:rPr>
      <w:drawing>
        <wp:inline distT="0" distB="0" distL="0" distR="0" wp14:anchorId="4E18D0B0" wp14:editId="290ABC4B">
          <wp:extent cx="695163" cy="695163"/>
          <wp:effectExtent l="0" t="0" r="0" b="0"/>
          <wp:docPr id="1" name="Imat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79" t="-79" r="-79" b="-79"/>
                  <a:stretch>
                    <a:fillRect/>
                  </a:stretch>
                </pic:blipFill>
                <pic:spPr>
                  <a:xfrm>
                    <a:off x="0" y="0"/>
                    <a:ext cx="695163" cy="695163"/>
                  </a:xfrm>
                  <a:prstGeom prst="rect">
                    <a:avLst/>
                  </a:prstGeom>
                  <a:noFill/>
                  <a:ln>
                    <a:noFill/>
                    <a:prstDash/>
                  </a:ln>
                </pic:spPr>
              </pic:pic>
            </a:graphicData>
          </a:graphic>
        </wp:inline>
      </w:drawing>
    </w:r>
    <w:r>
      <w:rPr>
        <w:rStyle w:val="Fuentedeprrafopredeter1"/>
        <w:rFonts w:eastAsia="Verdana"/>
      </w:rPr>
      <w:t xml:space="preserve"> </w:t>
    </w:r>
  </w:p>
  <w:p w14:paraId="3091F72B" w14:textId="77777777" w:rsidR="00BA7861" w:rsidRDefault="00E75107">
    <w:pPr>
      <w:pStyle w:val="Header2"/>
      <w:pBdr>
        <w:bottom w:val="single" w:sz="4" w:space="5" w:color="000000"/>
      </w:pBdr>
      <w:jc w:val="center"/>
      <w:rPr>
        <w:b/>
        <w:bCs/>
        <w:sz w:val="28"/>
        <w:szCs w:val="28"/>
      </w:rPr>
    </w:pPr>
    <w:r>
      <w:rPr>
        <w:b/>
        <w:bCs/>
        <w:sz w:val="28"/>
        <w:szCs w:val="28"/>
      </w:rPr>
      <w:t>Ayuntamiento de L'Olleria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096F25"/>
    <w:multiLevelType w:val="multilevel"/>
    <w:tmpl w:val="6FCC5F38"/>
    <w:styleLink w:val="WWNum5"/>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1" w15:restartNumberingAfterBreak="0">
    <w:nsid w:val="124763FD"/>
    <w:multiLevelType w:val="hybridMultilevel"/>
    <w:tmpl w:val="B7AA9EE2"/>
    <w:lvl w:ilvl="0" w:tplc="59B84478">
      <w:numFmt w:val="bullet"/>
      <w:lvlText w:val="-"/>
      <w:lvlJc w:val="left"/>
      <w:pPr>
        <w:ind w:left="720" w:hanging="360"/>
      </w:pPr>
      <w:rPr>
        <w:rFonts w:ascii="Verdana" w:eastAsia="Calibri" w:hAnsi="Verdana" w:cs="TradeGothic-BoldTwo"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A724F7A"/>
    <w:multiLevelType w:val="multilevel"/>
    <w:tmpl w:val="6C4E85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03E2D4A"/>
    <w:multiLevelType w:val="multilevel"/>
    <w:tmpl w:val="31A4C062"/>
    <w:styleLink w:val="WWNum6"/>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4" w15:restartNumberingAfterBreak="0">
    <w:nsid w:val="2B336E00"/>
    <w:multiLevelType w:val="hybridMultilevel"/>
    <w:tmpl w:val="848ECB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33C96678"/>
    <w:multiLevelType w:val="hybridMultilevel"/>
    <w:tmpl w:val="8B8C221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33F9136F"/>
    <w:multiLevelType w:val="multilevel"/>
    <w:tmpl w:val="7EC2639A"/>
    <w:styleLink w:val="WW8Num3"/>
    <w:lvl w:ilvl="0">
      <w:start w:val="2"/>
      <w:numFmt w:val="decimal"/>
      <w:lvlText w:val="%1."/>
      <w:lvlJc w:val="left"/>
      <w:pPr>
        <w:ind w:left="720" w:hanging="360"/>
      </w:pPr>
      <w:rPr>
        <w:rFonts w:cs="Verdana"/>
        <w:b/>
        <w:bCs/>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53438B8"/>
    <w:multiLevelType w:val="hybridMultilevel"/>
    <w:tmpl w:val="9C307EF2"/>
    <w:lvl w:ilvl="0" w:tplc="4880D7EE">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3C0661CF"/>
    <w:multiLevelType w:val="multilevel"/>
    <w:tmpl w:val="3670BBF8"/>
    <w:styleLink w:val="WW8Num23"/>
    <w:lvl w:ilvl="0">
      <w:numFmt w:val="bullet"/>
      <w:lvlText w:val="-"/>
      <w:lvlJc w:val="left"/>
      <w:pPr>
        <w:ind w:left="720" w:hanging="360"/>
      </w:pPr>
      <w:rPr>
        <w:rFonts w:ascii="Arial" w:eastAsia="Times New Roman" w:hAnsi="Arial" w:cs="Arial"/>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9" w15:restartNumberingAfterBreak="0">
    <w:nsid w:val="423F2738"/>
    <w:multiLevelType w:val="hybridMultilevel"/>
    <w:tmpl w:val="280CB8A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462710E0"/>
    <w:multiLevelType w:val="hybridMultilevel"/>
    <w:tmpl w:val="3BD2674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9B73CB1"/>
    <w:multiLevelType w:val="multilevel"/>
    <w:tmpl w:val="3812945A"/>
    <w:styleLink w:val="WWNum3"/>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12" w15:restartNumberingAfterBreak="0">
    <w:nsid w:val="4C6C200B"/>
    <w:multiLevelType w:val="multilevel"/>
    <w:tmpl w:val="D77C416E"/>
    <w:styleLink w:val="WW8Num2"/>
    <w:lvl w:ilvl="0">
      <w:start w:val="1"/>
      <w:numFmt w:val="upperLetter"/>
      <w:lvlText w:val="%1."/>
      <w:lvlJc w:val="left"/>
      <w:pPr>
        <w:ind w:left="720" w:hanging="360"/>
      </w:pPr>
      <w:rPr>
        <w:rFonts w:cs="Verdana"/>
        <w:b/>
        <w:bCs/>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CDE3002"/>
    <w:multiLevelType w:val="multilevel"/>
    <w:tmpl w:val="D8D4E6A6"/>
    <w:styleLink w:val="WW8Num8"/>
    <w:lvl w:ilvl="0">
      <w:numFmt w:val="bullet"/>
      <w:lvlText w:val="-"/>
      <w:lvlJc w:val="left"/>
      <w:pPr>
        <w:ind w:left="720" w:hanging="360"/>
      </w:pPr>
      <w:rPr>
        <w:rFonts w:ascii="Arial" w:eastAsia="Times New Roman" w:hAnsi="Arial" w:cs="Arial"/>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535355EC"/>
    <w:multiLevelType w:val="hybridMultilevel"/>
    <w:tmpl w:val="2BC8ED02"/>
    <w:lvl w:ilvl="0" w:tplc="8C26F24A">
      <w:start w:val="14"/>
      <w:numFmt w:val="bullet"/>
      <w:lvlText w:val="-"/>
      <w:lvlJc w:val="left"/>
      <w:pPr>
        <w:ind w:left="1440" w:hanging="360"/>
      </w:pPr>
      <w:rPr>
        <w:rFonts w:ascii="Verdana" w:eastAsia="Calibri" w:hAnsi="Verdana" w:cs="TradeGothic"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5" w15:restartNumberingAfterBreak="0">
    <w:nsid w:val="5C3A56A8"/>
    <w:multiLevelType w:val="hybridMultilevel"/>
    <w:tmpl w:val="E41A44BC"/>
    <w:lvl w:ilvl="0" w:tplc="59B84478">
      <w:numFmt w:val="bullet"/>
      <w:lvlText w:val="-"/>
      <w:lvlJc w:val="left"/>
      <w:pPr>
        <w:ind w:left="720" w:hanging="360"/>
      </w:pPr>
      <w:rPr>
        <w:rFonts w:ascii="Verdana" w:eastAsia="Calibri" w:hAnsi="Verdana" w:cs="TradeGothic-BoldTwo"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5C5F7225"/>
    <w:multiLevelType w:val="multilevel"/>
    <w:tmpl w:val="9ED60708"/>
    <w:styleLink w:val="WWNum4"/>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17" w15:restartNumberingAfterBreak="0">
    <w:nsid w:val="5D8A50F2"/>
    <w:multiLevelType w:val="multilevel"/>
    <w:tmpl w:val="33EEB33C"/>
    <w:styleLink w:val="WWNum2"/>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18" w15:restartNumberingAfterBreak="0">
    <w:nsid w:val="5EC2129B"/>
    <w:multiLevelType w:val="hybridMultilevel"/>
    <w:tmpl w:val="EDC8C8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63365C44"/>
    <w:multiLevelType w:val="multilevel"/>
    <w:tmpl w:val="CD2CBF06"/>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4584975"/>
    <w:multiLevelType w:val="multilevel"/>
    <w:tmpl w:val="9DF08690"/>
    <w:styleLink w:val="WWNum1"/>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21" w15:restartNumberingAfterBreak="0">
    <w:nsid w:val="64735471"/>
    <w:multiLevelType w:val="hybridMultilevel"/>
    <w:tmpl w:val="D6AC1682"/>
    <w:lvl w:ilvl="0" w:tplc="827AF1CA">
      <w:start w:val="1"/>
      <w:numFmt w:val="decimal"/>
      <w:lvlText w:val="%1."/>
      <w:lvlJc w:val="left"/>
      <w:pPr>
        <w:ind w:left="720" w:hanging="360"/>
      </w:pPr>
      <w:rPr>
        <w:rFonts w:ascii="Verdana" w:eastAsia="Calibri" w:hAnsi="Verdana" w:cs="TradeGothic-BoldTw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66B61AB7"/>
    <w:multiLevelType w:val="hybridMultilevel"/>
    <w:tmpl w:val="33548ECA"/>
    <w:lvl w:ilvl="0" w:tplc="0403000F">
      <w:start w:val="1"/>
      <w:numFmt w:val="decimal"/>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685C6352"/>
    <w:multiLevelType w:val="hybridMultilevel"/>
    <w:tmpl w:val="F820805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68C645FB"/>
    <w:multiLevelType w:val="hybridMultilevel"/>
    <w:tmpl w:val="6A0490A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6A923970"/>
    <w:multiLevelType w:val="hybridMultilevel"/>
    <w:tmpl w:val="554812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EF8612A"/>
    <w:multiLevelType w:val="hybridMultilevel"/>
    <w:tmpl w:val="B1A6C0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72894556"/>
    <w:multiLevelType w:val="hybridMultilevel"/>
    <w:tmpl w:val="632E67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750C2D82"/>
    <w:multiLevelType w:val="hybridMultilevel"/>
    <w:tmpl w:val="0EA2C4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7E6F47FF"/>
    <w:multiLevelType w:val="multilevel"/>
    <w:tmpl w:val="70AAB124"/>
    <w:styleLink w:val="WW8Num1"/>
    <w:lvl w:ilvl="0">
      <w:numFmt w:val="bullet"/>
      <w:lvlText w:val=""/>
      <w:lvlJc w:val="left"/>
      <w:pPr>
        <w:ind w:left="1776" w:hanging="360"/>
      </w:pPr>
      <w:rPr>
        <w:rFonts w:ascii="Wingdings" w:hAnsi="Wingdings" w:cs="Wingdings"/>
        <w:lang w:val="ca-ES"/>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cs="Wingdings"/>
        <w:lang w:val="ca-ES"/>
      </w:rPr>
    </w:lvl>
    <w:lvl w:ilvl="3">
      <w:numFmt w:val="bullet"/>
      <w:lvlText w:val=""/>
      <w:lvlJc w:val="left"/>
      <w:pPr>
        <w:ind w:left="3588" w:hanging="360"/>
      </w:pPr>
      <w:rPr>
        <w:rFonts w:ascii="Symbol" w:hAnsi="Symbol" w:cs="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cs="Wingdings"/>
        <w:lang w:val="ca-ES"/>
      </w:rPr>
    </w:lvl>
    <w:lvl w:ilvl="6">
      <w:numFmt w:val="bullet"/>
      <w:lvlText w:val=""/>
      <w:lvlJc w:val="left"/>
      <w:pPr>
        <w:ind w:left="5748" w:hanging="360"/>
      </w:pPr>
      <w:rPr>
        <w:rFonts w:ascii="Symbol" w:hAnsi="Symbol" w:cs="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cs="Wingdings"/>
        <w:lang w:val="ca-ES"/>
      </w:rPr>
    </w:lvl>
  </w:abstractNum>
  <w:num w:numId="1">
    <w:abstractNumId w:val="19"/>
  </w:num>
  <w:num w:numId="2">
    <w:abstractNumId w:val="20"/>
  </w:num>
  <w:num w:numId="3">
    <w:abstractNumId w:val="17"/>
  </w:num>
  <w:num w:numId="4">
    <w:abstractNumId w:val="11"/>
  </w:num>
  <w:num w:numId="5">
    <w:abstractNumId w:val="16"/>
  </w:num>
  <w:num w:numId="6">
    <w:abstractNumId w:val="0"/>
  </w:num>
  <w:num w:numId="7">
    <w:abstractNumId w:val="3"/>
  </w:num>
  <w:num w:numId="8">
    <w:abstractNumId w:val="29"/>
  </w:num>
  <w:num w:numId="9">
    <w:abstractNumId w:val="6"/>
  </w:num>
  <w:num w:numId="10">
    <w:abstractNumId w:val="12"/>
  </w:num>
  <w:num w:numId="11">
    <w:abstractNumId w:val="8"/>
  </w:num>
  <w:num w:numId="12">
    <w:abstractNumId w:val="13"/>
  </w:num>
  <w:num w:numId="13">
    <w:abstractNumId w:val="2"/>
  </w:num>
  <w:num w:numId="14">
    <w:abstractNumId w:val="4"/>
  </w:num>
  <w:num w:numId="15">
    <w:abstractNumId w:val="28"/>
  </w:num>
  <w:num w:numId="16">
    <w:abstractNumId w:val="26"/>
  </w:num>
  <w:num w:numId="17">
    <w:abstractNumId w:val="27"/>
  </w:num>
  <w:num w:numId="18">
    <w:abstractNumId w:val="10"/>
  </w:num>
  <w:num w:numId="19">
    <w:abstractNumId w:val="7"/>
  </w:num>
  <w:num w:numId="20">
    <w:abstractNumId w:val="14"/>
  </w:num>
  <w:num w:numId="21">
    <w:abstractNumId w:val="9"/>
  </w:num>
  <w:num w:numId="22">
    <w:abstractNumId w:val="23"/>
  </w:num>
  <w:num w:numId="23">
    <w:abstractNumId w:val="18"/>
  </w:num>
  <w:num w:numId="24">
    <w:abstractNumId w:val="25"/>
  </w:num>
  <w:num w:numId="25">
    <w:abstractNumId w:val="5"/>
  </w:num>
  <w:num w:numId="26">
    <w:abstractNumId w:val="22"/>
  </w:num>
  <w:num w:numId="27">
    <w:abstractNumId w:val="15"/>
  </w:num>
  <w:num w:numId="28">
    <w:abstractNumId w:val="1"/>
  </w:num>
  <w:num w:numId="29">
    <w:abstractNumId w:val="21"/>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174"/>
    <w:rsid w:val="000150CB"/>
    <w:rsid w:val="00034515"/>
    <w:rsid w:val="00107B26"/>
    <w:rsid w:val="00397A27"/>
    <w:rsid w:val="003E4E97"/>
    <w:rsid w:val="00443421"/>
    <w:rsid w:val="00466177"/>
    <w:rsid w:val="0049136F"/>
    <w:rsid w:val="005138A1"/>
    <w:rsid w:val="005F2349"/>
    <w:rsid w:val="005F54CE"/>
    <w:rsid w:val="00601B4A"/>
    <w:rsid w:val="00730BA4"/>
    <w:rsid w:val="007771FB"/>
    <w:rsid w:val="007919E9"/>
    <w:rsid w:val="007F77BC"/>
    <w:rsid w:val="008123AE"/>
    <w:rsid w:val="00836721"/>
    <w:rsid w:val="00871B35"/>
    <w:rsid w:val="009B2174"/>
    <w:rsid w:val="00AC1ED1"/>
    <w:rsid w:val="00BE652F"/>
    <w:rsid w:val="00C77944"/>
    <w:rsid w:val="00CB0377"/>
    <w:rsid w:val="00D019E8"/>
    <w:rsid w:val="00D605CB"/>
    <w:rsid w:val="00E75107"/>
    <w:rsid w:val="00EC38FC"/>
    <w:rsid w:val="00FF736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B70CC"/>
  <w15:docId w15:val="{1878B5A0-DE10-4D61-9582-7292A2991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lang w:val="ca-ES" w:eastAsia="es-E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paragraph" w:customStyle="1" w:styleId="Standard">
    <w:name w:val="Standard"/>
    <w:pPr>
      <w:suppressAutoHyphens/>
    </w:pPr>
    <w:rPr>
      <w:rFonts w:ascii="Verdana" w:eastAsia="Lucida Sans Unicode" w:hAnsi="Verdana" w:cs="Verdana"/>
      <w:kern w:val="3"/>
      <w:szCs w:val="24"/>
    </w:rPr>
  </w:style>
  <w:style w:type="paragraph" w:customStyle="1" w:styleId="Heading">
    <w:name w:val="Heading"/>
    <w:basedOn w:val="Standard"/>
    <w:next w:val="Textbody"/>
    <w:pPr>
      <w:keepNext/>
      <w:spacing w:before="240" w:after="120"/>
    </w:pPr>
    <w:rPr>
      <w:rFonts w:eastAsia="MS Mincho" w:cs="Tahoma"/>
      <w:szCs w:val="28"/>
    </w:rPr>
  </w:style>
  <w:style w:type="paragraph" w:customStyle="1" w:styleId="Textbody">
    <w:name w:val="Text body"/>
    <w:basedOn w:val="Standard"/>
    <w:pPr>
      <w:spacing w:after="120"/>
    </w:pPr>
  </w:style>
  <w:style w:type="paragraph" w:customStyle="1" w:styleId="Lista1">
    <w:name w:val="Lista1"/>
    <w:basedOn w:val="Textbody"/>
    <w:rPr>
      <w:rFonts w:cs="Tahoma"/>
    </w:rPr>
  </w:style>
  <w:style w:type="paragraph" w:customStyle="1" w:styleId="Descripcin1">
    <w:name w:val="Descripción1"/>
    <w:basedOn w:val="Standard"/>
    <w:pPr>
      <w:suppressLineNumbers/>
      <w:spacing w:before="120" w:after="120"/>
    </w:pPr>
    <w:rPr>
      <w:rFonts w:cs="Lucida Sans"/>
      <w:i/>
      <w:iCs/>
      <w:sz w:val="24"/>
    </w:rPr>
  </w:style>
  <w:style w:type="paragraph" w:customStyle="1" w:styleId="Index">
    <w:name w:val="Index"/>
    <w:basedOn w:val="Standard"/>
    <w:pPr>
      <w:suppressLineNumbers/>
    </w:pPr>
    <w:rPr>
      <w:rFonts w:cs="Lucida Sans"/>
    </w:rPr>
  </w:style>
  <w:style w:type="paragraph" w:customStyle="1" w:styleId="Ttulo1">
    <w:name w:val="Título1"/>
    <w:basedOn w:val="Standard"/>
    <w:next w:val="Textbody"/>
    <w:pPr>
      <w:keepNext/>
      <w:spacing w:before="240" w:after="120"/>
    </w:pPr>
    <w:rPr>
      <w:rFonts w:ascii="Liberation Sans" w:eastAsia="Microsoft YaHei" w:hAnsi="Liberation Sans" w:cs="Lucida Sans"/>
      <w:sz w:val="28"/>
      <w:szCs w:val="28"/>
    </w:rPr>
  </w:style>
  <w:style w:type="paragraph" w:customStyle="1" w:styleId="Llegenda1">
    <w:name w:val="Llegenda1"/>
    <w:basedOn w:val="Standard"/>
    <w:pPr>
      <w:suppressLineNumbers/>
      <w:spacing w:before="120" w:after="120"/>
    </w:pPr>
    <w:rPr>
      <w:rFonts w:cs="Tahoma"/>
      <w:i/>
      <w:iCs/>
    </w:rPr>
  </w:style>
  <w:style w:type="paragraph" w:customStyle="1" w:styleId="Header1">
    <w:name w:val="Header1"/>
    <w:basedOn w:val="Standard"/>
    <w:pPr>
      <w:suppressLineNumbers/>
      <w:tabs>
        <w:tab w:val="center" w:pos="4818"/>
        <w:tab w:val="right" w:pos="9637"/>
      </w:tabs>
    </w:pPr>
  </w:style>
  <w:style w:type="paragraph" w:customStyle="1" w:styleId="Footer1">
    <w:name w:val="Footer1"/>
    <w:basedOn w:val="Standard"/>
    <w:pPr>
      <w:suppressLineNumbers/>
      <w:tabs>
        <w:tab w:val="center" w:pos="4818"/>
        <w:tab w:val="right" w:pos="9637"/>
      </w:tabs>
    </w:pPr>
  </w:style>
  <w:style w:type="paragraph" w:customStyle="1" w:styleId="Header2">
    <w:name w:val="Header2"/>
    <w:basedOn w:val="Standard"/>
    <w:pPr>
      <w:suppressLineNumbers/>
      <w:tabs>
        <w:tab w:val="right" w:pos="9637"/>
      </w:tabs>
    </w:pPr>
  </w:style>
  <w:style w:type="paragraph" w:customStyle="1" w:styleId="Footer2">
    <w:name w:val="Footer2"/>
    <w:basedOn w:val="Standard"/>
    <w:pPr>
      <w:suppressLineNumbers/>
      <w:tabs>
        <w:tab w:val="right" w:pos="9637"/>
      </w:tabs>
    </w:pPr>
  </w:style>
  <w:style w:type="paragraph" w:customStyle="1" w:styleId="Header3">
    <w:name w:val="Header3"/>
    <w:basedOn w:val="Standard"/>
    <w:pPr>
      <w:suppressLineNumbers/>
      <w:tabs>
        <w:tab w:val="center" w:pos="4818"/>
        <w:tab w:val="right" w:pos="9637"/>
      </w:tabs>
    </w:pPr>
  </w:style>
  <w:style w:type="paragraph" w:customStyle="1" w:styleId="Header4">
    <w:name w:val="Header4"/>
    <w:basedOn w:val="Standard"/>
    <w:pPr>
      <w:suppressLineNumbers/>
      <w:tabs>
        <w:tab w:val="center" w:pos="4818"/>
        <w:tab w:val="right" w:pos="9637"/>
      </w:tabs>
    </w:pPr>
  </w:style>
  <w:style w:type="paragraph" w:customStyle="1" w:styleId="Footer3">
    <w:name w:val="Footer3"/>
    <w:basedOn w:val="Standard"/>
    <w:pPr>
      <w:suppressLineNumbers/>
      <w:tabs>
        <w:tab w:val="center" w:pos="4818"/>
        <w:tab w:val="right" w:pos="9637"/>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HeaderandFooter">
    <w:name w:val="Header and Footer"/>
    <w:basedOn w:val="Standard"/>
  </w:style>
  <w:style w:type="paragraph" w:customStyle="1" w:styleId="Encabezado1">
    <w:name w:val="Encabezado1"/>
    <w:basedOn w:val="Standard"/>
    <w:pPr>
      <w:suppressLineNumbers/>
      <w:tabs>
        <w:tab w:val="center" w:pos="5386"/>
        <w:tab w:val="right" w:pos="10772"/>
      </w:tabs>
    </w:pPr>
  </w:style>
  <w:style w:type="paragraph" w:customStyle="1" w:styleId="Piedepgina1">
    <w:name w:val="Pie de página1"/>
    <w:basedOn w:val="Standard"/>
    <w:pPr>
      <w:suppressLineNumbers/>
      <w:tabs>
        <w:tab w:val="center" w:pos="5386"/>
        <w:tab w:val="right" w:pos="10772"/>
      </w:tabs>
    </w:pPr>
  </w:style>
  <w:style w:type="paragraph" w:customStyle="1" w:styleId="Standarduser">
    <w:name w:val="Standard (user)"/>
    <w:pPr>
      <w:suppressAutoHyphens/>
    </w:pPr>
    <w:rPr>
      <w:rFonts w:eastAsia="SimSun" w:cs="Arial"/>
      <w:kern w:val="3"/>
      <w:sz w:val="24"/>
      <w:szCs w:val="24"/>
      <w:lang w:eastAsia="zh-CN" w:bidi="hi-IN"/>
    </w:rPr>
  </w:style>
  <w:style w:type="paragraph" w:styleId="NormalWeb">
    <w:name w:val="Normal (Web)"/>
    <w:basedOn w:val="Standard"/>
    <w:pPr>
      <w:spacing w:before="280" w:after="280"/>
    </w:pPr>
    <w:rPr>
      <w:rFonts w:ascii="Times New Roman" w:eastAsia="Times New Roman" w:hAnsi="Times New Roman" w:cs="Times New Roman"/>
      <w:sz w:val="24"/>
    </w:rPr>
  </w:style>
  <w:style w:type="paragraph" w:customStyle="1" w:styleId="Prrafodelista1">
    <w:name w:val="Párrafo de lista1"/>
    <w:basedOn w:val="Standard"/>
    <w:pPr>
      <w:spacing w:after="200"/>
      <w:ind w:left="720"/>
    </w:pPr>
  </w:style>
  <w:style w:type="paragraph" w:customStyle="1" w:styleId="Default">
    <w:name w:val="Default"/>
    <w:pPr>
      <w:widowControl/>
      <w:suppressAutoHyphens/>
      <w:autoSpaceDE w:val="0"/>
    </w:pPr>
    <w:rPr>
      <w:rFonts w:ascii="Open Sans" w:eastAsia="Calibri" w:hAnsi="Open Sans" w:cs="Open Sans"/>
      <w:color w:val="000000"/>
      <w:sz w:val="24"/>
      <w:szCs w:val="24"/>
      <w:lang w:val="es-ES"/>
    </w:rPr>
  </w:style>
  <w:style w:type="paragraph" w:customStyle="1" w:styleId="pfa1">
    <w:name w:val="pfa1"/>
    <w:basedOn w:val="Standard"/>
    <w:pPr>
      <w:spacing w:before="280" w:after="280"/>
    </w:pPr>
    <w:rPr>
      <w:b/>
      <w:bCs/>
      <w:vanish/>
      <w:color w:val="00255C"/>
      <w:sz w:val="19"/>
      <w:szCs w:val="19"/>
    </w:rPr>
  </w:style>
  <w:style w:type="paragraph" w:customStyle="1" w:styleId="d11">
    <w:name w:val="d11"/>
    <w:basedOn w:val="Standard"/>
    <w:pPr>
      <w:spacing w:before="280" w:after="280"/>
    </w:pPr>
    <w:rPr>
      <w:color w:val="000000"/>
      <w:sz w:val="20"/>
      <w:szCs w:val="20"/>
    </w:rPr>
  </w:style>
  <w:style w:type="character" w:customStyle="1" w:styleId="ListLabel1">
    <w:name w:val="ListLabel 1"/>
    <w:rPr>
      <w:rFonts w:eastAsia="OpenSymbol" w:cs="OpenSymbol"/>
    </w:rPr>
  </w:style>
  <w:style w:type="character" w:customStyle="1" w:styleId="ListLabel2">
    <w:name w:val="ListLabel 2"/>
    <w:rPr>
      <w:rFonts w:eastAsia="OpenSymbol" w:cs="OpenSymbol"/>
    </w:rPr>
  </w:style>
  <w:style w:type="character" w:customStyle="1" w:styleId="ListLabel3">
    <w:name w:val="ListLabel 3"/>
    <w:rPr>
      <w:rFonts w:eastAsia="OpenSymbol" w:cs="OpenSymbol"/>
    </w:rPr>
  </w:style>
  <w:style w:type="character" w:customStyle="1" w:styleId="ListLabel4">
    <w:name w:val="ListLabel 4"/>
    <w:rPr>
      <w:rFonts w:eastAsia="OpenSymbol" w:cs="OpenSymbol"/>
    </w:rPr>
  </w:style>
  <w:style w:type="character" w:customStyle="1" w:styleId="ListLabel5">
    <w:name w:val="ListLabel 5"/>
    <w:rPr>
      <w:rFonts w:eastAsia="OpenSymbol" w:cs="OpenSymbol"/>
    </w:rPr>
  </w:style>
  <w:style w:type="character" w:customStyle="1" w:styleId="ListLabel6">
    <w:name w:val="ListLabel 6"/>
    <w:rPr>
      <w:rFonts w:eastAsia="OpenSymbol" w:cs="OpenSymbol"/>
    </w:rPr>
  </w:style>
  <w:style w:type="character" w:customStyle="1" w:styleId="ListLabel7">
    <w:name w:val="ListLabel 7"/>
    <w:rPr>
      <w:rFonts w:eastAsia="OpenSymbol" w:cs="OpenSymbol"/>
    </w:rPr>
  </w:style>
  <w:style w:type="character" w:customStyle="1" w:styleId="ListLabel8">
    <w:name w:val="ListLabel 8"/>
    <w:rPr>
      <w:rFonts w:eastAsia="OpenSymbol" w:cs="OpenSymbol"/>
    </w:rPr>
  </w:style>
  <w:style w:type="character" w:customStyle="1" w:styleId="ListLabel9">
    <w:name w:val="ListLabel 9"/>
    <w:rPr>
      <w:rFonts w:eastAsia="OpenSymbol" w:cs="OpenSymbol"/>
    </w:rPr>
  </w:style>
  <w:style w:type="character" w:customStyle="1" w:styleId="ListLabel10">
    <w:name w:val="ListLabel 10"/>
    <w:rPr>
      <w:rFonts w:eastAsia="OpenSymbol" w:cs="OpenSymbol"/>
    </w:rPr>
  </w:style>
  <w:style w:type="character" w:customStyle="1" w:styleId="ListLabel11">
    <w:name w:val="ListLabel 11"/>
    <w:rPr>
      <w:rFonts w:eastAsia="OpenSymbol" w:cs="OpenSymbol"/>
    </w:rPr>
  </w:style>
  <w:style w:type="character" w:customStyle="1" w:styleId="ListLabel12">
    <w:name w:val="ListLabel 12"/>
    <w:rPr>
      <w:rFonts w:eastAsia="OpenSymbol" w:cs="OpenSymbol"/>
    </w:rPr>
  </w:style>
  <w:style w:type="character" w:customStyle="1" w:styleId="ListLabel13">
    <w:name w:val="ListLabel 13"/>
    <w:rPr>
      <w:rFonts w:eastAsia="OpenSymbol" w:cs="OpenSymbol"/>
    </w:rPr>
  </w:style>
  <w:style w:type="character" w:customStyle="1" w:styleId="ListLabel14">
    <w:name w:val="ListLabel 14"/>
    <w:rPr>
      <w:rFonts w:eastAsia="OpenSymbol" w:cs="OpenSymbol"/>
    </w:rPr>
  </w:style>
  <w:style w:type="character" w:customStyle="1" w:styleId="ListLabel15">
    <w:name w:val="ListLabel 15"/>
    <w:rPr>
      <w:rFonts w:eastAsia="OpenSymbol" w:cs="OpenSymbol"/>
    </w:rPr>
  </w:style>
  <w:style w:type="character" w:customStyle="1" w:styleId="ListLabel16">
    <w:name w:val="ListLabel 16"/>
    <w:rPr>
      <w:rFonts w:eastAsia="OpenSymbol" w:cs="OpenSymbol"/>
    </w:rPr>
  </w:style>
  <w:style w:type="character" w:customStyle="1" w:styleId="ListLabel17">
    <w:name w:val="ListLabel 17"/>
    <w:rPr>
      <w:rFonts w:eastAsia="OpenSymbol" w:cs="OpenSymbol"/>
    </w:rPr>
  </w:style>
  <w:style w:type="character" w:customStyle="1" w:styleId="ListLabel18">
    <w:name w:val="ListLabel 18"/>
    <w:rPr>
      <w:rFonts w:eastAsia="OpenSymbol" w:cs="OpenSymbol"/>
    </w:rPr>
  </w:style>
  <w:style w:type="character" w:customStyle="1" w:styleId="ListLabel19">
    <w:name w:val="ListLabel 19"/>
    <w:rPr>
      <w:rFonts w:eastAsia="OpenSymbol" w:cs="OpenSymbol"/>
    </w:rPr>
  </w:style>
  <w:style w:type="character" w:customStyle="1" w:styleId="ListLabel20">
    <w:name w:val="ListLabel 20"/>
    <w:rPr>
      <w:rFonts w:eastAsia="OpenSymbol" w:cs="OpenSymbol"/>
    </w:rPr>
  </w:style>
  <w:style w:type="character" w:customStyle="1" w:styleId="ListLabel21">
    <w:name w:val="ListLabel 21"/>
    <w:rPr>
      <w:rFonts w:eastAsia="OpenSymbol" w:cs="OpenSymbol"/>
    </w:rPr>
  </w:style>
  <w:style w:type="character" w:customStyle="1" w:styleId="ListLabel22">
    <w:name w:val="ListLabel 22"/>
    <w:rPr>
      <w:rFonts w:eastAsia="OpenSymbol" w:cs="OpenSymbol"/>
    </w:rPr>
  </w:style>
  <w:style w:type="character" w:customStyle="1" w:styleId="ListLabel23">
    <w:name w:val="ListLabel 23"/>
    <w:rPr>
      <w:rFonts w:eastAsia="OpenSymbol" w:cs="OpenSymbol"/>
    </w:rPr>
  </w:style>
  <w:style w:type="character" w:customStyle="1" w:styleId="ListLabel24">
    <w:name w:val="ListLabel 24"/>
    <w:rPr>
      <w:rFonts w:eastAsia="OpenSymbol" w:cs="OpenSymbol"/>
    </w:rPr>
  </w:style>
  <w:style w:type="character" w:customStyle="1" w:styleId="ListLabel25">
    <w:name w:val="ListLabel 25"/>
    <w:rPr>
      <w:rFonts w:eastAsia="OpenSymbol" w:cs="OpenSymbol"/>
    </w:rPr>
  </w:style>
  <w:style w:type="character" w:customStyle="1" w:styleId="ListLabel26">
    <w:name w:val="ListLabel 26"/>
    <w:rPr>
      <w:rFonts w:eastAsia="OpenSymbol" w:cs="OpenSymbol"/>
    </w:rPr>
  </w:style>
  <w:style w:type="character" w:customStyle="1" w:styleId="ListLabel27">
    <w:name w:val="ListLabel 27"/>
    <w:rPr>
      <w:rFonts w:eastAsia="OpenSymbol" w:cs="OpenSymbol"/>
    </w:rPr>
  </w:style>
  <w:style w:type="character" w:customStyle="1" w:styleId="ListLabel28">
    <w:name w:val="ListLabel 28"/>
    <w:rPr>
      <w:rFonts w:eastAsia="OpenSymbol" w:cs="OpenSymbol"/>
    </w:rPr>
  </w:style>
  <w:style w:type="character" w:customStyle="1" w:styleId="ListLabel29">
    <w:name w:val="ListLabel 29"/>
    <w:rPr>
      <w:rFonts w:eastAsia="OpenSymbol" w:cs="OpenSymbol"/>
    </w:rPr>
  </w:style>
  <w:style w:type="character" w:customStyle="1" w:styleId="ListLabel30">
    <w:name w:val="ListLabel 30"/>
    <w:rPr>
      <w:rFonts w:eastAsia="OpenSymbol" w:cs="OpenSymbol"/>
    </w:rPr>
  </w:style>
  <w:style w:type="character" w:customStyle="1" w:styleId="ListLabel31">
    <w:name w:val="ListLabel 31"/>
    <w:rPr>
      <w:rFonts w:eastAsia="OpenSymbol" w:cs="OpenSymbol"/>
    </w:rPr>
  </w:style>
  <w:style w:type="character" w:customStyle="1" w:styleId="ListLabel32">
    <w:name w:val="ListLabel 32"/>
    <w:rPr>
      <w:rFonts w:eastAsia="OpenSymbol" w:cs="OpenSymbol"/>
    </w:rPr>
  </w:style>
  <w:style w:type="character" w:customStyle="1" w:styleId="ListLabel33">
    <w:name w:val="ListLabel 33"/>
    <w:rPr>
      <w:rFonts w:eastAsia="OpenSymbol" w:cs="OpenSymbol"/>
    </w:rPr>
  </w:style>
  <w:style w:type="character" w:customStyle="1" w:styleId="ListLabel34">
    <w:name w:val="ListLabel 34"/>
    <w:rPr>
      <w:rFonts w:eastAsia="OpenSymbol" w:cs="OpenSymbol"/>
    </w:rPr>
  </w:style>
  <w:style w:type="character" w:customStyle="1" w:styleId="ListLabel35">
    <w:name w:val="ListLabel 35"/>
    <w:rPr>
      <w:rFonts w:eastAsia="OpenSymbol" w:cs="OpenSymbol"/>
    </w:rPr>
  </w:style>
  <w:style w:type="character" w:customStyle="1" w:styleId="ListLabel36">
    <w:name w:val="ListLabel 36"/>
    <w:rPr>
      <w:rFonts w:eastAsia="OpenSymbol" w:cs="OpenSymbol"/>
    </w:rPr>
  </w:style>
  <w:style w:type="character" w:customStyle="1" w:styleId="ListLabel37">
    <w:name w:val="ListLabel 37"/>
    <w:rPr>
      <w:rFonts w:eastAsia="OpenSymbol" w:cs="OpenSymbol"/>
    </w:rPr>
  </w:style>
  <w:style w:type="character" w:customStyle="1" w:styleId="ListLabel38">
    <w:name w:val="ListLabel 38"/>
    <w:rPr>
      <w:rFonts w:eastAsia="OpenSymbol" w:cs="OpenSymbol"/>
    </w:rPr>
  </w:style>
  <w:style w:type="character" w:customStyle="1" w:styleId="ListLabel39">
    <w:name w:val="ListLabel 39"/>
    <w:rPr>
      <w:rFonts w:eastAsia="OpenSymbol" w:cs="OpenSymbol"/>
    </w:rPr>
  </w:style>
  <w:style w:type="character" w:customStyle="1" w:styleId="ListLabel40">
    <w:name w:val="ListLabel 40"/>
    <w:rPr>
      <w:rFonts w:eastAsia="OpenSymbol" w:cs="OpenSymbol"/>
    </w:rPr>
  </w:style>
  <w:style w:type="character" w:customStyle="1" w:styleId="ListLabel41">
    <w:name w:val="ListLabel 41"/>
    <w:rPr>
      <w:rFonts w:eastAsia="OpenSymbol" w:cs="OpenSymbol"/>
    </w:rPr>
  </w:style>
  <w:style w:type="character" w:customStyle="1" w:styleId="ListLabel42">
    <w:name w:val="ListLabel 42"/>
    <w:rPr>
      <w:rFonts w:eastAsia="OpenSymbol" w:cs="OpenSymbol"/>
    </w:rPr>
  </w:style>
  <w:style w:type="character" w:customStyle="1" w:styleId="ListLabel43">
    <w:name w:val="ListLabel 43"/>
    <w:rPr>
      <w:rFonts w:eastAsia="OpenSymbol" w:cs="OpenSymbol"/>
    </w:rPr>
  </w:style>
  <w:style w:type="character" w:customStyle="1" w:styleId="ListLabel44">
    <w:name w:val="ListLabel 44"/>
    <w:rPr>
      <w:rFonts w:eastAsia="OpenSymbol" w:cs="OpenSymbol"/>
    </w:rPr>
  </w:style>
  <w:style w:type="character" w:customStyle="1" w:styleId="ListLabel45">
    <w:name w:val="ListLabel 45"/>
    <w:rPr>
      <w:rFonts w:eastAsia="OpenSymbol" w:cs="OpenSymbol"/>
    </w:rPr>
  </w:style>
  <w:style w:type="character" w:customStyle="1" w:styleId="ListLabel46">
    <w:name w:val="ListLabel 46"/>
    <w:rPr>
      <w:rFonts w:eastAsia="OpenSymbol" w:cs="OpenSymbol"/>
    </w:rPr>
  </w:style>
  <w:style w:type="character" w:customStyle="1" w:styleId="ListLabel47">
    <w:name w:val="ListLabel 47"/>
    <w:rPr>
      <w:rFonts w:eastAsia="OpenSymbol" w:cs="OpenSymbol"/>
    </w:rPr>
  </w:style>
  <w:style w:type="character" w:customStyle="1" w:styleId="ListLabel48">
    <w:name w:val="ListLabel 48"/>
    <w:rPr>
      <w:rFonts w:eastAsia="OpenSymbol" w:cs="OpenSymbol"/>
    </w:rPr>
  </w:style>
  <w:style w:type="character" w:customStyle="1" w:styleId="ListLabel49">
    <w:name w:val="ListLabel 49"/>
    <w:rPr>
      <w:rFonts w:eastAsia="OpenSymbol" w:cs="OpenSymbol"/>
    </w:rPr>
  </w:style>
  <w:style w:type="character" w:customStyle="1" w:styleId="ListLabel50">
    <w:name w:val="ListLabel 50"/>
    <w:rPr>
      <w:rFonts w:eastAsia="OpenSymbol" w:cs="OpenSymbol"/>
    </w:rPr>
  </w:style>
  <w:style w:type="character" w:customStyle="1" w:styleId="ListLabel51">
    <w:name w:val="ListLabel 51"/>
    <w:rPr>
      <w:rFonts w:eastAsia="OpenSymbol" w:cs="OpenSymbol"/>
    </w:rPr>
  </w:style>
  <w:style w:type="character" w:customStyle="1" w:styleId="ListLabel52">
    <w:name w:val="ListLabel 52"/>
    <w:rPr>
      <w:rFonts w:eastAsia="OpenSymbol" w:cs="OpenSymbol"/>
    </w:rPr>
  </w:style>
  <w:style w:type="character" w:customStyle="1" w:styleId="ListLabel53">
    <w:name w:val="ListLabel 53"/>
    <w:rPr>
      <w:rFonts w:eastAsia="OpenSymbol" w:cs="OpenSymbol"/>
    </w:rPr>
  </w:style>
  <w:style w:type="character" w:customStyle="1" w:styleId="ListLabel54">
    <w:name w:val="ListLabel 54"/>
    <w:rPr>
      <w:rFonts w:eastAsia="OpenSymbol" w:cs="OpenSymbol"/>
    </w:rPr>
  </w:style>
  <w:style w:type="character" w:customStyle="1" w:styleId="NumberingSymbols">
    <w:name w:val="Numbering Symbols"/>
    <w:rPr>
      <w:rFonts w:ascii="Verdana" w:eastAsia="Verdana" w:hAnsi="Verdana" w:cs="Verdana"/>
      <w:sz w:val="22"/>
      <w:szCs w:val="22"/>
    </w:rPr>
  </w:style>
  <w:style w:type="character" w:customStyle="1" w:styleId="BulletSymbols">
    <w:name w:val="Bullet Symbols"/>
    <w:rPr>
      <w:rFonts w:ascii="OpenSymbol" w:eastAsia="OpenSymbol" w:hAnsi="OpenSymbol" w:cs="OpenSymbol"/>
    </w:rPr>
  </w:style>
  <w:style w:type="character" w:customStyle="1" w:styleId="Estilo69">
    <w:name w:val="Estilo69"/>
    <w:rPr>
      <w:sz w:val="36"/>
    </w:rPr>
  </w:style>
  <w:style w:type="character" w:customStyle="1" w:styleId="Textodelmarcadordeposicin1">
    <w:name w:val="Texto del marcador de posición1"/>
    <w:rPr>
      <w:color w:val="808080"/>
    </w:rPr>
  </w:style>
  <w:style w:type="character" w:customStyle="1" w:styleId="Internetlink">
    <w:name w:val="Internet link"/>
    <w:rPr>
      <w:color w:val="000080"/>
      <w:u w:val="single"/>
    </w:rPr>
  </w:style>
  <w:style w:type="character" w:customStyle="1" w:styleId="VisitedInternetLink">
    <w:name w:val="Visited Internet Link"/>
    <w:rPr>
      <w:color w:val="800080"/>
      <w:u w:val="single"/>
    </w:rPr>
  </w:style>
  <w:style w:type="character" w:customStyle="1" w:styleId="WW8Num1z0">
    <w:name w:val="WW8Num1z0"/>
    <w:rPr>
      <w:rFonts w:ascii="Wingdings" w:eastAsia="Wingdings" w:hAnsi="Wingdings" w:cs="Wingdings"/>
      <w:lang w:val="ca-ES"/>
    </w:rPr>
  </w:style>
  <w:style w:type="character" w:customStyle="1" w:styleId="WW8Num1z1">
    <w:name w:val="WW8Num1z1"/>
    <w:rPr>
      <w:rFonts w:ascii="Courier New" w:eastAsia="Courier New" w:hAnsi="Courier New" w:cs="Courier New"/>
    </w:rPr>
  </w:style>
  <w:style w:type="character" w:customStyle="1" w:styleId="WW8Num1z3">
    <w:name w:val="WW8Num1z3"/>
    <w:rPr>
      <w:rFonts w:ascii="Symbol" w:eastAsia="Symbol" w:hAnsi="Symbol" w:cs="Symbol"/>
    </w:rPr>
  </w:style>
  <w:style w:type="character" w:customStyle="1" w:styleId="WW8Num3z0">
    <w:name w:val="WW8Num3z0"/>
    <w:rPr>
      <w:rFonts w:cs="Verdana"/>
      <w:b/>
      <w:bCs/>
      <w:lang w:val="ca-ES"/>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2z0">
    <w:name w:val="WW8Num2z0"/>
    <w:rPr>
      <w:rFonts w:cs="Verdana"/>
      <w:b/>
      <w:bCs/>
      <w:lang w:val="ca-ES"/>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23z0">
    <w:name w:val="WW8Num23z0"/>
    <w:rPr>
      <w:rFonts w:ascii="Arial" w:eastAsia="Times New Roman" w:hAnsi="Arial" w:cs="Arial"/>
      <w:lang w:val="ca-ES"/>
    </w:rPr>
  </w:style>
  <w:style w:type="character" w:customStyle="1" w:styleId="WW8Num23z1">
    <w:name w:val="WW8Num23z1"/>
    <w:rPr>
      <w:rFonts w:ascii="Courier New" w:eastAsia="Courier New" w:hAnsi="Courier New" w:cs="Courier New"/>
    </w:rPr>
  </w:style>
  <w:style w:type="character" w:customStyle="1" w:styleId="WW8Num23z2">
    <w:name w:val="WW8Num23z2"/>
    <w:rPr>
      <w:rFonts w:ascii="Wingdings" w:eastAsia="Wingdings" w:hAnsi="Wingdings" w:cs="Wingdings"/>
    </w:rPr>
  </w:style>
  <w:style w:type="character" w:customStyle="1" w:styleId="WW8Num23z3">
    <w:name w:val="WW8Num23z3"/>
    <w:rPr>
      <w:rFonts w:ascii="Symbol" w:eastAsia="Symbol" w:hAnsi="Symbol" w:cs="Symbol"/>
    </w:rPr>
  </w:style>
  <w:style w:type="character" w:customStyle="1" w:styleId="WW8Num8z0">
    <w:name w:val="WW8Num8z0"/>
    <w:rPr>
      <w:rFonts w:ascii="Arial" w:eastAsia="Times New Roman" w:hAnsi="Arial" w:cs="Arial"/>
      <w:lang w:val="ca-ES"/>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8z3">
    <w:name w:val="WW8Num8z3"/>
    <w:rPr>
      <w:rFonts w:ascii="Symbol" w:eastAsia="Symbol" w:hAnsi="Symbol" w:cs="Symbol"/>
    </w:rPr>
  </w:style>
  <w:style w:type="character" w:customStyle="1" w:styleId="nfasis1">
    <w:name w:val="Énfasis1"/>
    <w:rPr>
      <w:i w:val="0"/>
      <w:iCs w:val="0"/>
    </w:rPr>
  </w:style>
  <w:style w:type="character" w:customStyle="1" w:styleId="StrongEmphasis">
    <w:name w:val="Strong Emphasis"/>
    <w:rPr>
      <w:b/>
      <w:bCs/>
    </w:rPr>
  </w:style>
  <w:style w:type="character" w:customStyle="1" w:styleId="options-radio-group-radio-box1">
    <w:name w:val="options-radio-group-radio-box1"/>
    <w:rPr>
      <w:b/>
      <w:bCs/>
      <w:i/>
      <w:iCs/>
      <w:color w:val="CC0000"/>
      <w:u w:val="single"/>
    </w:rPr>
  </w:style>
  <w:style w:type="character" w:customStyle="1" w:styleId="wordor1">
    <w:name w:val="wordor1"/>
    <w:rPr>
      <w:color w:val="CC0000"/>
    </w:rPr>
  </w:style>
  <w:style w:type="paragraph" w:styleId="Prrafodelista">
    <w:name w:val="List Paragraph"/>
    <w:basedOn w:val="Normal"/>
    <w:uiPriority w:val="34"/>
    <w:qFormat/>
    <w:rsid w:val="00D019E8"/>
    <w:pPr>
      <w:ind w:left="720"/>
      <w:contextualSpacing/>
    </w:pPr>
  </w:style>
  <w:style w:type="paragraph" w:styleId="Encabezado">
    <w:name w:val="header"/>
    <w:basedOn w:val="Normal"/>
    <w:pPr>
      <w:tabs>
        <w:tab w:val="center" w:pos="4252"/>
        <w:tab w:val="right" w:pos="8504"/>
      </w:tabs>
    </w:pPr>
  </w:style>
  <w:style w:type="character" w:customStyle="1" w:styleId="CapaleraCar">
    <w:name w:val="Capçalera Car"/>
    <w:basedOn w:val="Fuentedeprrafopredeter"/>
  </w:style>
  <w:style w:type="paragraph" w:styleId="Piedepgina">
    <w:name w:val="footer"/>
    <w:basedOn w:val="Normal"/>
    <w:pPr>
      <w:tabs>
        <w:tab w:val="center" w:pos="4252"/>
        <w:tab w:val="right" w:pos="8504"/>
      </w:tabs>
    </w:pPr>
  </w:style>
  <w:style w:type="character" w:customStyle="1" w:styleId="PeuCar">
    <w:name w:val="Peu Car"/>
    <w:basedOn w:val="Fuentedeprrafopredeter"/>
  </w:style>
  <w:style w:type="numbering" w:customStyle="1" w:styleId="Sinlista1">
    <w:name w:val="Sin lista1"/>
    <w:basedOn w:val="Sinlista"/>
    <w:pPr>
      <w:numPr>
        <w:numId w:val="1"/>
      </w:numPr>
    </w:pPr>
  </w:style>
  <w:style w:type="numbering" w:customStyle="1" w:styleId="WWNum1">
    <w:name w:val="WWNum1"/>
    <w:basedOn w:val="Sinlista"/>
    <w:pPr>
      <w:numPr>
        <w:numId w:val="2"/>
      </w:numPr>
    </w:pPr>
  </w:style>
  <w:style w:type="numbering" w:customStyle="1" w:styleId="WWNum2">
    <w:name w:val="WWNum2"/>
    <w:basedOn w:val="Sinlista"/>
    <w:pPr>
      <w:numPr>
        <w:numId w:val="3"/>
      </w:numPr>
    </w:pPr>
  </w:style>
  <w:style w:type="numbering" w:customStyle="1" w:styleId="WWNum3">
    <w:name w:val="WWNum3"/>
    <w:basedOn w:val="Sinlista"/>
    <w:pPr>
      <w:numPr>
        <w:numId w:val="4"/>
      </w:numPr>
    </w:pPr>
  </w:style>
  <w:style w:type="numbering" w:customStyle="1" w:styleId="WWNum4">
    <w:name w:val="WWNum4"/>
    <w:basedOn w:val="Sinlista"/>
    <w:pPr>
      <w:numPr>
        <w:numId w:val="5"/>
      </w:numPr>
    </w:pPr>
  </w:style>
  <w:style w:type="numbering" w:customStyle="1" w:styleId="WWNum5">
    <w:name w:val="WWNum5"/>
    <w:basedOn w:val="Sinlista"/>
    <w:pPr>
      <w:numPr>
        <w:numId w:val="6"/>
      </w:numPr>
    </w:pPr>
  </w:style>
  <w:style w:type="numbering" w:customStyle="1" w:styleId="WWNum6">
    <w:name w:val="WWNum6"/>
    <w:basedOn w:val="Sinlista"/>
    <w:pPr>
      <w:numPr>
        <w:numId w:val="7"/>
      </w:numPr>
    </w:pPr>
  </w:style>
  <w:style w:type="numbering" w:customStyle="1" w:styleId="WW8Num1">
    <w:name w:val="WW8Num1"/>
    <w:basedOn w:val="Sinlista"/>
    <w:pPr>
      <w:numPr>
        <w:numId w:val="8"/>
      </w:numPr>
    </w:pPr>
  </w:style>
  <w:style w:type="numbering" w:customStyle="1" w:styleId="WW8Num3">
    <w:name w:val="WW8Num3"/>
    <w:basedOn w:val="Sinlista"/>
    <w:pPr>
      <w:numPr>
        <w:numId w:val="9"/>
      </w:numPr>
    </w:pPr>
  </w:style>
  <w:style w:type="numbering" w:customStyle="1" w:styleId="WW8Num2">
    <w:name w:val="WW8Num2"/>
    <w:basedOn w:val="Sinlista"/>
    <w:pPr>
      <w:numPr>
        <w:numId w:val="10"/>
      </w:numPr>
    </w:pPr>
  </w:style>
  <w:style w:type="numbering" w:customStyle="1" w:styleId="WW8Num23">
    <w:name w:val="WW8Num23"/>
    <w:basedOn w:val="Sinlista"/>
    <w:pPr>
      <w:numPr>
        <w:numId w:val="11"/>
      </w:numPr>
    </w:pPr>
  </w:style>
  <w:style w:type="numbering" w:customStyle="1" w:styleId="WW8Num8">
    <w:name w:val="WW8Num8"/>
    <w:basedOn w:val="Sinlista"/>
    <w:pPr>
      <w:numPr>
        <w:numId w:val="12"/>
      </w:numPr>
    </w:pPr>
  </w:style>
  <w:style w:type="character" w:styleId="Hipervnculo">
    <w:name w:val="Hyperlink"/>
    <w:basedOn w:val="Fuentedeprrafopredeter"/>
    <w:uiPriority w:val="99"/>
    <w:unhideWhenUsed/>
    <w:rsid w:val="00BE652F"/>
    <w:rPr>
      <w:color w:val="0563C1" w:themeColor="hyperlink"/>
      <w:u w:val="single"/>
    </w:rPr>
  </w:style>
  <w:style w:type="character" w:styleId="Mencinsinresolver">
    <w:name w:val="Unresolved Mention"/>
    <w:basedOn w:val="Fuentedeprrafopredeter"/>
    <w:uiPriority w:val="99"/>
    <w:semiHidden/>
    <w:unhideWhenUsed/>
    <w:rsid w:val="00BE65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lleria.sedelectronica.es/info.8" TargetMode="External"/><Relationship Id="rId3" Type="http://schemas.openxmlformats.org/officeDocument/2006/relationships/settings" Target="settings.xml"/><Relationship Id="rId7" Type="http://schemas.openxmlformats.org/officeDocument/2006/relationships/hyperlink" Target="http://www.lolleria.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1989</Words>
  <Characters>11343</Characters>
  <Application>Microsoft Office Word</Application>
  <DocSecurity>0</DocSecurity>
  <Lines>94</Lines>
  <Paragraphs>26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dc:creator>
  <cp:lastModifiedBy>eva</cp:lastModifiedBy>
  <cp:revision>2</cp:revision>
  <cp:lastPrinted>2020-10-28T11:18:00Z</cp:lastPrinted>
  <dcterms:created xsi:type="dcterms:W3CDTF">2020-12-01T11:16:00Z</dcterms:created>
  <dcterms:modified xsi:type="dcterms:W3CDTF">2020-12-01T11:16:00Z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