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05077" w:rsidRDefault="00E05077">
      <w:pPr>
        <w:widowControl/>
        <w:suppressAutoHyphens w:val="0"/>
        <w:spacing w:after="200" w:line="276" w:lineRule="auto"/>
        <w:jc w:val="both"/>
        <w:rPr>
          <w:rFonts w:eastAsia="Calibri"/>
          <w:b/>
          <w:kern w:val="0"/>
          <w:szCs w:val="22"/>
          <w:u w:val="single"/>
          <w:lang w:eastAsia="en-US"/>
        </w:rPr>
      </w:pPr>
      <w:bookmarkStart w:id="0" w:name="_GoBack"/>
      <w:bookmarkEnd w:id="0"/>
    </w:p>
    <w:p w:rsidR="00E05077" w:rsidRDefault="006B10E4">
      <w:pPr>
        <w:jc w:val="center"/>
        <w:rPr>
          <w:b/>
          <w:sz w:val="40"/>
          <w:szCs w:val="40"/>
          <w:u w:val="single"/>
          <w:lang w:val="gl-ES" w:eastAsia="en-US"/>
        </w:rPr>
      </w:pPr>
      <w:r>
        <w:rPr>
          <w:b/>
          <w:sz w:val="40"/>
          <w:szCs w:val="40"/>
          <w:u w:val="single"/>
          <w:lang w:val="gl-ES" w:eastAsia="en-US"/>
        </w:rPr>
        <w:t>ANUNCIO</w:t>
      </w:r>
    </w:p>
    <w:p w:rsidR="00E05077" w:rsidRDefault="00E05077">
      <w:pPr>
        <w:jc w:val="both"/>
        <w:rPr>
          <w:b/>
          <w:sz w:val="40"/>
          <w:szCs w:val="22"/>
          <w:u w:val="single"/>
          <w:lang w:val="gl-ES" w:eastAsia="en-US"/>
        </w:rPr>
      </w:pPr>
    </w:p>
    <w:p w:rsidR="00E05077" w:rsidRDefault="006B10E4">
      <w:pPr>
        <w:widowControl/>
        <w:suppressAutoHyphens w:val="0"/>
        <w:spacing w:after="200" w:line="276" w:lineRule="auto"/>
        <w:jc w:val="both"/>
        <w:rPr>
          <w:rFonts w:eastAsia="Calibri"/>
          <w:b/>
          <w:kern w:val="0"/>
          <w:szCs w:val="22"/>
          <w:u w:val="single"/>
          <w:lang w:eastAsia="en-US"/>
        </w:rPr>
      </w:pPr>
      <w:r>
        <w:rPr>
          <w:rFonts w:eastAsia="Calibri"/>
          <w:b/>
          <w:kern w:val="0"/>
          <w:szCs w:val="22"/>
          <w:u w:val="single"/>
          <w:lang w:val="gl-ES" w:eastAsia="en-US"/>
        </w:rPr>
        <w:t xml:space="preserve">APROBACIÓN DE LAS </w:t>
      </w:r>
      <w:r>
        <w:rPr>
          <w:rFonts w:eastAsia="Calibri"/>
          <w:b/>
          <w:kern w:val="0"/>
          <w:szCs w:val="22"/>
          <w:u w:val="single"/>
          <w:lang w:eastAsia="en-US"/>
        </w:rPr>
        <w:t>BASES REGULADORAS DE AYUDAS ECONÓMICAS PARA RESPONDER ALO IMPACTO PROVOCADO POR EL COVID19 EN LA HOSTELERIA DEL AYUNTAMIENTO DE O PEREIRO DE AGUIAR</w:t>
      </w:r>
      <w:r>
        <w:rPr>
          <w:b/>
          <w:u w:val="single"/>
        </w:rPr>
        <w:t xml:space="preserve"> (REACTIVA PEREIRO):</w:t>
      </w:r>
    </w:p>
    <w:p w:rsidR="00E05077" w:rsidRDefault="00E05077">
      <w:pPr>
        <w:jc w:val="both"/>
        <w:rPr>
          <w:rFonts w:eastAsia="Calibri"/>
          <w:b/>
          <w:kern w:val="0"/>
          <w:szCs w:val="22"/>
          <w:u w:val="single"/>
          <w:lang w:val="gl-ES" w:eastAsia="en-US"/>
        </w:rPr>
      </w:pPr>
    </w:p>
    <w:p w:rsidR="00E05077" w:rsidRDefault="006B10E4">
      <w:pPr>
        <w:jc w:val="both"/>
      </w:pPr>
      <w:r>
        <w:rPr>
          <w:lang w:val="gl-ES" w:eastAsia="en-US"/>
        </w:rPr>
        <w:t xml:space="preserve">De </w:t>
      </w:r>
      <w:proofErr w:type="spellStart"/>
      <w:r>
        <w:rPr>
          <w:lang w:val="gl-ES" w:eastAsia="en-US"/>
        </w:rPr>
        <w:t>conformidad</w:t>
      </w:r>
      <w:proofErr w:type="spellEnd"/>
      <w:r>
        <w:rPr>
          <w:lang w:val="gl-ES" w:eastAsia="en-US"/>
        </w:rPr>
        <w:t xml:space="preserve"> con lo previsto en los </w:t>
      </w:r>
      <w:proofErr w:type="spellStart"/>
      <w:r>
        <w:rPr>
          <w:lang w:val="gl-ES" w:eastAsia="en-US"/>
        </w:rPr>
        <w:t>artículos</w:t>
      </w:r>
      <w:proofErr w:type="spellEnd"/>
      <w:r>
        <w:rPr>
          <w:lang w:val="gl-ES" w:eastAsia="en-US"/>
        </w:rPr>
        <w:t xml:space="preserve"> 17.3. b y </w:t>
      </w:r>
      <w:r>
        <w:rPr>
          <w:lang w:val="gl-ES" w:eastAsia="en-US"/>
        </w:rPr>
        <w:t xml:space="preserve">20.8.a de la </w:t>
      </w:r>
      <w:proofErr w:type="spellStart"/>
      <w:r>
        <w:rPr>
          <w:lang w:val="gl-ES" w:eastAsia="en-US"/>
        </w:rPr>
        <w:t>Ley</w:t>
      </w:r>
      <w:proofErr w:type="spellEnd"/>
      <w:r>
        <w:rPr>
          <w:lang w:val="gl-ES" w:eastAsia="en-US"/>
        </w:rPr>
        <w:t xml:space="preserve"> 38/2003, de 17 de </w:t>
      </w:r>
      <w:proofErr w:type="spellStart"/>
      <w:r>
        <w:rPr>
          <w:lang w:val="gl-ES" w:eastAsia="en-US"/>
        </w:rPr>
        <w:t>noviembre</w:t>
      </w:r>
      <w:proofErr w:type="spellEnd"/>
      <w:r>
        <w:rPr>
          <w:lang w:val="gl-ES" w:eastAsia="en-US"/>
        </w:rPr>
        <w:t xml:space="preserve">, </w:t>
      </w:r>
      <w:proofErr w:type="spellStart"/>
      <w:r>
        <w:rPr>
          <w:lang w:val="gl-ES" w:eastAsia="en-US"/>
        </w:rPr>
        <w:t>general</w:t>
      </w:r>
      <w:proofErr w:type="spellEnd"/>
      <w:r>
        <w:rPr>
          <w:lang w:val="gl-ES" w:eastAsia="en-US"/>
        </w:rPr>
        <w:t xml:space="preserve"> de subvenciones, se publica el extracto de la convocatoria </w:t>
      </w:r>
      <w:proofErr w:type="spellStart"/>
      <w:r>
        <w:rPr>
          <w:lang w:val="gl-ES" w:eastAsia="en-US"/>
        </w:rPr>
        <w:t>cuyo</w:t>
      </w:r>
      <w:proofErr w:type="spellEnd"/>
      <w:r>
        <w:rPr>
          <w:lang w:val="gl-ES" w:eastAsia="en-US"/>
        </w:rPr>
        <w:t xml:space="preserve"> texto completo </w:t>
      </w:r>
      <w:proofErr w:type="spellStart"/>
      <w:r>
        <w:rPr>
          <w:lang w:val="gl-ES" w:eastAsia="en-US"/>
        </w:rPr>
        <w:t>puede</w:t>
      </w:r>
      <w:proofErr w:type="spellEnd"/>
      <w:r>
        <w:rPr>
          <w:lang w:val="gl-ES" w:eastAsia="en-US"/>
        </w:rPr>
        <w:t xml:space="preserve"> consultarse en la Base de Datos Nacional de Subvenciones (https://www.infosubvenciones.es/bdnstrans/GE/es/convocatori</w:t>
      </w:r>
      <w:r>
        <w:rPr>
          <w:lang w:val="gl-ES" w:eastAsia="en-US"/>
        </w:rPr>
        <w:t>a/524174).</w:t>
      </w:r>
    </w:p>
    <w:p w:rsidR="00E05077" w:rsidRDefault="00E05077">
      <w:pPr>
        <w:jc w:val="both"/>
        <w:rPr>
          <w:szCs w:val="22"/>
          <w:lang w:val="gl-ES" w:eastAsia="en-US"/>
        </w:rPr>
      </w:pPr>
    </w:p>
    <w:p w:rsidR="00E05077" w:rsidRDefault="006B10E4">
      <w:pPr>
        <w:jc w:val="both"/>
      </w:pPr>
      <w:r>
        <w:rPr>
          <w:szCs w:val="22"/>
          <w:lang w:val="gl-ES" w:eastAsia="en-US"/>
        </w:rPr>
        <w:t xml:space="preserve">La </w:t>
      </w:r>
      <w:proofErr w:type="spellStart"/>
      <w:r>
        <w:rPr>
          <w:szCs w:val="22"/>
          <w:lang w:val="gl-ES" w:eastAsia="en-US"/>
        </w:rPr>
        <w:t>Junta</w:t>
      </w:r>
      <w:proofErr w:type="spellEnd"/>
      <w:r>
        <w:rPr>
          <w:szCs w:val="22"/>
          <w:lang w:val="gl-ES" w:eastAsia="en-US"/>
        </w:rPr>
        <w:t xml:space="preserve"> de </w:t>
      </w:r>
      <w:proofErr w:type="spellStart"/>
      <w:r>
        <w:rPr>
          <w:szCs w:val="22"/>
          <w:lang w:val="gl-ES" w:eastAsia="en-US"/>
        </w:rPr>
        <w:t>Gobierno</w:t>
      </w:r>
      <w:proofErr w:type="spellEnd"/>
      <w:r>
        <w:rPr>
          <w:szCs w:val="22"/>
          <w:lang w:val="gl-ES" w:eastAsia="en-US"/>
        </w:rPr>
        <w:t xml:space="preserve"> Local de este </w:t>
      </w:r>
      <w:proofErr w:type="spellStart"/>
      <w:r>
        <w:rPr>
          <w:szCs w:val="22"/>
          <w:lang w:val="gl-ES" w:eastAsia="en-US"/>
        </w:rPr>
        <w:t>Ayuntamiento</w:t>
      </w:r>
      <w:proofErr w:type="spellEnd"/>
      <w:r>
        <w:rPr>
          <w:szCs w:val="22"/>
          <w:lang w:val="gl-ES" w:eastAsia="en-US"/>
        </w:rPr>
        <w:t xml:space="preserve"> de O Pereiro de Aguiar </w:t>
      </w:r>
      <w:proofErr w:type="spellStart"/>
      <w:r>
        <w:rPr>
          <w:szCs w:val="22"/>
          <w:lang w:val="gl-ES" w:eastAsia="en-US"/>
        </w:rPr>
        <w:t>acordó</w:t>
      </w:r>
      <w:proofErr w:type="spellEnd"/>
      <w:r>
        <w:rPr>
          <w:szCs w:val="22"/>
          <w:lang w:val="gl-ES" w:eastAsia="en-US"/>
        </w:rPr>
        <w:t xml:space="preserve">, en la sesión extraordinaria que </w:t>
      </w:r>
      <w:proofErr w:type="spellStart"/>
      <w:r>
        <w:rPr>
          <w:szCs w:val="22"/>
          <w:lang w:val="gl-ES" w:eastAsia="en-US"/>
        </w:rPr>
        <w:t>tuvo</w:t>
      </w:r>
      <w:proofErr w:type="spellEnd"/>
      <w:r>
        <w:rPr>
          <w:szCs w:val="22"/>
          <w:lang w:val="gl-ES" w:eastAsia="en-US"/>
        </w:rPr>
        <w:t xml:space="preserve"> lugar el día 20 de </w:t>
      </w:r>
      <w:proofErr w:type="spellStart"/>
      <w:r>
        <w:rPr>
          <w:szCs w:val="22"/>
          <w:lang w:val="gl-ES" w:eastAsia="en-US"/>
        </w:rPr>
        <w:t>noviembre</w:t>
      </w:r>
      <w:proofErr w:type="spellEnd"/>
      <w:r>
        <w:rPr>
          <w:szCs w:val="22"/>
          <w:lang w:val="gl-ES" w:eastAsia="en-US"/>
        </w:rPr>
        <w:t xml:space="preserve"> de 2020, aprobar las </w:t>
      </w:r>
      <w:r>
        <w:rPr>
          <w:lang w:val="gl-ES" w:eastAsia="en-US"/>
        </w:rPr>
        <w:t xml:space="preserve">bases reguladoras de la convocatoria de </w:t>
      </w:r>
      <w:proofErr w:type="spellStart"/>
      <w:r>
        <w:rPr>
          <w:lang w:val="gl-ES" w:eastAsia="en-US"/>
        </w:rPr>
        <w:t>ayudas</w:t>
      </w:r>
      <w:proofErr w:type="spellEnd"/>
      <w:r>
        <w:rPr>
          <w:lang w:val="gl-ES" w:eastAsia="en-US"/>
        </w:rPr>
        <w:t xml:space="preserve"> económicas para responder </w:t>
      </w:r>
      <w:proofErr w:type="spellStart"/>
      <w:r>
        <w:rPr>
          <w:lang w:val="gl-ES" w:eastAsia="en-US"/>
        </w:rPr>
        <w:t>al</w:t>
      </w:r>
      <w:proofErr w:type="spellEnd"/>
      <w:r>
        <w:rPr>
          <w:lang w:val="gl-ES" w:eastAsia="en-US"/>
        </w:rPr>
        <w:t xml:space="preserve"> im</w:t>
      </w:r>
      <w:r>
        <w:rPr>
          <w:lang w:val="gl-ES" w:eastAsia="en-US"/>
        </w:rPr>
        <w:t xml:space="preserve">pacto provocado por el COVID-19 en la </w:t>
      </w:r>
      <w:proofErr w:type="spellStart"/>
      <w:r>
        <w:rPr>
          <w:lang w:val="gl-ES" w:eastAsia="en-US"/>
        </w:rPr>
        <w:t>hostelería</w:t>
      </w:r>
      <w:proofErr w:type="spellEnd"/>
      <w:r>
        <w:rPr>
          <w:lang w:val="gl-ES" w:eastAsia="en-US"/>
        </w:rPr>
        <w:t xml:space="preserve"> del </w:t>
      </w:r>
      <w:proofErr w:type="spellStart"/>
      <w:r>
        <w:rPr>
          <w:lang w:val="gl-ES" w:eastAsia="en-US"/>
        </w:rPr>
        <w:t>Ayuntamiento</w:t>
      </w:r>
      <w:proofErr w:type="spellEnd"/>
      <w:r>
        <w:rPr>
          <w:lang w:val="gl-ES" w:eastAsia="en-US"/>
        </w:rPr>
        <w:t xml:space="preserve"> de O Pereiro de Aguiar</w:t>
      </w:r>
      <w:r>
        <w:rPr>
          <w:szCs w:val="22"/>
          <w:lang w:val="gl-ES" w:eastAsia="en-US"/>
        </w:rPr>
        <w:t xml:space="preserve">, con el </w:t>
      </w:r>
      <w:proofErr w:type="spellStart"/>
      <w:r>
        <w:rPr>
          <w:szCs w:val="22"/>
          <w:lang w:val="gl-ES" w:eastAsia="en-US"/>
        </w:rPr>
        <w:t>siguiente</w:t>
      </w:r>
      <w:proofErr w:type="spellEnd"/>
      <w:r>
        <w:rPr>
          <w:szCs w:val="22"/>
          <w:lang w:val="gl-ES" w:eastAsia="en-US"/>
        </w:rPr>
        <w:t xml:space="preserve"> </w:t>
      </w:r>
      <w:proofErr w:type="spellStart"/>
      <w:r>
        <w:rPr>
          <w:szCs w:val="22"/>
          <w:lang w:val="gl-ES" w:eastAsia="en-US"/>
        </w:rPr>
        <w:t>contenido</w:t>
      </w:r>
      <w:proofErr w:type="spellEnd"/>
      <w:r>
        <w:rPr>
          <w:szCs w:val="22"/>
          <w:lang w:val="gl-ES" w:eastAsia="en-US"/>
        </w:rPr>
        <w:t xml:space="preserve">: </w:t>
      </w:r>
    </w:p>
    <w:p w:rsidR="00E05077" w:rsidRDefault="00E05077">
      <w:pPr>
        <w:jc w:val="both"/>
        <w:rPr>
          <w:szCs w:val="22"/>
          <w:lang w:val="gl-ES" w:eastAsia="en-US"/>
        </w:rPr>
      </w:pPr>
    </w:p>
    <w:p w:rsidR="00E05077" w:rsidRDefault="006B10E4">
      <w:pPr>
        <w:jc w:val="both"/>
        <w:rPr>
          <w:szCs w:val="22"/>
          <w:lang w:val="gl-ES" w:eastAsia="en-US"/>
        </w:rPr>
      </w:pPr>
      <w:r>
        <w:rPr>
          <w:rFonts w:eastAsia="Arial"/>
          <w:b/>
          <w:i/>
          <w:kern w:val="0"/>
          <w:szCs w:val="22"/>
          <w:lang w:eastAsia="en-US"/>
        </w:rPr>
        <w:t xml:space="preserve"> </w:t>
      </w:r>
      <w:r>
        <w:rPr>
          <w:rFonts w:eastAsia="Calibri"/>
          <w:b/>
          <w:i/>
          <w:kern w:val="0"/>
          <w:szCs w:val="22"/>
          <w:lang w:eastAsia="en-US"/>
        </w:rPr>
        <w:t>“</w:t>
      </w:r>
      <w:r>
        <w:rPr>
          <w:i/>
          <w:u w:val="single"/>
          <w:lang w:eastAsia="en-US"/>
        </w:rPr>
        <w:t>ANTECEDENTES</w:t>
      </w:r>
    </w:p>
    <w:p w:rsidR="00E05077" w:rsidRDefault="00E05077">
      <w:pPr>
        <w:spacing w:line="360" w:lineRule="auto"/>
        <w:jc w:val="both"/>
        <w:rPr>
          <w:i/>
          <w:szCs w:val="22"/>
          <w:u w:val="single"/>
          <w:lang w:val="gl-ES" w:eastAsia="en-US"/>
        </w:rPr>
      </w:pPr>
    </w:p>
    <w:p w:rsidR="00E05077" w:rsidRDefault="006B10E4">
      <w:pPr>
        <w:spacing w:line="276" w:lineRule="auto"/>
        <w:jc w:val="both"/>
        <w:rPr>
          <w:i/>
          <w:strike/>
        </w:rPr>
      </w:pPr>
      <w:r>
        <w:rPr>
          <w:i/>
        </w:rPr>
        <w:t xml:space="preserve">El brote de coronavirus COVID-19 generó circunstancias extraordinarias y graves que provocan una crisis sanitaria de </w:t>
      </w:r>
      <w:r>
        <w:rPr>
          <w:i/>
        </w:rPr>
        <w:t xml:space="preserve">enorme magnitud que afectó y sigue afectando a los </w:t>
      </w:r>
      <w:proofErr w:type="gramStart"/>
      <w:r>
        <w:rPr>
          <w:i/>
        </w:rPr>
        <w:t>ciudadanos</w:t>
      </w:r>
      <w:proofErr w:type="gramEnd"/>
      <w:r>
        <w:rPr>
          <w:i/>
        </w:rPr>
        <w:t xml:space="preserve"> y familias con consecuencias sanitarias, sociales y económicas excepcionales, que requieren la adopción de medidas extraordinarias con el fin de ayudar a mitigarlas.</w:t>
      </w:r>
    </w:p>
    <w:p w:rsidR="00E05077" w:rsidRDefault="00E05077">
      <w:pPr>
        <w:spacing w:line="276" w:lineRule="auto"/>
        <w:jc w:val="both"/>
        <w:rPr>
          <w:i/>
          <w:strike/>
        </w:rPr>
      </w:pPr>
    </w:p>
    <w:p w:rsidR="00E05077" w:rsidRDefault="006B10E4">
      <w:pPr>
        <w:spacing w:line="276" w:lineRule="auto"/>
        <w:jc w:val="both"/>
        <w:rPr>
          <w:i/>
        </w:rPr>
      </w:pPr>
      <w:r>
        <w:rPr>
          <w:i/>
        </w:rPr>
        <w:t>El papel de los ayuntamient</w:t>
      </w:r>
      <w:r>
        <w:rPr>
          <w:i/>
        </w:rPr>
        <w:t>os en la crisis económica y de empleo que  estamos viviendo es fundamental, ya que tanto las administraciones del Estado y de la Autonomía proporcionan recursos de carácter más general, por lo que son los ayuntamientos quienes puedes ensamblar y adaptar su</w:t>
      </w:r>
      <w:r>
        <w:rPr>
          <w:i/>
        </w:rPr>
        <w:t xml:space="preserve"> realidad local particular, ejerciendo sus competencias en materia de desarrollo económico local y de empleo mediante el diseño de una estrategia de promoción económica capaz de identificar y valorizar los recursos y proceder a la adaptación de los diferen</w:t>
      </w:r>
      <w:r>
        <w:rPr>
          <w:i/>
        </w:rPr>
        <w:t>tes  programas a las necesidades locales.</w:t>
      </w:r>
    </w:p>
    <w:p w:rsidR="00E05077" w:rsidRDefault="00E05077">
      <w:pPr>
        <w:spacing w:line="276" w:lineRule="auto"/>
        <w:jc w:val="both"/>
        <w:rPr>
          <w:i/>
        </w:rPr>
      </w:pPr>
    </w:p>
    <w:p w:rsidR="00E05077" w:rsidRDefault="006B10E4">
      <w:pPr>
        <w:spacing w:line="276" w:lineRule="auto"/>
        <w:jc w:val="both"/>
        <w:rPr>
          <w:rFonts w:ascii="Calibri" w:hAnsi="Calibri" w:cs="Calibri"/>
          <w:i/>
        </w:rPr>
      </w:pPr>
      <w:r>
        <w:rPr>
          <w:i/>
        </w:rPr>
        <w:t>El papel que cumplen las entidades locales de apoyo al desarrollo local y al empleo, lejos de invadir competencias o producir duplicidad alguna, hacen posible también la efectividad de la dimensión local del mismo</w:t>
      </w:r>
      <w:r>
        <w:rPr>
          <w:i/>
        </w:rPr>
        <w:t xml:space="preserve">, como complementaria a la ejercida por otras administraciones, y que apunta tanto la Ley nacional de empleo (art. 4, R.D.L. 3/2015), como la Comisión Europea que, en su documento de Actuación local a favor del empleo para una </w:t>
      </w:r>
      <w:proofErr w:type="spellStart"/>
      <w:r>
        <w:rPr>
          <w:i/>
        </w:rPr>
        <w:t>estratexia</w:t>
      </w:r>
      <w:proofErr w:type="spellEnd"/>
      <w:r>
        <w:rPr>
          <w:i/>
        </w:rPr>
        <w:t xml:space="preserve"> europea del empleo</w:t>
      </w:r>
      <w:r>
        <w:rPr>
          <w:i/>
        </w:rPr>
        <w:t>,  define el ámbito local como aquel nivel que permite detectar las necesidades locales no satisfechas, por lo que lejos de ser un ámbito en el que únicamente se pongan en práctica decisiones adoptadas en otros ámbitos, puede combinar diferentes instrument</w:t>
      </w:r>
      <w:r>
        <w:rPr>
          <w:i/>
        </w:rPr>
        <w:t xml:space="preserve">os y desarrollar formas de dar valor añadido a las decisiones tomadas en niveles superiores, alcanzando un  nivel más </w:t>
      </w:r>
      <w:r>
        <w:rPr>
          <w:i/>
        </w:rPr>
        <w:lastRenderedPageBreak/>
        <w:t>adecuado de precisión en cada territorio.</w:t>
      </w:r>
    </w:p>
    <w:p w:rsidR="00E05077" w:rsidRDefault="00E05077">
      <w:pPr>
        <w:widowControl/>
        <w:suppressAutoHyphens w:val="0"/>
        <w:spacing w:after="200" w:line="276" w:lineRule="auto"/>
        <w:jc w:val="both"/>
        <w:rPr>
          <w:rFonts w:ascii="Calibri" w:eastAsia="Calibri" w:hAnsi="Calibri"/>
          <w:i/>
          <w:kern w:val="0"/>
          <w:szCs w:val="22"/>
          <w:lang w:eastAsia="en-US"/>
        </w:rPr>
      </w:pPr>
    </w:p>
    <w:p w:rsidR="00E05077" w:rsidRDefault="006B10E4">
      <w:pPr>
        <w:widowControl/>
        <w:suppressAutoHyphens w:val="0"/>
        <w:spacing w:after="200" w:line="276" w:lineRule="auto"/>
        <w:jc w:val="both"/>
      </w:pPr>
      <w:r>
        <w:rPr>
          <w:rFonts w:eastAsia="Calibri"/>
          <w:i/>
          <w:kern w:val="0"/>
          <w:szCs w:val="22"/>
          <w:lang w:eastAsia="en-US"/>
        </w:rPr>
        <w:t xml:space="preserve">La evolución de la situación epidemiológica derivada de la COVID19 en la Comunidad Autónoma de </w:t>
      </w:r>
      <w:r>
        <w:rPr>
          <w:rFonts w:eastAsia="Calibri"/>
          <w:i/>
          <w:kern w:val="0"/>
          <w:szCs w:val="22"/>
          <w:lang w:eastAsia="en-US"/>
        </w:rPr>
        <w:t>Galicia creó un nuevo escenario social y político que implicó e implica la adopción de medidas de prevención específicas por parte de los diferentes gobiernos.</w:t>
      </w:r>
      <w:r>
        <w:rPr>
          <w:rFonts w:ascii="Lora;Times New Roman" w:eastAsia="Calibri" w:hAnsi="Lora;Times New Roman" w:cs="Lora;Times New Roman"/>
          <w:i/>
          <w:iCs/>
          <w:color w:val="000000"/>
          <w:kern w:val="0"/>
          <w:sz w:val="28"/>
          <w:szCs w:val="28"/>
          <w:shd w:val="clear" w:color="auto" w:fill="F7F7F7"/>
          <w:lang w:eastAsia="en-US"/>
        </w:rPr>
        <w:t xml:space="preserve"> </w:t>
      </w:r>
    </w:p>
    <w:p w:rsidR="00E05077" w:rsidRDefault="006B10E4">
      <w:pPr>
        <w:widowControl/>
        <w:suppressAutoHyphens w:val="0"/>
        <w:spacing w:after="200" w:line="276" w:lineRule="auto"/>
        <w:jc w:val="both"/>
      </w:pPr>
      <w:r>
        <w:rPr>
          <w:rFonts w:eastAsia="Calibri"/>
          <w:i/>
          <w:kern w:val="0"/>
          <w:szCs w:val="22"/>
          <w:lang w:eastAsia="en-US"/>
        </w:rPr>
        <w:t>Esta medida va acompañada de una línea de ayudas que se concederán en régimen de concurrencia n</w:t>
      </w:r>
      <w:r>
        <w:rPr>
          <w:rFonts w:eastAsia="Calibri"/>
          <w:i/>
          <w:kern w:val="0"/>
          <w:szCs w:val="22"/>
          <w:lang w:eastAsia="en-US"/>
        </w:rPr>
        <w:t xml:space="preserve">o competitiva a los trabajadores autónomos y empresarios que ejerzan actividad económica como cafeterías, bares, restaurantes, salones de banquetes y establecimientos de restauración en 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y que estarán destinadas a min</w:t>
      </w:r>
      <w:r>
        <w:rPr>
          <w:rFonts w:eastAsia="Calibri"/>
          <w:i/>
          <w:kern w:val="0"/>
          <w:szCs w:val="22"/>
          <w:lang w:eastAsia="en-US"/>
        </w:rPr>
        <w:t>imizar el impacto económico ocasionado por el cierre acordado para este sector por la</w:t>
      </w:r>
      <w:r>
        <w:rPr>
          <w:rFonts w:eastAsia="Calibri"/>
          <w:i/>
          <w:iCs/>
          <w:color w:val="000000"/>
          <w:kern w:val="0"/>
          <w:szCs w:val="22"/>
          <w:shd w:val="clear" w:color="auto" w:fill="F7F7F7"/>
          <w:lang w:eastAsia="en-US"/>
        </w:rPr>
        <w:t xml:space="preserve"> Orden del 4 de noviembre de 2020 por la que se establecen medidas de prevención específicas como consecuencia de la evolución de la situación epidemiológica derivada del </w:t>
      </w:r>
      <w:r>
        <w:rPr>
          <w:rFonts w:eastAsia="Calibri"/>
          <w:i/>
          <w:iCs/>
          <w:color w:val="000000"/>
          <w:kern w:val="0"/>
          <w:szCs w:val="22"/>
          <w:shd w:val="clear" w:color="auto" w:fill="F7F7F7"/>
          <w:lang w:eastAsia="en-US"/>
        </w:rPr>
        <w:t xml:space="preserve">COVID-19 en la </w:t>
      </w:r>
      <w:r>
        <w:rPr>
          <w:rFonts w:eastAsia="Calibri"/>
          <w:i/>
          <w:iCs/>
          <w:kern w:val="0"/>
          <w:szCs w:val="22"/>
          <w:shd w:val="clear" w:color="auto" w:fill="F7F7F7"/>
          <w:lang w:eastAsia="en-US"/>
        </w:rPr>
        <w:t>Comunidad Autónoma de Galicia (</w:t>
      </w:r>
      <w:r>
        <w:rPr>
          <w:rFonts w:eastAsia="Calibri"/>
          <w:bCs/>
          <w:i/>
          <w:kern w:val="0"/>
          <w:szCs w:val="22"/>
          <w:lang w:eastAsia="en-US"/>
        </w:rPr>
        <w:t>DOG núm. 223-Bis, 4 de noviembre de 2020- Anexo III)</w:t>
      </w:r>
      <w:r>
        <w:rPr>
          <w:rFonts w:eastAsia="Calibri"/>
          <w:i/>
          <w:iCs/>
          <w:kern w:val="0"/>
          <w:szCs w:val="22"/>
          <w:shd w:val="clear" w:color="auto" w:fill="F7F7F7"/>
          <w:lang w:eastAsia="en-US"/>
        </w:rPr>
        <w:t>, y</w:t>
      </w:r>
      <w:r>
        <w:rPr>
          <w:rFonts w:eastAsia="Calibri"/>
          <w:i/>
          <w:kern w:val="0"/>
          <w:szCs w:val="22"/>
          <w:lang w:eastAsia="en-US"/>
        </w:rPr>
        <w:t xml:space="preserve"> estarán reguladas por las siguientes bases:</w:t>
      </w:r>
    </w:p>
    <w:p w:rsidR="00E05077" w:rsidRDefault="00E05077">
      <w:pPr>
        <w:widowControl/>
        <w:suppressAutoHyphens w:val="0"/>
        <w:spacing w:after="200" w:line="276" w:lineRule="auto"/>
        <w:jc w:val="both"/>
        <w:rPr>
          <w:rFonts w:eastAsia="Calibri"/>
          <w:i/>
          <w:kern w:val="0"/>
          <w:szCs w:val="22"/>
          <w:u w:val="single"/>
          <w:lang w:eastAsia="en-US"/>
        </w:rPr>
      </w:pPr>
    </w:p>
    <w:p w:rsidR="00E05077" w:rsidRDefault="006B10E4">
      <w:pPr>
        <w:widowControl/>
        <w:suppressAutoHyphens w:val="0"/>
        <w:spacing w:after="200" w:line="276" w:lineRule="auto"/>
        <w:jc w:val="both"/>
        <w:rPr>
          <w:rFonts w:eastAsia="Calibri"/>
          <w:i/>
          <w:kern w:val="0"/>
          <w:szCs w:val="22"/>
          <w:u w:val="single"/>
          <w:lang w:eastAsia="en-US"/>
        </w:rPr>
      </w:pPr>
      <w:r>
        <w:rPr>
          <w:rFonts w:eastAsia="Calibri"/>
          <w:i/>
          <w:kern w:val="0"/>
          <w:szCs w:val="22"/>
          <w:u w:val="single"/>
          <w:lang w:eastAsia="en-US"/>
        </w:rPr>
        <w:t>PRIMERA: NORMATIVA APLICABLE</w:t>
      </w:r>
    </w:p>
    <w:p w:rsidR="00E05077" w:rsidRDefault="006B10E4">
      <w:pPr>
        <w:widowControl/>
        <w:suppressAutoHyphens w:val="0"/>
        <w:spacing w:after="200" w:line="276" w:lineRule="auto"/>
        <w:jc w:val="both"/>
      </w:pPr>
      <w:r>
        <w:rPr>
          <w:i/>
        </w:rPr>
        <w:t xml:space="preserve">1.- El procedimiento de concesión de las subvenciones es el de concurrencia no competitiva, previsto en el artículo 19.2 de la Ley 9/2007, de 13 de junio, de subvenciones de Galicia. </w:t>
      </w:r>
      <w:r>
        <w:rPr>
          <w:rFonts w:eastAsia="Calibri"/>
          <w:i/>
          <w:kern w:val="0"/>
          <w:szCs w:val="22"/>
          <w:lang w:eastAsia="en-US"/>
        </w:rPr>
        <w:t xml:space="preserve">Sin perjuicio de las especificaciones establecidas en estas bases, serán </w:t>
      </w:r>
      <w:r>
        <w:rPr>
          <w:rFonts w:eastAsia="Calibri"/>
          <w:i/>
          <w:kern w:val="0"/>
          <w:szCs w:val="22"/>
          <w:lang w:eastAsia="en-US"/>
        </w:rPr>
        <w:t xml:space="preserve">de aplicación al procedimiento y a las subvenciones que constituyen  su objeto las disposiciones vigentes aplicables al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integradas por la Ley 38/2003, de 17 de noviembre, general de subvenciones y su reglamento de desar</w:t>
      </w:r>
      <w:r>
        <w:rPr>
          <w:rFonts w:eastAsia="Calibri"/>
          <w:i/>
          <w:kern w:val="0"/>
          <w:szCs w:val="22"/>
          <w:lang w:eastAsia="en-US"/>
        </w:rPr>
        <w:t>rollo; por la Ley 9/2007, de 13 de junio, de subvenciones de Galicia, y las bases de ejecución del Presupuesto Municipal, así como la Ley 39/2015, de 1 de octubre, del procedimiento administrativo común de las administraciones públicas, y cualquier otra di</w:t>
      </w:r>
      <w:r>
        <w:rPr>
          <w:rFonts w:eastAsia="Calibri"/>
          <w:i/>
          <w:kern w:val="0"/>
          <w:szCs w:val="22"/>
          <w:lang w:eastAsia="en-US"/>
        </w:rPr>
        <w:t>sposición normativa que por su naturaleza pudiese resultar de aplicación.</w:t>
      </w:r>
    </w:p>
    <w:p w:rsidR="00E05077" w:rsidRDefault="00E05077">
      <w:pPr>
        <w:jc w:val="both"/>
        <w:rPr>
          <w:rFonts w:eastAsia="Calibri"/>
          <w:i/>
          <w:szCs w:val="22"/>
        </w:rPr>
      </w:pPr>
    </w:p>
    <w:p w:rsidR="00E05077" w:rsidRDefault="006B10E4">
      <w:pPr>
        <w:spacing w:line="276" w:lineRule="auto"/>
        <w:jc w:val="both"/>
      </w:pPr>
      <w:r>
        <w:rPr>
          <w:i/>
        </w:rPr>
        <w:t>2.- La</w:t>
      </w:r>
      <w:r>
        <w:rPr>
          <w:rFonts w:eastAsia="Calibri"/>
          <w:i/>
          <w:kern w:val="0"/>
          <w:szCs w:val="22"/>
          <w:lang w:eastAsia="en-US"/>
        </w:rPr>
        <w:t xml:space="preserve"> gestión de estas subvenciones estará sujeta a los principios de publicidad, transparencia, objetividad, igualdad y no discriminación, así como al de eficacia en el cumplimien</w:t>
      </w:r>
      <w:r>
        <w:rPr>
          <w:rFonts w:eastAsia="Calibri"/>
          <w:i/>
          <w:kern w:val="0"/>
          <w:szCs w:val="22"/>
          <w:lang w:eastAsia="en-US"/>
        </w:rPr>
        <w:t>to de objetivos y eficiencia en la asignación y utilización de los recursos públicos.</w:t>
      </w:r>
    </w:p>
    <w:p w:rsidR="00E05077" w:rsidRDefault="00E05077">
      <w:pPr>
        <w:widowControl/>
        <w:suppressAutoHyphens w:val="0"/>
        <w:spacing w:after="200" w:line="276" w:lineRule="auto"/>
        <w:jc w:val="both"/>
        <w:rPr>
          <w:rFonts w:eastAsia="Calibri"/>
          <w:i/>
          <w:kern w:val="0"/>
          <w:szCs w:val="22"/>
          <w:lang w:eastAsia="en-US"/>
        </w:rPr>
      </w:pPr>
    </w:p>
    <w:p w:rsidR="00E05077" w:rsidRDefault="006B10E4">
      <w:pPr>
        <w:widowControl/>
        <w:suppressAutoHyphens w:val="0"/>
        <w:spacing w:after="200" w:line="276" w:lineRule="auto"/>
        <w:jc w:val="both"/>
      </w:pPr>
      <w:r>
        <w:rPr>
          <w:rFonts w:eastAsia="Calibri"/>
          <w:i/>
          <w:kern w:val="0"/>
          <w:szCs w:val="22"/>
          <w:u w:val="single"/>
          <w:lang w:eastAsia="en-US"/>
        </w:rPr>
        <w:t>SEGUNDO: OBJETO DE LAS AYUDAS</w:t>
      </w:r>
    </w:p>
    <w:p w:rsidR="00E05077" w:rsidRDefault="006B10E4">
      <w:pPr>
        <w:spacing w:line="276" w:lineRule="auto"/>
        <w:jc w:val="both"/>
        <w:rPr>
          <w:i/>
        </w:rPr>
      </w:pPr>
      <w:r>
        <w:rPr>
          <w:i/>
        </w:rPr>
        <w:t>El objeto de la presente convocatoria es paliar y actuar de manera inmediata</w:t>
      </w:r>
      <w:r>
        <w:rPr>
          <w:rFonts w:eastAsia="Calibri"/>
          <w:i/>
          <w:kern w:val="0"/>
          <w:szCs w:val="22"/>
          <w:lang w:eastAsia="en-US"/>
        </w:rPr>
        <w:t xml:space="preserve"> ante el impacto económico que tuvo la crisis sanitaria derivada del COVID19 en los establecimientos de cafeterías, bares, restaurantes, salones de banquetes y establecimientos de restauración del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i/>
        </w:rPr>
        <w:t>, e impulsar la activida</w:t>
      </w:r>
      <w:r>
        <w:rPr>
          <w:i/>
        </w:rPr>
        <w:t xml:space="preserve">d económica en el término municipal, otorgando ayudas para paliar las pérdidas económicas a este colectivo afectado más directamente. Las mismas buscan </w:t>
      </w:r>
      <w:r>
        <w:rPr>
          <w:i/>
        </w:rPr>
        <w:lastRenderedPageBreak/>
        <w:t>facilitar el cumplimiento de sus obligaciones empresariales, ayudar al mantenimiento de la actividad y a</w:t>
      </w:r>
      <w:r>
        <w:rPr>
          <w:i/>
        </w:rPr>
        <w:t xml:space="preserve">sí alcanzar la debida protección del empleo. </w:t>
      </w:r>
    </w:p>
    <w:p w:rsidR="00E05077" w:rsidRDefault="00E05077">
      <w:pPr>
        <w:widowControl/>
        <w:suppressAutoHyphens w:val="0"/>
        <w:spacing w:after="200" w:line="276" w:lineRule="auto"/>
        <w:jc w:val="both"/>
        <w:rPr>
          <w:rFonts w:eastAsia="Calibri"/>
          <w:i/>
          <w:kern w:val="0"/>
          <w:szCs w:val="22"/>
          <w:u w:val="single"/>
          <w:lang w:eastAsia="en-US"/>
        </w:rPr>
      </w:pPr>
    </w:p>
    <w:p w:rsidR="00E05077" w:rsidRDefault="00E05077">
      <w:pPr>
        <w:widowControl/>
        <w:suppressAutoHyphens w:val="0"/>
        <w:spacing w:after="200" w:line="276" w:lineRule="auto"/>
        <w:jc w:val="both"/>
        <w:rPr>
          <w:rFonts w:eastAsia="Calibri"/>
          <w:i/>
          <w:kern w:val="0"/>
          <w:szCs w:val="22"/>
          <w:u w:val="single"/>
          <w:lang w:eastAsia="en-US"/>
        </w:rPr>
      </w:pPr>
    </w:p>
    <w:p w:rsidR="00E05077" w:rsidRDefault="006B10E4">
      <w:pPr>
        <w:widowControl/>
        <w:suppressAutoHyphens w:val="0"/>
        <w:spacing w:after="200" w:line="276" w:lineRule="auto"/>
        <w:jc w:val="both"/>
      </w:pPr>
      <w:r>
        <w:rPr>
          <w:rFonts w:eastAsia="Calibri"/>
          <w:i/>
          <w:kern w:val="0"/>
          <w:szCs w:val="22"/>
          <w:u w:val="single"/>
          <w:lang w:eastAsia="en-US"/>
        </w:rPr>
        <w:t>TERCERO.- PERSONAS BENEFICIARIAS:</w:t>
      </w: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Podrán ser beneficiarios de estas ayudas los trabajadores autónomos y empresarios que ejerzan su actividad económica como “cafés-bares” y “restaurantes” del Ayuntamiento de O</w:t>
      </w:r>
      <w:r>
        <w:rPr>
          <w:rFonts w:eastAsia="Calibri"/>
          <w:i/>
          <w:kern w:val="0"/>
          <w:szCs w:val="22"/>
          <w:lang w:eastAsia="en-US"/>
        </w:rPr>
        <w:t xml:space="preserve">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que se viesen afectados por la crisis derivada del COVID19 y que tuvieran que proceder al cierre de sus negocios.</w:t>
      </w: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A estos efectos se considerarán beneficiarios las personas físicas que sean titulares de cafeterías, bares, restaurantes, s</w:t>
      </w:r>
      <w:r>
        <w:rPr>
          <w:rFonts w:eastAsia="Calibri"/>
          <w:i/>
          <w:kern w:val="0"/>
          <w:szCs w:val="22"/>
          <w:lang w:eastAsia="en-US"/>
        </w:rPr>
        <w:t xml:space="preserve">alones de banquetes y establecimientos de restauración en 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y que cumplan los siguientes requisitos:</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kern w:val="0"/>
          <w:szCs w:val="22"/>
          <w:lang w:eastAsia="en-US"/>
        </w:rPr>
        <w:t>a) Ser trabajadores autónomos, incluidos en el régimen especial de trabajadores autónomos. Se entenderán incluidos tod</w:t>
      </w:r>
      <w:r>
        <w:rPr>
          <w:rFonts w:eastAsia="Calibri"/>
          <w:i/>
          <w:kern w:val="0"/>
          <w:szCs w:val="22"/>
          <w:lang w:eastAsia="en-US"/>
        </w:rPr>
        <w:t>os los trabajadores a los que se refiere el artículo 1 de la Ley 20/2007, de 11 de julio, del Estatuto del trabajo autónomo, con la excepción de los autónomos colaboradores (cónyuge o familiares hasta el segundo grado de consanguinidad, afinidad o adopción</w:t>
      </w:r>
      <w:r>
        <w:rPr>
          <w:rFonts w:eastAsia="Calibri"/>
          <w:i/>
          <w:kern w:val="0"/>
          <w:szCs w:val="22"/>
          <w:lang w:eastAsia="en-US"/>
        </w:rPr>
        <w:t xml:space="preserve"> que convivan con el trabajador autónomo titular de la actividad económica, realicen trabajos retribuidos y no tengan la consideración de trabajadores por cuenta ajena)</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kern w:val="0"/>
          <w:szCs w:val="22"/>
          <w:lang w:eastAsia="en-US"/>
        </w:rPr>
        <w:t>b) Encontrarse de alta en el correspondiente régimen de Seguridad Social</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kern w:val="0"/>
          <w:szCs w:val="22"/>
          <w:lang w:eastAsia="en-US"/>
        </w:rPr>
        <w:t>c) Recibo de l</w:t>
      </w:r>
      <w:r>
        <w:rPr>
          <w:rFonts w:eastAsia="Calibri"/>
          <w:i/>
          <w:kern w:val="0"/>
          <w:szCs w:val="22"/>
          <w:lang w:eastAsia="en-US"/>
        </w:rPr>
        <w:t>a basura del año en curso que demuestre que el local está activo.</w:t>
      </w:r>
    </w:p>
    <w:p w:rsidR="00E05077" w:rsidRDefault="006B10E4">
      <w:pPr>
        <w:widowControl/>
        <w:suppressAutoHyphens w:val="0"/>
        <w:spacing w:after="200" w:line="276" w:lineRule="auto"/>
        <w:ind w:left="708"/>
        <w:jc w:val="both"/>
      </w:pPr>
      <w:r>
        <w:rPr>
          <w:rFonts w:eastAsia="Calibri"/>
          <w:i/>
          <w:kern w:val="0"/>
          <w:szCs w:val="22"/>
          <w:lang w:eastAsia="en-US"/>
        </w:rPr>
        <w:t xml:space="preserve">d) Tener cesada su actividad, conforme a lo dispuesto por la </w:t>
      </w:r>
      <w:r>
        <w:rPr>
          <w:rFonts w:eastAsia="Calibri"/>
          <w:i/>
          <w:iCs/>
          <w:color w:val="000000"/>
          <w:kern w:val="0"/>
          <w:szCs w:val="22"/>
          <w:shd w:val="clear" w:color="auto" w:fill="F7F7F7"/>
          <w:lang w:eastAsia="en-US"/>
        </w:rPr>
        <w:t>Orden de 4 de noviembre de 2020 por la que se establecen medidas de prevención específicas como consecuencia de la evolución de l</w:t>
      </w:r>
      <w:r>
        <w:rPr>
          <w:rFonts w:eastAsia="Calibri"/>
          <w:i/>
          <w:iCs/>
          <w:color w:val="000000"/>
          <w:kern w:val="0"/>
          <w:szCs w:val="22"/>
          <w:shd w:val="clear" w:color="auto" w:fill="F7F7F7"/>
          <w:lang w:eastAsia="en-US"/>
        </w:rPr>
        <w:t xml:space="preserve">a situación epidemiológica derivada del COVID-19 en la </w:t>
      </w:r>
      <w:r>
        <w:rPr>
          <w:rFonts w:eastAsia="Calibri"/>
          <w:i/>
          <w:iCs/>
          <w:kern w:val="0"/>
          <w:szCs w:val="22"/>
          <w:shd w:val="clear" w:color="auto" w:fill="F7F7F7"/>
          <w:lang w:eastAsia="en-US"/>
        </w:rPr>
        <w:t>Comunidad Autónoma de Galicia (</w:t>
      </w:r>
      <w:r>
        <w:rPr>
          <w:rFonts w:eastAsia="Calibri"/>
          <w:bCs/>
          <w:i/>
          <w:kern w:val="0"/>
          <w:szCs w:val="22"/>
          <w:lang w:eastAsia="en-US"/>
        </w:rPr>
        <w:t xml:space="preserve">DOG núm. 223-Bis, 4 de </w:t>
      </w:r>
      <w:proofErr w:type="spellStart"/>
      <w:r>
        <w:rPr>
          <w:rFonts w:eastAsia="Calibri"/>
          <w:bCs/>
          <w:i/>
          <w:kern w:val="0"/>
          <w:szCs w:val="22"/>
          <w:lang w:eastAsia="en-US"/>
        </w:rPr>
        <w:t>novembro</w:t>
      </w:r>
      <w:proofErr w:type="spellEnd"/>
      <w:r>
        <w:rPr>
          <w:rFonts w:eastAsia="Calibri"/>
          <w:bCs/>
          <w:i/>
          <w:kern w:val="0"/>
          <w:szCs w:val="22"/>
          <w:lang w:eastAsia="en-US"/>
        </w:rPr>
        <w:t xml:space="preserve"> de 2020- Anexo III)</w:t>
      </w:r>
      <w:r>
        <w:rPr>
          <w:rFonts w:eastAsia="Calibri"/>
          <w:i/>
          <w:iCs/>
          <w:kern w:val="0"/>
          <w:szCs w:val="22"/>
          <w:shd w:val="clear" w:color="auto" w:fill="F7F7F7"/>
          <w:lang w:eastAsia="en-US"/>
        </w:rPr>
        <w:t>.</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iCs/>
          <w:kern w:val="0"/>
          <w:szCs w:val="22"/>
          <w:shd w:val="clear" w:color="auto" w:fill="F7F7F7"/>
          <w:lang w:eastAsia="en-US"/>
        </w:rPr>
        <w:t xml:space="preserve">e) Contar con el preceptivo título habilitante otorgado por este Ayuntamiento de O </w:t>
      </w:r>
      <w:proofErr w:type="spellStart"/>
      <w:r>
        <w:rPr>
          <w:rFonts w:eastAsia="Calibri"/>
          <w:i/>
          <w:iCs/>
          <w:kern w:val="0"/>
          <w:szCs w:val="22"/>
          <w:shd w:val="clear" w:color="auto" w:fill="F7F7F7"/>
          <w:lang w:eastAsia="en-US"/>
        </w:rPr>
        <w:t>Pereiro</w:t>
      </w:r>
      <w:proofErr w:type="spellEnd"/>
      <w:r>
        <w:rPr>
          <w:rFonts w:eastAsia="Calibri"/>
          <w:i/>
          <w:iCs/>
          <w:kern w:val="0"/>
          <w:szCs w:val="22"/>
          <w:shd w:val="clear" w:color="auto" w:fill="F7F7F7"/>
          <w:lang w:eastAsia="en-US"/>
        </w:rPr>
        <w:t xml:space="preserve"> de </w:t>
      </w:r>
      <w:proofErr w:type="spellStart"/>
      <w:r>
        <w:rPr>
          <w:rFonts w:eastAsia="Calibri"/>
          <w:i/>
          <w:iCs/>
          <w:kern w:val="0"/>
          <w:szCs w:val="22"/>
          <w:shd w:val="clear" w:color="auto" w:fill="F7F7F7"/>
          <w:lang w:eastAsia="en-US"/>
        </w:rPr>
        <w:t>Aguiar</w:t>
      </w:r>
      <w:proofErr w:type="spellEnd"/>
      <w:r>
        <w:rPr>
          <w:rFonts w:eastAsia="Calibri"/>
          <w:i/>
          <w:iCs/>
          <w:kern w:val="0"/>
          <w:szCs w:val="22"/>
          <w:shd w:val="clear" w:color="auto" w:fill="F7F7F7"/>
          <w:lang w:eastAsia="en-US"/>
        </w:rPr>
        <w:t xml:space="preserve"> para el ejercici</w:t>
      </w:r>
      <w:r>
        <w:rPr>
          <w:rFonts w:eastAsia="Calibri"/>
          <w:i/>
          <w:iCs/>
          <w:kern w:val="0"/>
          <w:szCs w:val="22"/>
          <w:shd w:val="clear" w:color="auto" w:fill="F7F7F7"/>
          <w:lang w:eastAsia="en-US"/>
        </w:rPr>
        <w:t>o de la referida actividad, así como de las correspondientes autorizaciones de los organismos sectoriales, en su caso.</w:t>
      </w:r>
    </w:p>
    <w:p w:rsidR="00E05077" w:rsidRDefault="00E05077">
      <w:pPr>
        <w:widowControl/>
        <w:suppressAutoHyphens w:val="0"/>
        <w:spacing w:after="200" w:line="276" w:lineRule="auto"/>
        <w:jc w:val="both"/>
        <w:rPr>
          <w:rFonts w:eastAsia="Calibri"/>
          <w:i/>
          <w:kern w:val="0"/>
          <w:szCs w:val="22"/>
          <w:lang w:eastAsia="en-US"/>
        </w:rPr>
      </w:pP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A estos efectos se considerarán beneficiarios las personas jurídicas que sean titulares de cafeterías, bares, restaurantes, salones de b</w:t>
      </w:r>
      <w:r>
        <w:rPr>
          <w:rFonts w:eastAsia="Calibri"/>
          <w:i/>
          <w:kern w:val="0"/>
          <w:szCs w:val="22"/>
          <w:lang w:eastAsia="en-US"/>
        </w:rPr>
        <w:t xml:space="preserve">anquetes y establecimientos de restauración en 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y que cumplan los siguientes requisitos:</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kern w:val="0"/>
          <w:szCs w:val="22"/>
          <w:lang w:eastAsia="en-US"/>
        </w:rPr>
        <w:t>a) Ser sociedades legalmente constituidas.</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kern w:val="0"/>
          <w:szCs w:val="22"/>
          <w:lang w:eastAsia="en-US"/>
        </w:rPr>
        <w:lastRenderedPageBreak/>
        <w:t>b) Recibo de la basura del año en curso que demuestre que el local está activo a nombr</w:t>
      </w:r>
      <w:r>
        <w:rPr>
          <w:rFonts w:eastAsia="Calibri"/>
          <w:i/>
          <w:kern w:val="0"/>
          <w:szCs w:val="22"/>
          <w:lang w:eastAsia="en-US"/>
        </w:rPr>
        <w:t>e de la sociedad.</w:t>
      </w:r>
    </w:p>
    <w:p w:rsidR="00E05077" w:rsidRDefault="006B10E4">
      <w:pPr>
        <w:widowControl/>
        <w:suppressAutoHyphens w:val="0"/>
        <w:spacing w:after="200" w:line="276" w:lineRule="auto"/>
        <w:ind w:left="708"/>
        <w:jc w:val="both"/>
      </w:pPr>
      <w:r>
        <w:rPr>
          <w:rFonts w:eastAsia="Calibri"/>
          <w:i/>
          <w:kern w:val="0"/>
          <w:szCs w:val="22"/>
          <w:lang w:eastAsia="en-US"/>
        </w:rPr>
        <w:t xml:space="preserve">c) Tener cesada su actividad conforme a lo dispuesto por la </w:t>
      </w:r>
      <w:r>
        <w:rPr>
          <w:rFonts w:eastAsia="Calibri"/>
          <w:i/>
          <w:iCs/>
          <w:color w:val="000000"/>
          <w:kern w:val="0"/>
          <w:szCs w:val="22"/>
          <w:shd w:val="clear" w:color="auto" w:fill="F7F7F7"/>
          <w:lang w:eastAsia="en-US"/>
        </w:rPr>
        <w:t xml:space="preserve">Orden de 4 de noviembre de 2020 por la que se establecen medidas de prevención específicas como consecuencia de la evolución de la situación epidemiológica derivada del COVID-19 </w:t>
      </w:r>
      <w:r>
        <w:rPr>
          <w:rFonts w:eastAsia="Calibri"/>
          <w:i/>
          <w:iCs/>
          <w:color w:val="000000"/>
          <w:kern w:val="0"/>
          <w:szCs w:val="22"/>
          <w:shd w:val="clear" w:color="auto" w:fill="F7F7F7"/>
          <w:lang w:eastAsia="en-US"/>
        </w:rPr>
        <w:t xml:space="preserve">en la </w:t>
      </w:r>
      <w:r>
        <w:rPr>
          <w:rFonts w:eastAsia="Calibri"/>
          <w:i/>
          <w:iCs/>
          <w:kern w:val="0"/>
          <w:szCs w:val="22"/>
          <w:shd w:val="clear" w:color="auto" w:fill="F7F7F7"/>
          <w:lang w:eastAsia="en-US"/>
        </w:rPr>
        <w:t>Comunidad Autónoma de Galicia (</w:t>
      </w:r>
      <w:r>
        <w:rPr>
          <w:rFonts w:eastAsia="Calibri"/>
          <w:bCs/>
          <w:i/>
          <w:kern w:val="0"/>
          <w:szCs w:val="22"/>
          <w:lang w:eastAsia="en-US"/>
        </w:rPr>
        <w:t>DOG núm. 223-Bis, 4 de noviembre de 2020- Anexo III)</w:t>
      </w:r>
      <w:r>
        <w:rPr>
          <w:rFonts w:eastAsia="Calibri"/>
          <w:i/>
          <w:iCs/>
          <w:kern w:val="0"/>
          <w:szCs w:val="22"/>
          <w:shd w:val="clear" w:color="auto" w:fill="F7F7F7"/>
          <w:lang w:eastAsia="en-US"/>
        </w:rPr>
        <w:t>.</w:t>
      </w:r>
    </w:p>
    <w:p w:rsidR="00E05077" w:rsidRDefault="006B10E4">
      <w:pPr>
        <w:widowControl/>
        <w:suppressAutoHyphens w:val="0"/>
        <w:spacing w:after="200" w:line="276" w:lineRule="auto"/>
        <w:ind w:left="708"/>
        <w:jc w:val="both"/>
        <w:rPr>
          <w:rFonts w:eastAsia="Calibri"/>
          <w:i/>
          <w:kern w:val="0"/>
          <w:szCs w:val="22"/>
          <w:lang w:eastAsia="en-US"/>
        </w:rPr>
      </w:pPr>
      <w:r>
        <w:rPr>
          <w:rFonts w:eastAsia="Calibri"/>
          <w:i/>
          <w:iCs/>
          <w:kern w:val="0"/>
          <w:szCs w:val="22"/>
          <w:shd w:val="clear" w:color="auto" w:fill="F7F7F7"/>
          <w:lang w:eastAsia="en-US"/>
        </w:rPr>
        <w:t xml:space="preserve">d) Contar con el preceptivo título habilitante otorgado por este Ayuntamiento de O </w:t>
      </w:r>
      <w:proofErr w:type="spellStart"/>
      <w:r>
        <w:rPr>
          <w:rFonts w:eastAsia="Calibri"/>
          <w:i/>
          <w:iCs/>
          <w:kern w:val="0"/>
          <w:szCs w:val="22"/>
          <w:shd w:val="clear" w:color="auto" w:fill="F7F7F7"/>
          <w:lang w:eastAsia="en-US"/>
        </w:rPr>
        <w:t>Pereiro</w:t>
      </w:r>
      <w:proofErr w:type="spellEnd"/>
      <w:r>
        <w:rPr>
          <w:rFonts w:eastAsia="Calibri"/>
          <w:i/>
          <w:iCs/>
          <w:kern w:val="0"/>
          <w:szCs w:val="22"/>
          <w:shd w:val="clear" w:color="auto" w:fill="F7F7F7"/>
          <w:lang w:eastAsia="en-US"/>
        </w:rPr>
        <w:t xml:space="preserve"> de </w:t>
      </w:r>
      <w:proofErr w:type="spellStart"/>
      <w:r>
        <w:rPr>
          <w:rFonts w:eastAsia="Calibri"/>
          <w:i/>
          <w:iCs/>
          <w:kern w:val="0"/>
          <w:szCs w:val="22"/>
          <w:shd w:val="clear" w:color="auto" w:fill="F7F7F7"/>
          <w:lang w:eastAsia="en-US"/>
        </w:rPr>
        <w:t>Aguiar</w:t>
      </w:r>
      <w:proofErr w:type="spellEnd"/>
      <w:r>
        <w:rPr>
          <w:rFonts w:eastAsia="Calibri"/>
          <w:i/>
          <w:iCs/>
          <w:kern w:val="0"/>
          <w:szCs w:val="22"/>
          <w:shd w:val="clear" w:color="auto" w:fill="F7F7F7"/>
          <w:lang w:eastAsia="en-US"/>
        </w:rPr>
        <w:t xml:space="preserve"> para el ejercicio de la referid actividad, así como de las </w:t>
      </w:r>
      <w:r>
        <w:rPr>
          <w:rFonts w:eastAsia="Calibri"/>
          <w:i/>
          <w:iCs/>
          <w:kern w:val="0"/>
          <w:szCs w:val="22"/>
          <w:shd w:val="clear" w:color="auto" w:fill="F7F7F7"/>
          <w:lang w:eastAsia="en-US"/>
        </w:rPr>
        <w:t>correspondientes autorizaciones de los organismos sectoriales, en su caso.</w:t>
      </w:r>
    </w:p>
    <w:p w:rsidR="00E05077" w:rsidRDefault="00E05077">
      <w:pPr>
        <w:widowControl/>
        <w:suppressAutoHyphens w:val="0"/>
        <w:spacing w:after="200" w:line="276" w:lineRule="auto"/>
        <w:ind w:left="708"/>
        <w:jc w:val="both"/>
        <w:rPr>
          <w:rFonts w:eastAsia="Calibri"/>
          <w:i/>
          <w:kern w:val="0"/>
          <w:szCs w:val="22"/>
          <w:lang w:eastAsia="en-US"/>
        </w:rPr>
      </w:pPr>
    </w:p>
    <w:p w:rsidR="00E05077" w:rsidRDefault="006B10E4">
      <w:pPr>
        <w:jc w:val="both"/>
        <w:rPr>
          <w:i/>
          <w:u w:val="single"/>
        </w:rPr>
      </w:pPr>
      <w:r>
        <w:rPr>
          <w:i/>
          <w:u w:val="single"/>
        </w:rPr>
        <w:t>CUARTO. DISPONIBILIDAD PRESUPUESTARIA.</w:t>
      </w:r>
    </w:p>
    <w:p w:rsidR="00E05077" w:rsidRDefault="00E05077">
      <w:pPr>
        <w:jc w:val="both"/>
        <w:rPr>
          <w:b/>
          <w:i/>
          <w:u w:val="single"/>
        </w:rPr>
      </w:pPr>
    </w:p>
    <w:p w:rsidR="00E05077" w:rsidRDefault="006B10E4">
      <w:pPr>
        <w:jc w:val="both"/>
        <w:rPr>
          <w:i/>
        </w:rPr>
      </w:pPr>
      <w:r>
        <w:rPr>
          <w:i/>
        </w:rPr>
        <w:t xml:space="preserve">Para el financiamiento de las subvenciones objeto de esta convocatoria existe crédito adecuado y suficiente en la Aplicación presupuestaria </w:t>
      </w:r>
      <w:r>
        <w:rPr>
          <w:i/>
        </w:rPr>
        <w:t>231.479.09 hasta un máximo de 20.000 € (euros).</w:t>
      </w:r>
    </w:p>
    <w:p w:rsidR="00E05077" w:rsidRDefault="00E05077">
      <w:pPr>
        <w:jc w:val="both"/>
        <w:rPr>
          <w:i/>
        </w:rPr>
      </w:pPr>
    </w:p>
    <w:p w:rsidR="00E05077" w:rsidRDefault="006B10E4">
      <w:pPr>
        <w:jc w:val="both"/>
        <w:rPr>
          <w:i/>
        </w:rPr>
      </w:pPr>
      <w:r>
        <w:rPr>
          <w:i/>
        </w:rPr>
        <w:t>Este presupuesto podrá ser objeto de modificaciones como consecuencia de la asignación o de la redistribución de fondos para la financiación de este programa.</w:t>
      </w:r>
    </w:p>
    <w:p w:rsidR="00E05077" w:rsidRDefault="00E05077">
      <w:pPr>
        <w:jc w:val="both"/>
        <w:rPr>
          <w:i/>
        </w:rPr>
      </w:pPr>
    </w:p>
    <w:p w:rsidR="00E05077" w:rsidRDefault="00E05077">
      <w:pPr>
        <w:jc w:val="both"/>
        <w:rPr>
          <w:i/>
        </w:rPr>
      </w:pPr>
    </w:p>
    <w:p w:rsidR="00E05077" w:rsidRDefault="006B10E4">
      <w:pPr>
        <w:jc w:val="both"/>
      </w:pPr>
      <w:r>
        <w:rPr>
          <w:i/>
          <w:u w:val="single"/>
        </w:rPr>
        <w:t xml:space="preserve">QUINTO.- CUANTÍA DE </w:t>
      </w:r>
      <w:proofErr w:type="gramStart"/>
      <w:r>
        <w:rPr>
          <w:i/>
          <w:u w:val="single"/>
        </w:rPr>
        <w:t>LA  AYUDA</w:t>
      </w:r>
      <w:proofErr w:type="gramEnd"/>
    </w:p>
    <w:p w:rsidR="00E05077" w:rsidRDefault="00E05077">
      <w:pPr>
        <w:jc w:val="both"/>
        <w:rPr>
          <w:b/>
          <w:i/>
          <w:u w:val="single"/>
        </w:rPr>
      </w:pPr>
    </w:p>
    <w:p w:rsidR="00E05077" w:rsidRDefault="006B10E4">
      <w:pPr>
        <w:jc w:val="both"/>
      </w:pPr>
      <w:r>
        <w:rPr>
          <w:i/>
        </w:rPr>
        <w:t xml:space="preserve">La ayuda  a la que podrán acceder las personas solicitantes que cumplan los requisitos establecidos en esta convocatoria consistirá en un </w:t>
      </w:r>
      <w:r>
        <w:rPr>
          <w:i/>
          <w:sz w:val="23"/>
          <w:szCs w:val="23"/>
        </w:rPr>
        <w:t>importe económico variable correspondiente al 50 % de los gastos del establecimiento resultantes durante el año 2020 (</w:t>
      </w:r>
      <w:r>
        <w:rPr>
          <w:i/>
          <w:sz w:val="23"/>
          <w:szCs w:val="23"/>
        </w:rPr>
        <w:t>tributos municipales, IBI, agua y basura), con un tope máximo de 1.500 € por solicitante.</w:t>
      </w:r>
    </w:p>
    <w:p w:rsidR="00E05077" w:rsidRDefault="00E05077">
      <w:pPr>
        <w:jc w:val="both"/>
        <w:rPr>
          <w:i/>
          <w:sz w:val="23"/>
          <w:szCs w:val="23"/>
        </w:rPr>
      </w:pPr>
    </w:p>
    <w:p w:rsidR="00E05077" w:rsidRDefault="006B10E4">
      <w:pPr>
        <w:jc w:val="both"/>
        <w:rPr>
          <w:rFonts w:eastAsia="Calibri"/>
          <w:i/>
          <w:szCs w:val="22"/>
          <w:lang w:eastAsia="en-US"/>
        </w:rPr>
      </w:pPr>
      <w:r>
        <w:rPr>
          <w:i/>
          <w:sz w:val="23"/>
          <w:szCs w:val="23"/>
        </w:rPr>
        <w:t>Estas deberán solicitarse a partir del día siguiente de su publicación en el BOP de Ourense y hasta el 13 de diciembre de 2020.</w:t>
      </w:r>
    </w:p>
    <w:p w:rsidR="00E05077" w:rsidRDefault="00E05077">
      <w:pPr>
        <w:jc w:val="both"/>
        <w:rPr>
          <w:rFonts w:eastAsia="Calibri"/>
          <w:i/>
          <w:szCs w:val="22"/>
          <w:lang w:eastAsia="en-US"/>
        </w:rPr>
      </w:pPr>
    </w:p>
    <w:p w:rsidR="00E05077" w:rsidRDefault="00E05077">
      <w:pPr>
        <w:widowControl/>
        <w:suppressAutoHyphens w:val="0"/>
        <w:spacing w:after="200" w:line="276" w:lineRule="auto"/>
        <w:jc w:val="both"/>
        <w:rPr>
          <w:rFonts w:eastAsia="Calibri"/>
          <w:i/>
          <w:kern w:val="0"/>
          <w:szCs w:val="22"/>
          <w:u w:val="single"/>
          <w:lang w:eastAsia="en-US"/>
        </w:rPr>
      </w:pPr>
    </w:p>
    <w:p w:rsidR="00E05077" w:rsidRDefault="006B10E4">
      <w:pPr>
        <w:widowControl/>
        <w:suppressAutoHyphens w:val="0"/>
        <w:spacing w:after="200" w:line="276" w:lineRule="auto"/>
        <w:jc w:val="both"/>
      </w:pPr>
      <w:r>
        <w:rPr>
          <w:rFonts w:eastAsia="Calibri"/>
          <w:i/>
          <w:kern w:val="0"/>
          <w:szCs w:val="22"/>
          <w:u w:val="single"/>
          <w:lang w:eastAsia="en-US"/>
        </w:rPr>
        <w:t xml:space="preserve">SEXTO.- SOLICITUDES: PLAZOS, LUGAR </w:t>
      </w:r>
      <w:r>
        <w:rPr>
          <w:rFonts w:eastAsia="Calibri"/>
          <w:i/>
          <w:kern w:val="0"/>
          <w:szCs w:val="22"/>
          <w:u w:val="single"/>
          <w:lang w:eastAsia="en-US"/>
        </w:rPr>
        <w:t>DE PRESENTACIÓN Y DOCUMENTACIÓN</w:t>
      </w:r>
    </w:p>
    <w:p w:rsidR="00E05077" w:rsidRDefault="00E05077">
      <w:pPr>
        <w:jc w:val="both"/>
        <w:rPr>
          <w:rFonts w:eastAsia="Calibri"/>
          <w:b/>
          <w:i/>
          <w:szCs w:val="22"/>
          <w:u w:val="single"/>
        </w:rPr>
      </w:pPr>
    </w:p>
    <w:p w:rsidR="00E05077" w:rsidRDefault="006B10E4">
      <w:pPr>
        <w:spacing w:line="276" w:lineRule="auto"/>
        <w:jc w:val="both"/>
      </w:pPr>
      <w:r>
        <w:rPr>
          <w:i/>
        </w:rPr>
        <w:t xml:space="preserve">1.- Las solicitudes deberán presentarse en el Registro General del Concello de O </w:t>
      </w:r>
      <w:proofErr w:type="spellStart"/>
      <w:r>
        <w:rPr>
          <w:i/>
        </w:rPr>
        <w:t>Pereiro</w:t>
      </w:r>
      <w:proofErr w:type="spellEnd"/>
      <w:r>
        <w:rPr>
          <w:i/>
        </w:rPr>
        <w:t xml:space="preserve"> de </w:t>
      </w:r>
      <w:proofErr w:type="spellStart"/>
      <w:r>
        <w:rPr>
          <w:i/>
        </w:rPr>
        <w:t>Aguiar</w:t>
      </w:r>
      <w:proofErr w:type="spellEnd"/>
      <w:r>
        <w:rPr>
          <w:i/>
        </w:rPr>
        <w:t xml:space="preserve"> o en cualquiera de los lugares previstos en el artículo 38.4 de la Ley 30/1992, de 26 de noviembre (norma vigente, conforme </w:t>
      </w:r>
      <w:r>
        <w:rPr>
          <w:i/>
        </w:rPr>
        <w:t>a lo establecido en la Disposición Final 7ª de la Ley 39/2015, de 1 de octubre, del procedimiento administrativo común de las administraciones públicas).</w:t>
      </w:r>
    </w:p>
    <w:p w:rsidR="00E05077" w:rsidRDefault="00E05077">
      <w:pPr>
        <w:spacing w:line="276" w:lineRule="auto"/>
        <w:jc w:val="both"/>
        <w:rPr>
          <w:i/>
        </w:rPr>
      </w:pPr>
    </w:p>
    <w:p w:rsidR="00E05077" w:rsidRDefault="006B10E4">
      <w:pPr>
        <w:spacing w:line="276" w:lineRule="auto"/>
        <w:jc w:val="both"/>
        <w:rPr>
          <w:i/>
        </w:rPr>
      </w:pPr>
      <w:r>
        <w:rPr>
          <w:i/>
        </w:rPr>
        <w:t xml:space="preserve">La presentación podrá realizarse de modo presencial o telemático, en este último caso </w:t>
      </w:r>
      <w:r>
        <w:rPr>
          <w:i/>
        </w:rPr>
        <w:lastRenderedPageBreak/>
        <w:t xml:space="preserve">a través de la </w:t>
      </w:r>
      <w:r>
        <w:rPr>
          <w:i/>
        </w:rPr>
        <w:t xml:space="preserve">sede electrónica del Ayuntamiento de O </w:t>
      </w:r>
      <w:proofErr w:type="spellStart"/>
      <w:r>
        <w:rPr>
          <w:i/>
        </w:rPr>
        <w:t>Pereiro</w:t>
      </w:r>
      <w:proofErr w:type="spellEnd"/>
      <w:r>
        <w:rPr>
          <w:i/>
        </w:rPr>
        <w:t xml:space="preserve"> de </w:t>
      </w:r>
      <w:proofErr w:type="spellStart"/>
      <w:r>
        <w:rPr>
          <w:i/>
        </w:rPr>
        <w:t>Aguiar</w:t>
      </w:r>
      <w:proofErr w:type="spellEnd"/>
      <w:r>
        <w:rPr>
          <w:i/>
        </w:rPr>
        <w:t xml:space="preserve"> (</w:t>
      </w:r>
      <w:hyperlink r:id="rId7">
        <w:r>
          <w:rPr>
            <w:rStyle w:val="Hipervnculo"/>
            <w:i/>
          </w:rPr>
          <w:t xml:space="preserve">https:// </w:t>
        </w:r>
      </w:hyperlink>
      <w:hyperlink r:id="rId8">
        <w:r>
          <w:rPr>
            <w:rStyle w:val="Hipervnculo"/>
            <w:i/>
          </w:rPr>
          <w:t>https://concellopereiro.sedelectronica.gal/info.0</w:t>
        </w:r>
      </w:hyperlink>
      <w:r>
        <w:rPr>
          <w:i/>
        </w:rPr>
        <w:t xml:space="preserve">) utilizando el trámite </w:t>
      </w:r>
      <w:r>
        <w:rPr>
          <w:i/>
        </w:rPr>
        <w:t>de solicitud de instancia general disponible en la sede. Para la presentación de la solicitud por medios electrónicos, es necesario disponer de los certificados electrónicos reconocidos o cualificados de firma electrónica.</w:t>
      </w:r>
    </w:p>
    <w:p w:rsidR="00E05077" w:rsidRDefault="00E05077">
      <w:pPr>
        <w:jc w:val="both"/>
        <w:rPr>
          <w:i/>
        </w:rPr>
      </w:pPr>
    </w:p>
    <w:p w:rsidR="00E05077" w:rsidRDefault="006B10E4">
      <w:pPr>
        <w:jc w:val="both"/>
        <w:rPr>
          <w:i/>
        </w:rPr>
      </w:pPr>
      <w:r>
        <w:rPr>
          <w:i/>
        </w:rPr>
        <w:t>Para la presentación de la solic</w:t>
      </w:r>
      <w:r>
        <w:rPr>
          <w:i/>
        </w:rPr>
        <w:t>itud por medios electrónicos, es necesario disponer de los certificados electrónicos reconocidos o cualificados de firma electrónica.</w:t>
      </w:r>
    </w:p>
    <w:p w:rsidR="00E05077" w:rsidRDefault="00E05077">
      <w:pPr>
        <w:jc w:val="both"/>
        <w:rPr>
          <w:i/>
        </w:rPr>
      </w:pPr>
    </w:p>
    <w:p w:rsidR="00E05077" w:rsidRDefault="006B10E4">
      <w:pPr>
        <w:jc w:val="both"/>
        <w:rPr>
          <w:i/>
        </w:rPr>
      </w:pPr>
      <w:r>
        <w:rPr>
          <w:i/>
        </w:rPr>
        <w:t xml:space="preserve">2. El plazo de presentación será </w:t>
      </w:r>
      <w:r>
        <w:rPr>
          <w:i/>
          <w:sz w:val="23"/>
          <w:szCs w:val="23"/>
        </w:rPr>
        <w:t>a partir del día siguiente de su publicación en el BOP de Ourense y hasta el 13 de dicie</w:t>
      </w:r>
      <w:r>
        <w:rPr>
          <w:i/>
          <w:sz w:val="23"/>
          <w:szCs w:val="23"/>
        </w:rPr>
        <w:t>mbre de 2020</w:t>
      </w:r>
      <w:r>
        <w:rPr>
          <w:i/>
        </w:rPr>
        <w:t>, una vez publicada la convocatoria en el Boletín Oficial de la Provincia de Ourense.</w:t>
      </w:r>
    </w:p>
    <w:p w:rsidR="00E05077" w:rsidRDefault="00E05077">
      <w:pPr>
        <w:jc w:val="both"/>
        <w:rPr>
          <w:i/>
        </w:rPr>
      </w:pPr>
    </w:p>
    <w:p w:rsidR="00E05077" w:rsidRDefault="006B10E4">
      <w:pPr>
        <w:jc w:val="both"/>
        <w:rPr>
          <w:i/>
        </w:rPr>
      </w:pPr>
      <w:r>
        <w:rPr>
          <w:i/>
        </w:rPr>
        <w:t>3.- Las presentes bases, junto con el modelo de solicitud normalizado para la obtención de las ayudas reguladas en la presente convocatoria estará disponible</w:t>
      </w:r>
      <w:r>
        <w:rPr>
          <w:i/>
        </w:rPr>
        <w:t xml:space="preserve"> en la web municipal </w:t>
      </w:r>
      <w:hyperlink r:id="rId9">
        <w:r>
          <w:rPr>
            <w:rStyle w:val="Hipervnculo"/>
            <w:i/>
          </w:rPr>
          <w:t>www.concellopereiro.com</w:t>
        </w:r>
      </w:hyperlink>
    </w:p>
    <w:p w:rsidR="00E05077" w:rsidRDefault="00E05077">
      <w:pPr>
        <w:jc w:val="both"/>
        <w:rPr>
          <w:i/>
        </w:rPr>
      </w:pPr>
    </w:p>
    <w:p w:rsidR="00E05077" w:rsidRDefault="006B10E4">
      <w:pPr>
        <w:jc w:val="both"/>
        <w:rPr>
          <w:i/>
        </w:rPr>
      </w:pPr>
      <w:r>
        <w:rPr>
          <w:i/>
        </w:rPr>
        <w:t xml:space="preserve">4.- La presentación de la solicitud de ayuda fuera del plazo establecido y la no utilización, en su caso, del formulario normalizado de uso obligatorio, serán </w:t>
      </w:r>
      <w:r>
        <w:rPr>
          <w:i/>
        </w:rPr>
        <w:t>causas de inadmisión de la solicitud.</w:t>
      </w:r>
    </w:p>
    <w:p w:rsidR="00E05077" w:rsidRDefault="00E05077">
      <w:pPr>
        <w:jc w:val="both"/>
        <w:rPr>
          <w:i/>
        </w:rPr>
      </w:pPr>
    </w:p>
    <w:p w:rsidR="00E05077" w:rsidRDefault="006B10E4">
      <w:pPr>
        <w:jc w:val="both"/>
        <w:rPr>
          <w:i/>
        </w:rPr>
      </w:pPr>
      <w:r>
        <w:rPr>
          <w:i/>
        </w:rPr>
        <w:t>5. Con la solicitud deberá adjuntarse la siguiente documentación:</w:t>
      </w:r>
    </w:p>
    <w:p w:rsidR="00E05077" w:rsidRDefault="00E05077">
      <w:pPr>
        <w:jc w:val="both"/>
        <w:rPr>
          <w:i/>
        </w:rPr>
      </w:pPr>
    </w:p>
    <w:p w:rsidR="00E05077" w:rsidRDefault="006B10E4">
      <w:pPr>
        <w:widowControl/>
        <w:numPr>
          <w:ilvl w:val="0"/>
          <w:numId w:val="9"/>
        </w:numPr>
        <w:suppressAutoHyphens w:val="0"/>
        <w:spacing w:after="200" w:line="276" w:lineRule="auto"/>
        <w:contextualSpacing/>
        <w:jc w:val="both"/>
        <w:rPr>
          <w:rFonts w:eastAsia="Calibri"/>
          <w:i/>
          <w:szCs w:val="22"/>
          <w:lang w:eastAsia="en-US"/>
        </w:rPr>
      </w:pPr>
      <w:r>
        <w:rPr>
          <w:rFonts w:eastAsia="Calibri"/>
          <w:i/>
          <w:szCs w:val="22"/>
          <w:lang w:eastAsia="en-US"/>
        </w:rPr>
        <w:t xml:space="preserve">Formulario normalizado, que se pondrá a disposición de los interesados en la web del Ayuntamiento de O </w:t>
      </w:r>
      <w:proofErr w:type="spellStart"/>
      <w:r>
        <w:rPr>
          <w:rFonts w:eastAsia="Calibri"/>
          <w:i/>
          <w:szCs w:val="22"/>
          <w:lang w:eastAsia="en-US"/>
        </w:rPr>
        <w:t>Pereiro</w:t>
      </w:r>
      <w:proofErr w:type="spellEnd"/>
      <w:r>
        <w:rPr>
          <w:rFonts w:eastAsia="Calibri"/>
          <w:i/>
          <w:szCs w:val="22"/>
          <w:lang w:eastAsia="en-US"/>
        </w:rPr>
        <w:t xml:space="preserve"> de </w:t>
      </w:r>
      <w:proofErr w:type="spellStart"/>
      <w:r>
        <w:rPr>
          <w:rFonts w:eastAsia="Calibri"/>
          <w:i/>
          <w:szCs w:val="22"/>
          <w:lang w:eastAsia="en-US"/>
        </w:rPr>
        <w:t>Aguiar</w:t>
      </w:r>
      <w:proofErr w:type="spellEnd"/>
      <w:r>
        <w:rPr>
          <w:rFonts w:eastAsia="Calibri"/>
          <w:i/>
          <w:szCs w:val="22"/>
          <w:lang w:eastAsia="en-US"/>
        </w:rPr>
        <w:t xml:space="preserve">. El formulario incluirá una </w:t>
      </w:r>
      <w:r>
        <w:rPr>
          <w:rFonts w:eastAsia="Calibri"/>
          <w:i/>
          <w:szCs w:val="22"/>
          <w:lang w:eastAsia="en-US"/>
        </w:rPr>
        <w:t>declaración responsable de no incurrir en las prohibiciones previstas en el artículo 13 de la Ley 38/2003, de 17 de noviembre, general de subvenciones, para obtener la condición de beneficiario/a, sustituyendo esta declaración a la presentación de certific</w:t>
      </w:r>
      <w:r>
        <w:rPr>
          <w:rFonts w:eastAsia="Calibri"/>
          <w:i/>
          <w:szCs w:val="22"/>
          <w:lang w:eastAsia="en-US"/>
        </w:rPr>
        <w:t>aciones en la acreditación del cumplimiento de las obligaciones tributarias y con la Seguridad Social, por tratarse de uno de los supuestos previstos en la letra e) del artículo 31.7 de la Ley 9/2007, de 13 de junio, de subvenciones de Galicia.</w:t>
      </w:r>
    </w:p>
    <w:p w:rsidR="00E05077" w:rsidRDefault="00E05077">
      <w:pPr>
        <w:jc w:val="both"/>
        <w:rPr>
          <w:rFonts w:eastAsia="Calibri"/>
          <w:i/>
          <w:szCs w:val="22"/>
          <w:lang w:eastAsia="en-US"/>
        </w:rPr>
      </w:pPr>
    </w:p>
    <w:p w:rsidR="00E05077" w:rsidRDefault="006B10E4">
      <w:pPr>
        <w:spacing w:line="276" w:lineRule="auto"/>
        <w:ind w:left="708"/>
        <w:jc w:val="both"/>
        <w:rPr>
          <w:i/>
        </w:rPr>
      </w:pPr>
      <w:r>
        <w:rPr>
          <w:i/>
        </w:rPr>
        <w:t>Los intere</w:t>
      </w:r>
      <w:r>
        <w:rPr>
          <w:i/>
        </w:rPr>
        <w:t>sados deberán indicar en el formulario una dirección de correo electrónico de contacto para la puesta a disposición de las notificaciones electrónicas que se practiquen en el procedimiento. En defecto de dicha dirección de correo electrónico, las notificac</w:t>
      </w:r>
      <w:r>
        <w:rPr>
          <w:i/>
        </w:rPr>
        <w:t>iones se practicarán, en todo caso, en la sede electrónica del ayuntamiento, sin que la falta de remisión del aviso de la puesta a disposición de dicha notificación impida que esta desprenda sus efectos.</w:t>
      </w:r>
    </w:p>
    <w:p w:rsidR="00E05077" w:rsidRDefault="00E05077">
      <w:pPr>
        <w:jc w:val="both"/>
        <w:rPr>
          <w:i/>
        </w:rPr>
      </w:pPr>
    </w:p>
    <w:p w:rsidR="00E05077" w:rsidRDefault="006B10E4">
      <w:pPr>
        <w:widowControl/>
        <w:numPr>
          <w:ilvl w:val="0"/>
          <w:numId w:val="2"/>
        </w:numPr>
        <w:suppressAutoHyphens w:val="0"/>
        <w:spacing w:after="200" w:line="276" w:lineRule="auto"/>
        <w:contextualSpacing/>
        <w:jc w:val="both"/>
        <w:rPr>
          <w:rFonts w:eastAsia="Calibri"/>
          <w:i/>
          <w:szCs w:val="22"/>
          <w:lang w:eastAsia="en-US"/>
        </w:rPr>
      </w:pPr>
      <w:r>
        <w:rPr>
          <w:rFonts w:eastAsia="Calibri"/>
          <w:i/>
          <w:szCs w:val="22"/>
          <w:lang w:eastAsia="en-US"/>
        </w:rPr>
        <w:t>Copia del r</w:t>
      </w:r>
      <w:r>
        <w:rPr>
          <w:rFonts w:eastAsia="Calibri"/>
          <w:i/>
          <w:kern w:val="0"/>
          <w:szCs w:val="22"/>
          <w:lang w:eastAsia="en-US"/>
        </w:rPr>
        <w:t>ecibo de basura del año en curso o liqui</w:t>
      </w:r>
      <w:r>
        <w:rPr>
          <w:rFonts w:eastAsia="Calibri"/>
          <w:i/>
          <w:kern w:val="0"/>
          <w:szCs w:val="22"/>
          <w:lang w:eastAsia="en-US"/>
        </w:rPr>
        <w:t>dación de Hacienda del último trimestre, para comprobación de negocio en activo.</w:t>
      </w:r>
    </w:p>
    <w:p w:rsidR="00E05077" w:rsidRDefault="00E05077">
      <w:pPr>
        <w:widowControl/>
        <w:suppressAutoHyphens w:val="0"/>
        <w:ind w:left="720"/>
        <w:contextualSpacing/>
        <w:jc w:val="both"/>
        <w:rPr>
          <w:rFonts w:eastAsia="Calibri"/>
          <w:i/>
          <w:szCs w:val="22"/>
          <w:lang w:eastAsia="en-US"/>
        </w:rPr>
      </w:pPr>
    </w:p>
    <w:p w:rsidR="00E05077" w:rsidRDefault="006B10E4">
      <w:pPr>
        <w:widowControl/>
        <w:numPr>
          <w:ilvl w:val="0"/>
          <w:numId w:val="2"/>
        </w:numPr>
        <w:suppressAutoHyphens w:val="0"/>
        <w:spacing w:after="200" w:line="276" w:lineRule="auto"/>
        <w:contextualSpacing/>
        <w:jc w:val="both"/>
        <w:rPr>
          <w:rFonts w:eastAsia="Calibri"/>
          <w:i/>
          <w:szCs w:val="22"/>
          <w:lang w:eastAsia="en-US"/>
        </w:rPr>
      </w:pPr>
      <w:r>
        <w:rPr>
          <w:rFonts w:eastAsia="Calibri"/>
          <w:i/>
          <w:szCs w:val="22"/>
          <w:lang w:eastAsia="en-US"/>
        </w:rPr>
        <w:t>Certificación actualizada de situación censal, expedida por la Agencia Estatal Tributaria con posterioridad al 31 de diciembre de 2019, en la que se indique la actividad econ</w:t>
      </w:r>
      <w:r>
        <w:rPr>
          <w:rFonts w:eastAsia="Calibri"/>
          <w:i/>
          <w:szCs w:val="22"/>
          <w:lang w:eastAsia="en-US"/>
        </w:rPr>
        <w:t xml:space="preserve">ómica ejercida y el domicilio de la actividad económica, o por este </w:t>
      </w:r>
      <w:r>
        <w:rPr>
          <w:rFonts w:eastAsia="Calibri"/>
          <w:i/>
          <w:szCs w:val="22"/>
          <w:lang w:eastAsia="en-US"/>
        </w:rPr>
        <w:lastRenderedPageBreak/>
        <w:t xml:space="preserve">Ayuntamiento donde se ejerce la actividad, en el que se indique la actividad económica ejercida y el domicilio de la misma. La certificación será del propio autónomo como persona física o </w:t>
      </w:r>
      <w:r>
        <w:rPr>
          <w:rFonts w:eastAsia="Calibri"/>
          <w:i/>
          <w:szCs w:val="22"/>
          <w:lang w:eastAsia="en-US"/>
        </w:rPr>
        <w:t>de la persona jurídica o entidad sin personalidad jurídica a través de la que se ejerza la actividad y a la que esté vinculado.</w:t>
      </w:r>
    </w:p>
    <w:p w:rsidR="00E05077" w:rsidRDefault="00E05077">
      <w:pPr>
        <w:jc w:val="both"/>
        <w:rPr>
          <w:rFonts w:eastAsia="Calibri"/>
          <w:i/>
          <w:szCs w:val="22"/>
          <w:lang w:eastAsia="en-US"/>
        </w:rPr>
      </w:pPr>
    </w:p>
    <w:p w:rsidR="00E05077" w:rsidRDefault="006B10E4">
      <w:pPr>
        <w:widowControl/>
        <w:numPr>
          <w:ilvl w:val="0"/>
          <w:numId w:val="2"/>
        </w:numPr>
        <w:suppressAutoHyphens w:val="0"/>
        <w:spacing w:after="200" w:line="276" w:lineRule="auto"/>
        <w:contextualSpacing/>
        <w:jc w:val="both"/>
        <w:rPr>
          <w:rFonts w:eastAsia="Calibri"/>
          <w:i/>
          <w:szCs w:val="22"/>
          <w:lang w:eastAsia="en-US"/>
        </w:rPr>
      </w:pPr>
      <w:r>
        <w:rPr>
          <w:rFonts w:eastAsia="Calibri"/>
          <w:i/>
          <w:szCs w:val="22"/>
          <w:lang w:eastAsia="en-US"/>
        </w:rPr>
        <w:t>Certificado de titularidad de la cuenta corriente donde desea que se realice el ingreso de la subvención, expedido por la corre</w:t>
      </w:r>
      <w:r>
        <w:rPr>
          <w:rFonts w:eastAsia="Calibri"/>
          <w:i/>
          <w:szCs w:val="22"/>
          <w:lang w:eastAsia="en-US"/>
        </w:rPr>
        <w:t>spondiente entidad de crédito.</w:t>
      </w:r>
    </w:p>
    <w:p w:rsidR="00E05077" w:rsidRDefault="00E05077">
      <w:pPr>
        <w:jc w:val="both"/>
        <w:rPr>
          <w:rFonts w:eastAsia="Calibri"/>
          <w:i/>
          <w:szCs w:val="22"/>
          <w:lang w:eastAsia="en-US"/>
        </w:rPr>
      </w:pPr>
    </w:p>
    <w:p w:rsidR="00E05077" w:rsidRDefault="006B10E4">
      <w:pPr>
        <w:widowControl/>
        <w:numPr>
          <w:ilvl w:val="0"/>
          <w:numId w:val="2"/>
        </w:numPr>
        <w:suppressAutoHyphens w:val="0"/>
        <w:spacing w:after="200" w:line="276" w:lineRule="auto"/>
        <w:contextualSpacing/>
        <w:jc w:val="both"/>
        <w:rPr>
          <w:rFonts w:eastAsia="Calibri"/>
          <w:i/>
          <w:szCs w:val="22"/>
          <w:lang w:eastAsia="en-US"/>
        </w:rPr>
      </w:pPr>
      <w:r>
        <w:rPr>
          <w:rFonts w:eastAsia="Calibri"/>
          <w:i/>
          <w:szCs w:val="22"/>
          <w:lang w:eastAsia="en-US"/>
        </w:rPr>
        <w:t>Copia del poder de representación del interesado, en el caso de que la solicitud se formule a través de representante.</w:t>
      </w:r>
    </w:p>
    <w:p w:rsidR="00E05077" w:rsidRDefault="00E05077">
      <w:pPr>
        <w:widowControl/>
        <w:suppressAutoHyphens w:val="0"/>
        <w:spacing w:after="200" w:line="276" w:lineRule="auto"/>
        <w:ind w:left="720"/>
        <w:contextualSpacing/>
        <w:rPr>
          <w:rFonts w:eastAsia="Calibri"/>
          <w:i/>
          <w:szCs w:val="22"/>
          <w:lang w:eastAsia="en-US"/>
        </w:rPr>
      </w:pPr>
    </w:p>
    <w:p w:rsidR="00E05077" w:rsidRDefault="006B10E4">
      <w:pPr>
        <w:widowControl/>
        <w:numPr>
          <w:ilvl w:val="0"/>
          <w:numId w:val="2"/>
        </w:numPr>
        <w:suppressAutoHyphens w:val="0"/>
        <w:spacing w:after="200" w:line="276" w:lineRule="auto"/>
        <w:contextualSpacing/>
        <w:jc w:val="both"/>
        <w:rPr>
          <w:rFonts w:eastAsia="Calibri"/>
          <w:i/>
          <w:kern w:val="0"/>
          <w:szCs w:val="22"/>
          <w:lang w:eastAsia="en-US"/>
        </w:rPr>
      </w:pPr>
      <w:r>
        <w:rPr>
          <w:rFonts w:eastAsia="Calibri"/>
          <w:i/>
          <w:kern w:val="0"/>
          <w:szCs w:val="22"/>
          <w:lang w:eastAsia="en-US"/>
        </w:rPr>
        <w:t>Declaración responsable de cierre del establecimiento y de cumplimiento de los requisitos para ser benef</w:t>
      </w:r>
      <w:r>
        <w:rPr>
          <w:rFonts w:eastAsia="Calibri"/>
          <w:i/>
          <w:kern w:val="0"/>
          <w:szCs w:val="22"/>
          <w:lang w:eastAsia="en-US"/>
        </w:rPr>
        <w:t>iciario de la subvención.</w:t>
      </w:r>
    </w:p>
    <w:p w:rsidR="00E05077" w:rsidRDefault="00E05077">
      <w:pPr>
        <w:widowControl/>
        <w:suppressAutoHyphens w:val="0"/>
        <w:spacing w:after="200" w:line="276" w:lineRule="auto"/>
        <w:contextualSpacing/>
        <w:jc w:val="both"/>
        <w:rPr>
          <w:rFonts w:eastAsia="Calibri"/>
          <w:i/>
          <w:kern w:val="0"/>
          <w:szCs w:val="22"/>
          <w:lang w:eastAsia="en-US"/>
        </w:rPr>
      </w:pPr>
    </w:p>
    <w:p w:rsidR="00E05077" w:rsidRDefault="006B10E4">
      <w:pPr>
        <w:widowControl/>
        <w:numPr>
          <w:ilvl w:val="0"/>
          <w:numId w:val="2"/>
        </w:numPr>
        <w:suppressAutoHyphens w:val="0"/>
        <w:spacing w:after="200" w:line="276" w:lineRule="auto"/>
        <w:contextualSpacing/>
        <w:jc w:val="both"/>
        <w:rPr>
          <w:rFonts w:eastAsia="Calibri"/>
          <w:i/>
          <w:szCs w:val="22"/>
          <w:lang w:eastAsia="en-US"/>
        </w:rPr>
      </w:pPr>
      <w:r>
        <w:rPr>
          <w:rFonts w:eastAsia="Calibri"/>
          <w:i/>
          <w:szCs w:val="22"/>
          <w:lang w:eastAsia="en-US"/>
        </w:rPr>
        <w:t>Copia de la escritura de constitución de la persona jurídica, debidamente actualizada e inscrita en el registro oficial correspondiente.</w:t>
      </w:r>
    </w:p>
    <w:p w:rsidR="00E05077" w:rsidRDefault="00E05077">
      <w:pPr>
        <w:widowControl/>
        <w:suppressAutoHyphens w:val="0"/>
        <w:spacing w:after="200" w:line="276" w:lineRule="auto"/>
        <w:ind w:left="360"/>
        <w:contextualSpacing/>
        <w:jc w:val="both"/>
        <w:rPr>
          <w:rFonts w:eastAsia="Calibri"/>
          <w:i/>
          <w:szCs w:val="22"/>
          <w:lang w:eastAsia="en-US"/>
        </w:rPr>
      </w:pPr>
    </w:p>
    <w:p w:rsidR="00E05077" w:rsidRDefault="006B10E4">
      <w:pPr>
        <w:widowControl/>
        <w:numPr>
          <w:ilvl w:val="0"/>
          <w:numId w:val="2"/>
        </w:numPr>
        <w:suppressAutoHyphens w:val="0"/>
        <w:spacing w:after="200" w:line="276" w:lineRule="auto"/>
        <w:contextualSpacing/>
        <w:jc w:val="both"/>
        <w:rPr>
          <w:rFonts w:eastAsia="Calibri"/>
          <w:i/>
          <w:szCs w:val="22"/>
          <w:lang w:eastAsia="en-US"/>
        </w:rPr>
      </w:pPr>
      <w:r>
        <w:rPr>
          <w:i/>
          <w:sz w:val="23"/>
          <w:szCs w:val="23"/>
        </w:rPr>
        <w:t xml:space="preserve">Copia de los recibos de los tributos municipales (IBI, agua y basura) correspondientes al </w:t>
      </w:r>
      <w:r>
        <w:rPr>
          <w:i/>
          <w:sz w:val="23"/>
          <w:szCs w:val="23"/>
        </w:rPr>
        <w:t>año 2020</w:t>
      </w:r>
    </w:p>
    <w:p w:rsidR="00E05077" w:rsidRDefault="00E05077">
      <w:pPr>
        <w:widowControl/>
        <w:suppressAutoHyphens w:val="0"/>
        <w:ind w:left="720"/>
        <w:contextualSpacing/>
        <w:jc w:val="both"/>
        <w:rPr>
          <w:rFonts w:eastAsia="Calibri"/>
          <w:i/>
          <w:szCs w:val="22"/>
          <w:lang w:eastAsia="en-US"/>
        </w:rPr>
      </w:pPr>
    </w:p>
    <w:p w:rsidR="00E05077" w:rsidRDefault="006B10E4">
      <w:pPr>
        <w:jc w:val="both"/>
        <w:rPr>
          <w:i/>
        </w:rPr>
      </w:pPr>
      <w:r>
        <w:rPr>
          <w:i/>
        </w:rPr>
        <w:t>7. La exigencia de la documentación indicada se justifica por la falta de disponibilidad de acceso a la misma a través de las plataformas de intermediación de datos de las administraciones públicas.</w:t>
      </w:r>
    </w:p>
    <w:p w:rsidR="00E05077" w:rsidRDefault="00E05077">
      <w:pPr>
        <w:jc w:val="both"/>
        <w:rPr>
          <w:i/>
        </w:rPr>
      </w:pPr>
    </w:p>
    <w:p w:rsidR="00E05077" w:rsidRDefault="006B10E4">
      <w:pPr>
        <w:jc w:val="both"/>
        <w:rPr>
          <w:i/>
        </w:rPr>
      </w:pPr>
      <w:r>
        <w:rPr>
          <w:i/>
        </w:rPr>
        <w:t>De conformidad con lo establecido en el artícu</w:t>
      </w:r>
      <w:r>
        <w:rPr>
          <w:i/>
        </w:rPr>
        <w:t xml:space="preserve">lo 28.2 de la Ley 39/2015, de 1 de octubre, do procedimiento administrativo común de las administraciones públicas, el Ayuntamiento de </w:t>
      </w:r>
      <w:proofErr w:type="spellStart"/>
      <w:r>
        <w:rPr>
          <w:i/>
        </w:rPr>
        <w:t>Pereiro</w:t>
      </w:r>
      <w:proofErr w:type="spellEnd"/>
      <w:r>
        <w:rPr>
          <w:i/>
        </w:rPr>
        <w:t xml:space="preserve"> consultará de oficio, a través de las plataformas de intermediación de datos de las administraciones públicas, la</w:t>
      </w:r>
      <w:r>
        <w:rPr>
          <w:i/>
        </w:rPr>
        <w:t xml:space="preserve"> documentación acreditativa de las siguientes circunstancias de los interesados:</w:t>
      </w:r>
    </w:p>
    <w:p w:rsidR="00E05077" w:rsidRDefault="00E05077">
      <w:pPr>
        <w:jc w:val="both"/>
        <w:rPr>
          <w:i/>
        </w:rPr>
      </w:pPr>
    </w:p>
    <w:p w:rsidR="00E05077" w:rsidRDefault="006B10E4">
      <w:pPr>
        <w:widowControl/>
        <w:numPr>
          <w:ilvl w:val="0"/>
          <w:numId w:val="10"/>
        </w:numPr>
        <w:suppressAutoHyphens w:val="0"/>
        <w:spacing w:after="200" w:line="276" w:lineRule="auto"/>
        <w:contextualSpacing/>
        <w:jc w:val="both"/>
        <w:rPr>
          <w:rFonts w:eastAsia="Calibri"/>
          <w:i/>
          <w:szCs w:val="22"/>
          <w:lang w:eastAsia="en-US"/>
        </w:rPr>
      </w:pPr>
      <w:r>
        <w:rPr>
          <w:rFonts w:eastAsia="Calibri"/>
          <w:i/>
          <w:szCs w:val="22"/>
          <w:lang w:eastAsia="en-US"/>
        </w:rPr>
        <w:t>Identidad de la persona física solicitante o de su representante.</w:t>
      </w:r>
    </w:p>
    <w:p w:rsidR="00E05077" w:rsidRDefault="00E05077">
      <w:pPr>
        <w:jc w:val="both"/>
        <w:rPr>
          <w:rFonts w:eastAsia="Calibri"/>
          <w:i/>
          <w:szCs w:val="22"/>
          <w:lang w:eastAsia="en-US"/>
        </w:rPr>
      </w:pPr>
    </w:p>
    <w:p w:rsidR="00E05077" w:rsidRDefault="006B10E4">
      <w:pPr>
        <w:jc w:val="both"/>
        <w:rPr>
          <w:i/>
        </w:rPr>
      </w:pPr>
      <w:r>
        <w:rPr>
          <w:i/>
        </w:rPr>
        <w:t xml:space="preserve">No obstante lo anterior, en el supuesto en el que los interesados se opongan expresamente a dicha consulta </w:t>
      </w:r>
      <w:proofErr w:type="gramStart"/>
      <w:r>
        <w:rPr>
          <w:i/>
        </w:rPr>
        <w:t>deberán</w:t>
      </w:r>
      <w:proofErr w:type="gramEnd"/>
      <w:r>
        <w:rPr>
          <w:i/>
        </w:rPr>
        <w:t xml:space="preserve"> aportar la siguiente documentación:</w:t>
      </w:r>
    </w:p>
    <w:p w:rsidR="00E05077" w:rsidRDefault="00E05077">
      <w:pPr>
        <w:jc w:val="both"/>
        <w:rPr>
          <w:i/>
        </w:rPr>
      </w:pPr>
    </w:p>
    <w:p w:rsidR="00E05077" w:rsidRDefault="006B10E4">
      <w:pPr>
        <w:widowControl/>
        <w:numPr>
          <w:ilvl w:val="0"/>
          <w:numId w:val="11"/>
        </w:numPr>
        <w:suppressAutoHyphens w:val="0"/>
        <w:spacing w:after="200" w:line="276" w:lineRule="auto"/>
        <w:contextualSpacing/>
        <w:jc w:val="both"/>
        <w:rPr>
          <w:rFonts w:eastAsia="Calibri"/>
          <w:i/>
          <w:szCs w:val="22"/>
          <w:lang w:eastAsia="en-US"/>
        </w:rPr>
      </w:pPr>
      <w:r>
        <w:rPr>
          <w:rFonts w:eastAsia="Calibri"/>
          <w:i/>
          <w:szCs w:val="22"/>
          <w:lang w:eastAsia="en-US"/>
        </w:rPr>
        <w:t>DNI, NIE o documento que lo sustituya de la persona física solicitante o de su representante.</w:t>
      </w:r>
    </w:p>
    <w:p w:rsidR="00E05077" w:rsidRDefault="00E05077">
      <w:pPr>
        <w:jc w:val="both"/>
        <w:rPr>
          <w:rFonts w:eastAsia="Calibri"/>
          <w:i/>
          <w:szCs w:val="22"/>
          <w:lang w:eastAsia="en-US"/>
        </w:rPr>
      </w:pPr>
    </w:p>
    <w:p w:rsidR="00E05077" w:rsidRDefault="006B10E4">
      <w:pPr>
        <w:jc w:val="both"/>
        <w:rPr>
          <w:i/>
        </w:rPr>
      </w:pPr>
      <w:r>
        <w:rPr>
          <w:i/>
        </w:rPr>
        <w:t>Igualmente, en el supuesto en el que por razones técnicas resultase imposible la consulta de datos en las plataforma</w:t>
      </w:r>
      <w:r>
        <w:rPr>
          <w:i/>
        </w:rPr>
        <w:t>s de intermediación, el ayuntamiento podrá requerir a los interesados la presentación de los documentos correspondientes.</w:t>
      </w:r>
    </w:p>
    <w:p w:rsidR="00E05077" w:rsidRDefault="00E05077">
      <w:pPr>
        <w:jc w:val="both"/>
        <w:rPr>
          <w:i/>
        </w:rPr>
      </w:pPr>
    </w:p>
    <w:p w:rsidR="00E05077" w:rsidRDefault="006B10E4">
      <w:pPr>
        <w:jc w:val="both"/>
      </w:pPr>
      <w:r>
        <w:rPr>
          <w:i/>
        </w:rPr>
        <w:t xml:space="preserve">8. En caso de duda, dificultades técnicas o necesidad de más información para la presentación de solicitud, las personas interesadas </w:t>
      </w:r>
      <w:r>
        <w:rPr>
          <w:i/>
        </w:rPr>
        <w:t xml:space="preserve">podrán dirigirse al ayuntamiento mediante correo electrónico dirigido a </w:t>
      </w:r>
      <w:proofErr w:type="spellStart"/>
      <w:r>
        <w:rPr>
          <w:i/>
        </w:rPr>
        <w:t>reactiva@pereiro.gal</w:t>
      </w:r>
      <w:proofErr w:type="spellEnd"/>
      <w:r>
        <w:rPr>
          <w:b/>
          <w:i/>
        </w:rPr>
        <w:t>,</w:t>
      </w:r>
      <w:r>
        <w:rPr>
          <w:i/>
        </w:rPr>
        <w:t xml:space="preserve"> indicando la consulta que se formula y un teléfono de contacto. Esta posibilidad estará disponible durante el plazo de presentación de solicitudes.</w:t>
      </w:r>
    </w:p>
    <w:p w:rsidR="00E05077" w:rsidRDefault="00E05077">
      <w:pPr>
        <w:widowControl/>
        <w:suppressAutoHyphens w:val="0"/>
        <w:spacing w:after="200" w:line="276" w:lineRule="auto"/>
        <w:jc w:val="both"/>
        <w:rPr>
          <w:rFonts w:eastAsia="Calibri"/>
          <w:i/>
          <w:kern w:val="0"/>
          <w:szCs w:val="22"/>
          <w:lang w:eastAsia="en-US"/>
        </w:rPr>
      </w:pP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lastRenderedPageBreak/>
        <w:t xml:space="preserve">Del mismo </w:t>
      </w:r>
      <w:r>
        <w:rPr>
          <w:rFonts w:eastAsia="Calibri"/>
          <w:i/>
          <w:kern w:val="0"/>
          <w:szCs w:val="22"/>
          <w:lang w:eastAsia="en-US"/>
        </w:rPr>
        <w:t>modo, podrá solicitarse a los Servicios Técnicos municipales informe que certifique el cierre del establecimiento durante el período estipulado.</w:t>
      </w:r>
    </w:p>
    <w:p w:rsidR="00E05077" w:rsidRDefault="00E05077">
      <w:pPr>
        <w:widowControl/>
        <w:suppressAutoHyphens w:val="0"/>
        <w:spacing w:after="200" w:line="276" w:lineRule="auto"/>
        <w:jc w:val="both"/>
        <w:rPr>
          <w:rFonts w:eastAsia="Calibri"/>
          <w:i/>
          <w:kern w:val="0"/>
          <w:szCs w:val="22"/>
          <w:lang w:eastAsia="en-US"/>
        </w:rPr>
      </w:pPr>
    </w:p>
    <w:p w:rsidR="00E05077" w:rsidRDefault="006B10E4">
      <w:pPr>
        <w:jc w:val="both"/>
        <w:rPr>
          <w:i/>
          <w:u w:val="single"/>
        </w:rPr>
      </w:pPr>
      <w:r>
        <w:rPr>
          <w:i/>
          <w:u w:val="single"/>
        </w:rPr>
        <w:t>SÉPTIMO.- TRAMITACIÓN Y GESTIÓN DE LAS SOLICITUDES Y CONCESIÓN DE AYUDAS.</w:t>
      </w:r>
    </w:p>
    <w:p w:rsidR="00E05077" w:rsidRDefault="00E05077">
      <w:pPr>
        <w:jc w:val="both"/>
        <w:rPr>
          <w:b/>
          <w:i/>
          <w:u w:val="single"/>
        </w:rPr>
      </w:pPr>
    </w:p>
    <w:p w:rsidR="00E05077" w:rsidRDefault="00E05077">
      <w:pPr>
        <w:jc w:val="both"/>
        <w:rPr>
          <w:b/>
          <w:i/>
          <w:u w:val="single"/>
        </w:rPr>
      </w:pPr>
    </w:p>
    <w:p w:rsidR="00E05077" w:rsidRDefault="006B10E4">
      <w:pPr>
        <w:spacing w:line="276" w:lineRule="auto"/>
        <w:jc w:val="both"/>
        <w:rPr>
          <w:i/>
        </w:rPr>
      </w:pPr>
      <w:r>
        <w:rPr>
          <w:i/>
        </w:rPr>
        <w:t xml:space="preserve">1.- Sin perjuicio de la </w:t>
      </w:r>
      <w:r>
        <w:rPr>
          <w:i/>
        </w:rPr>
        <w:t>posibilidad de la presentación de las solicitudes de modo presencial, su tramitación será exclusivamente electrónica, de conformidad con lo dispuesto en el artículo 14.3 de la Ley 39/2015, de 1 de octubre, do procedimiento administrativo común de las admin</w:t>
      </w:r>
      <w:r>
        <w:rPr>
          <w:i/>
        </w:rPr>
        <w:t>istraciones públicas, en relación con lo dispuesto en el artículo 7.2 c) de la Ordenanza reguladora del acceso electrónico a los servicios públicos (BOP nº 299, de 31 de diciembre de 2010).</w:t>
      </w:r>
    </w:p>
    <w:p w:rsidR="00E05077" w:rsidRDefault="00E05077">
      <w:pPr>
        <w:spacing w:line="276" w:lineRule="auto"/>
        <w:jc w:val="both"/>
        <w:rPr>
          <w:i/>
        </w:rPr>
      </w:pPr>
    </w:p>
    <w:p w:rsidR="00E05077" w:rsidRDefault="006B10E4">
      <w:pPr>
        <w:spacing w:line="276" w:lineRule="auto"/>
        <w:jc w:val="both"/>
        <w:rPr>
          <w:i/>
        </w:rPr>
      </w:pPr>
      <w:r>
        <w:rPr>
          <w:i/>
        </w:rPr>
        <w:t>En consecuencia, todas las notificaciones que se practiquen en el</w:t>
      </w:r>
      <w:r>
        <w:rPr>
          <w:i/>
        </w:rPr>
        <w:t xml:space="preserve"> procedimiento se realizarán de forma electrónica en la sede electrónica del ayuntamiento. En defecto de dicha dirección de correo electrónico, las notificaciones se practicarán, en todo caso, en la sede electrónica del ayuntamiento, sin que la falta de re</w:t>
      </w:r>
      <w:r>
        <w:rPr>
          <w:i/>
        </w:rPr>
        <w:t xml:space="preserve">misión del aviso de la puesta a disposición de dicha notificación impida que esta </w:t>
      </w:r>
      <w:proofErr w:type="gramStart"/>
      <w:r>
        <w:rPr>
          <w:i/>
        </w:rPr>
        <w:t>desprenda  sus</w:t>
      </w:r>
      <w:proofErr w:type="gramEnd"/>
      <w:r>
        <w:rPr>
          <w:i/>
        </w:rPr>
        <w:t xml:space="preserve"> efectos.</w:t>
      </w:r>
    </w:p>
    <w:p w:rsidR="00E05077" w:rsidRDefault="00E05077">
      <w:pPr>
        <w:spacing w:line="276" w:lineRule="auto"/>
        <w:jc w:val="both"/>
        <w:rPr>
          <w:i/>
        </w:rPr>
      </w:pPr>
    </w:p>
    <w:p w:rsidR="00E05077" w:rsidRDefault="006B10E4">
      <w:pPr>
        <w:spacing w:line="276" w:lineRule="auto"/>
        <w:jc w:val="both"/>
        <w:rPr>
          <w:i/>
        </w:rPr>
      </w:pPr>
      <w:r>
        <w:rPr>
          <w:i/>
        </w:rPr>
        <w:t xml:space="preserve">2.- Recibidas las solicitudes, los servicios administrativos del Ayuntamiento de O </w:t>
      </w:r>
      <w:proofErr w:type="spellStart"/>
      <w:r>
        <w:rPr>
          <w:i/>
        </w:rPr>
        <w:t>Pereiro</w:t>
      </w:r>
      <w:proofErr w:type="spellEnd"/>
      <w:r>
        <w:rPr>
          <w:i/>
        </w:rPr>
        <w:t xml:space="preserve"> de </w:t>
      </w:r>
      <w:proofErr w:type="spellStart"/>
      <w:r>
        <w:rPr>
          <w:i/>
        </w:rPr>
        <w:t>Aguiar</w:t>
      </w:r>
      <w:proofErr w:type="spellEnd"/>
      <w:r>
        <w:rPr>
          <w:i/>
        </w:rPr>
        <w:t>, procederán a su estudio, tramitándose en los si</w:t>
      </w:r>
      <w:r>
        <w:rPr>
          <w:i/>
        </w:rPr>
        <w:t>guientes términos:</w:t>
      </w:r>
    </w:p>
    <w:p w:rsidR="00E05077" w:rsidRDefault="00E05077">
      <w:pPr>
        <w:spacing w:line="276" w:lineRule="auto"/>
        <w:jc w:val="both"/>
        <w:rPr>
          <w:i/>
        </w:rPr>
      </w:pPr>
    </w:p>
    <w:p w:rsidR="00E05077" w:rsidRDefault="006B10E4">
      <w:pPr>
        <w:widowControl/>
        <w:numPr>
          <w:ilvl w:val="0"/>
          <w:numId w:val="12"/>
        </w:numPr>
        <w:suppressAutoHyphens w:val="0"/>
        <w:spacing w:after="200" w:line="276" w:lineRule="auto"/>
        <w:contextualSpacing/>
        <w:jc w:val="both"/>
        <w:rPr>
          <w:rFonts w:eastAsia="Calibri"/>
          <w:i/>
          <w:szCs w:val="22"/>
          <w:lang w:eastAsia="en-US"/>
        </w:rPr>
      </w:pPr>
      <w:r>
        <w:rPr>
          <w:rFonts w:eastAsia="Calibri"/>
          <w:i/>
          <w:szCs w:val="22"/>
          <w:lang w:eastAsia="en-US"/>
        </w:rPr>
        <w:t>En el caso de que la documentación presentada estuviese incompleta, o cuando el interesado se opusiese expresamente a la consulta de sus datos en las plataformas de intermediación de datos de las administraciones públicas, el ayuntamien</w:t>
      </w:r>
      <w:r>
        <w:rPr>
          <w:rFonts w:eastAsia="Calibri"/>
          <w:i/>
          <w:szCs w:val="22"/>
          <w:lang w:eastAsia="en-US"/>
        </w:rPr>
        <w:t>to les remitirá mediante notificación electrónica un requerimiento de enmienda de deficiencias, concediendo un plazo de diez días hábiles para la presentación de la documentación o enmienda de errores que proceda.</w:t>
      </w:r>
    </w:p>
    <w:p w:rsidR="00E05077" w:rsidRDefault="006B10E4">
      <w:pPr>
        <w:widowControl/>
        <w:numPr>
          <w:ilvl w:val="0"/>
          <w:numId w:val="4"/>
        </w:numPr>
        <w:suppressAutoHyphens w:val="0"/>
        <w:spacing w:after="200" w:line="276" w:lineRule="auto"/>
        <w:contextualSpacing/>
        <w:jc w:val="both"/>
        <w:rPr>
          <w:rFonts w:eastAsia="Calibri"/>
          <w:i/>
          <w:szCs w:val="22"/>
          <w:lang w:eastAsia="en-US"/>
        </w:rPr>
      </w:pPr>
      <w:r>
        <w:rPr>
          <w:rFonts w:eastAsia="Calibri"/>
          <w:i/>
          <w:szCs w:val="22"/>
          <w:lang w:eastAsia="en-US"/>
        </w:rPr>
        <w:t>En el caso de que la documentación present</w:t>
      </w:r>
      <w:r>
        <w:rPr>
          <w:rFonts w:eastAsia="Calibri"/>
          <w:i/>
          <w:szCs w:val="22"/>
          <w:lang w:eastAsia="en-US"/>
        </w:rPr>
        <w:t xml:space="preserve">ada estuviese completa, se formulará propuesta de resolución de concesión u denegación de la subvención, de la que se dará traslado a la Alcaldía, que resolverá lo que proceda, concediendo la subvención en el caso de que cumpla los requisitos establecidos </w:t>
      </w:r>
      <w:r>
        <w:rPr>
          <w:rFonts w:eastAsia="Calibri"/>
          <w:i/>
          <w:szCs w:val="22"/>
          <w:lang w:eastAsia="en-US"/>
        </w:rPr>
        <w:t>o denegándola en caso contrario.</w:t>
      </w:r>
    </w:p>
    <w:p w:rsidR="00E05077" w:rsidRDefault="00E05077">
      <w:pPr>
        <w:widowControl/>
        <w:suppressAutoHyphens w:val="0"/>
        <w:ind w:left="720"/>
        <w:contextualSpacing/>
        <w:jc w:val="both"/>
        <w:rPr>
          <w:rFonts w:eastAsia="Calibri"/>
          <w:i/>
          <w:szCs w:val="22"/>
          <w:lang w:eastAsia="en-US"/>
        </w:rPr>
      </w:pPr>
    </w:p>
    <w:p w:rsidR="00E05077" w:rsidRDefault="006B10E4">
      <w:pPr>
        <w:spacing w:line="276" w:lineRule="auto"/>
        <w:jc w:val="both"/>
        <w:rPr>
          <w:i/>
        </w:rPr>
      </w:pPr>
      <w:r>
        <w:rPr>
          <w:i/>
        </w:rPr>
        <w:t>La resolución que se dicte se notificará de forma electrónica a los interesados. En el caso de que la resolución conceda la subvención, la misma incluirá la orden de pago al beneficiario.</w:t>
      </w:r>
    </w:p>
    <w:p w:rsidR="00E05077" w:rsidRDefault="00E05077">
      <w:pPr>
        <w:spacing w:line="276" w:lineRule="auto"/>
        <w:jc w:val="both"/>
        <w:rPr>
          <w:i/>
        </w:rPr>
      </w:pP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Las resoluciones que se dicten en</w:t>
      </w:r>
      <w:r>
        <w:rPr>
          <w:rFonts w:eastAsia="Calibri"/>
          <w:i/>
          <w:kern w:val="0"/>
          <w:szCs w:val="22"/>
          <w:lang w:eastAsia="en-US"/>
        </w:rPr>
        <w:t xml:space="preserve"> este </w:t>
      </w:r>
      <w:proofErr w:type="spellStart"/>
      <w:r>
        <w:rPr>
          <w:rFonts w:eastAsia="Calibri"/>
          <w:i/>
          <w:kern w:val="0"/>
          <w:szCs w:val="22"/>
          <w:lang w:eastAsia="en-US"/>
        </w:rPr>
        <w:t>procedemento</w:t>
      </w:r>
      <w:proofErr w:type="spellEnd"/>
      <w:r>
        <w:rPr>
          <w:rFonts w:eastAsia="Calibri"/>
          <w:i/>
          <w:kern w:val="0"/>
          <w:szCs w:val="22"/>
          <w:lang w:eastAsia="en-US"/>
        </w:rPr>
        <w:t xml:space="preserve"> agotan la vía administrativa, y contra ellas cabe interponer recurso contencioso - administrativo en el plazo de dos meses ante el Juzgado de lo Contencioso-Administrativo de Ourense, de conformidad con lo previsto en la Ley 29/1998, de </w:t>
      </w:r>
      <w:r>
        <w:rPr>
          <w:rFonts w:eastAsia="Calibri"/>
          <w:i/>
          <w:kern w:val="0"/>
          <w:szCs w:val="22"/>
          <w:lang w:eastAsia="en-US"/>
        </w:rPr>
        <w:t xml:space="preserve">13 de julio, reguladora de la Jurisdicción Contencioso-Administrativa. Se podrá formular, con carácter potestativo, recurso de reposición en el </w:t>
      </w:r>
      <w:r>
        <w:rPr>
          <w:rFonts w:eastAsia="Calibri"/>
          <w:i/>
          <w:kern w:val="0"/>
          <w:szCs w:val="22"/>
          <w:lang w:eastAsia="en-US"/>
        </w:rPr>
        <w:lastRenderedPageBreak/>
        <w:t xml:space="preserve">plazo de un mes, ante el mismo órgano que dictó la resolución impugnada, de acuerdo con la Ley 39/2015, de 1 de </w:t>
      </w:r>
      <w:r>
        <w:rPr>
          <w:rFonts w:eastAsia="Calibri"/>
          <w:i/>
          <w:kern w:val="0"/>
          <w:szCs w:val="22"/>
          <w:lang w:eastAsia="en-US"/>
        </w:rPr>
        <w:t>octubre. No podrán simultanearse ambos recursos.</w:t>
      </w:r>
    </w:p>
    <w:p w:rsidR="00E05077" w:rsidRDefault="00E05077">
      <w:pPr>
        <w:jc w:val="both"/>
        <w:rPr>
          <w:rFonts w:eastAsia="Calibri"/>
          <w:i/>
          <w:szCs w:val="22"/>
        </w:rPr>
      </w:pPr>
    </w:p>
    <w:p w:rsidR="00E05077" w:rsidRDefault="006B10E4">
      <w:pPr>
        <w:jc w:val="both"/>
      </w:pPr>
      <w:r>
        <w:rPr>
          <w:i/>
          <w:u w:val="single"/>
        </w:rPr>
        <w:t xml:space="preserve">OCTAVO.- JUSTIFICACIÓN DE </w:t>
      </w:r>
      <w:proofErr w:type="gramStart"/>
      <w:r>
        <w:rPr>
          <w:i/>
          <w:u w:val="single"/>
        </w:rPr>
        <w:t>LA  AYUDA</w:t>
      </w:r>
      <w:proofErr w:type="gramEnd"/>
      <w:r>
        <w:rPr>
          <w:i/>
          <w:u w:val="single"/>
        </w:rPr>
        <w:t>.</w:t>
      </w:r>
    </w:p>
    <w:p w:rsidR="00E05077" w:rsidRDefault="00E05077">
      <w:pPr>
        <w:jc w:val="both"/>
        <w:rPr>
          <w:b/>
          <w:i/>
          <w:u w:val="single"/>
        </w:rPr>
      </w:pPr>
    </w:p>
    <w:p w:rsidR="00E05077" w:rsidRDefault="006B10E4">
      <w:pPr>
        <w:jc w:val="both"/>
        <w:rPr>
          <w:i/>
        </w:rPr>
      </w:pPr>
      <w:r>
        <w:rPr>
          <w:i/>
        </w:rPr>
        <w:t>En atención a lo previsto en el artículo 28.9 de la Ley 9/2007, de 13 de junio, de subvenciones de Galicia, toda vez que la concesión de la subvención está motivada por</w:t>
      </w:r>
      <w:r>
        <w:rPr>
          <w:i/>
        </w:rPr>
        <w:t xml:space="preserve"> la concurrencia en el solicitante de la situación definida en la base 3ª, las subvenciones se entenderán justificadas por el acto de concesión.</w:t>
      </w:r>
    </w:p>
    <w:p w:rsidR="00E05077" w:rsidRDefault="00E05077">
      <w:pPr>
        <w:jc w:val="both"/>
        <w:rPr>
          <w:i/>
        </w:rPr>
      </w:pPr>
    </w:p>
    <w:p w:rsidR="00E05077" w:rsidRDefault="006B10E4">
      <w:pPr>
        <w:jc w:val="both"/>
        <w:rPr>
          <w:i/>
        </w:rPr>
      </w:pPr>
      <w:r>
        <w:rPr>
          <w:i/>
        </w:rPr>
        <w:t>Sin perjuicio de lo anterior, la Intervención del ayuntamiento podrá realizar controles financieros de las sub</w:t>
      </w:r>
      <w:r>
        <w:rPr>
          <w:i/>
        </w:rPr>
        <w:t>venciones pagadas y concedidas, de conformidad con lo establecido en el Título III de la Ley general de subvenciones. Excepto en el caso de que las actuaciones de control financiero se extiendan a la totalidad de los beneficiarios, su realización se llevar</w:t>
      </w:r>
      <w:r>
        <w:rPr>
          <w:i/>
        </w:rPr>
        <w:t>á a cabo sobre una muestra de beneficiarios determinada de forma aleatoria, debiendo quedar constancia en el expediente del procedimiento seguido para su determinación.</w:t>
      </w:r>
    </w:p>
    <w:p w:rsidR="00E05077" w:rsidRDefault="00E05077">
      <w:pPr>
        <w:jc w:val="both"/>
        <w:rPr>
          <w:i/>
        </w:rPr>
      </w:pPr>
    </w:p>
    <w:p w:rsidR="00E05077" w:rsidRDefault="006B10E4">
      <w:pPr>
        <w:jc w:val="both"/>
        <w:rPr>
          <w:i/>
        </w:rPr>
      </w:pPr>
      <w:r>
        <w:rPr>
          <w:i/>
        </w:rPr>
        <w:t xml:space="preserve">Si en el procedimiento de control financiero se advirtiese la existencia de causas </w:t>
      </w:r>
      <w:r>
        <w:rPr>
          <w:i/>
        </w:rPr>
        <w:t>legales de reintegro previstas en la Ley general de subvenciones, el ayuntamiento iniciará de oficio los expedientes correspondientes, dentro del plazo de prescripción de la acción de reintegro.</w:t>
      </w:r>
    </w:p>
    <w:p w:rsidR="00E05077" w:rsidRDefault="00E05077">
      <w:pPr>
        <w:jc w:val="both"/>
        <w:rPr>
          <w:i/>
        </w:rPr>
      </w:pPr>
    </w:p>
    <w:p w:rsidR="00E05077" w:rsidRDefault="00E05077">
      <w:pPr>
        <w:jc w:val="both"/>
        <w:rPr>
          <w:i/>
        </w:rPr>
      </w:pPr>
    </w:p>
    <w:p w:rsidR="00E05077" w:rsidRDefault="006B10E4">
      <w:pPr>
        <w:widowControl/>
        <w:suppressAutoHyphens w:val="0"/>
        <w:spacing w:after="200" w:line="276" w:lineRule="auto"/>
        <w:jc w:val="both"/>
      </w:pPr>
      <w:r>
        <w:rPr>
          <w:rFonts w:eastAsia="Calibri"/>
          <w:i/>
          <w:kern w:val="0"/>
          <w:szCs w:val="22"/>
          <w:u w:val="single"/>
          <w:lang w:eastAsia="en-US"/>
        </w:rPr>
        <w:t>NOVENO.- OBLIGACIONES DE LOS BENEFICIARIOS</w:t>
      </w: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Son obligaciones</w:t>
      </w:r>
      <w:r>
        <w:rPr>
          <w:rFonts w:eastAsia="Calibri"/>
          <w:i/>
          <w:kern w:val="0"/>
          <w:szCs w:val="22"/>
          <w:lang w:eastAsia="en-US"/>
        </w:rPr>
        <w:t xml:space="preserve"> de los beneficiarios:</w:t>
      </w: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1ª) Someterse a las actuaciones de comprobación y control financiero previstas por la legislación vigente en materia de subvenciones.</w:t>
      </w:r>
    </w:p>
    <w:p w:rsidR="00E05077" w:rsidRDefault="006B10E4">
      <w:pPr>
        <w:widowControl/>
        <w:suppressAutoHyphens w:val="0"/>
        <w:spacing w:after="200" w:line="276" w:lineRule="auto"/>
        <w:jc w:val="both"/>
        <w:rPr>
          <w:rFonts w:eastAsia="Calibri"/>
          <w:i/>
          <w:kern w:val="0"/>
          <w:szCs w:val="22"/>
          <w:lang w:eastAsia="en-US"/>
        </w:rPr>
      </w:pPr>
      <w:r>
        <w:rPr>
          <w:rFonts w:eastAsia="Calibri"/>
          <w:i/>
          <w:kern w:val="0"/>
          <w:szCs w:val="22"/>
          <w:lang w:eastAsia="en-US"/>
        </w:rPr>
        <w:t>2ª) Proceder al reintegro de los fondos percibidos en los supuestos contemplados en los artículos 3</w:t>
      </w:r>
      <w:r>
        <w:rPr>
          <w:rFonts w:eastAsia="Calibri"/>
          <w:i/>
          <w:kern w:val="0"/>
          <w:szCs w:val="22"/>
          <w:lang w:eastAsia="en-US"/>
        </w:rPr>
        <w:t xml:space="preserve">6 y 37 de la Ley general de subvenciones y, en particular, por obtener del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una subvención falseando las condiciones requeridas u ocultando aquellas que la tuviesen impedido, o mostrar resistencia, excusa, obstrucción o n</w:t>
      </w:r>
      <w:r>
        <w:rPr>
          <w:rFonts w:eastAsia="Calibri"/>
          <w:i/>
          <w:kern w:val="0"/>
          <w:szCs w:val="22"/>
          <w:lang w:eastAsia="en-US"/>
        </w:rPr>
        <w:t>egativa a las actuaciones de comprobación y control financiero.</w:t>
      </w:r>
    </w:p>
    <w:p w:rsidR="00E05077" w:rsidRDefault="00E05077">
      <w:pPr>
        <w:jc w:val="both"/>
        <w:rPr>
          <w:rFonts w:eastAsia="Calibri"/>
          <w:i/>
          <w:szCs w:val="22"/>
        </w:rPr>
      </w:pPr>
    </w:p>
    <w:p w:rsidR="00E05077" w:rsidRDefault="006B10E4">
      <w:pPr>
        <w:jc w:val="both"/>
      </w:pPr>
      <w:r>
        <w:rPr>
          <w:i/>
          <w:u w:val="single"/>
        </w:rPr>
        <w:t>DÉCIMO.- COMPATIBILIDAD</w:t>
      </w:r>
    </w:p>
    <w:p w:rsidR="00E05077" w:rsidRDefault="00E05077">
      <w:pPr>
        <w:jc w:val="both"/>
        <w:rPr>
          <w:b/>
          <w:i/>
          <w:u w:val="single"/>
        </w:rPr>
      </w:pPr>
    </w:p>
    <w:p w:rsidR="00E05077" w:rsidRDefault="006B10E4">
      <w:pPr>
        <w:spacing w:line="276" w:lineRule="auto"/>
        <w:jc w:val="both"/>
        <w:rPr>
          <w:i/>
        </w:rPr>
      </w:pPr>
      <w:r>
        <w:rPr>
          <w:i/>
        </w:rPr>
        <w:t>La percepción de esta ayuda será compatible con cualquier otra ayuda concedida por el Estado, por la Comunidad Autónoma de Galicia, por la Diputación Provincial de Ou</w:t>
      </w:r>
      <w:r>
        <w:rPr>
          <w:i/>
        </w:rPr>
        <w:t xml:space="preserve">rense o por cualquier otra administración pública diferente al Ayuntamiento de O </w:t>
      </w:r>
      <w:proofErr w:type="spellStart"/>
      <w:r>
        <w:rPr>
          <w:i/>
        </w:rPr>
        <w:t>Pereiro</w:t>
      </w:r>
      <w:proofErr w:type="spellEnd"/>
      <w:r>
        <w:rPr>
          <w:i/>
        </w:rPr>
        <w:t xml:space="preserve"> de </w:t>
      </w:r>
      <w:proofErr w:type="spellStart"/>
      <w:r>
        <w:rPr>
          <w:i/>
        </w:rPr>
        <w:t>Aguiar</w:t>
      </w:r>
      <w:proofErr w:type="spellEnd"/>
      <w:r>
        <w:rPr>
          <w:i/>
        </w:rPr>
        <w:t>.</w:t>
      </w:r>
    </w:p>
    <w:p w:rsidR="00E05077" w:rsidRDefault="00E05077">
      <w:pPr>
        <w:spacing w:line="276" w:lineRule="auto"/>
        <w:jc w:val="both"/>
        <w:rPr>
          <w:i/>
        </w:rPr>
      </w:pPr>
    </w:p>
    <w:p w:rsidR="00E05077" w:rsidRDefault="00E05077">
      <w:pPr>
        <w:jc w:val="both"/>
        <w:rPr>
          <w:i/>
        </w:rPr>
      </w:pPr>
    </w:p>
    <w:p w:rsidR="00E05077" w:rsidRDefault="006B10E4">
      <w:pPr>
        <w:jc w:val="both"/>
      </w:pPr>
      <w:proofErr w:type="gramStart"/>
      <w:r>
        <w:rPr>
          <w:i/>
          <w:u w:val="single"/>
        </w:rPr>
        <w:t>UNDÉCIMO .</w:t>
      </w:r>
      <w:proofErr w:type="gramEnd"/>
      <w:r>
        <w:rPr>
          <w:i/>
          <w:u w:val="single"/>
        </w:rPr>
        <w:t>- NORMATIVA SUPLETORIA.</w:t>
      </w:r>
    </w:p>
    <w:p w:rsidR="00E05077" w:rsidRDefault="00E05077">
      <w:pPr>
        <w:jc w:val="both"/>
        <w:rPr>
          <w:b/>
          <w:i/>
          <w:u w:val="single"/>
        </w:rPr>
      </w:pPr>
    </w:p>
    <w:p w:rsidR="00E05077" w:rsidRDefault="006B10E4">
      <w:pPr>
        <w:spacing w:line="276" w:lineRule="auto"/>
        <w:jc w:val="both"/>
        <w:rPr>
          <w:i/>
        </w:rPr>
      </w:pPr>
      <w:r>
        <w:rPr>
          <w:i/>
        </w:rPr>
        <w:t xml:space="preserve">En todo lo no dispuesto en estas bases le será de </w:t>
      </w:r>
      <w:proofErr w:type="gramStart"/>
      <w:r>
        <w:rPr>
          <w:i/>
        </w:rPr>
        <w:t>aplicación  a</w:t>
      </w:r>
      <w:proofErr w:type="gramEnd"/>
      <w:r>
        <w:rPr>
          <w:i/>
        </w:rPr>
        <w:t xml:space="preserve"> la convocatoria y a las </w:t>
      </w:r>
      <w:r>
        <w:rPr>
          <w:i/>
        </w:rPr>
        <w:lastRenderedPageBreak/>
        <w:t xml:space="preserve">subvenciones que se conceden a </w:t>
      </w:r>
      <w:r>
        <w:rPr>
          <w:i/>
        </w:rPr>
        <w:t>su amparo lo dispuesto en la Ley 38/2003 general de subvenciones y la Ley 9/2007, de subvenciones de Galicia, sus reglamentos de desarrollo en lo que sea de aplicación a la administración local, así como la legislación aplicable en materia de régimen juríd</w:t>
      </w:r>
      <w:r>
        <w:rPr>
          <w:i/>
        </w:rPr>
        <w:t>ico de las administraciones públicas y del procedimiento administrativo.</w:t>
      </w:r>
    </w:p>
    <w:p w:rsidR="00E05077" w:rsidRDefault="00E05077">
      <w:pPr>
        <w:jc w:val="both"/>
        <w:rPr>
          <w:i/>
        </w:rPr>
      </w:pPr>
    </w:p>
    <w:p w:rsidR="00E05077" w:rsidRDefault="00E05077">
      <w:pPr>
        <w:jc w:val="both"/>
        <w:rPr>
          <w:i/>
        </w:rPr>
      </w:pPr>
    </w:p>
    <w:p w:rsidR="00E05077" w:rsidRDefault="006B10E4">
      <w:pPr>
        <w:jc w:val="both"/>
      </w:pPr>
      <w:r>
        <w:rPr>
          <w:i/>
          <w:u w:val="single"/>
        </w:rPr>
        <w:t>DUODÉCIMO.- RÉGIMEN DE PROTECCIÓN DE LOS DATOS APORTADOS CON LA SOLICITUD.</w:t>
      </w:r>
    </w:p>
    <w:p w:rsidR="00E05077" w:rsidRDefault="00E05077">
      <w:pPr>
        <w:jc w:val="both"/>
        <w:rPr>
          <w:b/>
          <w:i/>
          <w:u w:val="single"/>
        </w:rPr>
      </w:pPr>
    </w:p>
    <w:p w:rsidR="00E05077" w:rsidRDefault="006B10E4">
      <w:pPr>
        <w:spacing w:line="276" w:lineRule="auto"/>
        <w:jc w:val="both"/>
        <w:rPr>
          <w:i/>
        </w:rPr>
      </w:pPr>
      <w:r>
        <w:rPr>
          <w:i/>
        </w:rPr>
        <w:t>1.- El tratamiento por el ayuntamiento de los datos personales aportados por los solicitantes se funda en</w:t>
      </w:r>
      <w:r>
        <w:rPr>
          <w:i/>
        </w:rPr>
        <w:t xml:space="preserve"> lo dispuesto en los apartados c) y e) del artículo 6 del Reglamento UE 2016/679 del Parlamento Europeo y del Consejo, de 27 de abril de 2016, relativo  a la protección de las personas físicas en lo que respecta al tratamiento de los datos personales y a l</w:t>
      </w:r>
      <w:r>
        <w:rPr>
          <w:i/>
        </w:rPr>
        <w:t>a libre circulación de estos datos, así como en el artículo 6.2 de la Ley orgánica 3/2018, de 5 de diciembre, de protección de los datos de carácter personal, al ser la aportación de los datos e informaciones exigida en las presentes bases necesaria para e</w:t>
      </w:r>
      <w:r>
        <w:rPr>
          <w:i/>
        </w:rPr>
        <w:t>l cumplimiento de lo dispuesto en la legislación general de subvenciones, así como para la comprobación del cumplimiento de los requisitos y valoración de las solicitudes conforme a lo indicado en las propias bases.</w:t>
      </w:r>
    </w:p>
    <w:p w:rsidR="00E05077" w:rsidRDefault="00E05077">
      <w:pPr>
        <w:spacing w:line="276" w:lineRule="auto"/>
        <w:jc w:val="both"/>
        <w:rPr>
          <w:i/>
        </w:rPr>
      </w:pPr>
    </w:p>
    <w:p w:rsidR="00E05077" w:rsidRDefault="006B10E4">
      <w:pPr>
        <w:spacing w:line="276" w:lineRule="auto"/>
        <w:jc w:val="both"/>
        <w:rPr>
          <w:i/>
        </w:rPr>
      </w:pPr>
      <w:r>
        <w:rPr>
          <w:i/>
        </w:rPr>
        <w:t>En consecuencia, la negativa a facilita</w:t>
      </w:r>
      <w:r>
        <w:rPr>
          <w:i/>
        </w:rPr>
        <w:t>r estos datos al ayuntamiento determinará la exclusión de la persona interesada del procedimiento.</w:t>
      </w:r>
    </w:p>
    <w:p w:rsidR="00E05077" w:rsidRDefault="00E05077">
      <w:pPr>
        <w:spacing w:line="276" w:lineRule="auto"/>
        <w:jc w:val="both"/>
        <w:rPr>
          <w:i/>
        </w:rPr>
      </w:pPr>
    </w:p>
    <w:p w:rsidR="00E05077" w:rsidRDefault="006B10E4">
      <w:pPr>
        <w:spacing w:line="276" w:lineRule="auto"/>
        <w:jc w:val="both"/>
        <w:rPr>
          <w:i/>
        </w:rPr>
      </w:pPr>
      <w:r>
        <w:rPr>
          <w:i/>
        </w:rPr>
        <w:t xml:space="preserve">2.- En cumplimiento de lo establecido en el artículo 13 del Reglamento UE 2016/679 del Parlamento Europeo y del Consejo, de 27 de abril de 2016, relativo a </w:t>
      </w:r>
      <w:r>
        <w:rPr>
          <w:i/>
        </w:rPr>
        <w:t>la protección de las personas físicas en lo que respecta al tratamiento de los datos personales y a la libre circulación de estos datos, se informa a los interesados del siguiente:</w:t>
      </w:r>
    </w:p>
    <w:p w:rsidR="00E05077" w:rsidRDefault="00E05077">
      <w:pPr>
        <w:spacing w:line="276" w:lineRule="auto"/>
        <w:jc w:val="both"/>
        <w:rPr>
          <w:i/>
        </w:rPr>
      </w:pPr>
    </w:p>
    <w:p w:rsidR="00E05077" w:rsidRDefault="006B10E4">
      <w:pPr>
        <w:widowControl/>
        <w:numPr>
          <w:ilvl w:val="0"/>
          <w:numId w:val="13"/>
        </w:numPr>
        <w:suppressAutoHyphens w:val="0"/>
        <w:spacing w:after="200" w:line="276" w:lineRule="auto"/>
        <w:contextualSpacing/>
        <w:jc w:val="both"/>
        <w:rPr>
          <w:rFonts w:ascii="Calibri" w:eastAsia="Calibri" w:hAnsi="Calibri" w:cs="Calibri"/>
          <w:i/>
          <w:szCs w:val="22"/>
          <w:lang w:eastAsia="en-US"/>
        </w:rPr>
      </w:pPr>
      <w:r>
        <w:rPr>
          <w:rFonts w:eastAsia="Calibri"/>
          <w:i/>
          <w:szCs w:val="22"/>
          <w:lang w:eastAsia="en-US"/>
        </w:rPr>
        <w:t xml:space="preserve">La responsabilidad del tratamiento de los datos es del Ayuntamiento de O </w:t>
      </w:r>
      <w:proofErr w:type="spellStart"/>
      <w:r>
        <w:rPr>
          <w:rFonts w:eastAsia="Calibri"/>
          <w:i/>
          <w:szCs w:val="22"/>
          <w:lang w:eastAsia="en-US"/>
        </w:rPr>
        <w:t>Pereiro</w:t>
      </w:r>
      <w:proofErr w:type="spellEnd"/>
      <w:r>
        <w:rPr>
          <w:rFonts w:eastAsia="Calibri"/>
          <w:i/>
          <w:szCs w:val="22"/>
          <w:lang w:eastAsia="en-US"/>
        </w:rPr>
        <w:t xml:space="preserve"> de </w:t>
      </w:r>
      <w:proofErr w:type="spellStart"/>
      <w:r>
        <w:rPr>
          <w:rFonts w:eastAsia="Calibri"/>
          <w:i/>
          <w:szCs w:val="22"/>
          <w:lang w:eastAsia="en-US"/>
        </w:rPr>
        <w:t>Aguiar</w:t>
      </w:r>
      <w:proofErr w:type="spellEnd"/>
      <w:r>
        <w:rPr>
          <w:rFonts w:eastAsia="Calibri"/>
          <w:i/>
          <w:szCs w:val="22"/>
          <w:lang w:eastAsia="en-US"/>
        </w:rPr>
        <w:t>, cuyo representante legal es su alcalde, don Luis Menor Pérez, con domicilio a efectos de notificaciones en la plaza del Ayuntamiento, n</w:t>
      </w:r>
      <w:proofErr w:type="gramStart"/>
      <w:r>
        <w:rPr>
          <w:rFonts w:eastAsia="Calibri"/>
          <w:i/>
          <w:szCs w:val="22"/>
          <w:lang w:eastAsia="en-US"/>
        </w:rPr>
        <w:t>.º</w:t>
      </w:r>
      <w:proofErr w:type="gramEnd"/>
      <w:r>
        <w:rPr>
          <w:rFonts w:eastAsia="Calibri"/>
          <w:i/>
          <w:szCs w:val="22"/>
          <w:lang w:eastAsia="en-US"/>
        </w:rPr>
        <w:t xml:space="preserve"> 1, 32710, O </w:t>
      </w:r>
      <w:proofErr w:type="spellStart"/>
      <w:r>
        <w:rPr>
          <w:rFonts w:eastAsia="Calibri"/>
          <w:i/>
          <w:szCs w:val="22"/>
          <w:lang w:eastAsia="en-US"/>
        </w:rPr>
        <w:t>Pereiro</w:t>
      </w:r>
      <w:proofErr w:type="spellEnd"/>
      <w:r>
        <w:rPr>
          <w:rFonts w:eastAsia="Calibri"/>
          <w:i/>
          <w:szCs w:val="22"/>
          <w:lang w:eastAsia="en-US"/>
        </w:rPr>
        <w:t xml:space="preserve"> de </w:t>
      </w:r>
      <w:proofErr w:type="spellStart"/>
      <w:r>
        <w:rPr>
          <w:rFonts w:eastAsia="Calibri"/>
          <w:i/>
          <w:szCs w:val="22"/>
          <w:lang w:eastAsia="en-US"/>
        </w:rPr>
        <w:t>Agu</w:t>
      </w:r>
      <w:r>
        <w:rPr>
          <w:rFonts w:eastAsia="Calibri"/>
          <w:i/>
          <w:szCs w:val="22"/>
          <w:lang w:eastAsia="en-US"/>
        </w:rPr>
        <w:t>iar</w:t>
      </w:r>
      <w:proofErr w:type="spellEnd"/>
      <w:r>
        <w:rPr>
          <w:rFonts w:eastAsia="Calibri"/>
          <w:i/>
          <w:szCs w:val="22"/>
          <w:lang w:eastAsia="en-US"/>
        </w:rPr>
        <w:t xml:space="preserve"> (Ourense), teléfono de contacto 988259385 y correo electrónico: </w:t>
      </w:r>
      <w:hyperlink r:id="rId10">
        <w:r>
          <w:rPr>
            <w:rStyle w:val="Hipervnculo"/>
            <w:rFonts w:eastAsia="Calibri"/>
            <w:i/>
            <w:szCs w:val="22"/>
            <w:shd w:val="clear" w:color="auto" w:fill="FFFFFF"/>
            <w:lang w:eastAsia="en-US"/>
          </w:rPr>
          <w:t>info@concellopereiro.com</w:t>
        </w:r>
      </w:hyperlink>
      <w:r>
        <w:rPr>
          <w:rFonts w:eastAsia="Calibri"/>
          <w:bCs/>
          <w:i/>
          <w:color w:val="2E2E2E"/>
          <w:szCs w:val="22"/>
          <w:shd w:val="clear" w:color="auto" w:fill="FFFFFF"/>
          <w:lang w:eastAsia="en-US"/>
        </w:rPr>
        <w:t>.</w:t>
      </w:r>
    </w:p>
    <w:p w:rsidR="00E05077" w:rsidRDefault="00E05077">
      <w:pPr>
        <w:widowControl/>
        <w:suppressAutoHyphens w:val="0"/>
        <w:ind w:left="720"/>
        <w:contextualSpacing/>
        <w:jc w:val="both"/>
        <w:rPr>
          <w:rFonts w:ascii="Calibri" w:eastAsia="Calibri" w:hAnsi="Calibri" w:cs="Calibri"/>
          <w:i/>
          <w:szCs w:val="22"/>
          <w:lang w:eastAsia="en-US"/>
        </w:rPr>
      </w:pPr>
    </w:p>
    <w:p w:rsidR="00E05077" w:rsidRDefault="006B10E4">
      <w:pPr>
        <w:widowControl/>
        <w:numPr>
          <w:ilvl w:val="0"/>
          <w:numId w:val="5"/>
        </w:numPr>
        <w:suppressAutoHyphens w:val="0"/>
        <w:spacing w:after="200" w:line="276" w:lineRule="auto"/>
        <w:contextualSpacing/>
        <w:jc w:val="both"/>
      </w:pPr>
      <w:r>
        <w:rPr>
          <w:rFonts w:eastAsia="Calibri"/>
          <w:i/>
          <w:szCs w:val="22"/>
          <w:lang w:eastAsia="en-US"/>
        </w:rPr>
        <w:t xml:space="preserve">El delegado de protección de datos es Servicios de Adaptación Continua en Protección de Datos RB, S.L. con el </w:t>
      </w:r>
      <w:r>
        <w:rPr>
          <w:rFonts w:eastAsia="Calibri"/>
          <w:i/>
          <w:szCs w:val="22"/>
          <w:lang w:eastAsia="en-US"/>
        </w:rPr>
        <w:t xml:space="preserve">que podrá contactar en </w:t>
      </w:r>
      <w:hyperlink r:id="rId11">
        <w:r>
          <w:rPr>
            <w:rStyle w:val="Hipervnculo"/>
            <w:rFonts w:eastAsia="Calibri"/>
            <w:i/>
            <w:szCs w:val="22"/>
            <w:lang w:eastAsia="en-US"/>
          </w:rPr>
          <w:t>concello.pereirodeaguiar@eidolocal.es</w:t>
        </w:r>
      </w:hyperlink>
      <w:r>
        <w:rPr>
          <w:rFonts w:eastAsia="Calibri"/>
          <w:i/>
          <w:szCs w:val="22"/>
          <w:lang w:eastAsia="en-US"/>
        </w:rPr>
        <w:t xml:space="preserve">. </w:t>
      </w:r>
    </w:p>
    <w:p w:rsidR="00E05077" w:rsidRDefault="00E05077">
      <w:pPr>
        <w:widowControl/>
        <w:suppressAutoHyphens w:val="0"/>
        <w:spacing w:after="200" w:line="276" w:lineRule="auto"/>
        <w:ind w:left="720"/>
        <w:contextualSpacing/>
        <w:jc w:val="both"/>
        <w:rPr>
          <w:rFonts w:eastAsia="Calibri"/>
          <w:i/>
          <w:szCs w:val="22"/>
          <w:lang w:eastAsia="en-US"/>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Los datos suministrados con la solicitud se destinan únicamente a garantizar el cumplimiento de lo establecido en la legislación</w:t>
      </w:r>
      <w:r>
        <w:rPr>
          <w:rFonts w:eastAsia="Calibri"/>
          <w:i/>
          <w:szCs w:val="22"/>
          <w:lang w:eastAsia="en-US"/>
        </w:rPr>
        <w:t xml:space="preserve"> general de subvenciones, a comprobar que la persona solicitante reúne los requisitos establecidos para poder ser beneficiaria.</w:t>
      </w:r>
    </w:p>
    <w:p w:rsidR="00E05077" w:rsidRDefault="00E05077">
      <w:pPr>
        <w:spacing w:line="276" w:lineRule="auto"/>
        <w:jc w:val="both"/>
        <w:rPr>
          <w:rFonts w:eastAsia="Calibri"/>
          <w:i/>
          <w:szCs w:val="22"/>
          <w:lang w:eastAsia="en-US"/>
        </w:rPr>
      </w:pPr>
    </w:p>
    <w:p w:rsidR="00E05077" w:rsidRDefault="006B10E4">
      <w:pPr>
        <w:spacing w:line="276" w:lineRule="auto"/>
        <w:ind w:left="708"/>
        <w:jc w:val="both"/>
        <w:rPr>
          <w:i/>
        </w:rPr>
      </w:pPr>
      <w:r>
        <w:rPr>
          <w:i/>
        </w:rPr>
        <w:t xml:space="preserve">En cumplimiento de lo establecido en los artículos 20 de la Ley 38/2003 general de subvenciones y 8.1.c) de la Ley 19/2013, de </w:t>
      </w:r>
      <w:r>
        <w:rPr>
          <w:i/>
        </w:rPr>
        <w:t xml:space="preserve">9 de diciembre, de transparencia </w:t>
      </w:r>
      <w:r>
        <w:rPr>
          <w:i/>
        </w:rPr>
        <w:lastRenderedPageBreak/>
        <w:t>y buen gobierno, la información relativa a las subvenciones concedidas será objeto de publicación según se prevé en la normativa de aplicación en la Base de Datos Nacional de Subvenciones y en el portal de transparencia del</w:t>
      </w:r>
      <w:r>
        <w:rPr>
          <w:i/>
        </w:rPr>
        <w:t xml:space="preserve"> Ayuntamiento de </w:t>
      </w:r>
      <w:proofErr w:type="spellStart"/>
      <w:r>
        <w:rPr>
          <w:i/>
        </w:rPr>
        <w:t>Pereiro</w:t>
      </w:r>
      <w:proofErr w:type="spellEnd"/>
      <w:r>
        <w:rPr>
          <w:i/>
        </w:rPr>
        <w:t>.</w:t>
      </w:r>
    </w:p>
    <w:p w:rsidR="00E05077" w:rsidRDefault="00E05077">
      <w:pPr>
        <w:spacing w:line="276" w:lineRule="auto"/>
        <w:ind w:left="708"/>
        <w:jc w:val="both"/>
        <w:rPr>
          <w:i/>
        </w:rPr>
      </w:pPr>
    </w:p>
    <w:p w:rsidR="00E05077" w:rsidRDefault="006B10E4">
      <w:pPr>
        <w:spacing w:line="276" w:lineRule="auto"/>
        <w:ind w:left="708"/>
        <w:jc w:val="both"/>
        <w:rPr>
          <w:i/>
        </w:rPr>
      </w:pPr>
      <w:r>
        <w:rPr>
          <w:i/>
        </w:rPr>
        <w:t>No obstante lo anterior, y de conformidad con lo establecido en el artículo 20.8.b) de la Ley general de subvenciones, no serán objeto de publicación los datos personales de los beneficiarios, que únicamente se cederán a terceros</w:t>
      </w:r>
      <w:r>
        <w:rPr>
          <w:i/>
        </w:rPr>
        <w:t xml:space="preserve"> en los supuestos previstos en el apartado e) de esta base, si es necesario para la satisfacción del interés legítimo seguido por el responsable del tratamiento o por el tercero al que se comuniquen los datos, siempre que no prevalezca el derecho del inter</w:t>
      </w:r>
      <w:r>
        <w:rPr>
          <w:i/>
        </w:rPr>
        <w:t>esado de acuerdo con la normativa de protección de datos.</w:t>
      </w:r>
    </w:p>
    <w:p w:rsidR="00E05077" w:rsidRDefault="00E05077">
      <w:pPr>
        <w:ind w:left="708"/>
        <w:jc w:val="both"/>
        <w:rPr>
          <w:i/>
        </w:rPr>
      </w:pPr>
    </w:p>
    <w:p w:rsidR="00E05077" w:rsidRDefault="006B10E4">
      <w:pPr>
        <w:spacing w:line="276" w:lineRule="auto"/>
        <w:ind w:left="708"/>
        <w:jc w:val="both"/>
        <w:rPr>
          <w:i/>
        </w:rPr>
      </w:pPr>
      <w:r>
        <w:rPr>
          <w:i/>
        </w:rPr>
        <w:t>A estos efectos, en la publicación cada subvención concedida se identificará exclusivamente por el número de registro de entrada de la solicitud correspondiente. Las publicaciones referidas se mant</w:t>
      </w:r>
      <w:r>
        <w:rPr>
          <w:i/>
        </w:rPr>
        <w:t>endrán durante un plazo mínimo de cuatro años desde la realización de la publicación, pudiendo, a partir de ese plazo, ser suprimida de manera motivada la publicación de oficio por el ayuntamiento o bien la solicitud de las personas interesadas, dirigida a</w:t>
      </w:r>
      <w:r>
        <w:rPr>
          <w:i/>
        </w:rPr>
        <w:t>l responsable del tratamiento.</w:t>
      </w:r>
    </w:p>
    <w:p w:rsidR="00E05077" w:rsidRDefault="00E05077">
      <w:pPr>
        <w:spacing w:line="276" w:lineRule="auto"/>
        <w:jc w:val="both"/>
        <w:rPr>
          <w:i/>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La base jurídica del tratamiento de los datos aportados con la solicitud es la necesidad de esos datos para el cumplimiento de las obligaciones legales que impone la legislación general de subvenciones, en tanto que Administ</w:t>
      </w:r>
      <w:r>
        <w:rPr>
          <w:rFonts w:eastAsia="Calibri"/>
          <w:i/>
          <w:szCs w:val="22"/>
          <w:lang w:eastAsia="en-US"/>
        </w:rPr>
        <w:t>ración pública concedente (artigo 6.1.c) del Reglamento UE 2016/679) y, en el caso de los datos para acreditación del cumplimiento de los requisitos específicos de la convocatoria y valoración de solicitudes, la necesidad de esos datos para dar satisfacció</w:t>
      </w:r>
      <w:r>
        <w:rPr>
          <w:rFonts w:eastAsia="Calibri"/>
          <w:i/>
          <w:szCs w:val="22"/>
          <w:lang w:eastAsia="en-US"/>
        </w:rPr>
        <w:t>n a la finalidad de interés público perseguida con la presente convocatoria (artículo 6.1.e) del Reglamento UE 2016/679).</w:t>
      </w:r>
    </w:p>
    <w:p w:rsidR="00E05077" w:rsidRDefault="00E05077">
      <w:pPr>
        <w:jc w:val="both"/>
        <w:rPr>
          <w:rFonts w:eastAsia="Calibri"/>
          <w:i/>
          <w:szCs w:val="22"/>
          <w:lang w:eastAsia="en-US"/>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Los datos suministrados al Ayuntamiento serán tratados por el personal autorizado para la tramitación de la solicitud, sujetos a debe</w:t>
      </w:r>
      <w:r>
        <w:rPr>
          <w:rFonts w:eastAsia="Calibri"/>
          <w:i/>
          <w:szCs w:val="22"/>
          <w:lang w:eastAsia="en-US"/>
        </w:rPr>
        <w:t>r de reserva.</w:t>
      </w:r>
    </w:p>
    <w:p w:rsidR="00E05077" w:rsidRDefault="00E05077">
      <w:pPr>
        <w:jc w:val="both"/>
        <w:rPr>
          <w:rFonts w:eastAsia="Calibri"/>
          <w:i/>
          <w:szCs w:val="22"/>
          <w:lang w:eastAsia="en-US"/>
        </w:rPr>
      </w:pPr>
    </w:p>
    <w:p w:rsidR="00E05077" w:rsidRDefault="006B10E4">
      <w:pPr>
        <w:spacing w:line="276" w:lineRule="auto"/>
        <w:ind w:left="708"/>
        <w:jc w:val="both"/>
        <w:rPr>
          <w:i/>
        </w:rPr>
      </w:pPr>
      <w:r>
        <w:rPr>
          <w:i/>
        </w:rPr>
        <w:t>Sin perjuicio de lo anterior, los datos suministrados por el solicitante podrán ser cedidos a terceras personas en los siguientes casos:</w:t>
      </w:r>
    </w:p>
    <w:p w:rsidR="00E05077" w:rsidRDefault="00E05077">
      <w:pPr>
        <w:ind w:left="708"/>
        <w:jc w:val="both"/>
        <w:rPr>
          <w:i/>
        </w:rPr>
      </w:pPr>
    </w:p>
    <w:p w:rsidR="00E05077" w:rsidRDefault="006B10E4">
      <w:pPr>
        <w:widowControl/>
        <w:numPr>
          <w:ilvl w:val="0"/>
          <w:numId w:val="1"/>
        </w:numPr>
        <w:suppressAutoHyphens w:val="0"/>
        <w:spacing w:after="200" w:line="276" w:lineRule="auto"/>
        <w:ind w:left="1428"/>
        <w:contextualSpacing/>
        <w:jc w:val="both"/>
        <w:rPr>
          <w:rFonts w:eastAsia="Calibri"/>
          <w:i/>
          <w:szCs w:val="22"/>
          <w:lang w:eastAsia="en-US"/>
        </w:rPr>
      </w:pPr>
      <w:r>
        <w:rPr>
          <w:rFonts w:eastAsia="Calibri"/>
          <w:i/>
          <w:szCs w:val="22"/>
          <w:lang w:eastAsia="en-US"/>
        </w:rPr>
        <w:t>A miembros da Corporación que lo soliciten, a los juzgados y tribunales, a los efectos de la resolución</w:t>
      </w:r>
      <w:r>
        <w:rPr>
          <w:rFonts w:eastAsia="Calibri"/>
          <w:i/>
          <w:szCs w:val="22"/>
          <w:lang w:eastAsia="en-US"/>
        </w:rPr>
        <w:t xml:space="preserve"> de los recursos judiciales que puedan interponerse contra la decisión de adjudicación, así como al Ministerio Fiscal, Valedor do Pobo, Defensor del Pueblo, Tribunal de Cuentas y </w:t>
      </w:r>
      <w:proofErr w:type="spellStart"/>
      <w:r>
        <w:rPr>
          <w:rFonts w:eastAsia="Calibri"/>
          <w:i/>
          <w:szCs w:val="22"/>
          <w:lang w:eastAsia="en-US"/>
        </w:rPr>
        <w:t>Consello</w:t>
      </w:r>
      <w:proofErr w:type="spellEnd"/>
      <w:r>
        <w:rPr>
          <w:rFonts w:eastAsia="Calibri"/>
          <w:i/>
          <w:szCs w:val="22"/>
          <w:lang w:eastAsia="en-US"/>
        </w:rPr>
        <w:t xml:space="preserve"> de </w:t>
      </w:r>
      <w:proofErr w:type="spellStart"/>
      <w:r>
        <w:rPr>
          <w:rFonts w:eastAsia="Calibri"/>
          <w:i/>
          <w:szCs w:val="22"/>
          <w:lang w:eastAsia="en-US"/>
        </w:rPr>
        <w:t>Contas</w:t>
      </w:r>
      <w:proofErr w:type="spellEnd"/>
      <w:r>
        <w:rPr>
          <w:rFonts w:eastAsia="Calibri"/>
          <w:i/>
          <w:szCs w:val="22"/>
          <w:lang w:eastAsia="en-US"/>
        </w:rPr>
        <w:t>, en la medida en que sea necesario para el ejercicio de la</w:t>
      </w:r>
      <w:r>
        <w:rPr>
          <w:rFonts w:eastAsia="Calibri"/>
          <w:i/>
          <w:szCs w:val="22"/>
          <w:lang w:eastAsia="en-US"/>
        </w:rPr>
        <w:t>s funciones de estas autoridades públicas.</w:t>
      </w:r>
    </w:p>
    <w:p w:rsidR="00E05077" w:rsidRDefault="006B10E4">
      <w:pPr>
        <w:widowControl/>
        <w:numPr>
          <w:ilvl w:val="0"/>
          <w:numId w:val="1"/>
        </w:numPr>
        <w:suppressAutoHyphens w:val="0"/>
        <w:spacing w:after="200" w:line="276" w:lineRule="auto"/>
        <w:ind w:left="1428"/>
        <w:contextualSpacing/>
        <w:jc w:val="both"/>
        <w:rPr>
          <w:rFonts w:eastAsia="Calibri"/>
          <w:i/>
          <w:szCs w:val="22"/>
          <w:lang w:eastAsia="en-US"/>
        </w:rPr>
      </w:pPr>
      <w:r>
        <w:rPr>
          <w:rFonts w:eastAsia="Calibri"/>
          <w:i/>
          <w:szCs w:val="22"/>
          <w:lang w:eastAsia="en-US"/>
        </w:rPr>
        <w:t xml:space="preserve">A las personas que lo soliciten al amparo de lo dispuesto en la Ley 19/2013, de 9 de diciembre, de transparencia y buen gobierno, previo </w:t>
      </w:r>
      <w:r>
        <w:rPr>
          <w:rFonts w:eastAsia="Calibri"/>
          <w:i/>
          <w:szCs w:val="22"/>
          <w:lang w:eastAsia="en-US"/>
        </w:rPr>
        <w:lastRenderedPageBreak/>
        <w:t xml:space="preserve">expediente contradictorio con audiencia del/la interesado/a titular de los </w:t>
      </w:r>
      <w:r>
        <w:rPr>
          <w:rFonts w:eastAsia="Calibri"/>
          <w:i/>
          <w:szCs w:val="22"/>
          <w:lang w:eastAsia="en-US"/>
        </w:rPr>
        <w:t>datos y en los términos previstos en dicha ley.</w:t>
      </w:r>
    </w:p>
    <w:p w:rsidR="00E05077" w:rsidRDefault="00E05077">
      <w:pPr>
        <w:jc w:val="both"/>
        <w:rPr>
          <w:rFonts w:eastAsia="Calibri"/>
          <w:i/>
          <w:szCs w:val="22"/>
          <w:lang w:eastAsia="en-US"/>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En ningún caso se transferirán sus datos personales a un tercer país ni a una organización internacional.</w:t>
      </w:r>
    </w:p>
    <w:p w:rsidR="00E05077" w:rsidRDefault="00E05077">
      <w:pPr>
        <w:widowControl/>
        <w:suppressAutoHyphens w:val="0"/>
        <w:ind w:left="720"/>
        <w:contextualSpacing/>
        <w:jc w:val="both"/>
        <w:rPr>
          <w:rFonts w:eastAsia="Calibri"/>
          <w:i/>
          <w:szCs w:val="22"/>
          <w:lang w:eastAsia="en-US"/>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Los datos suministrados se conservarán en los archivos del ayuntamiento de forma indefinida, a los ú</w:t>
      </w:r>
      <w:r>
        <w:rPr>
          <w:rFonts w:eastAsia="Calibri"/>
          <w:i/>
          <w:szCs w:val="22"/>
          <w:lang w:eastAsia="en-US"/>
        </w:rPr>
        <w:t>nicos efectos de su conservación conforme a lo dispuesto en la legislación sobre archivos del sector público y en la legislación sobre patrimonio documental cultural.</w:t>
      </w:r>
    </w:p>
    <w:p w:rsidR="00E05077" w:rsidRDefault="00E05077">
      <w:pPr>
        <w:jc w:val="both"/>
        <w:rPr>
          <w:rFonts w:eastAsia="Calibri"/>
          <w:i/>
          <w:szCs w:val="22"/>
          <w:lang w:eastAsia="en-US"/>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Las personas interesadas podrán solicitar en todo momento de la Alcaldía del ayuntamient</w:t>
      </w:r>
      <w:r>
        <w:rPr>
          <w:rFonts w:eastAsia="Calibri"/>
          <w:i/>
          <w:szCs w:val="22"/>
          <w:lang w:eastAsia="en-US"/>
        </w:rPr>
        <w:t>o el acceso a sus datos, así como a su rectificación, en su caso. Podrá solicitarse la limitación del tratamiento de dichos datos, referida a su publicación, una vez transcurrido el plazo de cuatro años previsto en las presentes bases. Podrá formularse igu</w:t>
      </w:r>
      <w:r>
        <w:rPr>
          <w:rFonts w:eastAsia="Calibri"/>
          <w:i/>
          <w:szCs w:val="22"/>
          <w:lang w:eastAsia="en-US"/>
        </w:rPr>
        <w:t>almente la oposición al tratamiento de los datos, motivada por la situación particular del interesado, en los términos previstos en el artículo 21 del Reglamento UE 2016/679.</w:t>
      </w:r>
    </w:p>
    <w:p w:rsidR="00E05077" w:rsidRDefault="00E05077">
      <w:pPr>
        <w:ind w:left="708"/>
        <w:jc w:val="both"/>
        <w:rPr>
          <w:rFonts w:eastAsia="Calibri"/>
          <w:i/>
          <w:szCs w:val="22"/>
          <w:lang w:eastAsia="en-US"/>
        </w:rPr>
      </w:pPr>
    </w:p>
    <w:p w:rsidR="00E05077" w:rsidRDefault="006B10E4">
      <w:pPr>
        <w:spacing w:line="276" w:lineRule="auto"/>
        <w:ind w:left="708"/>
        <w:jc w:val="both"/>
        <w:rPr>
          <w:i/>
        </w:rPr>
      </w:pPr>
      <w:r>
        <w:rPr>
          <w:i/>
        </w:rPr>
        <w:t>Los derechos señalados en este apartado podrán ejercerse mediante escrito dirigi</w:t>
      </w:r>
      <w:r>
        <w:rPr>
          <w:i/>
        </w:rPr>
        <w:t>do a la Alcaldía del ayuntamiento. De conformidad con lo dispuesto en el artículo 20.3 del Reglamento UE 2016/679, no será de aplicación el derecho a la portabilidad de los datos suministrados al ayuntamiento en este procedimiento.</w:t>
      </w:r>
    </w:p>
    <w:p w:rsidR="00E05077" w:rsidRDefault="00E05077">
      <w:pPr>
        <w:spacing w:line="276" w:lineRule="auto"/>
        <w:jc w:val="both"/>
        <w:rPr>
          <w:i/>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En todo caso, las/os in</w:t>
      </w:r>
      <w:r>
        <w:rPr>
          <w:rFonts w:eastAsia="Calibri"/>
          <w:i/>
          <w:szCs w:val="22"/>
          <w:lang w:eastAsia="en-US"/>
        </w:rPr>
        <w:t>teresadas/os podrán formular las reclamaciones que considere oportunas en relación con el tratamiento de sus datos personales ante la Agencia Española de Protección de Datos.</w:t>
      </w:r>
    </w:p>
    <w:p w:rsidR="00E05077" w:rsidRDefault="00E05077">
      <w:pPr>
        <w:jc w:val="both"/>
        <w:rPr>
          <w:rFonts w:eastAsia="Calibri"/>
          <w:i/>
          <w:szCs w:val="22"/>
          <w:lang w:eastAsia="en-US"/>
        </w:rPr>
      </w:pPr>
    </w:p>
    <w:p w:rsidR="00E05077" w:rsidRDefault="006B10E4">
      <w:pPr>
        <w:widowControl/>
        <w:numPr>
          <w:ilvl w:val="0"/>
          <w:numId w:val="5"/>
        </w:numPr>
        <w:suppressAutoHyphens w:val="0"/>
        <w:spacing w:after="200" w:line="276" w:lineRule="auto"/>
        <w:contextualSpacing/>
        <w:jc w:val="both"/>
        <w:rPr>
          <w:rFonts w:eastAsia="Calibri"/>
          <w:i/>
          <w:szCs w:val="22"/>
          <w:lang w:eastAsia="en-US"/>
        </w:rPr>
      </w:pPr>
      <w:r>
        <w:rPr>
          <w:rFonts w:eastAsia="Calibri"/>
          <w:i/>
          <w:szCs w:val="22"/>
          <w:lang w:eastAsia="en-US"/>
        </w:rPr>
        <w:t>En ningún caso se procederá a la adopción de decisiones automatizadas ni a la el</w:t>
      </w:r>
      <w:r>
        <w:rPr>
          <w:rFonts w:eastAsia="Calibri"/>
          <w:i/>
          <w:szCs w:val="22"/>
          <w:lang w:eastAsia="en-US"/>
        </w:rPr>
        <w:t>aboración de perfiles personales con los datos suministrados, que no serán objeto de tratamientos diferentes a los expresamente previstos en esta cláusula.</w:t>
      </w:r>
    </w:p>
    <w:p w:rsidR="00E05077" w:rsidRDefault="00E05077">
      <w:pPr>
        <w:jc w:val="both"/>
        <w:rPr>
          <w:rFonts w:eastAsia="Calibri"/>
          <w:i/>
          <w:szCs w:val="22"/>
          <w:lang w:eastAsia="en-US"/>
        </w:rPr>
      </w:pPr>
    </w:p>
    <w:p w:rsidR="00E05077" w:rsidRDefault="00E05077">
      <w:pPr>
        <w:jc w:val="both"/>
        <w:rPr>
          <w:rFonts w:eastAsia="Calibri"/>
          <w:i/>
          <w:szCs w:val="22"/>
        </w:rPr>
      </w:pPr>
    </w:p>
    <w:p w:rsidR="00E05077" w:rsidRDefault="006B10E4">
      <w:pPr>
        <w:jc w:val="both"/>
        <w:rPr>
          <w:i/>
        </w:rPr>
      </w:pPr>
      <w:r>
        <w:rPr>
          <w:i/>
        </w:rPr>
        <w:t>El alcalde,</w:t>
      </w:r>
    </w:p>
    <w:p w:rsidR="00E05077" w:rsidRDefault="00E05077">
      <w:pPr>
        <w:jc w:val="both"/>
        <w:rPr>
          <w:i/>
        </w:rPr>
      </w:pPr>
    </w:p>
    <w:p w:rsidR="00E05077" w:rsidRDefault="006B10E4">
      <w:pPr>
        <w:jc w:val="both"/>
        <w:rPr>
          <w:i/>
        </w:rPr>
      </w:pPr>
      <w:r>
        <w:rPr>
          <w:i/>
        </w:rPr>
        <w:t>Fdo. Luis Menor Pérez</w:t>
      </w:r>
    </w:p>
    <w:p w:rsidR="00E05077" w:rsidRDefault="00E05077">
      <w:pPr>
        <w:widowControl/>
        <w:suppressAutoHyphens w:val="0"/>
        <w:spacing w:after="200" w:line="276" w:lineRule="auto"/>
        <w:jc w:val="both"/>
        <w:rPr>
          <w:rFonts w:eastAsia="Calibri"/>
          <w:i/>
          <w:kern w:val="0"/>
          <w:szCs w:val="22"/>
          <w:lang w:eastAsia="en-US"/>
        </w:rPr>
      </w:pPr>
    </w:p>
    <w:p w:rsidR="00E05077" w:rsidRDefault="006B10E4">
      <w:pPr>
        <w:widowControl/>
        <w:suppressAutoHyphens w:val="0"/>
        <w:jc w:val="center"/>
        <w:rPr>
          <w:rFonts w:eastAsia="Calibri"/>
          <w:b/>
          <w:i/>
          <w:kern w:val="0"/>
          <w:szCs w:val="22"/>
          <w:u w:val="single"/>
          <w:lang w:eastAsia="en-US"/>
        </w:rPr>
      </w:pPr>
      <w:r>
        <w:rPr>
          <w:rFonts w:eastAsia="Calibri"/>
          <w:b/>
          <w:i/>
          <w:kern w:val="0"/>
          <w:szCs w:val="22"/>
          <w:u w:val="single"/>
          <w:lang w:eastAsia="en-US"/>
        </w:rPr>
        <w:t>MODELO OFICIAL DE INSTANCIA DE SOLICITUD</w:t>
      </w:r>
    </w:p>
    <w:p w:rsidR="00E05077" w:rsidRDefault="00E05077">
      <w:pPr>
        <w:widowControl/>
        <w:suppressAutoHyphens w:val="0"/>
        <w:jc w:val="both"/>
        <w:rPr>
          <w:rFonts w:eastAsia="Calibri"/>
          <w:b/>
          <w:i/>
          <w:kern w:val="0"/>
          <w:szCs w:val="22"/>
          <w:u w:val="single"/>
          <w:lang w:eastAsia="en-US"/>
        </w:rPr>
      </w:pPr>
    </w:p>
    <w:p w:rsidR="00E05077" w:rsidRDefault="00E05077">
      <w:pPr>
        <w:widowControl/>
        <w:suppressAutoHyphens w:val="0"/>
        <w:jc w:val="both"/>
        <w:rPr>
          <w:rFonts w:eastAsia="Calibri"/>
          <w:i/>
          <w:kern w:val="0"/>
          <w:szCs w:val="22"/>
          <w:lang w:eastAsia="en-US"/>
        </w:rPr>
      </w:pPr>
    </w:p>
    <w:tbl>
      <w:tblPr>
        <w:tblW w:w="8654" w:type="dxa"/>
        <w:tblInd w:w="-118" w:type="dxa"/>
        <w:tblLayout w:type="fixed"/>
        <w:tblLook w:val="0000" w:firstRow="0" w:lastRow="0" w:firstColumn="0" w:lastColumn="0" w:noHBand="0" w:noVBand="0"/>
      </w:tblPr>
      <w:tblGrid>
        <w:gridCol w:w="8654"/>
      </w:tblGrid>
      <w:tr w:rsidR="00E05077">
        <w:tc>
          <w:tcPr>
            <w:tcW w:w="8654" w:type="dxa"/>
            <w:tcBorders>
              <w:top w:val="single" w:sz="4" w:space="0" w:color="000000"/>
              <w:left w:val="single" w:sz="4" w:space="0" w:color="000000"/>
              <w:bottom w:val="single" w:sz="4" w:space="0" w:color="000000"/>
              <w:right w:val="single" w:sz="4" w:space="0" w:color="000000"/>
            </w:tcBorders>
          </w:tcPr>
          <w:p w:rsidR="00E05077" w:rsidRDefault="006B10E4">
            <w:pPr>
              <w:widowControl/>
              <w:suppressAutoHyphens w:val="0"/>
              <w:jc w:val="center"/>
              <w:rPr>
                <w:rFonts w:eastAsia="Calibri"/>
                <w:b/>
                <w:i/>
                <w:kern w:val="0"/>
                <w:szCs w:val="22"/>
                <w:lang w:eastAsia="en-US"/>
              </w:rPr>
            </w:pPr>
            <w:r>
              <w:rPr>
                <w:rFonts w:eastAsia="Calibri"/>
                <w:b/>
                <w:i/>
                <w:kern w:val="0"/>
                <w:szCs w:val="22"/>
                <w:lang w:eastAsia="en-US"/>
              </w:rPr>
              <w:t xml:space="preserve">PLAN REACTIVA </w:t>
            </w:r>
          </w:p>
          <w:p w:rsidR="00E05077" w:rsidRDefault="006B10E4">
            <w:pPr>
              <w:widowControl/>
              <w:suppressAutoHyphens w:val="0"/>
              <w:jc w:val="center"/>
              <w:rPr>
                <w:rFonts w:eastAsia="Calibri"/>
                <w:i/>
                <w:kern w:val="0"/>
                <w:szCs w:val="22"/>
                <w:lang w:eastAsia="en-US"/>
              </w:rPr>
            </w:pPr>
            <w:r>
              <w:rPr>
                <w:rFonts w:eastAsia="Calibri"/>
                <w:i/>
                <w:kern w:val="0"/>
                <w:szCs w:val="22"/>
                <w:lang w:eastAsia="en-US"/>
              </w:rPr>
              <w:t xml:space="preserve">(Ayudas al impulso de la actividad económica en el término municipal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para paliar los efectos del COVID-19)</w:t>
            </w:r>
          </w:p>
          <w:p w:rsidR="00E05077" w:rsidRDefault="00E05077">
            <w:pPr>
              <w:widowControl/>
              <w:suppressAutoHyphens w:val="0"/>
              <w:jc w:val="center"/>
              <w:rPr>
                <w:rFonts w:eastAsia="Calibri"/>
                <w:i/>
                <w:kern w:val="0"/>
                <w:szCs w:val="22"/>
                <w:lang w:eastAsia="en-US"/>
              </w:rPr>
            </w:pPr>
          </w:p>
        </w:tc>
      </w:tr>
    </w:tbl>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spacing w:after="200" w:line="276" w:lineRule="auto"/>
        <w:jc w:val="both"/>
        <w:rPr>
          <w:rFonts w:eastAsia="Calibri"/>
          <w:b/>
          <w:i/>
          <w:kern w:val="0"/>
          <w:szCs w:val="22"/>
          <w:u w:val="single"/>
          <w:lang w:eastAsia="en-US"/>
        </w:rPr>
      </w:pPr>
      <w:r>
        <w:rPr>
          <w:rFonts w:eastAsia="Calibri"/>
          <w:b/>
          <w:i/>
          <w:kern w:val="0"/>
          <w:szCs w:val="22"/>
          <w:u w:val="single"/>
          <w:lang w:eastAsia="en-US"/>
        </w:rPr>
        <w:lastRenderedPageBreak/>
        <w:t>FORMULARIO DE SOLICITUD DE AYUDAS ECONÓMICAS PARA RESPONDER AL IMPACTO PROVOCADO POR EL COVID19 EN LA HOSTELERIA DEL AYUNTA</w:t>
      </w:r>
      <w:r>
        <w:rPr>
          <w:rFonts w:eastAsia="Calibri"/>
          <w:b/>
          <w:i/>
          <w:kern w:val="0"/>
          <w:szCs w:val="22"/>
          <w:u w:val="single"/>
          <w:lang w:eastAsia="en-US"/>
        </w:rPr>
        <w:t>MIENTO DE O PEREIRO DE AGUIAR</w:t>
      </w:r>
    </w:p>
    <w:p w:rsidR="00E05077" w:rsidRDefault="00E05077">
      <w:pPr>
        <w:widowControl/>
        <w:suppressAutoHyphens w:val="0"/>
        <w:jc w:val="both"/>
        <w:rPr>
          <w:rFonts w:eastAsia="Calibri"/>
          <w:b/>
          <w:i/>
          <w:kern w:val="0"/>
          <w:szCs w:val="22"/>
          <w:u w:val="single"/>
          <w:lang w:eastAsia="en-US"/>
        </w:rPr>
      </w:pPr>
    </w:p>
    <w:p w:rsidR="00E05077" w:rsidRDefault="00E05077">
      <w:pPr>
        <w:widowControl/>
        <w:suppressAutoHyphens w:val="0"/>
        <w:jc w:val="both"/>
        <w:rPr>
          <w:rFonts w:eastAsia="Calibri"/>
          <w:b/>
          <w:i/>
          <w:kern w:val="0"/>
          <w:szCs w:val="22"/>
          <w:u w:val="single"/>
          <w:lang w:eastAsia="en-US"/>
        </w:rPr>
      </w:pPr>
    </w:p>
    <w:p w:rsidR="00E05077" w:rsidRDefault="00E05077">
      <w:pPr>
        <w:widowControl/>
        <w:suppressAutoHyphens w:val="0"/>
        <w:jc w:val="center"/>
        <w:rPr>
          <w:rFonts w:eastAsia="Calibri"/>
          <w:b/>
          <w:i/>
          <w:kern w:val="0"/>
          <w:szCs w:val="22"/>
          <w:u w:val="single"/>
          <w:lang w:eastAsia="en-US"/>
        </w:rPr>
      </w:pPr>
    </w:p>
    <w:p w:rsidR="00E05077" w:rsidRDefault="006B10E4">
      <w:pPr>
        <w:widowControl/>
        <w:suppressAutoHyphens w:val="0"/>
        <w:jc w:val="both"/>
        <w:rPr>
          <w:rFonts w:eastAsia="Calibri"/>
          <w:b/>
          <w:i/>
          <w:kern w:val="0"/>
          <w:szCs w:val="22"/>
          <w:u w:val="single"/>
          <w:lang w:eastAsia="en-US"/>
        </w:rPr>
      </w:pPr>
      <w:r>
        <w:rPr>
          <w:rFonts w:eastAsia="Calibri"/>
          <w:b/>
          <w:i/>
          <w:kern w:val="0"/>
          <w:szCs w:val="22"/>
          <w:u w:val="single"/>
          <w:lang w:eastAsia="en-US"/>
        </w:rPr>
        <w:t>SOLICITANTE:</w:t>
      </w:r>
    </w:p>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Nombre y apellidos del solicitante</w:t>
      </w:r>
      <w:proofErr w:type="gramStart"/>
      <w:r>
        <w:rPr>
          <w:rFonts w:eastAsia="Calibri"/>
          <w:i/>
          <w:kern w:val="0"/>
          <w:szCs w:val="22"/>
          <w:lang w:eastAsia="en-US"/>
        </w:rPr>
        <w:t>:_</w:t>
      </w:r>
      <w:proofErr w:type="gramEnd"/>
      <w:r>
        <w:rPr>
          <w:rFonts w:eastAsia="Calibri"/>
          <w:i/>
          <w:kern w:val="0"/>
          <w:szCs w:val="22"/>
          <w:lang w:eastAsia="en-US"/>
        </w:rPr>
        <w:t>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DNI/NIE: ____________________________________________________________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 xml:space="preserve">Domicilio: </w:t>
      </w:r>
      <w:r>
        <w:rPr>
          <w:rFonts w:eastAsia="Calibri"/>
          <w:i/>
          <w:kern w:val="0"/>
          <w:szCs w:val="22"/>
          <w:lang w:eastAsia="en-US"/>
        </w:rPr>
        <w:t>____________________________________________________________________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Correo electrónico: ____________________________________________________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Teléfono móvil: ______________Teléfono fijo</w:t>
      </w:r>
      <w:proofErr w:type="gramStart"/>
      <w:r>
        <w:rPr>
          <w:rFonts w:eastAsia="Calibri"/>
          <w:i/>
          <w:kern w:val="0"/>
          <w:szCs w:val="22"/>
          <w:lang w:eastAsia="en-US"/>
        </w:rPr>
        <w:t>:_</w:t>
      </w:r>
      <w:proofErr w:type="gramEnd"/>
      <w:r>
        <w:rPr>
          <w:rFonts w:eastAsia="Calibri"/>
          <w:i/>
          <w:kern w:val="0"/>
          <w:szCs w:val="22"/>
          <w:lang w:eastAsia="en-US"/>
        </w:rPr>
        <w:t>_____________________________</w:t>
      </w:r>
    </w:p>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jc w:val="both"/>
        <w:rPr>
          <w:rFonts w:eastAsia="Calibri"/>
          <w:b/>
          <w:i/>
          <w:kern w:val="0"/>
          <w:szCs w:val="22"/>
          <w:u w:val="single"/>
          <w:lang w:eastAsia="en-US"/>
        </w:rPr>
      </w:pPr>
      <w:r>
        <w:rPr>
          <w:rFonts w:eastAsia="Calibri"/>
          <w:b/>
          <w:i/>
          <w:kern w:val="0"/>
          <w:szCs w:val="22"/>
          <w:u w:val="single"/>
          <w:lang w:eastAsia="en-US"/>
        </w:rPr>
        <w:t>REPRESENTANTE (en su caso):</w:t>
      </w:r>
    </w:p>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 xml:space="preserve">Nombre y </w:t>
      </w:r>
      <w:r>
        <w:rPr>
          <w:rFonts w:eastAsia="Calibri"/>
          <w:i/>
          <w:kern w:val="0"/>
          <w:szCs w:val="22"/>
          <w:lang w:eastAsia="en-US"/>
        </w:rPr>
        <w:t>apellidos del representante: 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DNI/NIE: 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Domicilio: ____________________________________________________________________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Correo electrónico: ____________________________________________________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Teléfo</w:t>
      </w:r>
      <w:r>
        <w:rPr>
          <w:rFonts w:eastAsia="Calibri"/>
          <w:i/>
          <w:kern w:val="0"/>
          <w:szCs w:val="22"/>
          <w:lang w:eastAsia="en-US"/>
        </w:rPr>
        <w:t>no móvil: _____________________Teléfono fijo</w:t>
      </w:r>
      <w:proofErr w:type="gramStart"/>
      <w:r>
        <w:rPr>
          <w:rFonts w:eastAsia="Calibri"/>
          <w:i/>
          <w:kern w:val="0"/>
          <w:szCs w:val="22"/>
          <w:lang w:eastAsia="en-US"/>
        </w:rPr>
        <w:t>:_</w:t>
      </w:r>
      <w:proofErr w:type="gramEnd"/>
      <w:r>
        <w:rPr>
          <w:rFonts w:eastAsia="Calibri"/>
          <w:i/>
          <w:kern w:val="0"/>
          <w:szCs w:val="22"/>
          <w:lang w:eastAsia="en-US"/>
        </w:rPr>
        <w:t>______________________</w:t>
      </w:r>
    </w:p>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jc w:val="both"/>
        <w:rPr>
          <w:rFonts w:eastAsia="Calibri"/>
          <w:b/>
          <w:i/>
          <w:kern w:val="0"/>
          <w:szCs w:val="22"/>
          <w:u w:val="single"/>
          <w:lang w:eastAsia="en-US"/>
        </w:rPr>
      </w:pPr>
      <w:r>
        <w:rPr>
          <w:rFonts w:eastAsia="Calibri"/>
          <w:b/>
          <w:i/>
          <w:kern w:val="0"/>
          <w:szCs w:val="22"/>
          <w:u w:val="single"/>
          <w:lang w:eastAsia="en-US"/>
        </w:rPr>
        <w:t>DATOS DE LA ACTIVIDAD ECONÓMICA EJERCIDA:</w:t>
      </w:r>
    </w:p>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Domicilio de la actividad: _________________________________________________</w:t>
      </w: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Descripción de la actividad: _____________________________________</w:t>
      </w:r>
      <w:r>
        <w:rPr>
          <w:rFonts w:eastAsia="Calibri"/>
          <w:i/>
          <w:kern w:val="0"/>
          <w:szCs w:val="22"/>
          <w:lang w:eastAsia="en-US"/>
        </w:rPr>
        <w:t>__________</w:t>
      </w:r>
    </w:p>
    <w:p w:rsidR="00E05077" w:rsidRDefault="00E05077">
      <w:pPr>
        <w:widowControl/>
        <w:suppressAutoHyphens w:val="0"/>
        <w:jc w:val="both"/>
        <w:rPr>
          <w:rFonts w:eastAsia="Calibri"/>
          <w:i/>
          <w:kern w:val="0"/>
          <w:szCs w:val="22"/>
          <w:lang w:eastAsia="en-US"/>
        </w:rPr>
      </w:pPr>
    </w:p>
    <w:p w:rsidR="00E05077" w:rsidRDefault="006B10E4">
      <w:pPr>
        <w:widowControl/>
        <w:suppressAutoHyphens w:val="0"/>
        <w:jc w:val="center"/>
        <w:rPr>
          <w:rFonts w:eastAsia="Calibri"/>
          <w:b/>
          <w:i/>
          <w:kern w:val="0"/>
          <w:szCs w:val="22"/>
          <w:u w:val="single"/>
          <w:lang w:eastAsia="en-US"/>
        </w:rPr>
      </w:pPr>
      <w:r>
        <w:rPr>
          <w:rFonts w:eastAsia="Calibri"/>
          <w:b/>
          <w:i/>
          <w:kern w:val="0"/>
          <w:szCs w:val="22"/>
          <w:u w:val="single"/>
          <w:lang w:eastAsia="en-US"/>
        </w:rPr>
        <w:t>EXPONGO:</w:t>
      </w:r>
    </w:p>
    <w:p w:rsidR="00E05077" w:rsidRDefault="00E05077">
      <w:pPr>
        <w:widowControl/>
        <w:suppressAutoHyphens w:val="0"/>
        <w:jc w:val="center"/>
        <w:rPr>
          <w:rFonts w:eastAsia="Calibri"/>
          <w:b/>
          <w:i/>
          <w:kern w:val="0"/>
          <w:szCs w:val="22"/>
          <w:u w:val="single"/>
          <w:lang w:eastAsia="en-US"/>
        </w:rPr>
      </w:pPr>
    </w:p>
    <w:p w:rsidR="00E05077" w:rsidRDefault="006B10E4">
      <w:pPr>
        <w:widowControl/>
        <w:numPr>
          <w:ilvl w:val="0"/>
          <w:numId w:val="14"/>
        </w:numPr>
        <w:suppressAutoHyphens w:val="0"/>
        <w:spacing w:after="200" w:line="276" w:lineRule="auto"/>
        <w:ind w:left="720"/>
        <w:contextualSpacing/>
        <w:jc w:val="both"/>
      </w:pPr>
      <w:r>
        <w:rPr>
          <w:rFonts w:eastAsia="Calibri"/>
          <w:i/>
          <w:kern w:val="0"/>
          <w:szCs w:val="22"/>
          <w:lang w:eastAsia="en-US"/>
        </w:rPr>
        <w:t xml:space="preserve">Que ejerce una actividad económica como cafetería, bar, restaurante, salón de banquete y establecimiento de restauración en 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y que conforme a lo dispuesto en la </w:t>
      </w:r>
      <w:r>
        <w:rPr>
          <w:rFonts w:eastAsia="Calibri"/>
          <w:i/>
          <w:iCs/>
          <w:color w:val="000000"/>
          <w:kern w:val="0"/>
          <w:szCs w:val="22"/>
          <w:shd w:val="clear" w:color="auto" w:fill="F7F7F7"/>
          <w:lang w:eastAsia="en-US"/>
        </w:rPr>
        <w:t>Orden de 4 de noviembre de 2020 po</w:t>
      </w:r>
      <w:r>
        <w:rPr>
          <w:rFonts w:eastAsia="Calibri"/>
          <w:i/>
          <w:iCs/>
          <w:color w:val="000000"/>
          <w:kern w:val="0"/>
          <w:szCs w:val="22"/>
          <w:shd w:val="clear" w:color="auto" w:fill="F7F7F7"/>
          <w:lang w:eastAsia="en-US"/>
        </w:rPr>
        <w:t xml:space="preserve">r la que se establecen medidas de prevención específicas como consecuencia de la evolución de la situación epidemiológica derivada del COVID-19 en la </w:t>
      </w:r>
      <w:r>
        <w:rPr>
          <w:rFonts w:eastAsia="Calibri"/>
          <w:i/>
          <w:iCs/>
          <w:kern w:val="0"/>
          <w:szCs w:val="22"/>
          <w:shd w:val="clear" w:color="auto" w:fill="F7F7F7"/>
          <w:lang w:eastAsia="en-US"/>
        </w:rPr>
        <w:t>Comunidad Autónoma de Galicia (</w:t>
      </w:r>
      <w:r>
        <w:rPr>
          <w:rFonts w:eastAsia="Calibri"/>
          <w:bCs/>
          <w:i/>
          <w:kern w:val="0"/>
          <w:szCs w:val="22"/>
          <w:lang w:eastAsia="en-US"/>
        </w:rPr>
        <w:t xml:space="preserve">DOG Núm. 223-Bis, 4 de noviembre de 2020- Anexo III) tuvo que </w:t>
      </w:r>
      <w:r>
        <w:rPr>
          <w:rFonts w:eastAsia="Calibri"/>
          <w:i/>
          <w:kern w:val="0"/>
          <w:szCs w:val="22"/>
          <w:lang w:eastAsia="en-US"/>
        </w:rPr>
        <w:t>proceder al c</w:t>
      </w:r>
      <w:r>
        <w:rPr>
          <w:rFonts w:eastAsia="Calibri"/>
          <w:i/>
          <w:kern w:val="0"/>
          <w:szCs w:val="22"/>
          <w:lang w:eastAsia="en-US"/>
        </w:rPr>
        <w:t>ierre de su negocio.</w:t>
      </w:r>
    </w:p>
    <w:p w:rsidR="00E05077" w:rsidRDefault="006B10E4">
      <w:pPr>
        <w:widowControl/>
        <w:numPr>
          <w:ilvl w:val="0"/>
          <w:numId w:val="7"/>
        </w:numPr>
        <w:suppressAutoHyphens w:val="0"/>
        <w:spacing w:after="200" w:line="276" w:lineRule="auto"/>
        <w:contextualSpacing/>
        <w:jc w:val="both"/>
        <w:rPr>
          <w:rFonts w:eastAsia="Calibri"/>
          <w:i/>
          <w:kern w:val="0"/>
          <w:szCs w:val="22"/>
          <w:lang w:eastAsia="en-US"/>
        </w:rPr>
      </w:pPr>
      <w:r>
        <w:rPr>
          <w:rFonts w:eastAsia="Calibri"/>
          <w:i/>
          <w:kern w:val="0"/>
          <w:szCs w:val="22"/>
          <w:lang w:eastAsia="en-US"/>
        </w:rPr>
        <w:t>Que cumple los requisitos previstos para la obtención de subvenciones previstas en el artículo 13 de la Ley 38/2003, de 17 de noviembre, general de subvenciones, hallándose al corriente de sus obligaciones tributarias y de Seguridad So</w:t>
      </w:r>
      <w:r>
        <w:rPr>
          <w:rFonts w:eastAsia="Calibri"/>
          <w:i/>
          <w:kern w:val="0"/>
          <w:szCs w:val="22"/>
          <w:lang w:eastAsia="en-US"/>
        </w:rPr>
        <w:t>cial, así como en el pago de las obligaciones por reintegro de subvenciones, comprometiéndose a mantener el cumplimiento de las anteriores obligaciones durante el período de tiempo inherente al reconocimiento o ejercicio del derecho al cobro de la subvenci</w:t>
      </w:r>
      <w:r>
        <w:rPr>
          <w:rFonts w:eastAsia="Calibri"/>
          <w:i/>
          <w:kern w:val="0"/>
          <w:szCs w:val="22"/>
          <w:lang w:eastAsia="en-US"/>
        </w:rPr>
        <w:t xml:space="preserve">ón, así como a acreditarlo en cualquier momento en el que le sea requerido por el órgano concedente de la subvención. </w:t>
      </w:r>
    </w:p>
    <w:p w:rsidR="00E05077" w:rsidRDefault="00E05077">
      <w:pPr>
        <w:widowControl/>
        <w:suppressAutoHyphens w:val="0"/>
        <w:jc w:val="both"/>
        <w:rPr>
          <w:rFonts w:eastAsia="Calibri"/>
          <w:i/>
          <w:kern w:val="0"/>
          <w:szCs w:val="22"/>
          <w:lang w:eastAsia="en-US"/>
        </w:rPr>
      </w:pPr>
    </w:p>
    <w:p w:rsidR="00E05077" w:rsidRDefault="006B10E4">
      <w:pPr>
        <w:widowControl/>
        <w:numPr>
          <w:ilvl w:val="0"/>
          <w:numId w:val="7"/>
        </w:numPr>
        <w:suppressAutoHyphens w:val="0"/>
        <w:spacing w:after="200" w:line="276" w:lineRule="auto"/>
        <w:contextualSpacing/>
        <w:jc w:val="both"/>
        <w:rPr>
          <w:rFonts w:eastAsia="Calibri"/>
          <w:i/>
          <w:kern w:val="0"/>
          <w:szCs w:val="22"/>
          <w:lang w:eastAsia="en-US"/>
        </w:rPr>
      </w:pPr>
      <w:r>
        <w:rPr>
          <w:rFonts w:eastAsia="Calibri"/>
          <w:i/>
          <w:kern w:val="0"/>
          <w:szCs w:val="22"/>
          <w:lang w:eastAsia="en-US"/>
        </w:rPr>
        <w:lastRenderedPageBreak/>
        <w:t>Que se compromete al cumplimiento de las obligaciones que como beneficiario de la subvención establecen las bases reguladoras, en partic</w:t>
      </w:r>
      <w:r>
        <w:rPr>
          <w:rFonts w:eastAsia="Calibri"/>
          <w:i/>
          <w:kern w:val="0"/>
          <w:szCs w:val="22"/>
          <w:lang w:eastAsia="en-US"/>
        </w:rPr>
        <w:t xml:space="preserve">ular al sometimiento a las actuaciones de control financiero que pueda acordar 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w:t>
      </w:r>
    </w:p>
    <w:p w:rsidR="00E05077" w:rsidRDefault="00E05077">
      <w:pPr>
        <w:widowControl/>
        <w:suppressAutoHyphens w:val="0"/>
        <w:jc w:val="both"/>
        <w:rPr>
          <w:rFonts w:eastAsia="Calibri"/>
          <w:b/>
          <w:i/>
          <w:kern w:val="0"/>
          <w:szCs w:val="22"/>
          <w:u w:val="single"/>
          <w:lang w:eastAsia="en-US"/>
        </w:rPr>
      </w:pPr>
    </w:p>
    <w:p w:rsidR="00E05077" w:rsidRDefault="006B10E4">
      <w:pPr>
        <w:widowControl/>
        <w:suppressAutoHyphens w:val="0"/>
        <w:jc w:val="both"/>
      </w:pPr>
      <w:r>
        <w:rPr>
          <w:rFonts w:eastAsia="Calibri"/>
          <w:b/>
          <w:i/>
          <w:kern w:val="0"/>
          <w:szCs w:val="22"/>
          <w:u w:val="single"/>
          <w:lang w:eastAsia="en-US"/>
        </w:rPr>
        <w:t>SOLICITO:</w:t>
      </w:r>
      <w:r>
        <w:rPr>
          <w:rFonts w:eastAsia="Calibri"/>
          <w:i/>
          <w:kern w:val="0"/>
          <w:szCs w:val="22"/>
          <w:lang w:eastAsia="en-US"/>
        </w:rPr>
        <w:t xml:space="preserve"> la concesión de la subvención prevista en las bases reguladoras de la convocatoria aprobadas por la Junta de Gobierno Local del Ayuntamiento de O </w:t>
      </w:r>
      <w:proofErr w:type="spellStart"/>
      <w:r>
        <w:rPr>
          <w:rFonts w:eastAsia="Calibri"/>
          <w:i/>
          <w:kern w:val="0"/>
          <w:szCs w:val="22"/>
          <w:lang w:eastAsia="en-US"/>
        </w:rPr>
        <w:t>Pereiro</w:t>
      </w:r>
      <w:proofErr w:type="spellEnd"/>
      <w:r>
        <w:rPr>
          <w:rFonts w:eastAsia="Calibri"/>
          <w:i/>
          <w:kern w:val="0"/>
          <w:szCs w:val="22"/>
          <w:lang w:eastAsia="en-US"/>
        </w:rPr>
        <w:t xml:space="preserve"> de </w:t>
      </w:r>
      <w:proofErr w:type="spellStart"/>
      <w:r>
        <w:rPr>
          <w:rFonts w:eastAsia="Calibri"/>
          <w:i/>
          <w:kern w:val="0"/>
          <w:szCs w:val="22"/>
          <w:lang w:eastAsia="en-US"/>
        </w:rPr>
        <w:t>Aguiar</w:t>
      </w:r>
      <w:proofErr w:type="spellEnd"/>
      <w:r>
        <w:rPr>
          <w:rFonts w:eastAsia="Calibri"/>
          <w:i/>
          <w:kern w:val="0"/>
          <w:szCs w:val="22"/>
          <w:lang w:eastAsia="en-US"/>
        </w:rPr>
        <w:t xml:space="preserve"> de 20 de noviembre de 2020.</w:t>
      </w:r>
    </w:p>
    <w:p w:rsidR="00E05077" w:rsidRDefault="00E05077">
      <w:pPr>
        <w:widowControl/>
        <w:suppressAutoHyphens w:val="0"/>
        <w:jc w:val="both"/>
        <w:rPr>
          <w:rFonts w:eastAsia="Calibri"/>
          <w:i/>
          <w:kern w:val="0"/>
          <w:szCs w:val="22"/>
          <w:lang w:eastAsia="en-US"/>
        </w:rPr>
      </w:pPr>
    </w:p>
    <w:p w:rsidR="00E05077" w:rsidRDefault="00E05077">
      <w:pPr>
        <w:widowControl/>
        <w:suppressAutoHyphens w:val="0"/>
        <w:jc w:val="both"/>
        <w:rPr>
          <w:rFonts w:eastAsia="Calibri"/>
          <w:i/>
          <w:kern w:val="0"/>
          <w:szCs w:val="22"/>
          <w:lang w:eastAsia="en-US"/>
        </w:rPr>
      </w:pPr>
    </w:p>
    <w:p w:rsidR="00E05077" w:rsidRDefault="006B10E4">
      <w:pPr>
        <w:widowControl/>
        <w:suppressAutoHyphens w:val="0"/>
        <w:jc w:val="both"/>
        <w:rPr>
          <w:rFonts w:eastAsia="Calibri"/>
          <w:b/>
          <w:i/>
          <w:kern w:val="0"/>
          <w:szCs w:val="22"/>
          <w:u w:val="single"/>
          <w:lang w:eastAsia="en-US"/>
        </w:rPr>
      </w:pPr>
      <w:r>
        <w:rPr>
          <w:rFonts w:eastAsia="Calibri"/>
          <w:b/>
          <w:i/>
          <w:kern w:val="0"/>
          <w:szCs w:val="22"/>
          <w:u w:val="single"/>
          <w:lang w:eastAsia="en-US"/>
        </w:rPr>
        <w:t>DOCUMENTACIÓN QUE APORTA:</w:t>
      </w:r>
    </w:p>
    <w:p w:rsidR="00E05077" w:rsidRDefault="00E05077">
      <w:pPr>
        <w:widowControl/>
        <w:suppressAutoHyphens w:val="0"/>
        <w:jc w:val="both"/>
        <w:rPr>
          <w:rFonts w:eastAsia="Calibri"/>
          <w:b/>
          <w:i/>
          <w:kern w:val="0"/>
          <w:szCs w:val="22"/>
          <w:u w:val="single"/>
          <w:lang w:eastAsia="en-US"/>
        </w:rPr>
      </w:pPr>
    </w:p>
    <w:p w:rsidR="00E05077" w:rsidRDefault="006B10E4">
      <w:pPr>
        <w:widowControl/>
        <w:numPr>
          <w:ilvl w:val="0"/>
          <w:numId w:val="15"/>
        </w:numPr>
        <w:suppressAutoHyphens w:val="0"/>
        <w:spacing w:after="200" w:line="276" w:lineRule="auto"/>
        <w:contextualSpacing/>
        <w:jc w:val="both"/>
        <w:rPr>
          <w:rFonts w:eastAsia="Calibri"/>
          <w:i/>
          <w:szCs w:val="22"/>
          <w:lang w:eastAsia="en-US"/>
        </w:rPr>
      </w:pPr>
      <w:r>
        <w:rPr>
          <w:rFonts w:eastAsia="Calibri"/>
          <w:i/>
          <w:szCs w:val="22"/>
          <w:lang w:eastAsia="en-US"/>
        </w:rPr>
        <w:t>Copia do r</w:t>
      </w:r>
      <w:r>
        <w:rPr>
          <w:rFonts w:eastAsia="Calibri"/>
          <w:i/>
          <w:kern w:val="0"/>
          <w:szCs w:val="22"/>
          <w:lang w:eastAsia="en-US"/>
        </w:rPr>
        <w:t xml:space="preserve">ecibo de basura del año </w:t>
      </w:r>
      <w:r>
        <w:rPr>
          <w:rFonts w:eastAsia="Calibri"/>
          <w:i/>
          <w:kern w:val="0"/>
          <w:szCs w:val="22"/>
          <w:lang w:eastAsia="en-US"/>
        </w:rPr>
        <w:t>en curso o liquidación de Hacienda del último trimestre, para comprobación de negocio en activo.</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szCs w:val="22"/>
          <w:lang w:eastAsia="en-US"/>
        </w:rPr>
        <w:t xml:space="preserve">Certificación actualizada de situación censal, expedida por la Agencia Estatal Tributaria con posterioridad a 31 de diciembre de 2020, en la que se indique la </w:t>
      </w:r>
      <w:r>
        <w:rPr>
          <w:rFonts w:eastAsia="Calibri"/>
          <w:i/>
          <w:szCs w:val="22"/>
          <w:lang w:eastAsia="en-US"/>
        </w:rPr>
        <w:t xml:space="preserve">actividad económica ejercida y el domicilio de la actividad económica, o por este ayuntamiento donde se ejerce la actividad, en el que se indique la actividad económica ejercida y el domicilio de la misma. La certificación lo será del propio autónomo como </w:t>
      </w:r>
      <w:r>
        <w:rPr>
          <w:rFonts w:eastAsia="Calibri"/>
          <w:i/>
          <w:szCs w:val="22"/>
          <w:lang w:eastAsia="en-US"/>
        </w:rPr>
        <w:t>persona física o de la persona jurídica o entidad sin personalidad jurídica a través de la que se ejerza la actividad y a la que esté vinculado.</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szCs w:val="22"/>
          <w:lang w:eastAsia="en-US"/>
        </w:rPr>
        <w:t>Certificado de titularidad de la cuenta corriente donde desea que se realice el ingreso de la subvención, exped</w:t>
      </w:r>
      <w:r>
        <w:rPr>
          <w:rFonts w:eastAsia="Calibri"/>
          <w:i/>
          <w:szCs w:val="22"/>
          <w:lang w:eastAsia="en-US"/>
        </w:rPr>
        <w:t>ido por la correspondiente entidad de crédito.</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szCs w:val="22"/>
          <w:lang w:eastAsia="en-US"/>
        </w:rPr>
        <w:t>Copia del poder de representación del interesado, en el caso de que la solicitud se formule a través de representante.</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kern w:val="0"/>
          <w:szCs w:val="22"/>
          <w:lang w:eastAsia="en-US"/>
        </w:rPr>
        <w:t xml:space="preserve">Declaración responsable de cierre del establecimiento y de cumplimiento de los requisitos </w:t>
      </w:r>
      <w:r>
        <w:rPr>
          <w:rFonts w:eastAsia="Calibri"/>
          <w:i/>
          <w:kern w:val="0"/>
          <w:szCs w:val="22"/>
          <w:lang w:eastAsia="en-US"/>
        </w:rPr>
        <w:t>para ser beneficiario de la ayuda.</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szCs w:val="22"/>
          <w:lang w:eastAsia="en-US"/>
        </w:rPr>
        <w:t>Copia de la escritura de constitución de la persona jurídica, debidamente actualizada e inscrita en el registro oficial correspondiente.</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i/>
          <w:sz w:val="23"/>
          <w:szCs w:val="23"/>
        </w:rPr>
        <w:t>Copia de los recibos de los tributos municipales (IBI, agua y basura) correspondient</w:t>
      </w:r>
      <w:r>
        <w:rPr>
          <w:i/>
          <w:sz w:val="23"/>
          <w:szCs w:val="23"/>
        </w:rPr>
        <w:t>es al año 2020.</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kern w:val="0"/>
          <w:szCs w:val="22"/>
          <w:lang w:eastAsia="en-US"/>
        </w:rPr>
        <w:t>Escrito de oposición expresa a la consulta de sus datos de identidad o los del representante a través de las plataformas de intermediación electrónica de las administraciones públicas (opcional)</w:t>
      </w:r>
    </w:p>
    <w:p w:rsidR="00E05077" w:rsidRDefault="006B10E4">
      <w:pPr>
        <w:widowControl/>
        <w:numPr>
          <w:ilvl w:val="0"/>
          <w:numId w:val="6"/>
        </w:numPr>
        <w:suppressAutoHyphens w:val="0"/>
        <w:spacing w:after="200" w:line="276" w:lineRule="auto"/>
        <w:contextualSpacing/>
        <w:jc w:val="both"/>
        <w:rPr>
          <w:rFonts w:eastAsia="Calibri"/>
          <w:i/>
          <w:szCs w:val="22"/>
          <w:lang w:eastAsia="en-US"/>
        </w:rPr>
      </w:pPr>
      <w:r>
        <w:rPr>
          <w:rFonts w:eastAsia="Calibri"/>
          <w:i/>
          <w:kern w:val="0"/>
          <w:szCs w:val="22"/>
          <w:lang w:eastAsia="en-US"/>
        </w:rPr>
        <w:t>Copia del DNI del solicitante y su representa</w:t>
      </w:r>
      <w:r>
        <w:rPr>
          <w:rFonts w:eastAsia="Calibri"/>
          <w:i/>
          <w:kern w:val="0"/>
          <w:szCs w:val="22"/>
          <w:lang w:eastAsia="en-US"/>
        </w:rPr>
        <w:t>nte (opcional, para el caso de formular oposición a la consulta de datos de identidad)</w:t>
      </w:r>
    </w:p>
    <w:p w:rsidR="00E05077" w:rsidRDefault="00E05077">
      <w:pPr>
        <w:widowControl/>
        <w:suppressAutoHyphens w:val="0"/>
        <w:jc w:val="both"/>
        <w:rPr>
          <w:rFonts w:eastAsia="Calibri"/>
          <w:i/>
          <w:kern w:val="0"/>
          <w:szCs w:val="22"/>
          <w:lang w:eastAsia="en-US"/>
        </w:rPr>
      </w:pPr>
    </w:p>
    <w:p w:rsidR="00E05077" w:rsidRDefault="006B10E4">
      <w:pPr>
        <w:widowControl/>
        <w:suppressAutoHyphens w:val="0"/>
        <w:jc w:val="both"/>
        <w:rPr>
          <w:rFonts w:eastAsia="Calibri"/>
          <w:i/>
          <w:kern w:val="0"/>
          <w:szCs w:val="22"/>
          <w:lang w:eastAsia="en-US"/>
        </w:rPr>
      </w:pPr>
      <w:r>
        <w:rPr>
          <w:rFonts w:eastAsia="Calibri"/>
          <w:i/>
          <w:kern w:val="0"/>
          <w:szCs w:val="22"/>
          <w:lang w:eastAsia="en-US"/>
        </w:rPr>
        <w:t>Firma (solo en el caso de que se presente de forma presencial)”</w:t>
      </w:r>
    </w:p>
    <w:p w:rsidR="00E05077" w:rsidRDefault="00E05077">
      <w:pPr>
        <w:pStyle w:val="Textoindependiente"/>
        <w:rPr>
          <w:rFonts w:eastAsia="Calibri"/>
          <w:i/>
          <w:kern w:val="0"/>
          <w:szCs w:val="22"/>
          <w:lang w:eastAsia="en-US"/>
        </w:rPr>
      </w:pPr>
    </w:p>
    <w:p w:rsidR="00E05077" w:rsidRDefault="006B10E4">
      <w:pPr>
        <w:widowControl/>
        <w:suppressAutoHyphens w:val="0"/>
        <w:jc w:val="both"/>
        <w:rPr>
          <w:rFonts w:eastAsia="Calibri"/>
          <w:kern w:val="0"/>
          <w:szCs w:val="22"/>
          <w:lang w:val="gl-ES" w:eastAsia="en-US"/>
        </w:rPr>
      </w:pPr>
      <w:r>
        <w:rPr>
          <w:rFonts w:eastAsia="Calibri"/>
          <w:kern w:val="0"/>
          <w:szCs w:val="22"/>
          <w:lang w:val="gl-ES" w:eastAsia="en-US"/>
        </w:rPr>
        <w:t xml:space="preserve">Dando </w:t>
      </w:r>
      <w:proofErr w:type="spellStart"/>
      <w:r>
        <w:rPr>
          <w:rFonts w:eastAsia="Calibri"/>
          <w:kern w:val="0"/>
          <w:szCs w:val="22"/>
          <w:lang w:val="gl-ES" w:eastAsia="en-US"/>
        </w:rPr>
        <w:t>cumplimiento</w:t>
      </w:r>
      <w:proofErr w:type="spellEnd"/>
      <w:r>
        <w:rPr>
          <w:rFonts w:eastAsia="Calibri"/>
          <w:kern w:val="0"/>
          <w:szCs w:val="22"/>
          <w:lang w:val="gl-ES" w:eastAsia="en-US"/>
        </w:rPr>
        <w:t xml:space="preserve"> </w:t>
      </w:r>
      <w:proofErr w:type="spellStart"/>
      <w:r>
        <w:rPr>
          <w:rFonts w:eastAsia="Calibri"/>
          <w:kern w:val="0"/>
          <w:szCs w:val="22"/>
          <w:lang w:val="gl-ES" w:eastAsia="en-US"/>
        </w:rPr>
        <w:t>al</w:t>
      </w:r>
      <w:proofErr w:type="spellEnd"/>
      <w:r>
        <w:rPr>
          <w:rFonts w:eastAsia="Calibri"/>
          <w:kern w:val="0"/>
          <w:szCs w:val="22"/>
          <w:lang w:val="gl-ES" w:eastAsia="en-US"/>
        </w:rPr>
        <w:t xml:space="preserve"> referido </w:t>
      </w:r>
      <w:proofErr w:type="spellStart"/>
      <w:r>
        <w:rPr>
          <w:rFonts w:eastAsia="Calibri"/>
          <w:kern w:val="0"/>
          <w:szCs w:val="22"/>
          <w:lang w:val="gl-ES" w:eastAsia="en-US"/>
        </w:rPr>
        <w:t>acuerdo</w:t>
      </w:r>
      <w:proofErr w:type="spellEnd"/>
      <w:r>
        <w:rPr>
          <w:rFonts w:eastAsia="Calibri"/>
          <w:kern w:val="0"/>
          <w:szCs w:val="22"/>
          <w:lang w:val="gl-ES" w:eastAsia="en-US"/>
        </w:rPr>
        <w:t xml:space="preserve">, se procede a la publicación íntegra de las </w:t>
      </w:r>
      <w:proofErr w:type="spellStart"/>
      <w:r>
        <w:rPr>
          <w:rFonts w:eastAsia="Calibri"/>
          <w:kern w:val="0"/>
          <w:szCs w:val="22"/>
          <w:lang w:val="gl-ES" w:eastAsia="en-US"/>
        </w:rPr>
        <w:t>mismas</w:t>
      </w:r>
      <w:proofErr w:type="spellEnd"/>
      <w:r>
        <w:rPr>
          <w:rFonts w:eastAsia="Calibri"/>
          <w:kern w:val="0"/>
          <w:szCs w:val="22"/>
          <w:lang w:val="gl-ES" w:eastAsia="en-US"/>
        </w:rPr>
        <w:t xml:space="preserve">, para </w:t>
      </w:r>
      <w:proofErr w:type="spellStart"/>
      <w:r>
        <w:rPr>
          <w:rFonts w:eastAsia="Calibri"/>
          <w:kern w:val="0"/>
          <w:szCs w:val="22"/>
          <w:lang w:val="gl-ES" w:eastAsia="en-US"/>
        </w:rPr>
        <w:t>general</w:t>
      </w:r>
      <w:proofErr w:type="spellEnd"/>
      <w:r>
        <w:rPr>
          <w:rFonts w:eastAsia="Calibri"/>
          <w:kern w:val="0"/>
          <w:szCs w:val="22"/>
          <w:lang w:val="gl-ES" w:eastAsia="en-US"/>
        </w:rPr>
        <w:t xml:space="preserve"> </w:t>
      </w:r>
      <w:proofErr w:type="spellStart"/>
      <w:r>
        <w:rPr>
          <w:rFonts w:eastAsia="Calibri"/>
          <w:kern w:val="0"/>
          <w:szCs w:val="22"/>
          <w:lang w:val="gl-ES" w:eastAsia="en-US"/>
        </w:rPr>
        <w:t>conocimiento</w:t>
      </w:r>
      <w:proofErr w:type="spellEnd"/>
      <w:r>
        <w:rPr>
          <w:rFonts w:eastAsia="Calibri"/>
          <w:kern w:val="0"/>
          <w:szCs w:val="22"/>
          <w:lang w:val="gl-ES" w:eastAsia="en-US"/>
        </w:rPr>
        <w:t xml:space="preserve"> mediante anuncios en la sede electrónica del </w:t>
      </w:r>
      <w:proofErr w:type="spellStart"/>
      <w:r>
        <w:rPr>
          <w:rFonts w:eastAsia="Calibri"/>
          <w:kern w:val="0"/>
          <w:szCs w:val="22"/>
          <w:lang w:val="gl-ES" w:eastAsia="en-US"/>
        </w:rPr>
        <w:t>Ayuntamiento</w:t>
      </w:r>
      <w:proofErr w:type="spellEnd"/>
      <w:r>
        <w:rPr>
          <w:rFonts w:eastAsia="Calibri"/>
          <w:kern w:val="0"/>
          <w:szCs w:val="22"/>
          <w:lang w:val="gl-ES" w:eastAsia="en-US"/>
        </w:rPr>
        <w:t xml:space="preserve"> de O Pereiro de Aguiar y, a través de la Base de Datos Nacional de Subvenciones, en el Boletín Oficial de la Provincia de Ourense. </w:t>
      </w:r>
    </w:p>
    <w:p w:rsidR="00E05077" w:rsidRDefault="006B10E4">
      <w:pPr>
        <w:widowControl/>
        <w:suppressAutoHyphens w:val="0"/>
        <w:jc w:val="both"/>
        <w:rPr>
          <w:rFonts w:eastAsia="Calibri"/>
          <w:kern w:val="0"/>
          <w:szCs w:val="22"/>
          <w:lang w:val="gl-ES" w:eastAsia="en-US"/>
        </w:rPr>
      </w:pPr>
      <w:r>
        <w:rPr>
          <w:rFonts w:eastAsia="Calibri"/>
          <w:kern w:val="0"/>
          <w:szCs w:val="22"/>
          <w:lang w:val="gl-ES" w:eastAsia="en-US"/>
        </w:rPr>
        <w:t xml:space="preserve">Se </w:t>
      </w:r>
      <w:proofErr w:type="spellStart"/>
      <w:r>
        <w:rPr>
          <w:rFonts w:eastAsia="Calibri"/>
          <w:kern w:val="0"/>
          <w:szCs w:val="22"/>
          <w:lang w:val="gl-ES" w:eastAsia="en-US"/>
        </w:rPr>
        <w:t>advierte</w:t>
      </w:r>
      <w:proofErr w:type="spellEnd"/>
      <w:r>
        <w:rPr>
          <w:rFonts w:eastAsia="Calibri"/>
          <w:kern w:val="0"/>
          <w:szCs w:val="22"/>
          <w:lang w:val="gl-ES" w:eastAsia="en-US"/>
        </w:rPr>
        <w:t xml:space="preserve"> que, contra este </w:t>
      </w:r>
      <w:proofErr w:type="spellStart"/>
      <w:r>
        <w:rPr>
          <w:rFonts w:eastAsia="Calibri"/>
          <w:kern w:val="0"/>
          <w:szCs w:val="22"/>
          <w:lang w:val="gl-ES" w:eastAsia="en-US"/>
        </w:rPr>
        <w:t>acuerdo</w:t>
      </w:r>
      <w:proofErr w:type="spellEnd"/>
      <w:r>
        <w:rPr>
          <w:rFonts w:eastAsia="Calibri"/>
          <w:kern w:val="0"/>
          <w:szCs w:val="22"/>
          <w:lang w:val="gl-ES" w:eastAsia="en-US"/>
        </w:rPr>
        <w:t xml:space="preserve">, se poden </w:t>
      </w:r>
      <w:proofErr w:type="spellStart"/>
      <w:r>
        <w:rPr>
          <w:rFonts w:eastAsia="Calibri"/>
          <w:kern w:val="0"/>
          <w:szCs w:val="22"/>
          <w:lang w:val="gl-ES" w:eastAsia="en-US"/>
        </w:rPr>
        <w:t>inter</w:t>
      </w:r>
      <w:r>
        <w:rPr>
          <w:rFonts w:eastAsia="Calibri"/>
          <w:kern w:val="0"/>
          <w:szCs w:val="22"/>
          <w:lang w:val="gl-ES" w:eastAsia="en-US"/>
        </w:rPr>
        <w:t>poner</w:t>
      </w:r>
      <w:proofErr w:type="spellEnd"/>
      <w:r>
        <w:rPr>
          <w:rFonts w:eastAsia="Calibri"/>
          <w:kern w:val="0"/>
          <w:szCs w:val="22"/>
          <w:lang w:val="gl-ES" w:eastAsia="en-US"/>
        </w:rPr>
        <w:t xml:space="preserve"> los </w:t>
      </w:r>
      <w:proofErr w:type="spellStart"/>
      <w:r>
        <w:rPr>
          <w:rFonts w:eastAsia="Calibri"/>
          <w:kern w:val="0"/>
          <w:szCs w:val="22"/>
          <w:lang w:val="gl-ES" w:eastAsia="en-US"/>
        </w:rPr>
        <w:t>siguientes</w:t>
      </w:r>
      <w:proofErr w:type="spellEnd"/>
      <w:r>
        <w:rPr>
          <w:rFonts w:eastAsia="Calibri"/>
          <w:kern w:val="0"/>
          <w:szCs w:val="22"/>
          <w:lang w:val="gl-ES" w:eastAsia="en-US"/>
        </w:rPr>
        <w:t xml:space="preserve"> recursos:</w:t>
      </w:r>
    </w:p>
    <w:p w:rsidR="00E05077" w:rsidRDefault="00E05077">
      <w:pPr>
        <w:widowControl/>
        <w:suppressAutoHyphens w:val="0"/>
        <w:jc w:val="both"/>
        <w:rPr>
          <w:rFonts w:eastAsia="Calibri"/>
          <w:kern w:val="0"/>
          <w:szCs w:val="22"/>
          <w:lang w:val="gl-ES" w:eastAsia="en-US"/>
        </w:rPr>
      </w:pPr>
    </w:p>
    <w:p w:rsidR="00E05077" w:rsidRDefault="006B10E4">
      <w:pPr>
        <w:widowControl/>
        <w:suppressAutoHyphens w:val="0"/>
        <w:jc w:val="both"/>
      </w:pPr>
      <w:r>
        <w:rPr>
          <w:rFonts w:eastAsia="Calibri"/>
          <w:kern w:val="0"/>
          <w:szCs w:val="22"/>
          <w:lang w:val="gl-ES" w:eastAsia="en-US"/>
        </w:rPr>
        <w:lastRenderedPageBreak/>
        <w:t xml:space="preserve">En caso de particulares, se </w:t>
      </w:r>
      <w:proofErr w:type="spellStart"/>
      <w:r>
        <w:rPr>
          <w:rFonts w:eastAsia="Calibri"/>
          <w:kern w:val="0"/>
          <w:szCs w:val="22"/>
          <w:lang w:val="gl-ES" w:eastAsia="en-US"/>
        </w:rPr>
        <w:t>puede</w:t>
      </w:r>
      <w:proofErr w:type="spellEnd"/>
      <w:r>
        <w:rPr>
          <w:rFonts w:eastAsia="Calibri"/>
          <w:kern w:val="0"/>
          <w:szCs w:val="22"/>
          <w:lang w:val="gl-ES" w:eastAsia="en-US"/>
        </w:rPr>
        <w:t xml:space="preserve"> </w:t>
      </w:r>
      <w:proofErr w:type="spellStart"/>
      <w:r>
        <w:rPr>
          <w:rFonts w:eastAsia="Calibri"/>
          <w:kern w:val="0"/>
          <w:szCs w:val="22"/>
          <w:lang w:val="gl-ES" w:eastAsia="en-US"/>
        </w:rPr>
        <w:t>interponer</w:t>
      </w:r>
      <w:proofErr w:type="spellEnd"/>
      <w:r>
        <w:rPr>
          <w:rFonts w:eastAsia="Calibri"/>
          <w:kern w:val="0"/>
          <w:szCs w:val="22"/>
          <w:lang w:val="gl-ES" w:eastAsia="en-US"/>
        </w:rPr>
        <w:t xml:space="preserve">, </w:t>
      </w:r>
      <w:proofErr w:type="spellStart"/>
      <w:r>
        <w:rPr>
          <w:rFonts w:eastAsia="Calibri"/>
          <w:kern w:val="0"/>
          <w:szCs w:val="22"/>
          <w:lang w:val="gl-ES" w:eastAsia="en-US"/>
        </w:rPr>
        <w:t>potestativamente</w:t>
      </w:r>
      <w:proofErr w:type="spellEnd"/>
      <w:r>
        <w:rPr>
          <w:rFonts w:eastAsia="Calibri"/>
          <w:kern w:val="0"/>
          <w:szCs w:val="22"/>
          <w:lang w:val="gl-ES" w:eastAsia="en-US"/>
        </w:rPr>
        <w:t xml:space="preserve">, un recurso de reposición ante el alcalde de este </w:t>
      </w:r>
      <w:proofErr w:type="spellStart"/>
      <w:r>
        <w:rPr>
          <w:rFonts w:eastAsia="Calibri"/>
          <w:kern w:val="0"/>
          <w:szCs w:val="22"/>
          <w:lang w:val="gl-ES" w:eastAsia="en-US"/>
        </w:rPr>
        <w:t>ayuntamiento</w:t>
      </w:r>
      <w:proofErr w:type="spellEnd"/>
      <w:r>
        <w:rPr>
          <w:rFonts w:eastAsia="Calibri"/>
          <w:kern w:val="0"/>
          <w:szCs w:val="22"/>
          <w:lang w:val="gl-ES" w:eastAsia="en-US"/>
        </w:rPr>
        <w:t xml:space="preserve">, en el </w:t>
      </w:r>
      <w:proofErr w:type="spellStart"/>
      <w:r>
        <w:rPr>
          <w:rFonts w:eastAsia="Calibri"/>
          <w:kern w:val="0"/>
          <w:szCs w:val="22"/>
          <w:lang w:val="gl-ES" w:eastAsia="en-US"/>
        </w:rPr>
        <w:t>plazo</w:t>
      </w:r>
      <w:proofErr w:type="spellEnd"/>
      <w:r>
        <w:rPr>
          <w:rFonts w:eastAsia="Calibri"/>
          <w:kern w:val="0"/>
          <w:szCs w:val="22"/>
          <w:lang w:val="gl-ES" w:eastAsia="en-US"/>
        </w:rPr>
        <w:t xml:space="preserve"> de un mes, como trámite previo </w:t>
      </w:r>
      <w:proofErr w:type="spellStart"/>
      <w:r>
        <w:rPr>
          <w:rFonts w:eastAsia="Calibri"/>
          <w:kern w:val="0"/>
          <w:szCs w:val="22"/>
          <w:lang w:val="gl-ES" w:eastAsia="en-US"/>
        </w:rPr>
        <w:t>al</w:t>
      </w:r>
      <w:proofErr w:type="spellEnd"/>
      <w:r>
        <w:rPr>
          <w:rFonts w:eastAsia="Calibri"/>
          <w:kern w:val="0"/>
          <w:szCs w:val="22"/>
          <w:lang w:val="gl-ES" w:eastAsia="en-US"/>
        </w:rPr>
        <w:t xml:space="preserve"> contencioso-administrativo, o </w:t>
      </w:r>
      <w:proofErr w:type="spellStart"/>
      <w:r>
        <w:rPr>
          <w:rFonts w:eastAsia="Calibri"/>
          <w:kern w:val="0"/>
          <w:szCs w:val="22"/>
          <w:lang w:val="gl-ES" w:eastAsia="en-US"/>
        </w:rPr>
        <w:t>bien</w:t>
      </w:r>
      <w:proofErr w:type="spellEnd"/>
      <w:r>
        <w:rPr>
          <w:rFonts w:eastAsia="Calibri"/>
          <w:kern w:val="0"/>
          <w:szCs w:val="22"/>
          <w:lang w:val="gl-ES" w:eastAsia="en-US"/>
        </w:rPr>
        <w:t xml:space="preserve"> directamente un </w:t>
      </w:r>
      <w:r>
        <w:rPr>
          <w:rFonts w:eastAsia="Calibri"/>
          <w:kern w:val="0"/>
          <w:szCs w:val="22"/>
          <w:lang w:val="gl-ES" w:eastAsia="en-US"/>
        </w:rPr>
        <w:t xml:space="preserve">recurso contencioso- administrativo, ante el </w:t>
      </w:r>
      <w:proofErr w:type="spellStart"/>
      <w:r>
        <w:rPr>
          <w:rFonts w:eastAsia="Calibri"/>
          <w:kern w:val="0"/>
          <w:szCs w:val="22"/>
          <w:lang w:val="gl-ES" w:eastAsia="en-US"/>
        </w:rPr>
        <w:t>Juzgado</w:t>
      </w:r>
      <w:proofErr w:type="spellEnd"/>
      <w:r>
        <w:rPr>
          <w:rFonts w:eastAsia="Calibri"/>
          <w:kern w:val="0"/>
          <w:szCs w:val="22"/>
          <w:lang w:val="gl-ES" w:eastAsia="en-US"/>
        </w:rPr>
        <w:t xml:space="preserve"> Provincial de lo Contencioso-Administrativo, en el </w:t>
      </w:r>
      <w:proofErr w:type="spellStart"/>
      <w:r>
        <w:rPr>
          <w:rFonts w:eastAsia="Calibri"/>
          <w:kern w:val="0"/>
          <w:szCs w:val="22"/>
          <w:lang w:val="gl-ES" w:eastAsia="en-US"/>
        </w:rPr>
        <w:t>plazo</w:t>
      </w:r>
      <w:proofErr w:type="spellEnd"/>
      <w:r>
        <w:rPr>
          <w:rFonts w:eastAsia="Calibri"/>
          <w:kern w:val="0"/>
          <w:szCs w:val="22"/>
          <w:lang w:val="gl-ES" w:eastAsia="en-US"/>
        </w:rPr>
        <w:t xml:space="preserve"> de dos meses, </w:t>
      </w:r>
      <w:proofErr w:type="spellStart"/>
      <w:r>
        <w:rPr>
          <w:rFonts w:eastAsia="Calibri"/>
          <w:kern w:val="0"/>
          <w:szCs w:val="22"/>
          <w:lang w:val="gl-ES" w:eastAsia="en-US"/>
        </w:rPr>
        <w:t>sin</w:t>
      </w:r>
      <w:proofErr w:type="spellEnd"/>
      <w:r>
        <w:rPr>
          <w:rFonts w:eastAsia="Calibri"/>
          <w:kern w:val="0"/>
          <w:szCs w:val="22"/>
          <w:lang w:val="gl-ES" w:eastAsia="en-US"/>
        </w:rPr>
        <w:t xml:space="preserve"> que se </w:t>
      </w:r>
      <w:proofErr w:type="spellStart"/>
      <w:r>
        <w:rPr>
          <w:rFonts w:eastAsia="Calibri"/>
          <w:kern w:val="0"/>
          <w:szCs w:val="22"/>
          <w:lang w:val="gl-ES" w:eastAsia="en-US"/>
        </w:rPr>
        <w:t>puedan</w:t>
      </w:r>
      <w:proofErr w:type="spellEnd"/>
      <w:r>
        <w:rPr>
          <w:rFonts w:eastAsia="Calibri"/>
          <w:kern w:val="0"/>
          <w:szCs w:val="22"/>
          <w:lang w:val="gl-ES" w:eastAsia="en-US"/>
        </w:rPr>
        <w:t xml:space="preserve"> </w:t>
      </w:r>
      <w:proofErr w:type="spellStart"/>
      <w:r>
        <w:rPr>
          <w:rFonts w:eastAsia="Calibri"/>
          <w:kern w:val="0"/>
          <w:szCs w:val="22"/>
          <w:lang w:val="gl-ES" w:eastAsia="en-US"/>
        </w:rPr>
        <w:t>compaginar</w:t>
      </w:r>
      <w:proofErr w:type="spellEnd"/>
      <w:r>
        <w:rPr>
          <w:rFonts w:eastAsia="Calibri"/>
          <w:kern w:val="0"/>
          <w:szCs w:val="22"/>
          <w:lang w:val="gl-ES" w:eastAsia="en-US"/>
        </w:rPr>
        <w:t xml:space="preserve"> ambos recursos. Los </w:t>
      </w:r>
      <w:proofErr w:type="spellStart"/>
      <w:r>
        <w:rPr>
          <w:rFonts w:eastAsia="Calibri"/>
          <w:kern w:val="0"/>
          <w:szCs w:val="22"/>
          <w:lang w:val="gl-ES" w:eastAsia="en-US"/>
        </w:rPr>
        <w:t>plazos</w:t>
      </w:r>
      <w:proofErr w:type="spellEnd"/>
      <w:r>
        <w:rPr>
          <w:rFonts w:eastAsia="Calibri"/>
          <w:kern w:val="0"/>
          <w:szCs w:val="22"/>
          <w:lang w:val="gl-ES" w:eastAsia="en-US"/>
        </w:rPr>
        <w:t xml:space="preserve"> indicados se computarán a partir del día </w:t>
      </w:r>
      <w:proofErr w:type="spellStart"/>
      <w:r>
        <w:rPr>
          <w:rFonts w:eastAsia="Calibri"/>
          <w:kern w:val="0"/>
          <w:szCs w:val="22"/>
          <w:lang w:val="gl-ES" w:eastAsia="en-US"/>
        </w:rPr>
        <w:t>siguiente</w:t>
      </w:r>
      <w:proofErr w:type="spellEnd"/>
      <w:r>
        <w:rPr>
          <w:rFonts w:eastAsia="Calibri"/>
          <w:kern w:val="0"/>
          <w:szCs w:val="22"/>
          <w:lang w:val="gl-ES" w:eastAsia="en-US"/>
        </w:rPr>
        <w:t xml:space="preserve"> </w:t>
      </w:r>
      <w:proofErr w:type="spellStart"/>
      <w:r>
        <w:rPr>
          <w:rFonts w:eastAsia="Calibri"/>
          <w:kern w:val="0"/>
          <w:szCs w:val="22"/>
          <w:lang w:val="gl-ES" w:eastAsia="en-US"/>
        </w:rPr>
        <w:t>al</w:t>
      </w:r>
      <w:proofErr w:type="spellEnd"/>
      <w:r>
        <w:rPr>
          <w:rFonts w:eastAsia="Calibri"/>
          <w:kern w:val="0"/>
          <w:szCs w:val="22"/>
          <w:lang w:val="gl-ES" w:eastAsia="en-US"/>
        </w:rPr>
        <w:t xml:space="preserve"> de la publicación de e</w:t>
      </w:r>
      <w:r>
        <w:rPr>
          <w:rFonts w:eastAsia="Calibri"/>
          <w:kern w:val="0"/>
          <w:szCs w:val="22"/>
          <w:lang w:val="gl-ES" w:eastAsia="en-US"/>
        </w:rPr>
        <w:t xml:space="preserve">ste anuncio en el BOP, en el caso de </w:t>
      </w:r>
      <w:proofErr w:type="spellStart"/>
      <w:r>
        <w:rPr>
          <w:rFonts w:eastAsia="Calibri"/>
          <w:kern w:val="0"/>
          <w:szCs w:val="22"/>
          <w:lang w:val="gl-ES" w:eastAsia="en-US"/>
        </w:rPr>
        <w:t>administraciones</w:t>
      </w:r>
      <w:proofErr w:type="spellEnd"/>
      <w:r>
        <w:rPr>
          <w:rFonts w:eastAsia="Calibri"/>
          <w:kern w:val="0"/>
          <w:szCs w:val="22"/>
          <w:lang w:val="gl-ES" w:eastAsia="en-US"/>
        </w:rPr>
        <w:t xml:space="preserve"> públicas, se </w:t>
      </w:r>
      <w:proofErr w:type="spellStart"/>
      <w:r>
        <w:rPr>
          <w:rFonts w:eastAsia="Calibri"/>
          <w:kern w:val="0"/>
          <w:szCs w:val="22"/>
          <w:lang w:val="gl-ES" w:eastAsia="en-US"/>
        </w:rPr>
        <w:t>puede</w:t>
      </w:r>
      <w:proofErr w:type="spellEnd"/>
      <w:r>
        <w:rPr>
          <w:rFonts w:eastAsia="Calibri"/>
          <w:kern w:val="0"/>
          <w:szCs w:val="22"/>
          <w:lang w:val="gl-ES" w:eastAsia="en-US"/>
        </w:rPr>
        <w:t xml:space="preserve"> </w:t>
      </w:r>
      <w:proofErr w:type="spellStart"/>
      <w:r>
        <w:rPr>
          <w:rFonts w:eastAsia="Calibri"/>
          <w:kern w:val="0"/>
          <w:szCs w:val="22"/>
          <w:lang w:val="gl-ES" w:eastAsia="en-US"/>
        </w:rPr>
        <w:t>interponer</w:t>
      </w:r>
      <w:proofErr w:type="spellEnd"/>
      <w:r>
        <w:rPr>
          <w:rFonts w:eastAsia="Calibri"/>
          <w:kern w:val="0"/>
          <w:szCs w:val="22"/>
          <w:lang w:val="gl-ES" w:eastAsia="en-US"/>
        </w:rPr>
        <w:t xml:space="preserve"> un recurso contencioso-administrativo en el </w:t>
      </w:r>
      <w:proofErr w:type="spellStart"/>
      <w:r>
        <w:rPr>
          <w:rFonts w:eastAsia="Calibri"/>
          <w:kern w:val="0"/>
          <w:szCs w:val="22"/>
          <w:lang w:val="gl-ES" w:eastAsia="en-US"/>
        </w:rPr>
        <w:t>plazo</w:t>
      </w:r>
      <w:proofErr w:type="spellEnd"/>
      <w:r>
        <w:rPr>
          <w:rFonts w:eastAsia="Calibri"/>
          <w:kern w:val="0"/>
          <w:szCs w:val="22"/>
          <w:lang w:val="gl-ES" w:eastAsia="en-US"/>
        </w:rPr>
        <w:t xml:space="preserve"> de dos meses ante el </w:t>
      </w:r>
      <w:proofErr w:type="spellStart"/>
      <w:r>
        <w:rPr>
          <w:rFonts w:eastAsia="Calibri"/>
          <w:kern w:val="0"/>
          <w:szCs w:val="22"/>
          <w:lang w:val="gl-ES" w:eastAsia="en-US"/>
        </w:rPr>
        <w:t>Juzgado</w:t>
      </w:r>
      <w:proofErr w:type="spellEnd"/>
      <w:r>
        <w:rPr>
          <w:rFonts w:eastAsia="Calibri"/>
          <w:kern w:val="0"/>
          <w:szCs w:val="22"/>
          <w:lang w:val="gl-ES" w:eastAsia="en-US"/>
        </w:rPr>
        <w:t xml:space="preserve"> de lo Contencioso-Administrativo de Ourense. </w:t>
      </w:r>
      <w:proofErr w:type="spellStart"/>
      <w:r>
        <w:rPr>
          <w:rFonts w:eastAsia="Calibri"/>
          <w:kern w:val="0"/>
          <w:szCs w:val="22"/>
          <w:lang w:val="gl-ES" w:eastAsia="en-US"/>
        </w:rPr>
        <w:t>Además</w:t>
      </w:r>
      <w:proofErr w:type="spellEnd"/>
      <w:r>
        <w:rPr>
          <w:rFonts w:eastAsia="Calibri"/>
          <w:kern w:val="0"/>
          <w:szCs w:val="22"/>
          <w:lang w:val="gl-ES" w:eastAsia="en-US"/>
        </w:rPr>
        <w:t xml:space="preserve">, </w:t>
      </w:r>
      <w:proofErr w:type="spellStart"/>
      <w:r>
        <w:rPr>
          <w:rFonts w:eastAsia="Calibri"/>
          <w:kern w:val="0"/>
          <w:szCs w:val="22"/>
          <w:lang w:val="gl-ES" w:eastAsia="en-US"/>
        </w:rPr>
        <w:t>al</w:t>
      </w:r>
      <w:proofErr w:type="spellEnd"/>
      <w:r>
        <w:rPr>
          <w:rFonts w:eastAsia="Calibri"/>
          <w:kern w:val="0"/>
          <w:szCs w:val="22"/>
          <w:lang w:val="gl-ES" w:eastAsia="en-US"/>
        </w:rPr>
        <w:t xml:space="preserve"> amparo de lo </w:t>
      </w:r>
      <w:proofErr w:type="spellStart"/>
      <w:r>
        <w:rPr>
          <w:rFonts w:eastAsia="Calibri"/>
          <w:kern w:val="0"/>
          <w:szCs w:val="22"/>
          <w:lang w:val="gl-ES" w:eastAsia="en-US"/>
        </w:rPr>
        <w:t>dispuesto</w:t>
      </w:r>
      <w:proofErr w:type="spellEnd"/>
      <w:r>
        <w:rPr>
          <w:rFonts w:eastAsia="Calibri"/>
          <w:kern w:val="0"/>
          <w:szCs w:val="22"/>
          <w:lang w:val="gl-ES" w:eastAsia="en-US"/>
        </w:rPr>
        <w:t xml:space="preserve"> en el </w:t>
      </w:r>
      <w:proofErr w:type="spellStart"/>
      <w:r>
        <w:rPr>
          <w:rFonts w:eastAsia="Calibri"/>
          <w:kern w:val="0"/>
          <w:szCs w:val="22"/>
          <w:lang w:val="gl-ES" w:eastAsia="en-US"/>
        </w:rPr>
        <w:t>artículo</w:t>
      </w:r>
      <w:proofErr w:type="spellEnd"/>
      <w:r>
        <w:rPr>
          <w:rFonts w:eastAsia="Calibri"/>
          <w:kern w:val="0"/>
          <w:szCs w:val="22"/>
          <w:lang w:val="gl-ES" w:eastAsia="en-US"/>
        </w:rPr>
        <w:t xml:space="preserve"> 44 de la </w:t>
      </w:r>
      <w:proofErr w:type="spellStart"/>
      <w:r>
        <w:rPr>
          <w:rFonts w:eastAsia="Calibri"/>
          <w:kern w:val="0"/>
          <w:szCs w:val="22"/>
          <w:lang w:val="gl-ES" w:eastAsia="en-US"/>
        </w:rPr>
        <w:t>Ley</w:t>
      </w:r>
      <w:proofErr w:type="spellEnd"/>
      <w:r>
        <w:rPr>
          <w:rFonts w:eastAsia="Calibri"/>
          <w:kern w:val="0"/>
          <w:szCs w:val="22"/>
          <w:lang w:val="gl-ES" w:eastAsia="en-US"/>
        </w:rPr>
        <w:t xml:space="preserve"> reguladora de la </w:t>
      </w:r>
      <w:proofErr w:type="spellStart"/>
      <w:r>
        <w:rPr>
          <w:rFonts w:eastAsia="Calibri"/>
          <w:kern w:val="0"/>
          <w:szCs w:val="22"/>
          <w:lang w:val="gl-ES" w:eastAsia="en-US"/>
        </w:rPr>
        <w:t>jurisdicción</w:t>
      </w:r>
      <w:proofErr w:type="spellEnd"/>
      <w:r>
        <w:rPr>
          <w:rFonts w:eastAsia="Calibri"/>
          <w:kern w:val="0"/>
          <w:szCs w:val="22"/>
          <w:lang w:val="gl-ES" w:eastAsia="en-US"/>
        </w:rPr>
        <w:t xml:space="preserve"> contencioso-administrativa, </w:t>
      </w:r>
      <w:proofErr w:type="spellStart"/>
      <w:r>
        <w:rPr>
          <w:rFonts w:eastAsia="Calibri"/>
          <w:kern w:val="0"/>
          <w:szCs w:val="22"/>
          <w:lang w:val="gl-ES" w:eastAsia="en-US"/>
        </w:rPr>
        <w:t>podrá</w:t>
      </w:r>
      <w:proofErr w:type="spellEnd"/>
      <w:r>
        <w:rPr>
          <w:rFonts w:eastAsia="Calibri"/>
          <w:kern w:val="0"/>
          <w:szCs w:val="22"/>
          <w:lang w:val="gl-ES" w:eastAsia="en-US"/>
        </w:rPr>
        <w:t xml:space="preserve"> formularse </w:t>
      </w:r>
      <w:proofErr w:type="spellStart"/>
      <w:r>
        <w:rPr>
          <w:rFonts w:eastAsia="Calibri"/>
          <w:kern w:val="0"/>
          <w:szCs w:val="22"/>
          <w:lang w:val="gl-ES" w:eastAsia="en-US"/>
        </w:rPr>
        <w:t>requerimiento</w:t>
      </w:r>
      <w:proofErr w:type="spellEnd"/>
      <w:r>
        <w:rPr>
          <w:rFonts w:eastAsia="Calibri"/>
          <w:kern w:val="0"/>
          <w:szCs w:val="22"/>
          <w:lang w:val="gl-ES" w:eastAsia="en-US"/>
        </w:rPr>
        <w:t xml:space="preserve"> de anulación o </w:t>
      </w:r>
      <w:proofErr w:type="spellStart"/>
      <w:r>
        <w:rPr>
          <w:rFonts w:eastAsia="Calibri"/>
          <w:kern w:val="0"/>
          <w:szCs w:val="22"/>
          <w:lang w:val="gl-ES" w:eastAsia="en-US"/>
        </w:rPr>
        <w:t>revocación</w:t>
      </w:r>
      <w:proofErr w:type="spellEnd"/>
      <w:r>
        <w:rPr>
          <w:rFonts w:eastAsia="Calibri"/>
          <w:kern w:val="0"/>
          <w:szCs w:val="22"/>
          <w:lang w:val="gl-ES" w:eastAsia="en-US"/>
        </w:rPr>
        <w:t xml:space="preserve"> del acto, en el </w:t>
      </w:r>
      <w:proofErr w:type="spellStart"/>
      <w:r>
        <w:rPr>
          <w:rFonts w:eastAsia="Calibri"/>
          <w:kern w:val="0"/>
          <w:szCs w:val="22"/>
          <w:lang w:val="gl-ES" w:eastAsia="en-US"/>
        </w:rPr>
        <w:t>plazo</w:t>
      </w:r>
      <w:proofErr w:type="spellEnd"/>
      <w:r>
        <w:rPr>
          <w:rFonts w:eastAsia="Calibri"/>
          <w:kern w:val="0"/>
          <w:szCs w:val="22"/>
          <w:lang w:val="gl-ES" w:eastAsia="en-US"/>
        </w:rPr>
        <w:t xml:space="preserve"> de dos meses y con carácter previo </w:t>
      </w:r>
      <w:proofErr w:type="spellStart"/>
      <w:r>
        <w:rPr>
          <w:rFonts w:eastAsia="Calibri"/>
          <w:kern w:val="0"/>
          <w:szCs w:val="22"/>
          <w:lang w:val="gl-ES" w:eastAsia="en-US"/>
        </w:rPr>
        <w:t>al</w:t>
      </w:r>
      <w:proofErr w:type="spellEnd"/>
      <w:r>
        <w:rPr>
          <w:rFonts w:eastAsia="Calibri"/>
          <w:kern w:val="0"/>
          <w:szCs w:val="22"/>
          <w:lang w:val="gl-ES" w:eastAsia="en-US"/>
        </w:rPr>
        <w:t xml:space="preserve"> </w:t>
      </w:r>
      <w:proofErr w:type="spellStart"/>
      <w:r>
        <w:rPr>
          <w:rFonts w:eastAsia="Calibri"/>
          <w:kern w:val="0"/>
          <w:szCs w:val="22"/>
          <w:lang w:val="gl-ES" w:eastAsia="en-US"/>
        </w:rPr>
        <w:t>ejercicio</w:t>
      </w:r>
      <w:proofErr w:type="spellEnd"/>
      <w:r>
        <w:rPr>
          <w:rFonts w:eastAsia="Calibri"/>
          <w:kern w:val="0"/>
          <w:szCs w:val="22"/>
          <w:lang w:val="gl-ES" w:eastAsia="en-US"/>
        </w:rPr>
        <w:t xml:space="preserve"> de acciones en vía contenciosa. Los </w:t>
      </w:r>
      <w:proofErr w:type="spellStart"/>
      <w:r>
        <w:rPr>
          <w:rFonts w:eastAsia="Calibri"/>
          <w:kern w:val="0"/>
          <w:szCs w:val="22"/>
          <w:lang w:val="gl-ES" w:eastAsia="en-US"/>
        </w:rPr>
        <w:t>plazos</w:t>
      </w:r>
      <w:proofErr w:type="spellEnd"/>
      <w:r>
        <w:rPr>
          <w:rFonts w:eastAsia="Calibri"/>
          <w:kern w:val="0"/>
          <w:szCs w:val="22"/>
          <w:lang w:val="gl-ES" w:eastAsia="en-US"/>
        </w:rPr>
        <w:t xml:space="preserve"> indicados se c</w:t>
      </w:r>
      <w:r>
        <w:rPr>
          <w:rFonts w:eastAsia="Calibri"/>
          <w:kern w:val="0"/>
          <w:szCs w:val="22"/>
          <w:lang w:val="gl-ES" w:eastAsia="en-US"/>
        </w:rPr>
        <w:t xml:space="preserve">omputarán a partir del día </w:t>
      </w:r>
      <w:proofErr w:type="spellStart"/>
      <w:r>
        <w:rPr>
          <w:rFonts w:eastAsia="Calibri"/>
          <w:kern w:val="0"/>
          <w:szCs w:val="22"/>
          <w:lang w:val="gl-ES" w:eastAsia="en-US"/>
        </w:rPr>
        <w:t>siguiente</w:t>
      </w:r>
      <w:proofErr w:type="spellEnd"/>
      <w:r>
        <w:rPr>
          <w:rFonts w:eastAsia="Calibri"/>
          <w:kern w:val="0"/>
          <w:szCs w:val="22"/>
          <w:lang w:val="gl-ES" w:eastAsia="en-US"/>
        </w:rPr>
        <w:t xml:space="preserve"> </w:t>
      </w:r>
      <w:proofErr w:type="spellStart"/>
      <w:r>
        <w:rPr>
          <w:rFonts w:eastAsia="Calibri"/>
          <w:kern w:val="0"/>
          <w:szCs w:val="22"/>
          <w:lang w:val="gl-ES" w:eastAsia="en-US"/>
        </w:rPr>
        <w:t>al</w:t>
      </w:r>
      <w:proofErr w:type="spellEnd"/>
      <w:r>
        <w:rPr>
          <w:rFonts w:eastAsia="Calibri"/>
          <w:kern w:val="0"/>
          <w:szCs w:val="22"/>
          <w:lang w:val="gl-ES" w:eastAsia="en-US"/>
        </w:rPr>
        <w:t xml:space="preserve"> de la publicación de este anuncio, </w:t>
      </w:r>
      <w:proofErr w:type="spellStart"/>
      <w:r>
        <w:rPr>
          <w:rFonts w:eastAsia="Calibri"/>
          <w:kern w:val="0"/>
          <w:szCs w:val="22"/>
          <w:lang w:val="gl-ES" w:eastAsia="en-US"/>
        </w:rPr>
        <w:t>teniendo</w:t>
      </w:r>
      <w:proofErr w:type="spellEnd"/>
      <w:r>
        <w:rPr>
          <w:rFonts w:eastAsia="Calibri"/>
          <w:kern w:val="0"/>
          <w:szCs w:val="22"/>
          <w:lang w:val="gl-ES" w:eastAsia="en-US"/>
        </w:rPr>
        <w:t xml:space="preserve"> en </w:t>
      </w:r>
      <w:proofErr w:type="spellStart"/>
      <w:r>
        <w:rPr>
          <w:rFonts w:eastAsia="Calibri"/>
          <w:kern w:val="0"/>
          <w:szCs w:val="22"/>
          <w:lang w:val="gl-ES" w:eastAsia="en-US"/>
        </w:rPr>
        <w:t>cuenta</w:t>
      </w:r>
      <w:proofErr w:type="spellEnd"/>
      <w:r>
        <w:rPr>
          <w:rFonts w:eastAsia="Calibri"/>
          <w:kern w:val="0"/>
          <w:szCs w:val="22"/>
          <w:lang w:val="gl-ES" w:eastAsia="en-US"/>
        </w:rPr>
        <w:t xml:space="preserve"> que el </w:t>
      </w:r>
      <w:proofErr w:type="spellStart"/>
      <w:r>
        <w:rPr>
          <w:rFonts w:eastAsia="Calibri"/>
          <w:kern w:val="0"/>
          <w:szCs w:val="22"/>
          <w:lang w:val="gl-ES" w:eastAsia="en-US"/>
        </w:rPr>
        <w:t>plazo</w:t>
      </w:r>
      <w:proofErr w:type="spellEnd"/>
      <w:r>
        <w:rPr>
          <w:rFonts w:eastAsia="Calibri"/>
          <w:kern w:val="0"/>
          <w:szCs w:val="22"/>
          <w:lang w:val="gl-ES" w:eastAsia="en-US"/>
        </w:rPr>
        <w:t xml:space="preserve"> para la interposición del recurso contencioso-administrativo,-en el caso de que se formule el </w:t>
      </w:r>
      <w:proofErr w:type="spellStart"/>
      <w:r>
        <w:rPr>
          <w:rFonts w:eastAsia="Calibri"/>
          <w:kern w:val="0"/>
          <w:szCs w:val="22"/>
          <w:lang w:val="gl-ES" w:eastAsia="en-US"/>
        </w:rPr>
        <w:t>requerimiento</w:t>
      </w:r>
      <w:proofErr w:type="spellEnd"/>
      <w:r>
        <w:rPr>
          <w:rFonts w:eastAsia="Calibri"/>
          <w:kern w:val="0"/>
          <w:szCs w:val="22"/>
          <w:lang w:val="gl-ES" w:eastAsia="en-US"/>
        </w:rPr>
        <w:t xml:space="preserve"> previo-, contará desde el día </w:t>
      </w:r>
      <w:proofErr w:type="spellStart"/>
      <w:r>
        <w:rPr>
          <w:rFonts w:eastAsia="Calibri"/>
          <w:kern w:val="0"/>
          <w:szCs w:val="22"/>
          <w:lang w:val="gl-ES" w:eastAsia="en-US"/>
        </w:rPr>
        <w:t>siguiente</w:t>
      </w:r>
      <w:proofErr w:type="spellEnd"/>
      <w:r>
        <w:rPr>
          <w:rFonts w:eastAsia="Calibri"/>
          <w:kern w:val="0"/>
          <w:szCs w:val="22"/>
          <w:lang w:val="gl-ES" w:eastAsia="en-US"/>
        </w:rPr>
        <w:t xml:space="preserve"> a</w:t>
      </w:r>
      <w:r>
        <w:rPr>
          <w:rFonts w:eastAsia="Calibri"/>
          <w:kern w:val="0"/>
          <w:szCs w:val="22"/>
          <w:lang w:val="gl-ES" w:eastAsia="en-US"/>
        </w:rPr>
        <w:t xml:space="preserve"> aquel en el que se reciba la comunicación do </w:t>
      </w:r>
      <w:proofErr w:type="spellStart"/>
      <w:r>
        <w:rPr>
          <w:rFonts w:eastAsia="Calibri"/>
          <w:kern w:val="0"/>
          <w:szCs w:val="22"/>
          <w:lang w:val="gl-ES" w:eastAsia="en-US"/>
        </w:rPr>
        <w:t>acuerdo</w:t>
      </w:r>
      <w:proofErr w:type="spellEnd"/>
      <w:r>
        <w:rPr>
          <w:rFonts w:eastAsia="Calibri"/>
          <w:kern w:val="0"/>
          <w:szCs w:val="22"/>
          <w:lang w:val="gl-ES" w:eastAsia="en-US"/>
        </w:rPr>
        <w:t xml:space="preserve"> expreso sobre dicho </w:t>
      </w:r>
      <w:proofErr w:type="spellStart"/>
      <w:r>
        <w:rPr>
          <w:rFonts w:eastAsia="Calibri"/>
          <w:kern w:val="0"/>
          <w:szCs w:val="22"/>
          <w:lang w:val="gl-ES" w:eastAsia="en-US"/>
        </w:rPr>
        <w:t>requerimiento</w:t>
      </w:r>
      <w:proofErr w:type="spellEnd"/>
      <w:r>
        <w:rPr>
          <w:rFonts w:eastAsia="Calibri"/>
          <w:kern w:val="0"/>
          <w:szCs w:val="22"/>
          <w:lang w:val="gl-ES" w:eastAsia="en-US"/>
        </w:rPr>
        <w:t xml:space="preserve"> o se </w:t>
      </w:r>
      <w:proofErr w:type="spellStart"/>
      <w:r>
        <w:rPr>
          <w:rFonts w:eastAsia="Calibri"/>
          <w:kern w:val="0"/>
          <w:szCs w:val="22"/>
          <w:lang w:val="gl-ES" w:eastAsia="en-US"/>
        </w:rPr>
        <w:t>entienda</w:t>
      </w:r>
      <w:proofErr w:type="spellEnd"/>
      <w:r>
        <w:rPr>
          <w:rFonts w:eastAsia="Calibri"/>
          <w:kern w:val="0"/>
          <w:szCs w:val="22"/>
          <w:lang w:val="gl-ES" w:eastAsia="en-US"/>
        </w:rPr>
        <w:t xml:space="preserve"> presuntamente </w:t>
      </w:r>
      <w:proofErr w:type="spellStart"/>
      <w:r>
        <w:rPr>
          <w:rFonts w:eastAsia="Calibri"/>
          <w:kern w:val="0"/>
          <w:szCs w:val="22"/>
          <w:lang w:val="gl-ES" w:eastAsia="en-US"/>
        </w:rPr>
        <w:t>rechazado</w:t>
      </w:r>
      <w:proofErr w:type="spellEnd"/>
      <w:r>
        <w:rPr>
          <w:rFonts w:eastAsia="Calibri"/>
          <w:kern w:val="0"/>
          <w:szCs w:val="22"/>
          <w:lang w:val="gl-ES" w:eastAsia="en-US"/>
        </w:rPr>
        <w:t xml:space="preserve">. No obstante lo anterior, </w:t>
      </w:r>
      <w:proofErr w:type="spellStart"/>
      <w:r>
        <w:rPr>
          <w:rFonts w:eastAsia="Calibri"/>
          <w:kern w:val="0"/>
          <w:szCs w:val="22"/>
          <w:lang w:val="gl-ES" w:eastAsia="en-US"/>
        </w:rPr>
        <w:t>podrá</w:t>
      </w:r>
      <w:proofErr w:type="spellEnd"/>
      <w:r>
        <w:rPr>
          <w:rFonts w:eastAsia="Calibri"/>
          <w:kern w:val="0"/>
          <w:szCs w:val="22"/>
          <w:lang w:val="gl-ES" w:eastAsia="en-US"/>
        </w:rPr>
        <w:t xml:space="preserve"> </w:t>
      </w:r>
      <w:proofErr w:type="spellStart"/>
      <w:r>
        <w:rPr>
          <w:rFonts w:eastAsia="Calibri"/>
          <w:kern w:val="0"/>
          <w:szCs w:val="22"/>
          <w:lang w:val="gl-ES" w:eastAsia="en-US"/>
        </w:rPr>
        <w:t>interponerse</w:t>
      </w:r>
      <w:proofErr w:type="spellEnd"/>
      <w:r>
        <w:rPr>
          <w:rFonts w:eastAsia="Calibri"/>
          <w:kern w:val="0"/>
          <w:szCs w:val="22"/>
          <w:lang w:val="gl-ES" w:eastAsia="en-US"/>
        </w:rPr>
        <w:t xml:space="preserve"> </w:t>
      </w:r>
      <w:proofErr w:type="spellStart"/>
      <w:r>
        <w:rPr>
          <w:rFonts w:eastAsia="Calibri"/>
          <w:kern w:val="0"/>
          <w:szCs w:val="22"/>
          <w:lang w:val="gl-ES" w:eastAsia="en-US"/>
        </w:rPr>
        <w:t>cualquier</w:t>
      </w:r>
      <w:proofErr w:type="spellEnd"/>
      <w:r>
        <w:rPr>
          <w:rFonts w:eastAsia="Calibri"/>
          <w:kern w:val="0"/>
          <w:szCs w:val="22"/>
          <w:lang w:val="gl-ES" w:eastAsia="en-US"/>
        </w:rPr>
        <w:t xml:space="preserve"> </w:t>
      </w:r>
      <w:proofErr w:type="spellStart"/>
      <w:r>
        <w:rPr>
          <w:rFonts w:eastAsia="Calibri"/>
          <w:kern w:val="0"/>
          <w:szCs w:val="22"/>
          <w:lang w:val="gl-ES" w:eastAsia="en-US"/>
        </w:rPr>
        <w:t>otro</w:t>
      </w:r>
      <w:proofErr w:type="spellEnd"/>
      <w:r>
        <w:rPr>
          <w:rFonts w:eastAsia="Calibri"/>
          <w:kern w:val="0"/>
          <w:szCs w:val="22"/>
          <w:lang w:val="gl-ES" w:eastAsia="en-US"/>
        </w:rPr>
        <w:t xml:space="preserve"> recurso que se estime pertinente.</w:t>
      </w:r>
    </w:p>
    <w:p w:rsidR="00E05077" w:rsidRDefault="00E05077">
      <w:pPr>
        <w:widowControl/>
        <w:suppressAutoHyphens w:val="0"/>
        <w:jc w:val="both"/>
        <w:rPr>
          <w:rFonts w:eastAsia="Calibri"/>
          <w:kern w:val="0"/>
          <w:szCs w:val="22"/>
          <w:lang w:val="gl-ES" w:eastAsia="en-US"/>
        </w:rPr>
      </w:pPr>
    </w:p>
    <w:p w:rsidR="00E05077" w:rsidRDefault="006B10E4">
      <w:pPr>
        <w:widowControl/>
        <w:suppressAutoHyphens w:val="0"/>
        <w:jc w:val="both"/>
        <w:rPr>
          <w:rFonts w:eastAsia="Calibri"/>
          <w:kern w:val="0"/>
          <w:szCs w:val="22"/>
          <w:lang w:val="gl-ES" w:eastAsia="en-US"/>
        </w:rPr>
      </w:pPr>
      <w:r>
        <w:rPr>
          <w:rFonts w:eastAsia="Calibri"/>
          <w:kern w:val="0"/>
          <w:szCs w:val="22"/>
          <w:lang w:val="gl-ES" w:eastAsia="en-US"/>
        </w:rPr>
        <w:t>El alcalde</w:t>
      </w:r>
    </w:p>
    <w:p w:rsidR="00E05077" w:rsidRDefault="00E05077">
      <w:pPr>
        <w:widowControl/>
        <w:suppressAutoHyphens w:val="0"/>
        <w:jc w:val="both"/>
        <w:rPr>
          <w:rFonts w:eastAsia="Calibri"/>
          <w:kern w:val="0"/>
          <w:szCs w:val="22"/>
          <w:lang w:val="gl-ES" w:eastAsia="en-US"/>
        </w:rPr>
      </w:pPr>
    </w:p>
    <w:p w:rsidR="00E05077" w:rsidRDefault="006B10E4">
      <w:pPr>
        <w:widowControl/>
        <w:suppressAutoHyphens w:val="0"/>
        <w:jc w:val="both"/>
        <w:rPr>
          <w:b/>
          <w:i/>
          <w:lang w:val="gl-ES"/>
        </w:rPr>
      </w:pPr>
      <w:r>
        <w:rPr>
          <w:rFonts w:eastAsia="Calibri"/>
          <w:b/>
          <w:kern w:val="0"/>
          <w:szCs w:val="22"/>
          <w:lang w:val="gl-ES" w:eastAsia="en-US"/>
        </w:rPr>
        <w:t xml:space="preserve">ESTE DOCUMENTO ESTÁ </w:t>
      </w:r>
      <w:r>
        <w:rPr>
          <w:rFonts w:eastAsia="Calibri"/>
          <w:b/>
          <w:kern w:val="0"/>
          <w:szCs w:val="22"/>
          <w:lang w:val="gl-ES" w:eastAsia="en-US"/>
        </w:rPr>
        <w:t>FIRMADO ELECTRÓNICAMENTE</w:t>
      </w:r>
    </w:p>
    <w:sectPr w:rsidR="00E05077">
      <w:headerReference w:type="default" r:id="rId12"/>
      <w:footerReference w:type="default" r:id="rId13"/>
      <w:pgSz w:w="11906" w:h="16838"/>
      <w:pgMar w:top="1998" w:right="1701" w:bottom="1661" w:left="1701"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0E4" w:rsidRDefault="006B10E4">
      <w:r>
        <w:separator/>
      </w:r>
    </w:p>
  </w:endnote>
  <w:endnote w:type="continuationSeparator" w:id="0">
    <w:p w:rsidR="006B10E4" w:rsidRDefault="006B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ＭＳ 明朝">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Lora;Times New Roma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077" w:rsidRDefault="006B10E4">
    <w:pPr>
      <w:pStyle w:val="Textoindependiente"/>
      <w:pBdr>
        <w:top w:val="single" w:sz="4" w:space="5" w:color="000000"/>
      </w:pBdr>
      <w:jc w:val="center"/>
      <w:rPr>
        <w:b/>
      </w:rPr>
    </w:pPr>
    <w:r>
      <w:rPr>
        <w:b/>
      </w:rPr>
      <w:t xml:space="preserve">Concello do </w:t>
    </w:r>
    <w:proofErr w:type="spellStart"/>
    <w:r>
      <w:rPr>
        <w:b/>
      </w:rPr>
      <w:t>Pereiro</w:t>
    </w:r>
    <w:proofErr w:type="spellEnd"/>
    <w:r>
      <w:rPr>
        <w:b/>
      </w:rPr>
      <w:t xml:space="preserve"> de </w:t>
    </w:r>
    <w:proofErr w:type="spellStart"/>
    <w:r>
      <w:rPr>
        <w:b/>
      </w:rPr>
      <w:t>Aguiar</w:t>
    </w:r>
    <w:proofErr w:type="spellEnd"/>
  </w:p>
  <w:p w:rsidR="00E05077" w:rsidRDefault="006B10E4">
    <w:pPr>
      <w:pStyle w:val="Textoindependiente"/>
      <w:jc w:val="center"/>
      <w:rPr>
        <w:sz w:val="16"/>
      </w:rPr>
    </w:pPr>
    <w:r>
      <w:rPr>
        <w:sz w:val="16"/>
      </w:rPr>
      <w:t xml:space="preserve">Plza. </w:t>
    </w:r>
    <w:proofErr w:type="gramStart"/>
    <w:r>
      <w:rPr>
        <w:sz w:val="16"/>
      </w:rPr>
      <w:t>do</w:t>
    </w:r>
    <w:proofErr w:type="gramEnd"/>
    <w:r>
      <w:rPr>
        <w:sz w:val="16"/>
      </w:rPr>
      <w:t xml:space="preserve"> Concello, 1, O </w:t>
    </w:r>
    <w:proofErr w:type="spellStart"/>
    <w:r>
      <w:rPr>
        <w:sz w:val="16"/>
      </w:rPr>
      <w:t>Pereiro</w:t>
    </w:r>
    <w:proofErr w:type="spellEnd"/>
    <w:r>
      <w:rPr>
        <w:sz w:val="16"/>
      </w:rPr>
      <w:t xml:space="preserve"> de </w:t>
    </w:r>
    <w:proofErr w:type="spellStart"/>
    <w:r>
      <w:rPr>
        <w:sz w:val="16"/>
      </w:rPr>
      <w:t>Aguiar</w:t>
    </w:r>
    <w:proofErr w:type="spellEnd"/>
    <w:r>
      <w:rPr>
        <w:sz w:val="16"/>
      </w:rPr>
      <w:t>. 32710 (Ourense). Tfno. 988 259 385. Fax: 988 259395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0E4" w:rsidRDefault="006B10E4">
      <w:r>
        <w:separator/>
      </w:r>
    </w:p>
  </w:footnote>
  <w:footnote w:type="continuationSeparator" w:id="0">
    <w:p w:rsidR="006B10E4" w:rsidRDefault="006B10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077" w:rsidRDefault="006B10E4">
    <w:pPr>
      <w:pStyle w:val="Encabezado"/>
    </w:pPr>
    <w:r>
      <w:rPr>
        <w:noProof/>
        <w:lang w:eastAsia="es-ES"/>
      </w:rPr>
      <w:drawing>
        <wp:inline distT="0" distB="0" distL="0" distR="0">
          <wp:extent cx="2137410" cy="69786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rcRect l="-13" t="-39" r="-13" b="-39"/>
                  <a:stretch>
                    <a:fillRect/>
                  </a:stretch>
                </pic:blipFill>
                <pic:spPr bwMode="auto">
                  <a:xfrm>
                    <a:off x="0" y="0"/>
                    <a:ext cx="2137410" cy="697865"/>
                  </a:xfrm>
                  <a:prstGeom prst="rect">
                    <a:avLst/>
                  </a:prstGeom>
                </pic:spPr>
              </pic:pic>
            </a:graphicData>
          </a:graphic>
        </wp:inline>
      </w:drawing>
    </w:r>
    <w:r>
      <w:rPr>
        <w:rFonts w:eastAsia="Aria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B5939"/>
    <w:multiLevelType w:val="multilevel"/>
    <w:tmpl w:val="62782586"/>
    <w:lvl w:ilvl="0">
      <w:start w:val="1"/>
      <w:numFmt w:val="decimal"/>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5847233"/>
    <w:multiLevelType w:val="multilevel"/>
    <w:tmpl w:val="AE987574"/>
    <w:lvl w:ilvl="0">
      <w:start w:val="1"/>
      <w:numFmt w:val="lowerLetter"/>
      <w:lvlText w:val="%1)"/>
      <w:lvlJc w:val="left"/>
      <w:pPr>
        <w:tabs>
          <w:tab w:val="num" w:pos="0"/>
        </w:tabs>
        <w:ind w:left="720" w:hanging="360"/>
      </w:pPr>
      <w:rPr>
        <w:rFonts w:eastAsia="Calibri" w:cs="Arial"/>
        <w:i/>
        <w:kern w:val="2"/>
        <w:szCs w:val="22"/>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119374B"/>
    <w:multiLevelType w:val="multilevel"/>
    <w:tmpl w:val="00147A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355379DA"/>
    <w:multiLevelType w:val="multilevel"/>
    <w:tmpl w:val="D1FEAC0E"/>
    <w:lvl w:ilvl="0">
      <w:start w:val="1"/>
      <w:numFmt w:val="lowerLetter"/>
      <w:lvlText w:val="%1)"/>
      <w:lvlJc w:val="left"/>
      <w:pPr>
        <w:tabs>
          <w:tab w:val="num" w:pos="0"/>
        </w:tabs>
        <w:ind w:left="720" w:hanging="360"/>
      </w:pPr>
      <w:rPr>
        <w:rFonts w:ascii="Arial" w:hAnsi="Arial" w:cs="Arial"/>
        <w: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42D14B5"/>
    <w:multiLevelType w:val="multilevel"/>
    <w:tmpl w:val="4EAEE5F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6127628F"/>
    <w:multiLevelType w:val="multilevel"/>
    <w:tmpl w:val="8B5027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50216F8"/>
    <w:multiLevelType w:val="multilevel"/>
    <w:tmpl w:val="DED6724C"/>
    <w:lvl w:ilvl="0">
      <w:start w:val="1"/>
      <w:numFmt w:val="lowerLetter"/>
      <w:lvlText w:val="%1)"/>
      <w:lvlJc w:val="left"/>
      <w:pPr>
        <w:tabs>
          <w:tab w:val="num" w:pos="0"/>
        </w:tabs>
        <w:ind w:left="720" w:hanging="360"/>
      </w:pPr>
      <w:rPr>
        <w:rFonts w:ascii="Calibri" w:eastAsia="Calibri" w:hAnsi="Calibri" w:cs="Arial"/>
        <w:bCs/>
        <w:i/>
        <w:kern w:val="2"/>
        <w:szCs w:val="22"/>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75575CD6"/>
    <w:multiLevelType w:val="multilevel"/>
    <w:tmpl w:val="A3265A46"/>
    <w:lvl w:ilvl="0">
      <w:start w:val="1"/>
      <w:numFmt w:val="decimal"/>
      <w:lvlText w:val="%1."/>
      <w:lvlJc w:val="left"/>
      <w:pPr>
        <w:tabs>
          <w:tab w:val="num" w:pos="0"/>
        </w:tabs>
        <w:ind w:left="502" w:hanging="360"/>
      </w:pPr>
      <w:rPr>
        <w:rFonts w:eastAsia="Calibri" w:cs="Arial"/>
        <w:i/>
        <w:kern w:val="0"/>
        <w:szCs w:val="22"/>
        <w:lang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4"/>
  </w:num>
  <w:num w:numId="5">
    <w:abstractNumId w:val="6"/>
  </w:num>
  <w:num w:numId="6">
    <w:abstractNumId w:val="0"/>
  </w:num>
  <w:num w:numId="7">
    <w:abstractNumId w:val="7"/>
  </w:num>
  <w:num w:numId="8">
    <w:abstractNumId w:val="5"/>
  </w:num>
  <w:num w:numId="9">
    <w:abstractNumId w:val="1"/>
    <w:lvlOverride w:ilvl="0">
      <w:startOverride w:val="1"/>
    </w:lvlOverride>
  </w:num>
  <w:num w:numId="10">
    <w:abstractNumId w:val="2"/>
    <w:lvlOverride w:ilvl="0">
      <w:startOverride w:val="1"/>
    </w:lvlOverride>
  </w:num>
  <w:num w:numId="11">
    <w:abstractNumId w:val="3"/>
    <w:lvlOverride w:ilvl="0">
      <w:startOverride w:val="1"/>
    </w:lvlOverride>
  </w:num>
  <w:num w:numId="12">
    <w:abstractNumId w:val="4"/>
    <w:lvlOverride w:ilvl="0">
      <w:startOverride w:val="1"/>
    </w:lvlOverride>
  </w:num>
  <w:num w:numId="13">
    <w:abstractNumId w:val="6"/>
    <w:lvlOverride w:ilvl="0">
      <w:startOverride w:val="1"/>
    </w:lvlOverride>
  </w:num>
  <w:num w:numId="14">
    <w:abstractNumId w:val="7"/>
    <w:lvlOverride w:ilvl="0">
      <w:startOverride w:val="1"/>
    </w:lvlOverride>
  </w:num>
  <w:num w:numId="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077"/>
    <w:rsid w:val="006B10E4"/>
    <w:rsid w:val="00C34DBE"/>
    <w:rsid w:val="00E050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AFCC0F-541B-49EB-8D2D-40DD0A053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ans SC Regular" w:hAnsi="Liberation Serif" w:cs="Noto Sans Devanagari"/>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Arial" w:eastAsia="Lucida Sans Unicode" w:hAnsi="Arial" w:cs="Arial"/>
      <w:kern w:val="2"/>
      <w:sz w:val="22"/>
      <w:lang w:val="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Arial" w:hAnsi="Arial" w:cs="Arial"/>
      <w:i/>
    </w:rPr>
  </w:style>
  <w:style w:type="character" w:customStyle="1" w:styleId="WW8Num2z0">
    <w:name w:val="WW8Num2z0"/>
    <w:qFormat/>
    <w:rPr>
      <w:rFonts w:eastAsia="Calibri" w:cs="Arial"/>
      <w:i/>
      <w:kern w:val="2"/>
      <w:szCs w:val="22"/>
      <w:lang w:eastAsia="en-U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Calibri" w:eastAsia="Calibri" w:hAnsi="Calibri" w:cs="Arial"/>
      <w:bCs/>
      <w:i/>
      <w:kern w:val="2"/>
      <w:szCs w:val="22"/>
      <w:lang w:eastAsia="en-US"/>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eastAsia="Calibri" w:cs="Arial"/>
      <w:i/>
      <w:kern w:val="0"/>
      <w:szCs w:val="22"/>
      <w:lang w:eastAsia="en-US"/>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styleId="Hipervnculo">
    <w:name w:val="Hyperlink"/>
    <w:rPr>
      <w:color w:val="0000FF"/>
      <w:u w:val="single"/>
    </w:rPr>
  </w:style>
  <w:style w:type="character" w:customStyle="1" w:styleId="TextoindependienteCar">
    <w:name w:val="Texto independiente Car"/>
    <w:qFormat/>
    <w:rPr>
      <w:rFonts w:ascii="Arial" w:eastAsia="Lucida Sans Unicode" w:hAnsi="Arial" w:cs="Arial"/>
      <w:kern w:val="2"/>
      <w:sz w:val="22"/>
      <w:szCs w:val="24"/>
    </w:rPr>
  </w:style>
  <w:style w:type="character" w:customStyle="1" w:styleId="EncabezadoCar">
    <w:name w:val="Encabezado Car"/>
    <w:qFormat/>
    <w:rPr>
      <w:rFonts w:ascii="Arial" w:eastAsia="Lucida Sans Unicode" w:hAnsi="Arial" w:cs="Arial"/>
      <w:kern w:val="2"/>
      <w:sz w:val="22"/>
      <w:szCs w:val="24"/>
    </w:rPr>
  </w:style>
  <w:style w:type="character" w:customStyle="1" w:styleId="PiedepginaCar">
    <w:name w:val="Pie de página Car"/>
    <w:qFormat/>
    <w:rPr>
      <w:rFonts w:ascii="Arial" w:eastAsia="Lucida Sans Unicode" w:hAnsi="Arial" w:cs="Arial"/>
      <w:kern w:val="2"/>
      <w:sz w:val="22"/>
      <w:szCs w:val="24"/>
    </w:rPr>
  </w:style>
  <w:style w:type="character" w:customStyle="1" w:styleId="TextodegloboCar">
    <w:name w:val="Texto de globo Car"/>
    <w:qFormat/>
    <w:rPr>
      <w:rFonts w:ascii="Segoe UI" w:eastAsia="Lucida Sans Unicode" w:hAnsi="Segoe UI" w:cs="Segoe UI"/>
      <w:kern w:val="2"/>
      <w:sz w:val="18"/>
      <w:szCs w:val="18"/>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Noto Sans Devanagari"/>
      <w:i/>
      <w:iCs/>
      <w:sz w:val="24"/>
    </w:rPr>
  </w:style>
  <w:style w:type="paragraph" w:customStyle="1" w:styleId="Index">
    <w:name w:val="Index"/>
    <w:basedOn w:val="Normal"/>
    <w:qFormat/>
    <w:pPr>
      <w:suppressLineNumbers/>
    </w:pPr>
    <w:rPr>
      <w:rFonts w:cs="Tahoma"/>
    </w:rPr>
  </w:style>
  <w:style w:type="paragraph" w:customStyle="1" w:styleId="Epgrafe">
    <w:name w:val="Epígrafe"/>
    <w:basedOn w:val="Normal"/>
    <w:qFormat/>
    <w:pPr>
      <w:suppressLineNumbers/>
      <w:spacing w:before="120" w:after="120"/>
    </w:pPr>
    <w:rPr>
      <w:rFonts w:cs="Tahoma"/>
      <w:i/>
      <w:iCs/>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HeaderandFooter">
    <w:name w:val="Header and Footer"/>
    <w:basedOn w:val="Normal"/>
    <w:qFormat/>
    <w:pPr>
      <w:suppressLineNumbers/>
      <w:tabs>
        <w:tab w:val="center" w:pos="4986"/>
        <w:tab w:val="right" w:pos="9972"/>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widowControl/>
      <w:suppressAutoHyphens w:val="0"/>
      <w:spacing w:after="200" w:line="276" w:lineRule="auto"/>
      <w:ind w:left="720"/>
      <w:contextualSpacing/>
    </w:pPr>
    <w:rPr>
      <w:rFonts w:ascii="Calibri" w:eastAsia="Calibri" w:hAnsi="Calibri" w:cs="Calibri"/>
      <w:kern w:val="0"/>
      <w:szCs w:val="22"/>
    </w:rPr>
  </w:style>
  <w:style w:type="paragraph" w:styleId="Textodeglobo">
    <w:name w:val="Balloon Text"/>
    <w:basedOn w:val="Normal"/>
    <w:qFormat/>
    <w:rPr>
      <w:rFonts w:ascii="Segoe UI" w:hAnsi="Segoe UI" w:cs="Segoe UI"/>
      <w:sz w:val="18"/>
      <w:szCs w:val="1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concellopereiro.sedelectronica.gal/info.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de.depourense.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cello.pereirodeaguiar@eidolocal.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concellopereiro.com" TargetMode="External"/><Relationship Id="rId4" Type="http://schemas.openxmlformats.org/officeDocument/2006/relationships/webSettings" Target="webSettings.xml"/><Relationship Id="rId9" Type="http://schemas.openxmlformats.org/officeDocument/2006/relationships/hyperlink" Target="http://www.concellopereir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5252</Words>
  <Characters>28889</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cp:keywords>
  <dc:description/>
  <cp:lastModifiedBy>Manuel Angel Rodríguez Rodríguez</cp:lastModifiedBy>
  <cp:revision>2</cp:revision>
  <dcterms:created xsi:type="dcterms:W3CDTF">2020-11-27T18:08:00Z</dcterms:created>
  <dcterms:modified xsi:type="dcterms:W3CDTF">2020-11-27T18:08:00Z</dcterms:modified>
  <dc:language>en-US</dc:language>
</cp:coreProperties>
</file>