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3"/>
        <w:tblpPr w:leftFromText="141" w:rightFromText="141" w:vertAnchor="text" w:horzAnchor="margin" w:tblpY="489"/>
        <w:tblOverlap w:val="never"/>
        <w:tblW w:w="9983" w:type="dxa"/>
        <w:tblLook w:val="04A0" w:firstRow="1" w:lastRow="0" w:firstColumn="1" w:lastColumn="0" w:noHBand="0" w:noVBand="1"/>
      </w:tblPr>
      <w:tblGrid>
        <w:gridCol w:w="4653"/>
        <w:gridCol w:w="676"/>
        <w:gridCol w:w="4654"/>
      </w:tblGrid>
      <w:tr w:rsidR="00C87D6F" w:rsidRPr="00C87D6F" w:rsidTr="00DA2F81">
        <w:tc>
          <w:tcPr>
            <w:tcW w:w="4653" w:type="dxa"/>
          </w:tcPr>
          <w:p w:rsidR="00DA2F81" w:rsidRPr="00C87D6F" w:rsidRDefault="00DA2F81" w:rsidP="00DA2F81">
            <w:pPr>
              <w:spacing w:before="40" w:after="40" w:line="320" w:lineRule="exact"/>
              <w:jc w:val="center"/>
              <w:rPr>
                <w:rFonts w:ascii="Trebuchet MS" w:hAnsi="Trebuchet MS"/>
                <w:b/>
              </w:rPr>
            </w:pPr>
            <w:r w:rsidRPr="00C87D6F">
              <w:rPr>
                <w:rFonts w:ascii="Trebuchet MS" w:hAnsi="Trebuchet MS"/>
                <w:b/>
              </w:rPr>
              <w:t>OÑATIKO UDALA</w:t>
            </w: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center"/>
              <w:rPr>
                <w:rFonts w:ascii="Trebuchet MS" w:hAnsi="Trebuchet MS"/>
                <w:b/>
              </w:rPr>
            </w:pPr>
          </w:p>
        </w:tc>
      </w:tr>
      <w:tr w:rsidR="00C87D6F" w:rsidRPr="00C87D6F" w:rsidTr="00DA2F81">
        <w:tc>
          <w:tcPr>
            <w:tcW w:w="4653" w:type="dxa"/>
          </w:tcPr>
          <w:p w:rsidR="00DA2F81" w:rsidRPr="00C87D6F" w:rsidRDefault="00DA2F81" w:rsidP="00D8397C">
            <w:pPr>
              <w:spacing w:before="40" w:after="40" w:line="320" w:lineRule="exact"/>
              <w:ind w:firstLine="284"/>
              <w:jc w:val="both"/>
              <w:rPr>
                <w:rFonts w:ascii="Trebuchet MS" w:hAnsi="Trebuchet MS"/>
                <w:b/>
              </w:rPr>
            </w:pPr>
            <w:r w:rsidRPr="00C87D6F">
              <w:rPr>
                <w:rFonts w:ascii="Trebuchet MS" w:hAnsi="Trebuchet MS"/>
                <w:b/>
              </w:rPr>
              <w:t xml:space="preserve">Oñatiko Udalak 2020ko </w:t>
            </w:r>
            <w:r w:rsidR="00D8397C" w:rsidRPr="00C87D6F">
              <w:rPr>
                <w:rFonts w:ascii="Trebuchet MS" w:hAnsi="Trebuchet MS"/>
                <w:b/>
              </w:rPr>
              <w:t>azaroaren</w:t>
            </w:r>
            <w:r w:rsidRPr="00C87D6F">
              <w:rPr>
                <w:rFonts w:ascii="Trebuchet MS" w:hAnsi="Trebuchet MS"/>
                <w:b/>
              </w:rPr>
              <w:t xml:space="preserve"> </w:t>
            </w:r>
            <w:r w:rsidR="006462D5" w:rsidRPr="00C87D6F">
              <w:rPr>
                <w:rFonts w:ascii="Trebuchet MS" w:hAnsi="Trebuchet MS"/>
                <w:b/>
              </w:rPr>
              <w:t>26</w:t>
            </w:r>
            <w:r w:rsidRPr="00C87D6F">
              <w:rPr>
                <w:rFonts w:ascii="Trebuchet MS" w:hAnsi="Trebuchet MS"/>
                <w:b/>
              </w:rPr>
              <w:t>an egindako bilkuran Udal Plenoak aho-batez ondorengo akordioa onartu zuen:</w:t>
            </w: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576130">
            <w:pPr>
              <w:spacing w:before="40" w:after="40" w:line="320" w:lineRule="exact"/>
              <w:ind w:firstLine="284"/>
              <w:jc w:val="both"/>
              <w:rPr>
                <w:rFonts w:ascii="Trebuchet MS" w:hAnsi="Trebuchet MS"/>
                <w:b/>
                <w:lang w:val="es-ES"/>
              </w:rPr>
            </w:pP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b/>
                <w:lang w:val="es-ES"/>
              </w:rPr>
            </w:pP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r w:rsidRPr="00C87D6F">
              <w:rPr>
                <w:rFonts w:ascii="Trebuchet MS" w:hAnsi="Trebuchet MS"/>
                <w:b/>
              </w:rPr>
              <w:t>Lehenengo</w:t>
            </w:r>
            <w:r w:rsidR="00314BEF" w:rsidRPr="00C87D6F">
              <w:rPr>
                <w:rFonts w:ascii="Trebuchet MS" w:hAnsi="Trebuchet MS"/>
                <w:b/>
              </w:rPr>
              <w:t>a</w:t>
            </w: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b/>
                <w:lang w:val="es-ES"/>
              </w:rPr>
            </w:pPr>
          </w:p>
        </w:tc>
      </w:tr>
      <w:tr w:rsidR="00C87D6F" w:rsidRPr="00C87D6F" w:rsidTr="00DA2F81">
        <w:tc>
          <w:tcPr>
            <w:tcW w:w="4653" w:type="dxa"/>
          </w:tcPr>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Onartzea jarr</w:t>
            </w:r>
            <w:r w:rsidR="000C6FA9" w:rsidRPr="00C87D6F">
              <w:rPr>
                <w:rFonts w:ascii="Trebuchet MS" w:hAnsi="Trebuchet MS"/>
              </w:rPr>
              <w:t>a</w:t>
            </w:r>
            <w:r w:rsidRPr="00C87D6F">
              <w:rPr>
                <w:rFonts w:ascii="Trebuchet MS" w:hAnsi="Trebuchet MS"/>
              </w:rPr>
              <w:t>ian ageri den d</w:t>
            </w:r>
            <w:r w:rsidR="00696D50" w:rsidRPr="00C87D6F">
              <w:rPr>
                <w:rFonts w:ascii="Trebuchet MS" w:hAnsi="Trebuchet MS"/>
              </w:rPr>
              <w:t>irulaguntza lerroaren oinarriak.</w:t>
            </w:r>
          </w:p>
          <w:p w:rsidR="00826F1A" w:rsidRPr="00C87D6F" w:rsidRDefault="00826F1A" w:rsidP="00826F1A">
            <w:pPr>
              <w:pStyle w:val="Zerrenda-paragrafoa"/>
              <w:numPr>
                <w:ilvl w:val="0"/>
                <w:numId w:val="28"/>
              </w:numPr>
              <w:spacing w:before="40" w:after="40" w:line="320" w:lineRule="exact"/>
              <w:jc w:val="both"/>
              <w:rPr>
                <w:rFonts w:ascii="Trebuchet MS" w:hAnsi="Trebuchet MS"/>
              </w:rPr>
            </w:pPr>
            <w:r w:rsidRPr="00C87D6F">
              <w:rPr>
                <w:rFonts w:ascii="Trebuchet MS" w:hAnsi="Trebuchet MS"/>
              </w:rPr>
              <w:t>Alarma-epealdian</w:t>
            </w:r>
            <w:r w:rsidR="0014694F" w:rsidRPr="00C87D6F">
              <w:rPr>
                <w:rFonts w:ascii="Trebuchet MS" w:hAnsi="Trebuchet MS"/>
              </w:rPr>
              <w:t>*</w:t>
            </w:r>
            <w:r w:rsidR="00C13651" w:rsidRPr="00C87D6F">
              <w:rPr>
                <w:rFonts w:ascii="Trebuchet MS" w:hAnsi="Trebuchet MS"/>
              </w:rPr>
              <w:t>*</w:t>
            </w:r>
            <w:r w:rsidRPr="00C87D6F">
              <w:rPr>
                <w:rFonts w:ascii="Trebuchet MS" w:hAnsi="Trebuchet MS"/>
              </w:rPr>
              <w:t xml:space="preserve">,  Oñatiko Udalarekin </w:t>
            </w:r>
            <w:r w:rsidR="00D8397C" w:rsidRPr="00C87D6F">
              <w:rPr>
                <w:rFonts w:ascii="Trebuchet MS" w:hAnsi="Trebuchet MS"/>
              </w:rPr>
              <w:t>*zerbitzu-kontratu</w:t>
            </w:r>
            <w:r w:rsidRPr="00C87D6F">
              <w:rPr>
                <w:rFonts w:ascii="Trebuchet MS" w:hAnsi="Trebuchet MS"/>
              </w:rPr>
              <w:t>a</w:t>
            </w:r>
            <w:r w:rsidR="00EF72EE" w:rsidRPr="00C87D6F">
              <w:rPr>
                <w:rFonts w:ascii="Trebuchet MS" w:hAnsi="Trebuchet MS"/>
              </w:rPr>
              <w:t>*</w:t>
            </w:r>
            <w:r w:rsidRPr="00C87D6F">
              <w:rPr>
                <w:rFonts w:ascii="Trebuchet MS" w:hAnsi="Trebuchet MS"/>
              </w:rPr>
              <w:t xml:space="preserve"> zuten enprese</w:t>
            </w:r>
            <w:r w:rsidR="00DE6D32" w:rsidRPr="00C87D6F">
              <w:rPr>
                <w:rFonts w:ascii="Trebuchet MS" w:hAnsi="Trebuchet MS"/>
              </w:rPr>
              <w:t>i dirulaguntza, baldin eta</w:t>
            </w:r>
            <w:r w:rsidR="001C360D" w:rsidRPr="00C87D6F">
              <w:rPr>
                <w:rFonts w:ascii="Trebuchet MS" w:hAnsi="Trebuchet MS"/>
              </w:rPr>
              <w:t xml:space="preserve"> Udal honen zerbitzuetara atxikitako langileak</w:t>
            </w:r>
            <w:r w:rsidR="00DE6D32" w:rsidRPr="00C87D6F">
              <w:rPr>
                <w:rFonts w:ascii="Trebuchet MS" w:hAnsi="Trebuchet MS"/>
              </w:rPr>
              <w:t xml:space="preserve"> ABEEE egoeran egon ba</w:t>
            </w:r>
            <w:r w:rsidR="00C13651" w:rsidRPr="00C87D6F">
              <w:rPr>
                <w:rFonts w:ascii="Trebuchet MS" w:hAnsi="Trebuchet MS"/>
              </w:rPr>
              <w:t>ziren</w:t>
            </w:r>
            <w:r w:rsidR="001C360D" w:rsidRPr="00C87D6F">
              <w:rPr>
                <w:rFonts w:ascii="Trebuchet MS" w:hAnsi="Trebuchet MS"/>
              </w:rPr>
              <w:t xml:space="preserve"> </w:t>
            </w:r>
            <w:r w:rsidR="003C2DEA" w:rsidRPr="00C87D6F">
              <w:rPr>
                <w:rFonts w:ascii="Trebuchet MS" w:hAnsi="Trebuchet MS"/>
              </w:rPr>
              <w:t xml:space="preserve">epealdi horretan, </w:t>
            </w:r>
            <w:r w:rsidR="001C360D" w:rsidRPr="00C87D6F">
              <w:rPr>
                <w:rFonts w:ascii="Trebuchet MS" w:hAnsi="Trebuchet MS"/>
              </w:rPr>
              <w:t xml:space="preserve">eta </w:t>
            </w:r>
            <w:r w:rsidR="00DE6D32" w:rsidRPr="00C87D6F">
              <w:rPr>
                <w:rFonts w:ascii="Trebuchet MS" w:hAnsi="Trebuchet MS"/>
              </w:rPr>
              <w:t xml:space="preserve"> ABEEE</w:t>
            </w:r>
            <w:r w:rsidR="003C2DEA" w:rsidRPr="00C87D6F">
              <w:rPr>
                <w:rFonts w:ascii="Trebuchet MS" w:hAnsi="Trebuchet MS"/>
              </w:rPr>
              <w:t xml:space="preserve">gatik kobratutakoaren eta </w:t>
            </w:r>
            <w:r w:rsidR="00C13651" w:rsidRPr="00C87D6F">
              <w:rPr>
                <w:rFonts w:ascii="Trebuchet MS" w:hAnsi="Trebuchet MS"/>
              </w:rPr>
              <w:t xml:space="preserve">batezbesteko </w:t>
            </w:r>
            <w:r w:rsidR="003C2DEA" w:rsidRPr="00C87D6F">
              <w:rPr>
                <w:rFonts w:ascii="Trebuchet MS" w:hAnsi="Trebuchet MS"/>
              </w:rPr>
              <w:t xml:space="preserve">lansari arruntaren arteko </w:t>
            </w:r>
            <w:r w:rsidR="00E0555A" w:rsidRPr="00C87D6F">
              <w:rPr>
                <w:rFonts w:ascii="Trebuchet MS" w:hAnsi="Trebuchet MS"/>
              </w:rPr>
              <w:t>diferentzia</w:t>
            </w:r>
            <w:r w:rsidR="001C360D" w:rsidRPr="00C87D6F">
              <w:rPr>
                <w:rFonts w:ascii="Trebuchet MS" w:hAnsi="Trebuchet MS"/>
              </w:rPr>
              <w:t xml:space="preserve"> konpentsatu badie</w:t>
            </w:r>
            <w:r w:rsidR="003C2DEA" w:rsidRPr="00C87D6F">
              <w:rPr>
                <w:rFonts w:ascii="Trebuchet MS" w:hAnsi="Trebuchet MS"/>
              </w:rPr>
              <w:t xml:space="preserve"> enpresak</w:t>
            </w:r>
            <w:r w:rsidR="001C360D" w:rsidRPr="00C87D6F">
              <w:rPr>
                <w:rFonts w:ascii="Trebuchet MS" w:hAnsi="Trebuchet MS"/>
              </w:rPr>
              <w:t>.</w:t>
            </w:r>
          </w:p>
          <w:p w:rsidR="00576130" w:rsidRPr="00C87D6F" w:rsidRDefault="00576130" w:rsidP="00576130">
            <w:pPr>
              <w:spacing w:before="40" w:after="40" w:line="320" w:lineRule="exact"/>
              <w:jc w:val="both"/>
              <w:rPr>
                <w:rFonts w:ascii="Trebuchet MS" w:hAnsi="Trebuchet MS"/>
                <w:u w:val="single"/>
              </w:rPr>
            </w:pPr>
            <w:r w:rsidRPr="00C87D6F">
              <w:rPr>
                <w:rFonts w:ascii="Trebuchet MS" w:hAnsi="Trebuchet MS"/>
                <w:u w:val="single"/>
              </w:rPr>
              <w:t>Oharrak:</w:t>
            </w:r>
          </w:p>
          <w:p w:rsidR="00576130" w:rsidRPr="00C87D6F" w:rsidRDefault="00576130" w:rsidP="00576130">
            <w:pPr>
              <w:spacing w:before="40" w:after="40" w:line="320" w:lineRule="exact"/>
              <w:jc w:val="both"/>
              <w:rPr>
                <w:rFonts w:ascii="Trebuchet MS" w:hAnsi="Trebuchet MS"/>
              </w:rPr>
            </w:pPr>
            <w:r w:rsidRPr="00C87D6F">
              <w:rPr>
                <w:rFonts w:ascii="Trebuchet MS" w:hAnsi="Trebuchet MS"/>
              </w:rPr>
              <w:t>*zerbitzu-kontratua: Udal eskumeneko zerbitzuak emateko kanpoko baliabideekin egiten diren kontratuak</w:t>
            </w:r>
          </w:p>
          <w:p w:rsidR="00576130" w:rsidRPr="00C87D6F" w:rsidRDefault="00576130" w:rsidP="00576130">
            <w:pPr>
              <w:spacing w:before="40" w:after="40" w:line="320" w:lineRule="exact"/>
              <w:jc w:val="both"/>
              <w:rPr>
                <w:rFonts w:ascii="Trebuchet MS" w:hAnsi="Trebuchet MS"/>
              </w:rPr>
            </w:pPr>
            <w:r w:rsidRPr="00C87D6F">
              <w:rPr>
                <w:rFonts w:ascii="Trebuchet MS" w:hAnsi="Trebuchet MS"/>
              </w:rPr>
              <w:t>** Alarma-epealdia: 463/2020 ED</w:t>
            </w:r>
          </w:p>
          <w:p w:rsidR="00DA2F81" w:rsidRPr="00C87D6F" w:rsidRDefault="00DA2F81" w:rsidP="00576130">
            <w:pPr>
              <w:spacing w:before="40" w:after="40" w:line="320" w:lineRule="exact"/>
              <w:ind w:firstLine="284"/>
              <w:jc w:val="both"/>
              <w:rPr>
                <w:rFonts w:ascii="Trebuchet MS" w:hAnsi="Trebuchet MS"/>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576130">
            <w:pPr>
              <w:spacing w:before="40" w:after="40" w:line="320" w:lineRule="exact"/>
              <w:ind w:firstLine="284"/>
              <w:jc w:val="both"/>
              <w:rPr>
                <w:rFonts w:ascii="Trebuchet MS" w:hAnsi="Trebuchet MS"/>
                <w:lang w:val="es-ES"/>
              </w:rPr>
            </w:pP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r w:rsidRPr="00C87D6F">
              <w:rPr>
                <w:rFonts w:ascii="Trebuchet MS" w:hAnsi="Trebuchet MS"/>
                <w:b/>
              </w:rPr>
              <w:t>Bigarren</w:t>
            </w:r>
            <w:r w:rsidR="00314BEF" w:rsidRPr="00C87D6F">
              <w:rPr>
                <w:rFonts w:ascii="Trebuchet MS" w:hAnsi="Trebuchet MS"/>
                <w:b/>
              </w:rPr>
              <w:t>a</w:t>
            </w: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lang w:val="es-ES"/>
              </w:rPr>
            </w:pPr>
          </w:p>
        </w:tc>
      </w:tr>
      <w:tr w:rsidR="00C87D6F" w:rsidRPr="00C87D6F" w:rsidTr="00DA2F81">
        <w:tc>
          <w:tcPr>
            <w:tcW w:w="4653" w:type="dxa"/>
          </w:tcPr>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 xml:space="preserve">Onartzea aipatutako dirulaguntzaren deialdia. </w:t>
            </w:r>
          </w:p>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1. Finantziazioa:</w:t>
            </w:r>
          </w:p>
          <w:p w:rsidR="004E7D13"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Deialdi honetan araututako dirulaguntzak finantzatzeko baliabide ekonomikoak</w:t>
            </w:r>
            <w:r w:rsidR="00C42613" w:rsidRPr="00C87D6F">
              <w:rPr>
                <w:rFonts w:ascii="Trebuchet MS" w:hAnsi="Trebuchet MS"/>
              </w:rPr>
              <w:t xml:space="preserve"> </w:t>
            </w:r>
            <w:r w:rsidR="00C42613" w:rsidRPr="00C87D6F">
              <w:t xml:space="preserve"> </w:t>
            </w:r>
            <w:r w:rsidR="00632344" w:rsidRPr="00C87D6F">
              <w:t xml:space="preserve"> </w:t>
            </w:r>
            <w:r w:rsidR="00B45C19" w:rsidRPr="00C87D6F">
              <w:rPr>
                <w:rFonts w:ascii="Trebuchet MS" w:hAnsi="Trebuchet MS"/>
              </w:rPr>
              <w:t>hogei mila eurokoak dira</w:t>
            </w:r>
            <w:r w:rsidR="00C42613" w:rsidRPr="00C87D6F">
              <w:rPr>
                <w:rFonts w:ascii="Trebuchet MS" w:hAnsi="Trebuchet MS"/>
              </w:rPr>
              <w:t xml:space="preserve"> </w:t>
            </w:r>
            <w:r w:rsidRPr="00C87D6F">
              <w:rPr>
                <w:rFonts w:ascii="Trebuchet MS" w:hAnsi="Trebuchet MS"/>
              </w:rPr>
              <w:t>(</w:t>
            </w:r>
            <w:r w:rsidR="00B45C19" w:rsidRPr="00C87D6F">
              <w:rPr>
                <w:rFonts w:ascii="Trebuchet MS" w:hAnsi="Trebuchet MS"/>
              </w:rPr>
              <w:t>20.000,00</w:t>
            </w:r>
            <w:r w:rsidR="007F1C03" w:rsidRPr="00C87D6F">
              <w:rPr>
                <w:rFonts w:ascii="Trebuchet MS" w:hAnsi="Trebuchet MS"/>
              </w:rPr>
              <w:t>)</w:t>
            </w:r>
            <w:r w:rsidRPr="00C87D6F">
              <w:rPr>
                <w:rFonts w:ascii="Trebuchet MS" w:hAnsi="Trebuchet MS"/>
              </w:rPr>
              <w:t>, Oñatiko Udalaren 2020ko aurrekontuko</w:t>
            </w:r>
            <w:r w:rsidR="006462D5" w:rsidRPr="00C87D6F">
              <w:rPr>
                <w:rFonts w:ascii="Trebuchet MS" w:hAnsi="Trebuchet MS"/>
              </w:rPr>
              <w:t xml:space="preserve"> ordainketa-</w:t>
            </w:r>
            <w:r w:rsidRPr="00C87D6F">
              <w:rPr>
                <w:rFonts w:ascii="Trebuchet MS" w:hAnsi="Trebuchet MS"/>
              </w:rPr>
              <w:t>kreditukoak,</w:t>
            </w:r>
            <w:r w:rsidR="006462D5" w:rsidRPr="00C87D6F">
              <w:rPr>
                <w:rFonts w:ascii="Trebuchet MS" w:hAnsi="Trebuchet MS"/>
              </w:rPr>
              <w:t xml:space="preserve"> </w:t>
            </w:r>
            <w:r w:rsidRPr="00C87D6F">
              <w:rPr>
                <w:rFonts w:ascii="Trebuchet MS" w:hAnsi="Trebuchet MS"/>
              </w:rPr>
              <w:t xml:space="preserve">aurrekontu partida </w:t>
            </w:r>
            <w:r w:rsidR="004E7D13" w:rsidRPr="00C87D6F">
              <w:rPr>
                <w:rFonts w:ascii="Trebuchet MS" w:hAnsi="Trebuchet MS"/>
              </w:rPr>
              <w:t>1.1000.</w:t>
            </w:r>
            <w:r w:rsidR="00D8397C" w:rsidRPr="00C87D6F">
              <w:rPr>
                <w:rFonts w:ascii="Trebuchet MS" w:hAnsi="Trebuchet MS"/>
              </w:rPr>
              <w:t>480.241.04.2020:Covid-ABEEE  eta bere lotespen-maila</w:t>
            </w:r>
            <w:r w:rsidR="006462D5" w:rsidRPr="00C87D6F">
              <w:rPr>
                <w:rFonts w:ascii="Trebuchet MS" w:hAnsi="Trebuchet MS"/>
              </w:rPr>
              <w:t>)</w:t>
            </w:r>
            <w:r w:rsidR="00D8397C" w:rsidRPr="00C87D6F">
              <w:rPr>
                <w:rFonts w:ascii="Trebuchet MS" w:hAnsi="Trebuchet MS"/>
              </w:rPr>
              <w:t>.</w:t>
            </w:r>
          </w:p>
          <w:p w:rsidR="00DA2F81" w:rsidRPr="00C87D6F" w:rsidRDefault="00DA2F81" w:rsidP="00DA2F81">
            <w:pPr>
              <w:spacing w:before="40" w:after="40" w:line="320" w:lineRule="exact"/>
              <w:ind w:firstLine="284"/>
              <w:jc w:val="both"/>
              <w:rPr>
                <w:rFonts w:ascii="Trebuchet MS" w:hAnsi="Trebuchet MS"/>
              </w:rPr>
            </w:pPr>
          </w:p>
          <w:p w:rsidR="00576130" w:rsidRPr="00C87D6F" w:rsidRDefault="00576130" w:rsidP="00DA2F81">
            <w:pPr>
              <w:spacing w:before="40" w:after="40" w:line="320" w:lineRule="exact"/>
              <w:ind w:firstLine="284"/>
              <w:jc w:val="both"/>
              <w:rPr>
                <w:rFonts w:ascii="Trebuchet MS" w:hAnsi="Trebuchet MS"/>
              </w:rPr>
            </w:pPr>
          </w:p>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2. Eskaerak aurkezteko epea:</w:t>
            </w:r>
          </w:p>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 xml:space="preserve">Dirulaguntza hauek eskatzeko epea deialdi hau Gipuzkoako Aldizkari Ofizialean argitaratu eta hurrengo egunean hasi eta  2020ko </w:t>
            </w:r>
            <w:r w:rsidR="000508FC" w:rsidRPr="00C87D6F">
              <w:rPr>
                <w:rFonts w:ascii="Trebuchet MS" w:hAnsi="Trebuchet MS"/>
              </w:rPr>
              <w:t>abenduaren 23</w:t>
            </w:r>
            <w:r w:rsidRPr="00C87D6F">
              <w:rPr>
                <w:rFonts w:ascii="Trebuchet MS" w:hAnsi="Trebuchet MS"/>
              </w:rPr>
              <w:t xml:space="preserve">an amaituko da.  </w:t>
            </w:r>
          </w:p>
          <w:p w:rsidR="00DA2F81" w:rsidRPr="00C87D6F" w:rsidRDefault="00DA2F81" w:rsidP="00DA2F81">
            <w:pPr>
              <w:spacing w:before="40" w:after="40" w:line="320" w:lineRule="exact"/>
              <w:ind w:firstLine="284"/>
              <w:jc w:val="both"/>
              <w:rPr>
                <w:rFonts w:ascii="Trebuchet MS" w:hAnsi="Trebuchet MS"/>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ind w:firstLine="284"/>
              <w:jc w:val="both"/>
              <w:rPr>
                <w:rFonts w:ascii="Trebuchet MS" w:hAnsi="Trebuchet MS"/>
                <w:lang w:val="es-ES"/>
              </w:rPr>
            </w:pP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p>
          <w:p w:rsidR="00DA2F81" w:rsidRPr="00C87D6F" w:rsidRDefault="00DA2F81" w:rsidP="00DA2F81">
            <w:pPr>
              <w:spacing w:before="40" w:after="40" w:line="320" w:lineRule="exact"/>
              <w:jc w:val="both"/>
              <w:rPr>
                <w:rFonts w:ascii="Trebuchet MS" w:hAnsi="Trebuchet MS"/>
                <w:b/>
              </w:rPr>
            </w:pPr>
            <w:r w:rsidRPr="00C87D6F">
              <w:rPr>
                <w:rFonts w:ascii="Trebuchet MS" w:hAnsi="Trebuchet MS"/>
                <w:b/>
              </w:rPr>
              <w:t>Hirugarren</w:t>
            </w:r>
            <w:r w:rsidR="00314BEF" w:rsidRPr="00C87D6F">
              <w:rPr>
                <w:rFonts w:ascii="Trebuchet MS" w:hAnsi="Trebuchet MS"/>
                <w:b/>
              </w:rPr>
              <w:t>a</w:t>
            </w: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lang w:val="es-ES"/>
              </w:rPr>
            </w:pPr>
          </w:p>
        </w:tc>
      </w:tr>
      <w:tr w:rsidR="00C87D6F" w:rsidRPr="00C87D6F" w:rsidTr="00DA2F81">
        <w:tc>
          <w:tcPr>
            <w:tcW w:w="4653" w:type="dxa"/>
          </w:tcPr>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Erabaki honen bidez onartutako oinarri arautzaileak eragina izango dute Gipuzkoako Aldizkari Ofizialean argitaratzen diren egunetik aurrera.</w:t>
            </w:r>
          </w:p>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Erabaki hau behin betikoa da eta amaiera ematen dio administrazio bideari.</w:t>
            </w:r>
          </w:p>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Interesatuek erabaki honen aurka zuzenean Administrazioarekiko Auzi Errekurtsoa aurkez dezakete Administrazioarekiko Auzietako Donostiako Epaitegietan, argitaratu eta biharamunetik hasita bi hilabeteko epean.</w:t>
            </w:r>
          </w:p>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DA2F81" w:rsidRPr="00C87D6F" w:rsidRDefault="00DA2F81" w:rsidP="00DA2F81">
            <w:pPr>
              <w:spacing w:before="40" w:after="40" w:line="320" w:lineRule="exact"/>
              <w:ind w:firstLine="284"/>
              <w:jc w:val="both"/>
              <w:rPr>
                <w:rFonts w:ascii="Trebuchet MS" w:hAnsi="Trebuchet MS"/>
              </w:rPr>
            </w:pPr>
          </w:p>
          <w:p w:rsidR="00DA2F81" w:rsidRPr="00C87D6F" w:rsidRDefault="00DA2F81" w:rsidP="00DA2F81">
            <w:pPr>
              <w:spacing w:before="40" w:after="40" w:line="320" w:lineRule="exact"/>
              <w:ind w:firstLine="284"/>
              <w:jc w:val="both"/>
              <w:rPr>
                <w:rFonts w:ascii="Trebuchet MS" w:hAnsi="Trebuchet MS"/>
              </w:rPr>
            </w:pPr>
            <w:r w:rsidRPr="00C87D6F">
              <w:rPr>
                <w:rFonts w:ascii="Trebuchet MS" w:hAnsi="Trebuchet MS"/>
              </w:rPr>
              <w:t>Guztiek jakin dezaten argitaratzen da hori.</w:t>
            </w: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ind w:firstLine="284"/>
              <w:jc w:val="both"/>
              <w:rPr>
                <w:rFonts w:ascii="Trebuchet MS" w:hAnsi="Trebuchet MS"/>
                <w:lang w:val="es-ES"/>
              </w:rPr>
            </w:pPr>
          </w:p>
        </w:tc>
      </w:tr>
      <w:tr w:rsidR="00C87D6F" w:rsidRPr="00C87D6F" w:rsidTr="00DA2F81">
        <w:tc>
          <w:tcPr>
            <w:tcW w:w="4653" w:type="dxa"/>
          </w:tcPr>
          <w:p w:rsidR="00DA2F81" w:rsidRPr="00C87D6F" w:rsidRDefault="00DA2F81" w:rsidP="003348AB">
            <w:pPr>
              <w:spacing w:before="40" w:after="40" w:line="320" w:lineRule="exact"/>
              <w:ind w:firstLine="284"/>
              <w:jc w:val="both"/>
              <w:rPr>
                <w:rFonts w:ascii="Trebuchet MS" w:hAnsi="Trebuchet MS"/>
              </w:rPr>
            </w:pPr>
            <w:r w:rsidRPr="00C87D6F">
              <w:rPr>
                <w:rFonts w:ascii="Trebuchet MS" w:hAnsi="Trebuchet MS"/>
              </w:rPr>
              <w:t xml:space="preserve">Oñati, 2020ko </w:t>
            </w:r>
            <w:r w:rsidR="003348AB" w:rsidRPr="00C87D6F">
              <w:rPr>
                <w:rFonts w:ascii="Trebuchet MS" w:hAnsi="Trebuchet MS"/>
              </w:rPr>
              <w:t>azaroaren 26a</w:t>
            </w:r>
            <w:r w:rsidRPr="00C87D6F">
              <w:rPr>
                <w:rFonts w:ascii="Trebuchet MS" w:hAnsi="Trebuchet MS"/>
              </w:rPr>
              <w:t>.—Alkatea</w:t>
            </w: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ind w:firstLine="284"/>
              <w:jc w:val="both"/>
              <w:rPr>
                <w:rFonts w:ascii="Trebuchet MS" w:hAnsi="Trebuchet MS"/>
                <w:lang w:val="es-ES"/>
              </w:rPr>
            </w:pPr>
          </w:p>
        </w:tc>
      </w:tr>
    </w:tbl>
    <w:p w:rsidR="00C20E40" w:rsidRPr="00C87D6F" w:rsidRDefault="00C20E40" w:rsidP="008721B1">
      <w:pPr>
        <w:rPr>
          <w:rFonts w:ascii="Trebuchet MS" w:hAnsi="Trebuchet MS"/>
          <w:sz w:val="22"/>
          <w:szCs w:val="22"/>
        </w:rPr>
      </w:pPr>
    </w:p>
    <w:p w:rsidR="00B633B6" w:rsidRPr="00C87D6F" w:rsidRDefault="00B633B6">
      <w:pPr>
        <w:rPr>
          <w:rFonts w:ascii="Trebuchet MS" w:eastAsiaTheme="minorHAnsi" w:hAnsi="Trebuchet MS" w:cstheme="minorBidi"/>
          <w:sz w:val="22"/>
          <w:szCs w:val="22"/>
          <w:lang w:val="eu-ES" w:eastAsia="en-US"/>
        </w:rPr>
      </w:pPr>
      <w:r w:rsidRPr="00C87D6F">
        <w:rPr>
          <w:rFonts w:ascii="Trebuchet MS" w:eastAsiaTheme="minorHAnsi" w:hAnsi="Trebuchet MS" w:cstheme="minorBidi"/>
          <w:sz w:val="22"/>
          <w:szCs w:val="22"/>
          <w:lang w:val="eu-ES" w:eastAsia="en-US"/>
        </w:rPr>
        <w:lastRenderedPageBreak/>
        <w:br w:type="page"/>
      </w:r>
    </w:p>
    <w:tbl>
      <w:tblPr>
        <w:tblStyle w:val="Saretaduntaula1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C87D6F" w:rsidRPr="00C87D6F" w:rsidTr="00194E0F">
        <w:tc>
          <w:tcPr>
            <w:tcW w:w="4653" w:type="dxa"/>
          </w:tcPr>
          <w:p w:rsidR="008721B1" w:rsidRPr="00C87D6F" w:rsidRDefault="008721B1" w:rsidP="008721B1">
            <w:pPr>
              <w:spacing w:before="40" w:after="40" w:line="320" w:lineRule="exact"/>
              <w:jc w:val="both"/>
              <w:rPr>
                <w:rFonts w:ascii="Trebuchet MS" w:hAnsi="Trebuchet MS"/>
                <w:b/>
                <w:lang w:val="es-ES"/>
              </w:rPr>
            </w:pPr>
          </w:p>
        </w:tc>
        <w:tc>
          <w:tcPr>
            <w:tcW w:w="676" w:type="dxa"/>
          </w:tcPr>
          <w:p w:rsidR="008721B1" w:rsidRPr="00C87D6F" w:rsidRDefault="008721B1" w:rsidP="008721B1">
            <w:pPr>
              <w:spacing w:before="40" w:after="40" w:line="320" w:lineRule="exact"/>
              <w:jc w:val="both"/>
              <w:rPr>
                <w:rFonts w:ascii="Trebuchet MS" w:hAnsi="Trebuchet MS"/>
                <w:b/>
              </w:rPr>
            </w:pPr>
          </w:p>
        </w:tc>
        <w:tc>
          <w:tcPr>
            <w:tcW w:w="4654" w:type="dxa"/>
          </w:tcPr>
          <w:p w:rsidR="008721B1" w:rsidRPr="00C87D6F" w:rsidRDefault="008721B1" w:rsidP="008721B1">
            <w:pPr>
              <w:spacing w:before="40" w:after="40" w:line="320" w:lineRule="exact"/>
              <w:jc w:val="both"/>
              <w:rPr>
                <w:rFonts w:ascii="Trebuchet MS" w:hAnsi="Trebuchet MS"/>
                <w:b/>
              </w:rPr>
            </w:pPr>
          </w:p>
        </w:tc>
      </w:tr>
    </w:tbl>
    <w:tbl>
      <w:tblPr>
        <w:tblStyle w:val="Saretaduntaula3"/>
        <w:tblW w:w="9983" w:type="dxa"/>
        <w:tblInd w:w="-34" w:type="dxa"/>
        <w:tblLook w:val="04A0" w:firstRow="1" w:lastRow="0" w:firstColumn="1" w:lastColumn="0" w:noHBand="0" w:noVBand="1"/>
      </w:tblPr>
      <w:tblGrid>
        <w:gridCol w:w="4653"/>
        <w:gridCol w:w="676"/>
        <w:gridCol w:w="4654"/>
      </w:tblGrid>
      <w:tr w:rsidR="00C87D6F" w:rsidRPr="00C87D6F" w:rsidTr="00160FDB">
        <w:tc>
          <w:tcPr>
            <w:tcW w:w="4653" w:type="dxa"/>
            <w:shd w:val="clear" w:color="auto" w:fill="A6A6A6" w:themeFill="background1" w:themeFillShade="A6"/>
          </w:tcPr>
          <w:p w:rsidR="00442FC0" w:rsidRPr="00C87D6F" w:rsidRDefault="00F71402" w:rsidP="0056007D">
            <w:pPr>
              <w:pStyle w:val="Zerrenda-paragrafoa"/>
              <w:spacing w:before="40" w:after="40" w:line="320" w:lineRule="exact"/>
              <w:ind w:left="531"/>
              <w:jc w:val="both"/>
              <w:rPr>
                <w:rFonts w:ascii="Trebuchet MS" w:hAnsi="Trebuchet MS"/>
              </w:rPr>
            </w:pPr>
            <w:r w:rsidRPr="00C87D6F">
              <w:rPr>
                <w:rFonts w:ascii="Trebuchet MS" w:hAnsi="Trebuchet MS"/>
              </w:rPr>
              <w:t xml:space="preserve">ALARMA-EPEALDIAN,  OÑATIKO UDALAREKIN </w:t>
            </w:r>
            <w:r w:rsidR="00D8397C" w:rsidRPr="00C87D6F">
              <w:rPr>
                <w:rFonts w:ascii="Trebuchet MS" w:hAnsi="Trebuchet MS"/>
              </w:rPr>
              <w:t>*ZERBITZU-KONTRATU</w:t>
            </w:r>
            <w:r w:rsidRPr="00C87D6F">
              <w:rPr>
                <w:rFonts w:ascii="Trebuchet MS" w:hAnsi="Trebuchet MS"/>
              </w:rPr>
              <w:t>A ZUTEN ENPRESEI DIRULAGUNTZA, BALDIN ETA UDAL HONEN ZERBITZUETARA ATXIKITAKO LANGILEAK ABEEE EGOERAN EGON BA</w:t>
            </w:r>
            <w:r w:rsidR="00C13651" w:rsidRPr="00C87D6F">
              <w:rPr>
                <w:rFonts w:ascii="Trebuchet MS" w:hAnsi="Trebuchet MS"/>
              </w:rPr>
              <w:t>ZIREN</w:t>
            </w:r>
            <w:r w:rsidRPr="00C87D6F">
              <w:rPr>
                <w:rFonts w:ascii="Trebuchet MS" w:hAnsi="Trebuchet MS"/>
              </w:rPr>
              <w:t xml:space="preserve"> ETA  ABEEEN GALDUTAKO ZENBATEKOA KONPENTSATU BADIE.</w:t>
            </w:r>
          </w:p>
        </w:tc>
        <w:tc>
          <w:tcPr>
            <w:tcW w:w="676" w:type="dxa"/>
            <w:shd w:val="clear" w:color="auto" w:fill="A6A6A6" w:themeFill="background1" w:themeFillShade="A6"/>
          </w:tcPr>
          <w:p w:rsidR="008A7C4A" w:rsidRPr="00C87D6F" w:rsidRDefault="008A7C4A" w:rsidP="00114AEA">
            <w:pPr>
              <w:spacing w:before="40" w:after="40" w:line="320" w:lineRule="exact"/>
              <w:jc w:val="center"/>
              <w:rPr>
                <w:rFonts w:ascii="Trebuchet MS" w:hAnsi="Trebuchet MS"/>
                <w:b/>
              </w:rPr>
            </w:pPr>
          </w:p>
        </w:tc>
        <w:tc>
          <w:tcPr>
            <w:tcW w:w="4654" w:type="dxa"/>
            <w:shd w:val="clear" w:color="auto" w:fill="A6A6A6" w:themeFill="background1" w:themeFillShade="A6"/>
          </w:tcPr>
          <w:p w:rsidR="008A7C4A" w:rsidRPr="00C87D6F" w:rsidRDefault="008A7C4A" w:rsidP="008238BD">
            <w:pPr>
              <w:spacing w:before="40" w:after="40" w:line="320" w:lineRule="exact"/>
              <w:jc w:val="center"/>
              <w:rPr>
                <w:rFonts w:ascii="Trebuchet MS" w:hAnsi="Trebuchet MS"/>
                <w:b/>
                <w:lang w:val="es-ES_tradnl"/>
              </w:rPr>
            </w:pPr>
            <w:bookmarkStart w:id="0" w:name="_GoBack"/>
            <w:bookmarkEnd w:id="0"/>
          </w:p>
        </w:tc>
      </w:tr>
      <w:tr w:rsidR="00C87D6F" w:rsidRPr="00C87D6F" w:rsidTr="00160FDB">
        <w:tc>
          <w:tcPr>
            <w:tcW w:w="4653" w:type="dxa"/>
          </w:tcPr>
          <w:p w:rsidR="008A7C4A" w:rsidRPr="00C87D6F" w:rsidRDefault="008A7C4A" w:rsidP="00114AEA">
            <w:pPr>
              <w:spacing w:before="40" w:after="40" w:line="320" w:lineRule="exact"/>
              <w:jc w:val="both"/>
              <w:rPr>
                <w:rFonts w:ascii="Trebuchet MS" w:hAnsi="Trebuchet MS"/>
                <w:b/>
              </w:rPr>
            </w:pPr>
            <w:r w:rsidRPr="00C87D6F">
              <w:rPr>
                <w:rFonts w:ascii="Trebuchet MS" w:hAnsi="Trebuchet MS"/>
                <w:b/>
              </w:rPr>
              <w:t>1. Artikulua. Xedea.</w:t>
            </w:r>
          </w:p>
        </w:tc>
        <w:tc>
          <w:tcPr>
            <w:tcW w:w="676" w:type="dxa"/>
          </w:tcPr>
          <w:p w:rsidR="008A7C4A" w:rsidRPr="00C87D6F" w:rsidRDefault="008A7C4A" w:rsidP="00114AEA">
            <w:pPr>
              <w:spacing w:before="40" w:after="40" w:line="320" w:lineRule="exact"/>
              <w:jc w:val="both"/>
              <w:rPr>
                <w:rFonts w:ascii="Trebuchet MS" w:hAnsi="Trebuchet MS"/>
                <w:b/>
              </w:rPr>
            </w:pPr>
          </w:p>
        </w:tc>
        <w:tc>
          <w:tcPr>
            <w:tcW w:w="4654" w:type="dxa"/>
          </w:tcPr>
          <w:p w:rsidR="008A7C4A" w:rsidRPr="00C87D6F" w:rsidRDefault="008A7C4A" w:rsidP="00114AEA">
            <w:pPr>
              <w:spacing w:before="40" w:after="40" w:line="320" w:lineRule="exact"/>
              <w:jc w:val="both"/>
              <w:rPr>
                <w:rFonts w:ascii="Trebuchet MS" w:hAnsi="Trebuchet MS"/>
                <w:b/>
                <w:lang w:val="es-ES_tradnl"/>
              </w:rPr>
            </w:pPr>
          </w:p>
        </w:tc>
      </w:tr>
      <w:tr w:rsidR="00C87D6F" w:rsidRPr="00C87D6F" w:rsidTr="00160FDB">
        <w:tc>
          <w:tcPr>
            <w:tcW w:w="4653" w:type="dxa"/>
          </w:tcPr>
          <w:p w:rsidR="007027F2" w:rsidRPr="00C87D6F" w:rsidRDefault="002F2B9D" w:rsidP="00E0555A">
            <w:pPr>
              <w:spacing w:before="40" w:after="40" w:line="320" w:lineRule="exact"/>
              <w:jc w:val="both"/>
              <w:rPr>
                <w:rFonts w:ascii="Trebuchet MS" w:hAnsi="Trebuchet MS"/>
              </w:rPr>
            </w:pPr>
            <w:r w:rsidRPr="00C87D6F">
              <w:rPr>
                <w:rFonts w:ascii="Trebuchet MS" w:hAnsi="Trebuchet MS"/>
              </w:rPr>
              <w:t>2/2016 LEGEA, apirilaren 7koa, Euskadiko Toki Erakundeei buruzkoak</w:t>
            </w:r>
            <w:r w:rsidR="007027F2" w:rsidRPr="00C87D6F">
              <w:rPr>
                <w:rFonts w:ascii="Trebuchet MS" w:hAnsi="Trebuchet MS"/>
              </w:rPr>
              <w:t>,</w:t>
            </w:r>
            <w:r w:rsidRPr="00C87D6F">
              <w:rPr>
                <w:rFonts w:ascii="Trebuchet MS" w:hAnsi="Trebuchet MS"/>
              </w:rPr>
              <w:t xml:space="preserve"> </w:t>
            </w:r>
            <w:r w:rsidR="007027F2" w:rsidRPr="00C87D6F">
              <w:rPr>
                <w:rFonts w:ascii="Trebuchet MS" w:hAnsi="Trebuchet MS"/>
              </w:rPr>
              <w:t xml:space="preserve">17 art. 25 atalean </w:t>
            </w:r>
            <w:r w:rsidRPr="00C87D6F">
              <w:rPr>
                <w:rFonts w:ascii="Trebuchet MS" w:hAnsi="Trebuchet MS"/>
              </w:rPr>
              <w:t xml:space="preserve">eskumenak ematen dizkio Tokiko Erakundeei </w:t>
            </w:r>
            <w:r w:rsidR="007027F2" w:rsidRPr="00C87D6F">
              <w:rPr>
                <w:rFonts w:ascii="Trebuchet MS" w:hAnsi="Trebuchet MS"/>
              </w:rPr>
              <w:t xml:space="preserve">“25) Tokiko ekonomia- eta gizarte-garapena, eta tokiko enplegu-planak edo –politikak” arloan. </w:t>
            </w:r>
          </w:p>
          <w:p w:rsidR="00E0555A" w:rsidRPr="00C87D6F" w:rsidRDefault="002F2B9D" w:rsidP="00E0555A">
            <w:pPr>
              <w:spacing w:before="40" w:after="40" w:line="320" w:lineRule="exact"/>
              <w:jc w:val="both"/>
              <w:rPr>
                <w:rFonts w:ascii="Trebuchet MS" w:hAnsi="Trebuchet MS"/>
              </w:rPr>
            </w:pPr>
            <w:r w:rsidRPr="00C87D6F">
              <w:rPr>
                <w:rFonts w:ascii="Trebuchet MS" w:hAnsi="Trebuchet MS"/>
              </w:rPr>
              <w:t xml:space="preserve">Hortik abiatuz, oinarri hauen xedea zera da, Covid19aren </w:t>
            </w:r>
            <w:r w:rsidR="004F27C1" w:rsidRPr="00C87D6F">
              <w:rPr>
                <w:rFonts w:ascii="Trebuchet MS" w:hAnsi="Trebuchet MS"/>
              </w:rPr>
              <w:t>a</w:t>
            </w:r>
            <w:r w:rsidR="00F71402" w:rsidRPr="00C87D6F">
              <w:rPr>
                <w:rFonts w:ascii="Trebuchet MS" w:hAnsi="Trebuchet MS"/>
              </w:rPr>
              <w:t>larma-epealdian</w:t>
            </w:r>
            <w:r w:rsidR="00BA1D21" w:rsidRPr="00C87D6F">
              <w:rPr>
                <w:rFonts w:ascii="Trebuchet MS" w:hAnsi="Trebuchet MS"/>
              </w:rPr>
              <w:t xml:space="preserve">**, </w:t>
            </w:r>
            <w:r w:rsidR="00F71402" w:rsidRPr="00C87D6F">
              <w:rPr>
                <w:rFonts w:ascii="Trebuchet MS" w:hAnsi="Trebuchet MS"/>
              </w:rPr>
              <w:t xml:space="preserve">Oñatiko Udalarekin </w:t>
            </w:r>
            <w:r w:rsidR="00D8397C" w:rsidRPr="00C87D6F">
              <w:rPr>
                <w:rFonts w:ascii="Trebuchet MS" w:hAnsi="Trebuchet MS"/>
              </w:rPr>
              <w:t>*zerbitzu-kontratu</w:t>
            </w:r>
            <w:r w:rsidR="00F71402" w:rsidRPr="00C87D6F">
              <w:rPr>
                <w:rFonts w:ascii="Trebuchet MS" w:hAnsi="Trebuchet MS"/>
              </w:rPr>
              <w:t>a zuten enpresei dirulaguntza, baldin eta Udal honen zerbitzuetara atxikita</w:t>
            </w:r>
            <w:r w:rsidR="00814490" w:rsidRPr="00C87D6F">
              <w:rPr>
                <w:rFonts w:ascii="Trebuchet MS" w:hAnsi="Trebuchet MS"/>
              </w:rPr>
              <w:t xml:space="preserve"> dituen</w:t>
            </w:r>
            <w:r w:rsidR="00F71402" w:rsidRPr="00C87D6F">
              <w:rPr>
                <w:rFonts w:ascii="Trebuchet MS" w:hAnsi="Trebuchet MS"/>
              </w:rPr>
              <w:t xml:space="preserve"> langileak ABEEE egoeran egon ba</w:t>
            </w:r>
            <w:r w:rsidR="00C13651" w:rsidRPr="00C87D6F">
              <w:rPr>
                <w:rFonts w:ascii="Trebuchet MS" w:hAnsi="Trebuchet MS"/>
              </w:rPr>
              <w:t>ziren</w:t>
            </w:r>
            <w:r w:rsidR="003C2DEA" w:rsidRPr="00C87D6F">
              <w:rPr>
                <w:rFonts w:ascii="Trebuchet MS" w:hAnsi="Trebuchet MS"/>
              </w:rPr>
              <w:t xml:space="preserve"> aipatu epealdian</w:t>
            </w:r>
            <w:r w:rsidR="00E0555A" w:rsidRPr="00C87D6F">
              <w:rPr>
                <w:rFonts w:ascii="Trebuchet MS" w:hAnsi="Trebuchet MS"/>
              </w:rPr>
              <w:t xml:space="preserve"> eta  ABEEEgatik kobratutakoaren eta </w:t>
            </w:r>
            <w:r w:rsidR="00C13651" w:rsidRPr="00C87D6F">
              <w:rPr>
                <w:rFonts w:ascii="Trebuchet MS" w:hAnsi="Trebuchet MS"/>
              </w:rPr>
              <w:t xml:space="preserve">batezbesteko </w:t>
            </w:r>
            <w:r w:rsidR="00E0555A" w:rsidRPr="00C87D6F">
              <w:rPr>
                <w:rFonts w:ascii="Trebuchet MS" w:hAnsi="Trebuchet MS"/>
              </w:rPr>
              <w:t xml:space="preserve">lansari arruntaren arteko diferentzia konpentsatu badie </w:t>
            </w:r>
            <w:r w:rsidR="00223234" w:rsidRPr="00C87D6F">
              <w:rPr>
                <w:rFonts w:ascii="Trebuchet MS" w:hAnsi="Trebuchet MS"/>
              </w:rPr>
              <w:t>bere</w:t>
            </w:r>
            <w:r w:rsidR="00967F54" w:rsidRPr="00C87D6F">
              <w:rPr>
                <w:rFonts w:ascii="Trebuchet MS" w:hAnsi="Trebuchet MS"/>
              </w:rPr>
              <w:t>n</w:t>
            </w:r>
            <w:r w:rsidR="00223234" w:rsidRPr="00C87D6F">
              <w:rPr>
                <w:rFonts w:ascii="Trebuchet MS" w:hAnsi="Trebuchet MS"/>
              </w:rPr>
              <w:t xml:space="preserve"> </w:t>
            </w:r>
            <w:r w:rsidR="00E0555A" w:rsidRPr="00C87D6F">
              <w:rPr>
                <w:rFonts w:ascii="Trebuchet MS" w:hAnsi="Trebuchet MS"/>
              </w:rPr>
              <w:t>enpres</w:t>
            </w:r>
            <w:r w:rsidR="00967F54" w:rsidRPr="00C87D6F">
              <w:rPr>
                <w:rFonts w:ascii="Trebuchet MS" w:hAnsi="Trebuchet MS"/>
              </w:rPr>
              <w:t>e</w:t>
            </w:r>
            <w:r w:rsidR="00E0555A" w:rsidRPr="00C87D6F">
              <w:rPr>
                <w:rFonts w:ascii="Trebuchet MS" w:hAnsi="Trebuchet MS"/>
              </w:rPr>
              <w:t>k.</w:t>
            </w:r>
            <w:r w:rsidR="004E1D1C" w:rsidRPr="00C87D6F">
              <w:rPr>
                <w:rFonts w:ascii="Trebuchet MS" w:hAnsi="Trebuchet MS"/>
              </w:rPr>
              <w:t xml:space="preserve"> </w:t>
            </w:r>
          </w:p>
          <w:p w:rsidR="00C72B1F" w:rsidRPr="00C87D6F" w:rsidRDefault="00C72B1F" w:rsidP="00C72B1F">
            <w:pPr>
              <w:spacing w:before="40" w:after="40" w:line="320" w:lineRule="exact"/>
              <w:jc w:val="both"/>
              <w:rPr>
                <w:rFonts w:ascii="Trebuchet MS" w:hAnsi="Trebuchet MS"/>
                <w:u w:val="single"/>
              </w:rPr>
            </w:pPr>
            <w:r w:rsidRPr="00C87D6F">
              <w:rPr>
                <w:rFonts w:ascii="Trebuchet MS" w:hAnsi="Trebuchet MS"/>
                <w:u w:val="single"/>
              </w:rPr>
              <w:t>Oharrak:</w:t>
            </w:r>
          </w:p>
          <w:p w:rsidR="00C72B1F" w:rsidRPr="00C87D6F" w:rsidRDefault="00C72B1F" w:rsidP="00C72B1F">
            <w:pPr>
              <w:spacing w:before="40" w:after="40" w:line="320" w:lineRule="exact"/>
              <w:jc w:val="both"/>
              <w:rPr>
                <w:rFonts w:ascii="Trebuchet MS" w:hAnsi="Trebuchet MS"/>
              </w:rPr>
            </w:pPr>
            <w:r w:rsidRPr="00C87D6F">
              <w:rPr>
                <w:rFonts w:ascii="Trebuchet MS" w:hAnsi="Trebuchet MS"/>
              </w:rPr>
              <w:t>*zerbitzu-kontratua: Udal eskumeneko zerbitzuak emateko kanpoko baliabideekin egiten diren kontratuak</w:t>
            </w:r>
          </w:p>
          <w:p w:rsidR="00C72B1F" w:rsidRPr="00C87D6F" w:rsidRDefault="00223234" w:rsidP="00C72B1F">
            <w:pPr>
              <w:spacing w:before="40" w:after="40" w:line="320" w:lineRule="exact"/>
              <w:jc w:val="both"/>
              <w:rPr>
                <w:rFonts w:ascii="Trebuchet MS" w:hAnsi="Trebuchet MS"/>
              </w:rPr>
            </w:pPr>
            <w:r w:rsidRPr="00C87D6F">
              <w:rPr>
                <w:rFonts w:ascii="Trebuchet MS" w:hAnsi="Trebuchet MS"/>
              </w:rPr>
              <w:t>** Alarma-epealdia: 463/2020 ED</w:t>
            </w:r>
          </w:p>
          <w:p w:rsidR="008A7C4A" w:rsidRPr="00C87D6F" w:rsidRDefault="00000FA0" w:rsidP="00102254">
            <w:pPr>
              <w:spacing w:before="40" w:after="40" w:line="320" w:lineRule="exact"/>
              <w:ind w:firstLine="347"/>
              <w:jc w:val="both"/>
              <w:rPr>
                <w:rFonts w:ascii="Trebuchet MS" w:hAnsi="Trebuchet MS"/>
              </w:rPr>
            </w:pPr>
            <w:r w:rsidRPr="00C87D6F">
              <w:rPr>
                <w:rFonts w:ascii="Trebuchet MS" w:hAnsi="Trebuchet MS"/>
              </w:rPr>
              <w:t>O</w:t>
            </w:r>
            <w:r w:rsidR="008A7C4A" w:rsidRPr="00C87D6F">
              <w:rPr>
                <w:rFonts w:ascii="Trebuchet MS" w:hAnsi="Trebuchet MS"/>
              </w:rPr>
              <w:t xml:space="preserve">ndorengo artikuluetan </w:t>
            </w:r>
            <w:r w:rsidR="001333B7" w:rsidRPr="00C87D6F">
              <w:rPr>
                <w:rFonts w:ascii="Trebuchet MS" w:hAnsi="Trebuchet MS"/>
              </w:rPr>
              <w:t>diru</w:t>
            </w:r>
            <w:r w:rsidR="008A7C4A" w:rsidRPr="00C87D6F">
              <w:rPr>
                <w:rFonts w:ascii="Trebuchet MS" w:hAnsi="Trebuchet MS"/>
              </w:rPr>
              <w:t>laguntza hauek emateko irizpideak eta prozedura finkatuko dira.</w:t>
            </w:r>
          </w:p>
        </w:tc>
        <w:tc>
          <w:tcPr>
            <w:tcW w:w="676" w:type="dxa"/>
          </w:tcPr>
          <w:p w:rsidR="008A7C4A" w:rsidRPr="00C87D6F" w:rsidRDefault="008A7C4A" w:rsidP="00114AEA">
            <w:pPr>
              <w:spacing w:before="40" w:after="40" w:line="320" w:lineRule="exact"/>
              <w:rPr>
                <w:rFonts w:ascii="Trebuchet MS" w:hAnsi="Trebuchet MS"/>
              </w:rPr>
            </w:pPr>
          </w:p>
        </w:tc>
        <w:tc>
          <w:tcPr>
            <w:tcW w:w="4654" w:type="dxa"/>
          </w:tcPr>
          <w:p w:rsidR="008A7C4A" w:rsidRPr="00C87D6F" w:rsidRDefault="008A7C4A" w:rsidP="007027F2">
            <w:pPr>
              <w:spacing w:before="40" w:after="40" w:line="320" w:lineRule="exact"/>
              <w:ind w:firstLine="284"/>
              <w:jc w:val="both"/>
              <w:rPr>
                <w:rFonts w:ascii="Trebuchet MS" w:hAnsi="Trebuchet MS"/>
                <w:lang w:val="es-ES_tradnl"/>
              </w:rPr>
            </w:pPr>
          </w:p>
        </w:tc>
      </w:tr>
      <w:tr w:rsidR="00C87D6F" w:rsidRPr="00C87D6F" w:rsidTr="00160FDB">
        <w:tc>
          <w:tcPr>
            <w:tcW w:w="4653" w:type="dxa"/>
          </w:tcPr>
          <w:p w:rsidR="008A7C4A" w:rsidRPr="00C87D6F" w:rsidRDefault="008A7C4A" w:rsidP="008721B1">
            <w:pPr>
              <w:spacing w:before="40" w:after="40" w:line="320" w:lineRule="exact"/>
              <w:jc w:val="both"/>
              <w:rPr>
                <w:rFonts w:ascii="Trebuchet MS" w:hAnsi="Trebuchet MS"/>
                <w:b/>
              </w:rPr>
            </w:pPr>
            <w:r w:rsidRPr="00C87D6F">
              <w:rPr>
                <w:rFonts w:ascii="Trebuchet MS" w:hAnsi="Trebuchet MS"/>
                <w:b/>
              </w:rPr>
              <w:t>2. artikulua. Araubide juridikoa.</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EE7DDE">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 xml:space="preserve">Oinarri hauek eta dirulaguntza ematean indarrean dauden arauek arautuko dute dirulaguntza hauek ematea eta Udalaren eta onuradunen arteko harreman juridikoa. </w:t>
            </w:r>
          </w:p>
          <w:p w:rsidR="0097336E" w:rsidRPr="00C87D6F" w:rsidRDefault="008A7C4A" w:rsidP="0097336E">
            <w:pPr>
              <w:spacing w:before="40" w:after="40" w:line="320" w:lineRule="exact"/>
              <w:ind w:firstLine="284"/>
              <w:jc w:val="both"/>
              <w:rPr>
                <w:rFonts w:ascii="Trebuchet MS" w:hAnsi="Trebuchet MS"/>
              </w:rPr>
            </w:pPr>
            <w:r w:rsidRPr="00C87D6F">
              <w:rPr>
                <w:rFonts w:ascii="Trebuchet MS" w:hAnsi="Trebuchet MS"/>
              </w:rPr>
              <w:t>Jarraian aipatzen dira indarrean dauden arauak:</w:t>
            </w:r>
          </w:p>
          <w:p w:rsidR="0097336E" w:rsidRPr="00C87D6F" w:rsidRDefault="008A7C4A" w:rsidP="00E41A7F">
            <w:pPr>
              <w:pStyle w:val="Zerrenda-paragrafoa"/>
              <w:numPr>
                <w:ilvl w:val="0"/>
                <w:numId w:val="12"/>
              </w:numPr>
              <w:spacing w:before="40" w:after="40" w:line="320" w:lineRule="exact"/>
              <w:jc w:val="both"/>
              <w:rPr>
                <w:rFonts w:ascii="Trebuchet MS" w:hAnsi="Trebuchet MS"/>
              </w:rPr>
            </w:pPr>
            <w:r w:rsidRPr="00C87D6F">
              <w:rPr>
                <w:rFonts w:ascii="Trebuchet MS" w:hAnsi="Trebuchet MS"/>
              </w:rPr>
              <w:t>39/2015 Legea Herri Administrazioen Administrazio</w:t>
            </w:r>
            <w:r w:rsidR="0097336E" w:rsidRPr="00C87D6F">
              <w:rPr>
                <w:rFonts w:ascii="Trebuchet MS" w:hAnsi="Trebuchet MS"/>
              </w:rPr>
              <w:t xml:space="preserve"> Prozedura.</w:t>
            </w:r>
          </w:p>
          <w:p w:rsidR="0097336E" w:rsidRPr="00C87D6F" w:rsidRDefault="008A7C4A" w:rsidP="00E41A7F">
            <w:pPr>
              <w:pStyle w:val="Zerrenda-paragrafoa"/>
              <w:numPr>
                <w:ilvl w:val="0"/>
                <w:numId w:val="12"/>
              </w:numPr>
              <w:spacing w:before="40" w:after="40" w:line="320" w:lineRule="exact"/>
              <w:jc w:val="both"/>
              <w:rPr>
                <w:rFonts w:ascii="Trebuchet MS" w:hAnsi="Trebuchet MS"/>
              </w:rPr>
            </w:pPr>
            <w:r w:rsidRPr="00C87D6F">
              <w:rPr>
                <w:rFonts w:ascii="Trebuchet MS" w:hAnsi="Trebuchet MS"/>
              </w:rPr>
              <w:lastRenderedPageBreak/>
              <w:t xml:space="preserve">Diru-laguntzei buruzko azaroaren 17ko 38/2003 Lege Orokorra (Estatuko Aldizkari Ofiziala, 2003-11-18koa) eta Lege hori garatzeko uztailaren 21eko 887/2006 Errege Dekretuaren bidez onartutako Arautegia. </w:t>
            </w:r>
          </w:p>
          <w:p w:rsidR="00F47D1E" w:rsidRPr="00C87D6F" w:rsidRDefault="0097336E" w:rsidP="00E41A7F">
            <w:pPr>
              <w:pStyle w:val="Zerrenda-paragrafoa"/>
              <w:numPr>
                <w:ilvl w:val="0"/>
                <w:numId w:val="12"/>
              </w:numPr>
              <w:spacing w:before="40" w:after="40" w:line="320" w:lineRule="exact"/>
              <w:jc w:val="both"/>
              <w:rPr>
                <w:rFonts w:ascii="Trebuchet MS" w:hAnsi="Trebuchet MS"/>
              </w:rPr>
            </w:pPr>
            <w:r w:rsidRPr="00C87D6F">
              <w:rPr>
                <w:rFonts w:ascii="Trebuchet MS" w:hAnsi="Trebuchet MS"/>
              </w:rPr>
              <w:t>2/2016 LEGEA, apirilaren 7koa, Euskadiko Toki Erakundeei buruzkoa</w:t>
            </w:r>
            <w:r w:rsidR="008D45F5" w:rsidRPr="00C87D6F">
              <w:rPr>
                <w:rFonts w:ascii="Trebuchet MS" w:hAnsi="Trebuchet MS"/>
              </w:rPr>
              <w:t>,</w:t>
            </w:r>
            <w:r w:rsidR="00D82BCE" w:rsidRPr="00C87D6F">
              <w:rPr>
                <w:rFonts w:ascii="Trebuchet MS" w:hAnsi="Trebuchet MS"/>
              </w:rPr>
              <w:t xml:space="preserve">eta zehatzago </w:t>
            </w:r>
            <w:r w:rsidR="00F47D1E" w:rsidRPr="00C87D6F">
              <w:rPr>
                <w:rFonts w:ascii="Trebuchet MS" w:hAnsi="Trebuchet MS"/>
              </w:rPr>
              <w:t xml:space="preserve">17. </w:t>
            </w:r>
            <w:r w:rsidR="00D82BCE" w:rsidRPr="00C87D6F">
              <w:rPr>
                <w:rFonts w:ascii="Trebuchet MS" w:hAnsi="Trebuchet MS"/>
              </w:rPr>
              <w:t>A</w:t>
            </w:r>
            <w:r w:rsidR="00F47D1E" w:rsidRPr="00C87D6F">
              <w:rPr>
                <w:rFonts w:ascii="Trebuchet MS" w:hAnsi="Trebuchet MS"/>
              </w:rPr>
              <w:t>rtikulu</w:t>
            </w:r>
            <w:r w:rsidR="00D82BCE" w:rsidRPr="00C87D6F">
              <w:rPr>
                <w:rFonts w:ascii="Trebuchet MS" w:hAnsi="Trebuchet MS"/>
              </w:rPr>
              <w:t xml:space="preserve">ko 25. </w:t>
            </w:r>
            <w:r w:rsidR="00B6658F" w:rsidRPr="00C87D6F">
              <w:rPr>
                <w:rFonts w:ascii="Trebuchet MS" w:hAnsi="Trebuchet MS"/>
              </w:rPr>
              <w:t>p</w:t>
            </w:r>
            <w:r w:rsidR="00D82BCE" w:rsidRPr="00C87D6F">
              <w:rPr>
                <w:rFonts w:ascii="Trebuchet MS" w:hAnsi="Trebuchet MS"/>
              </w:rPr>
              <w:t>untua</w:t>
            </w:r>
            <w:r w:rsidR="00B6658F" w:rsidRPr="00C87D6F">
              <w:rPr>
                <w:rFonts w:ascii="Trebuchet MS" w:hAnsi="Trebuchet MS"/>
              </w:rPr>
              <w:t xml:space="preserve"> </w:t>
            </w:r>
            <w:r w:rsidR="00F47D1E" w:rsidRPr="00C87D6F">
              <w:rPr>
                <w:rFonts w:ascii="Trebuchet MS" w:hAnsi="Trebuchet MS"/>
              </w:rPr>
              <w:t>tokiko ekonomia- eta gizarte-garapena, eta tokiko enplegu-planak edo –politikak arautzen ditu</w:t>
            </w:r>
            <w:r w:rsidR="00D82BCE" w:rsidRPr="00C87D6F">
              <w:rPr>
                <w:rFonts w:ascii="Trebuchet MS" w:hAnsi="Trebuchet MS"/>
              </w:rPr>
              <w:t>ena</w:t>
            </w:r>
            <w:r w:rsidR="00F47D1E" w:rsidRPr="00C87D6F">
              <w:rPr>
                <w:rFonts w:ascii="Trebuchet MS" w:hAnsi="Trebuchet MS"/>
              </w:rPr>
              <w:t xml:space="preserve"> udalerrien eskumen propio bezala. </w:t>
            </w:r>
          </w:p>
          <w:p w:rsidR="00C83FE8" w:rsidRPr="00C87D6F" w:rsidRDefault="00C83FE8" w:rsidP="00E41A7F">
            <w:pPr>
              <w:pStyle w:val="Zerrenda-paragrafoa"/>
              <w:numPr>
                <w:ilvl w:val="0"/>
                <w:numId w:val="12"/>
              </w:numPr>
              <w:spacing w:before="40" w:after="40" w:line="320" w:lineRule="exact"/>
              <w:jc w:val="both"/>
              <w:rPr>
                <w:rFonts w:ascii="Trebuchet MS" w:hAnsi="Trebuchet MS"/>
              </w:rPr>
            </w:pPr>
            <w:r w:rsidRPr="00C87D6F">
              <w:rPr>
                <w:rFonts w:ascii="Trebuchet MS" w:hAnsi="Trebuchet MS"/>
              </w:rPr>
              <w:t xml:space="preserve">Oñatiko Udalak dirulaguntza emateko duen ordenantza arautzailea (2009ko martxoaren 23ko GAO, 54. zk.) </w:t>
            </w:r>
          </w:p>
          <w:p w:rsidR="008A7C4A" w:rsidRPr="00C87D6F" w:rsidRDefault="008A7C4A" w:rsidP="00C83FE8">
            <w:pPr>
              <w:spacing w:before="40" w:after="40" w:line="320" w:lineRule="exact"/>
              <w:contextualSpacing/>
              <w:jc w:val="both"/>
              <w:rPr>
                <w:rFonts w:ascii="Trebuchet MS" w:hAnsi="Trebuchet MS"/>
              </w:rPr>
            </w:pPr>
            <w:r w:rsidRPr="00C87D6F">
              <w:rPr>
                <w:rFonts w:ascii="Trebuchet MS" w:hAnsi="Trebuchet MS"/>
              </w:rPr>
              <w:t>Oinarrietan agertzen ez den guztian, Dirulaguntzen 38/2003 Lege Orokorra eta indarrean dauden gainerako arauak aplikatuko dira.</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8721B1">
            <w:pPr>
              <w:spacing w:before="40" w:after="40" w:line="320" w:lineRule="exact"/>
              <w:ind w:firstLine="341"/>
              <w:jc w:val="both"/>
              <w:rPr>
                <w:rFonts w:ascii="Trebuchet MS" w:hAnsi="Trebuchet MS"/>
                <w:lang w:val="es-ES_tradnl"/>
              </w:rPr>
            </w:pPr>
          </w:p>
        </w:tc>
      </w:tr>
      <w:tr w:rsidR="00C87D6F" w:rsidRPr="00C87D6F" w:rsidTr="00160FDB">
        <w:tc>
          <w:tcPr>
            <w:tcW w:w="4653" w:type="dxa"/>
          </w:tcPr>
          <w:p w:rsidR="007356B3" w:rsidRPr="00C87D6F" w:rsidRDefault="007356B3" w:rsidP="00F71402">
            <w:pPr>
              <w:spacing w:before="40" w:after="40" w:line="320" w:lineRule="exact"/>
              <w:jc w:val="both"/>
              <w:rPr>
                <w:rFonts w:ascii="Trebuchet MS" w:hAnsi="Trebuchet MS"/>
                <w:b/>
              </w:rPr>
            </w:pPr>
            <w:r w:rsidRPr="00C87D6F">
              <w:rPr>
                <w:rFonts w:ascii="Trebuchet MS" w:hAnsi="Trebuchet MS"/>
                <w:b/>
              </w:rPr>
              <w:lastRenderedPageBreak/>
              <w:t>3. artikulua.</w:t>
            </w:r>
            <w:r w:rsidR="00DE6D32" w:rsidRPr="00C87D6F">
              <w:rPr>
                <w:rFonts w:ascii="Trebuchet MS" w:hAnsi="Trebuchet MS"/>
                <w:b/>
              </w:rPr>
              <w:t xml:space="preserve"> </w:t>
            </w:r>
            <w:r w:rsidR="00F71402" w:rsidRPr="00C87D6F">
              <w:rPr>
                <w:rFonts w:ascii="Trebuchet MS" w:hAnsi="Trebuchet MS"/>
                <w:b/>
              </w:rPr>
              <w:t>Erakunde o</w:t>
            </w:r>
            <w:r w:rsidRPr="00C87D6F">
              <w:rPr>
                <w:rFonts w:ascii="Trebuchet MS" w:hAnsi="Trebuchet MS"/>
                <w:b/>
              </w:rPr>
              <w:t>nuradunak</w:t>
            </w:r>
            <w:r w:rsidR="00EE7DDE" w:rsidRPr="00C87D6F">
              <w:rPr>
                <w:rFonts w:ascii="Trebuchet MS" w:hAnsi="Trebuchet MS"/>
                <w:b/>
              </w:rPr>
              <w:t>.</w:t>
            </w:r>
          </w:p>
        </w:tc>
        <w:tc>
          <w:tcPr>
            <w:tcW w:w="676" w:type="dxa"/>
          </w:tcPr>
          <w:p w:rsidR="007356B3" w:rsidRPr="00C87D6F" w:rsidRDefault="007356B3" w:rsidP="008721B1">
            <w:pPr>
              <w:spacing w:before="40" w:after="40" w:line="320" w:lineRule="exact"/>
              <w:jc w:val="both"/>
              <w:rPr>
                <w:rFonts w:ascii="Trebuchet MS" w:hAnsi="Trebuchet MS"/>
                <w:b/>
              </w:rPr>
            </w:pPr>
          </w:p>
        </w:tc>
        <w:tc>
          <w:tcPr>
            <w:tcW w:w="4654" w:type="dxa"/>
          </w:tcPr>
          <w:p w:rsidR="007356B3" w:rsidRPr="00C87D6F" w:rsidRDefault="007356B3" w:rsidP="00F71402">
            <w:pPr>
              <w:spacing w:before="40" w:after="40" w:line="320" w:lineRule="exact"/>
              <w:jc w:val="both"/>
              <w:rPr>
                <w:rFonts w:ascii="Trebuchet MS" w:hAnsi="Trebuchet MS"/>
                <w:b/>
                <w:lang w:val="es-ES_tradnl"/>
              </w:rPr>
            </w:pPr>
          </w:p>
        </w:tc>
      </w:tr>
      <w:tr w:rsidR="00C87D6F" w:rsidRPr="00C87D6F" w:rsidTr="00160FDB">
        <w:tc>
          <w:tcPr>
            <w:tcW w:w="4653" w:type="dxa"/>
          </w:tcPr>
          <w:p w:rsidR="00102254" w:rsidRPr="00C87D6F" w:rsidRDefault="00102254" w:rsidP="00A1346F">
            <w:pPr>
              <w:spacing w:before="40" w:after="40" w:line="320" w:lineRule="exact"/>
              <w:jc w:val="both"/>
              <w:rPr>
                <w:rFonts w:ascii="Trebuchet MS" w:hAnsi="Trebuchet MS"/>
              </w:rPr>
            </w:pPr>
            <w:r w:rsidRPr="00C87D6F">
              <w:rPr>
                <w:rFonts w:ascii="Trebuchet MS" w:hAnsi="Trebuchet MS"/>
              </w:rPr>
              <w:t>Dirulaguntza hauen onuradunak honako baldintzak bete beharko ditu:</w:t>
            </w:r>
          </w:p>
          <w:p w:rsidR="00F71402" w:rsidRPr="00C87D6F" w:rsidRDefault="00102254" w:rsidP="00F71402">
            <w:pPr>
              <w:pStyle w:val="Zerrenda-paragrafoa"/>
              <w:numPr>
                <w:ilvl w:val="0"/>
                <w:numId w:val="13"/>
              </w:numPr>
              <w:spacing w:before="40" w:after="40" w:line="320" w:lineRule="exact"/>
              <w:jc w:val="both"/>
              <w:rPr>
                <w:rFonts w:ascii="Trebuchet MS" w:hAnsi="Trebuchet MS"/>
              </w:rPr>
            </w:pPr>
            <w:r w:rsidRPr="00C87D6F">
              <w:rPr>
                <w:rFonts w:ascii="Trebuchet MS" w:hAnsi="Trebuchet MS"/>
              </w:rPr>
              <w:t>Alarma-epealdian</w:t>
            </w:r>
            <w:r w:rsidR="00BA1D21" w:rsidRPr="00C87D6F">
              <w:rPr>
                <w:rFonts w:ascii="Trebuchet MS" w:hAnsi="Trebuchet MS"/>
              </w:rPr>
              <w:t xml:space="preserve">, </w:t>
            </w:r>
            <w:r w:rsidRPr="00C87D6F">
              <w:rPr>
                <w:rFonts w:ascii="Trebuchet MS" w:hAnsi="Trebuchet MS"/>
              </w:rPr>
              <w:t xml:space="preserve">Oñatiko Udalarekin </w:t>
            </w:r>
            <w:r w:rsidR="00D8397C" w:rsidRPr="00C87D6F">
              <w:rPr>
                <w:rFonts w:ascii="Trebuchet MS" w:hAnsi="Trebuchet MS"/>
              </w:rPr>
              <w:t>*zerbitzu-kontratu</w:t>
            </w:r>
            <w:r w:rsidRPr="00C87D6F">
              <w:rPr>
                <w:rFonts w:ascii="Trebuchet MS" w:hAnsi="Trebuchet MS"/>
              </w:rPr>
              <w:t>a</w:t>
            </w:r>
            <w:r w:rsidR="00D8397C" w:rsidRPr="00C87D6F">
              <w:rPr>
                <w:rFonts w:ascii="Trebuchet MS" w:hAnsi="Trebuchet MS"/>
              </w:rPr>
              <w:t>*</w:t>
            </w:r>
            <w:r w:rsidRPr="00C87D6F">
              <w:rPr>
                <w:rFonts w:ascii="Trebuchet MS" w:hAnsi="Trebuchet MS"/>
              </w:rPr>
              <w:t xml:space="preserve"> </w:t>
            </w:r>
            <w:r w:rsidR="00F71402" w:rsidRPr="00C87D6F">
              <w:rPr>
                <w:rFonts w:ascii="Trebuchet MS" w:hAnsi="Trebuchet MS"/>
              </w:rPr>
              <w:t>izatea</w:t>
            </w:r>
          </w:p>
          <w:p w:rsidR="005C03E5" w:rsidRPr="00C87D6F" w:rsidRDefault="00F71402" w:rsidP="00B45C19">
            <w:pPr>
              <w:pStyle w:val="Zerrenda-paragrafoa"/>
              <w:numPr>
                <w:ilvl w:val="0"/>
                <w:numId w:val="13"/>
              </w:numPr>
              <w:spacing w:before="40" w:after="40" w:line="320" w:lineRule="exact"/>
              <w:jc w:val="both"/>
              <w:rPr>
                <w:rFonts w:ascii="Trebuchet MS" w:hAnsi="Trebuchet MS"/>
              </w:rPr>
            </w:pPr>
            <w:r w:rsidRPr="00C87D6F">
              <w:rPr>
                <w:rFonts w:ascii="Trebuchet MS" w:hAnsi="Trebuchet MS"/>
              </w:rPr>
              <w:t xml:space="preserve">Oñatiko Udalaren eskainitako </w:t>
            </w:r>
            <w:r w:rsidR="003C2DEA" w:rsidRPr="00C87D6F">
              <w:rPr>
                <w:rFonts w:ascii="Trebuchet MS" w:hAnsi="Trebuchet MS"/>
              </w:rPr>
              <w:t>zerbitzuari atxikitako langileak</w:t>
            </w:r>
            <w:r w:rsidRPr="00C87D6F">
              <w:rPr>
                <w:rFonts w:ascii="Trebuchet MS" w:hAnsi="Trebuchet MS"/>
              </w:rPr>
              <w:t xml:space="preserve"> ABEEE egoera izatea epealdi horretan, eta hauek ABEEE kontzeptuan jasotako prestazio publiko guztien eta bere </w:t>
            </w:r>
            <w:r w:rsidR="00C13651" w:rsidRPr="00C87D6F">
              <w:rPr>
                <w:rFonts w:ascii="Trebuchet MS" w:hAnsi="Trebuchet MS"/>
              </w:rPr>
              <w:t xml:space="preserve">batezbesteko </w:t>
            </w:r>
            <w:r w:rsidRPr="00C87D6F">
              <w:rPr>
                <w:rFonts w:ascii="Trebuchet MS" w:hAnsi="Trebuchet MS"/>
              </w:rPr>
              <w:t xml:space="preserve">lansari arruntaren arteko diferentzia </w:t>
            </w:r>
            <w:r w:rsidR="003C2DEA" w:rsidRPr="00C87D6F">
              <w:rPr>
                <w:rFonts w:ascii="Trebuchet MS" w:hAnsi="Trebuchet MS"/>
              </w:rPr>
              <w:t>kobratua izat</w:t>
            </w:r>
            <w:r w:rsidRPr="00C87D6F">
              <w:rPr>
                <w:rFonts w:ascii="Trebuchet MS" w:hAnsi="Trebuchet MS"/>
              </w:rPr>
              <w:t>ea 2020-</w:t>
            </w:r>
            <w:r w:rsidR="00B45C19" w:rsidRPr="00C87D6F">
              <w:rPr>
                <w:rFonts w:ascii="Trebuchet MS" w:hAnsi="Trebuchet MS"/>
              </w:rPr>
              <w:t>09-30</w:t>
            </w:r>
            <w:r w:rsidRPr="00C87D6F">
              <w:rPr>
                <w:rFonts w:ascii="Trebuchet MS" w:hAnsi="Trebuchet MS"/>
              </w:rPr>
              <w:t xml:space="preserve"> baino lehen. </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576130" w:rsidRPr="00C87D6F" w:rsidRDefault="00576130" w:rsidP="00576130">
            <w:pPr>
              <w:pStyle w:val="Zerrenda-paragrafoa"/>
              <w:spacing w:before="40" w:after="40" w:line="320" w:lineRule="exact"/>
              <w:ind w:left="360"/>
              <w:jc w:val="both"/>
              <w:rPr>
                <w:rFonts w:ascii="Trebuchet MS" w:hAnsi="Trebuchet MS"/>
                <w:lang w:val="es-ES_tradnl"/>
              </w:rPr>
            </w:pPr>
          </w:p>
        </w:tc>
      </w:tr>
      <w:tr w:rsidR="00C87D6F" w:rsidRPr="00C87D6F" w:rsidTr="00160FDB">
        <w:tc>
          <w:tcPr>
            <w:tcW w:w="4653" w:type="dxa"/>
          </w:tcPr>
          <w:p w:rsidR="00CF30BC" w:rsidRPr="00C87D6F" w:rsidRDefault="00CF30BC" w:rsidP="00CF30BC">
            <w:pPr>
              <w:spacing w:before="40" w:after="40" w:line="320" w:lineRule="exact"/>
              <w:jc w:val="both"/>
              <w:rPr>
                <w:rFonts w:ascii="Trebuchet MS" w:hAnsi="Trebuchet MS"/>
                <w:b/>
              </w:rPr>
            </w:pPr>
            <w:r w:rsidRPr="00C87D6F">
              <w:rPr>
                <w:rFonts w:ascii="Trebuchet MS" w:hAnsi="Trebuchet MS"/>
                <w:b/>
              </w:rPr>
              <w:t>4. artikulua. Onuradunek bete behar dituzten baldintzak</w:t>
            </w:r>
          </w:p>
        </w:tc>
        <w:tc>
          <w:tcPr>
            <w:tcW w:w="676" w:type="dxa"/>
          </w:tcPr>
          <w:p w:rsidR="00CF30BC" w:rsidRPr="00C87D6F" w:rsidRDefault="00CF30BC" w:rsidP="008721B1">
            <w:pPr>
              <w:spacing w:before="40" w:after="40" w:line="320" w:lineRule="exact"/>
              <w:jc w:val="both"/>
              <w:rPr>
                <w:rFonts w:ascii="Trebuchet MS" w:hAnsi="Trebuchet MS"/>
                <w:b/>
              </w:rPr>
            </w:pPr>
          </w:p>
        </w:tc>
        <w:tc>
          <w:tcPr>
            <w:tcW w:w="4654" w:type="dxa"/>
          </w:tcPr>
          <w:p w:rsidR="00CF30BC" w:rsidRPr="00C87D6F" w:rsidRDefault="00CF30BC" w:rsidP="00D64CA9">
            <w:pPr>
              <w:spacing w:before="40" w:after="40" w:line="320" w:lineRule="exact"/>
              <w:jc w:val="both"/>
              <w:rPr>
                <w:rFonts w:ascii="Trebuchet MS" w:hAnsi="Trebuchet MS"/>
                <w:b/>
                <w:lang w:val="es-ES_tradnl"/>
              </w:rPr>
            </w:pPr>
          </w:p>
        </w:tc>
      </w:tr>
      <w:tr w:rsidR="00C87D6F" w:rsidRPr="00C87D6F" w:rsidTr="00160FDB">
        <w:trPr>
          <w:trHeight w:val="761"/>
        </w:trPr>
        <w:tc>
          <w:tcPr>
            <w:tcW w:w="4653" w:type="dxa"/>
          </w:tcPr>
          <w:p w:rsidR="00DE6D32" w:rsidRPr="00C87D6F" w:rsidRDefault="006462D5" w:rsidP="00E41A7F">
            <w:pPr>
              <w:pStyle w:val="Zerrenda-paragrafoa"/>
              <w:numPr>
                <w:ilvl w:val="0"/>
                <w:numId w:val="8"/>
              </w:numPr>
              <w:spacing w:before="40" w:after="40" w:line="320" w:lineRule="exact"/>
              <w:jc w:val="both"/>
              <w:rPr>
                <w:rFonts w:ascii="Trebuchet MS" w:hAnsi="Trebuchet MS"/>
              </w:rPr>
            </w:pPr>
            <w:r w:rsidRPr="00C87D6F">
              <w:rPr>
                <w:rFonts w:ascii="Trebuchet MS" w:hAnsi="Trebuchet MS"/>
              </w:rPr>
              <w:t xml:space="preserve">Alarma-epealdian, </w:t>
            </w:r>
            <w:r w:rsidR="00576130" w:rsidRPr="00C87D6F">
              <w:rPr>
                <w:rFonts w:ascii="Trebuchet MS" w:hAnsi="Trebuchet MS"/>
              </w:rPr>
              <w:t>Oñatiko Udaleko zerbitzuetara bideratutako</w:t>
            </w:r>
            <w:r w:rsidRPr="00C87D6F">
              <w:rPr>
                <w:rFonts w:ascii="Trebuchet MS" w:hAnsi="Trebuchet MS"/>
              </w:rPr>
              <w:t xml:space="preserve"> </w:t>
            </w:r>
            <w:r w:rsidR="00DE6D32" w:rsidRPr="00C87D6F">
              <w:rPr>
                <w:rFonts w:ascii="Trebuchet MS" w:hAnsi="Trebuchet MS"/>
              </w:rPr>
              <w:t xml:space="preserve"> </w:t>
            </w:r>
            <w:r w:rsidR="00D8397C" w:rsidRPr="00C87D6F">
              <w:rPr>
                <w:rFonts w:ascii="Trebuchet MS" w:hAnsi="Trebuchet MS"/>
              </w:rPr>
              <w:t>langileak ABEEE egoeran izatea</w:t>
            </w:r>
          </w:p>
          <w:p w:rsidR="00DE6D32" w:rsidRPr="00C87D6F" w:rsidRDefault="00DE6D32" w:rsidP="00E41A7F">
            <w:pPr>
              <w:pStyle w:val="Zerrenda-paragrafoa"/>
              <w:numPr>
                <w:ilvl w:val="0"/>
                <w:numId w:val="8"/>
              </w:numPr>
              <w:spacing w:before="40" w:after="40" w:line="320" w:lineRule="exact"/>
              <w:jc w:val="both"/>
              <w:rPr>
                <w:rFonts w:ascii="Trebuchet MS" w:hAnsi="Trebuchet MS"/>
              </w:rPr>
            </w:pPr>
            <w:r w:rsidRPr="00C87D6F">
              <w:rPr>
                <w:rFonts w:ascii="Trebuchet MS" w:hAnsi="Trebuchet MS"/>
              </w:rPr>
              <w:t>2020-</w:t>
            </w:r>
            <w:r w:rsidR="00B45C19" w:rsidRPr="00C87D6F">
              <w:rPr>
                <w:rFonts w:ascii="Trebuchet MS" w:hAnsi="Trebuchet MS"/>
              </w:rPr>
              <w:t>09-30</w:t>
            </w:r>
            <w:r w:rsidRPr="00C87D6F">
              <w:rPr>
                <w:rFonts w:ascii="Trebuchet MS" w:hAnsi="Trebuchet MS"/>
              </w:rPr>
              <w:t xml:space="preserve"> baino lehen </w:t>
            </w:r>
            <w:r w:rsidR="00D8397C" w:rsidRPr="00C87D6F">
              <w:rPr>
                <w:rFonts w:ascii="Trebuchet MS" w:hAnsi="Trebuchet MS"/>
              </w:rPr>
              <w:t>aipatu langileek kobratua</w:t>
            </w:r>
            <w:r w:rsidR="00F71402" w:rsidRPr="00C87D6F">
              <w:rPr>
                <w:rFonts w:ascii="Trebuchet MS" w:hAnsi="Trebuchet MS"/>
              </w:rPr>
              <w:t xml:space="preserve"> </w:t>
            </w:r>
            <w:r w:rsidRPr="00C87D6F">
              <w:rPr>
                <w:rFonts w:ascii="Trebuchet MS" w:hAnsi="Trebuchet MS"/>
              </w:rPr>
              <w:t>izatea</w:t>
            </w:r>
            <w:r w:rsidR="00B20CFD" w:rsidRPr="00C87D6F">
              <w:rPr>
                <w:rFonts w:ascii="Trebuchet MS" w:hAnsi="Trebuchet MS"/>
              </w:rPr>
              <w:t xml:space="preserve"> beren enpresarengandik</w:t>
            </w:r>
            <w:r w:rsidRPr="00C87D6F">
              <w:rPr>
                <w:rFonts w:ascii="Trebuchet MS" w:hAnsi="Trebuchet MS"/>
              </w:rPr>
              <w:t xml:space="preserve"> </w:t>
            </w:r>
            <w:r w:rsidR="00D8397C" w:rsidRPr="00C87D6F">
              <w:rPr>
                <w:rFonts w:ascii="Trebuchet MS" w:hAnsi="Trebuchet MS"/>
              </w:rPr>
              <w:t xml:space="preserve">ABEEE kontzeptuan jasotako prestazio publiko guztien eta bere </w:t>
            </w:r>
            <w:r w:rsidR="00C13651" w:rsidRPr="00C87D6F">
              <w:rPr>
                <w:rFonts w:ascii="Trebuchet MS" w:hAnsi="Trebuchet MS"/>
              </w:rPr>
              <w:t xml:space="preserve">batezbesteko </w:t>
            </w:r>
            <w:r w:rsidR="00D8397C" w:rsidRPr="00C87D6F">
              <w:rPr>
                <w:rFonts w:ascii="Trebuchet MS" w:hAnsi="Trebuchet MS"/>
              </w:rPr>
              <w:t>lansari arruntaren arteko diferentzia.</w:t>
            </w:r>
          </w:p>
          <w:p w:rsidR="00211C6C" w:rsidRPr="00C87D6F" w:rsidRDefault="00211C6C" w:rsidP="00211C6C">
            <w:pPr>
              <w:pStyle w:val="Zerrenda-paragrafoa"/>
              <w:spacing w:before="40" w:after="40" w:line="320" w:lineRule="exact"/>
              <w:ind w:left="360"/>
              <w:jc w:val="both"/>
              <w:rPr>
                <w:rFonts w:ascii="Trebuchet MS" w:hAnsi="Trebuchet MS"/>
              </w:rPr>
            </w:pPr>
          </w:p>
          <w:p w:rsidR="00211C6C" w:rsidRPr="00C87D6F" w:rsidRDefault="00211C6C" w:rsidP="00211C6C">
            <w:pPr>
              <w:pStyle w:val="Zerrenda-paragrafoa"/>
              <w:spacing w:before="40" w:after="40" w:line="320" w:lineRule="exact"/>
              <w:ind w:left="360"/>
              <w:jc w:val="both"/>
              <w:rPr>
                <w:rFonts w:ascii="Trebuchet MS" w:hAnsi="Trebuchet MS"/>
              </w:rPr>
            </w:pPr>
          </w:p>
          <w:p w:rsidR="00211C6C" w:rsidRPr="00C87D6F" w:rsidRDefault="00211C6C" w:rsidP="00211C6C">
            <w:pPr>
              <w:pStyle w:val="Zerrenda-paragrafoa"/>
              <w:numPr>
                <w:ilvl w:val="0"/>
                <w:numId w:val="8"/>
              </w:numPr>
              <w:spacing w:before="40" w:after="40" w:line="320" w:lineRule="exact"/>
              <w:jc w:val="both"/>
              <w:rPr>
                <w:rFonts w:ascii="Trebuchet MS" w:hAnsi="Trebuchet MS"/>
              </w:rPr>
            </w:pPr>
            <w:r w:rsidRPr="00C87D6F">
              <w:rPr>
                <w:rFonts w:ascii="Trebuchet MS" w:hAnsi="Trebuchet MS"/>
              </w:rPr>
              <w:lastRenderedPageBreak/>
              <w:t>Ekonomia Jardueren Gaineko Zergan alta emanda egotea Oñatin, 2020ko martxoaren 14a baino lehen eta dirulaguntza hau eskatzen den egunean indarrean jarraitzea. Eta zerga hori  ordaintzetik salbuetsita egotea, ekonomia-jardueren gaineko zergaren testu bategina onartzen duen 1/1993 Foru Dekretu Arauemailearen 5.1.b) eta c) artikuluetan xedatutakoaren arabera. Oñatiko Udalak ofizioz egiaztatuko du dagokion establezimenduaren Ekonomia Jardueren gaineko Zergaren egoera.</w:t>
            </w:r>
          </w:p>
          <w:p w:rsidR="00211C6C" w:rsidRPr="00C87D6F" w:rsidRDefault="00211C6C" w:rsidP="00211C6C">
            <w:pPr>
              <w:pStyle w:val="Zerrenda-paragrafoa"/>
              <w:numPr>
                <w:ilvl w:val="0"/>
                <w:numId w:val="8"/>
              </w:numPr>
              <w:spacing w:before="40" w:after="40" w:line="320" w:lineRule="exact"/>
              <w:jc w:val="both"/>
              <w:rPr>
                <w:rFonts w:ascii="Trebuchet MS" w:hAnsi="Trebuchet MS"/>
              </w:rPr>
            </w:pPr>
            <w:r w:rsidRPr="00C87D6F">
              <w:rPr>
                <w:rFonts w:ascii="Trebuchet MS" w:hAnsi="Trebuchet MS"/>
              </w:rPr>
              <w:t>Zerga  betebeharretan  eta  Gizarte  Segurantzakoetan  ordainketak egunean izatea.</w:t>
            </w:r>
          </w:p>
          <w:p w:rsidR="00211C6C" w:rsidRPr="00C87D6F" w:rsidRDefault="00211C6C" w:rsidP="00211C6C">
            <w:pPr>
              <w:pStyle w:val="Zerrenda-paragrafoa"/>
              <w:numPr>
                <w:ilvl w:val="0"/>
                <w:numId w:val="8"/>
              </w:numPr>
              <w:spacing w:before="40" w:after="40" w:line="320" w:lineRule="exact"/>
              <w:jc w:val="both"/>
              <w:rPr>
                <w:rFonts w:ascii="Trebuchet MS" w:hAnsi="Trebuchet MS"/>
              </w:rPr>
            </w:pPr>
            <w:r w:rsidRPr="00C87D6F">
              <w:rPr>
                <w:rFonts w:ascii="Trebuchet MS" w:hAnsi="Trebuchet MS"/>
              </w:rPr>
              <w:t>Dirulaguntzei buruzko 38/2003 Lege Orokorraren 13. artikuluan aipatzen diren inhabilitazio egoeretako bakar batean ere ez egotea.</w:t>
            </w:r>
          </w:p>
          <w:p w:rsidR="00CD072C" w:rsidRPr="00C87D6F" w:rsidRDefault="00211C6C" w:rsidP="00211C6C">
            <w:pPr>
              <w:pStyle w:val="Zerrenda-paragrafoa"/>
              <w:numPr>
                <w:ilvl w:val="0"/>
                <w:numId w:val="8"/>
              </w:numPr>
              <w:spacing w:before="40" w:after="40" w:line="320" w:lineRule="exact"/>
              <w:jc w:val="both"/>
              <w:rPr>
                <w:rFonts w:ascii="Trebuchet MS" w:hAnsi="Trebuchet MS"/>
              </w:rPr>
            </w:pPr>
            <w:r w:rsidRPr="00C87D6F">
              <w:rPr>
                <w:rFonts w:ascii="Trebuchet MS" w:hAnsi="Trebuchet MS"/>
              </w:rPr>
              <w:t>Oñatiko Udalarekin ondoz ondoko hornidura eta zerbitzu-kontratu publikoen titularra ez izatea</w:t>
            </w: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6E5BC4" w:rsidRPr="00C87D6F" w:rsidRDefault="006E5BC4" w:rsidP="00C1433A">
            <w:pPr>
              <w:pStyle w:val="Zerrenda-paragrafoa"/>
              <w:spacing w:before="40" w:after="40" w:line="320" w:lineRule="exact"/>
              <w:ind w:left="360"/>
              <w:jc w:val="both"/>
              <w:rPr>
                <w:rFonts w:ascii="Trebuchet MS" w:hAnsi="Trebuchet MS"/>
                <w:lang w:val="es-ES_tradnl"/>
              </w:rPr>
            </w:pPr>
          </w:p>
        </w:tc>
      </w:tr>
      <w:tr w:rsidR="00C87D6F" w:rsidRPr="00C87D6F" w:rsidTr="00160FDB">
        <w:tc>
          <w:tcPr>
            <w:tcW w:w="4653" w:type="dxa"/>
          </w:tcPr>
          <w:p w:rsidR="008A7C4A" w:rsidRPr="00C87D6F" w:rsidRDefault="004C1833" w:rsidP="00C1433A">
            <w:pPr>
              <w:spacing w:before="40" w:after="40" w:line="320" w:lineRule="exact"/>
              <w:jc w:val="both"/>
              <w:rPr>
                <w:rFonts w:ascii="Trebuchet MS" w:hAnsi="Trebuchet MS"/>
                <w:b/>
              </w:rPr>
            </w:pPr>
            <w:r w:rsidRPr="00C87D6F">
              <w:rPr>
                <w:rFonts w:ascii="Trebuchet MS" w:hAnsi="Trebuchet MS"/>
                <w:b/>
              </w:rPr>
              <w:lastRenderedPageBreak/>
              <w:t>5</w:t>
            </w:r>
            <w:r w:rsidR="008A7C4A" w:rsidRPr="00C87D6F">
              <w:rPr>
                <w:rFonts w:ascii="Trebuchet MS" w:hAnsi="Trebuchet MS"/>
                <w:b/>
              </w:rPr>
              <w:t xml:space="preserve">. Artikulua. </w:t>
            </w:r>
            <w:r w:rsidR="00F61C01" w:rsidRPr="00C87D6F">
              <w:rPr>
                <w:rFonts w:ascii="Trebuchet MS" w:hAnsi="Trebuchet MS"/>
                <w:b/>
              </w:rPr>
              <w:t xml:space="preserve">Diruz laguntzeko </w:t>
            </w:r>
            <w:r w:rsidR="00C1433A" w:rsidRPr="00C87D6F">
              <w:rPr>
                <w:rFonts w:ascii="Trebuchet MS" w:hAnsi="Trebuchet MS"/>
                <w:b/>
              </w:rPr>
              <w:t>jarduerak</w:t>
            </w:r>
            <w:r w:rsidR="00630C64" w:rsidRPr="00C87D6F">
              <w:rPr>
                <w:rFonts w:ascii="Trebuchet MS" w:hAnsi="Trebuchet MS"/>
                <w:b/>
              </w:rPr>
              <w:t>.</w:t>
            </w: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C1433A">
            <w:pPr>
              <w:spacing w:before="40" w:after="40" w:line="320" w:lineRule="exact"/>
              <w:jc w:val="both"/>
              <w:rPr>
                <w:rFonts w:ascii="Trebuchet MS" w:hAnsi="Trebuchet MS"/>
                <w:b/>
                <w:lang w:val="es-ES_tradnl"/>
              </w:rPr>
            </w:pPr>
          </w:p>
        </w:tc>
      </w:tr>
      <w:tr w:rsidR="00C87D6F" w:rsidRPr="00C87D6F" w:rsidTr="00160FDB">
        <w:tc>
          <w:tcPr>
            <w:tcW w:w="4653" w:type="dxa"/>
          </w:tcPr>
          <w:p w:rsidR="005A6D11" w:rsidRPr="00C87D6F" w:rsidRDefault="00F71402" w:rsidP="00F71402">
            <w:pPr>
              <w:pStyle w:val="Zerrenda-paragrafoa"/>
              <w:numPr>
                <w:ilvl w:val="0"/>
                <w:numId w:val="24"/>
              </w:numPr>
              <w:spacing w:before="40" w:after="40" w:line="320" w:lineRule="exact"/>
              <w:jc w:val="both"/>
              <w:rPr>
                <w:rFonts w:ascii="Trebuchet MS" w:hAnsi="Trebuchet MS"/>
              </w:rPr>
            </w:pPr>
            <w:r w:rsidRPr="00C87D6F">
              <w:rPr>
                <w:rFonts w:ascii="Trebuchet MS" w:hAnsi="Trebuchet MS"/>
              </w:rPr>
              <w:t xml:space="preserve">Enpresak ordaindutako konpentsazioak </w:t>
            </w:r>
            <w:r w:rsidR="00DE6D32" w:rsidRPr="00C87D6F">
              <w:rPr>
                <w:rFonts w:ascii="Trebuchet MS" w:hAnsi="Trebuchet MS"/>
              </w:rPr>
              <w:t>ABEEE</w:t>
            </w:r>
            <w:r w:rsidRPr="00C87D6F">
              <w:rPr>
                <w:rFonts w:ascii="Trebuchet MS" w:hAnsi="Trebuchet MS"/>
              </w:rPr>
              <w:t xml:space="preserve">ko prestazio publikoetatik jasotako zenbateko eta  </w:t>
            </w:r>
            <w:r w:rsidR="00C13651" w:rsidRPr="00C87D6F">
              <w:rPr>
                <w:rFonts w:ascii="Trebuchet MS" w:hAnsi="Trebuchet MS"/>
              </w:rPr>
              <w:t xml:space="preserve">batezbesteko </w:t>
            </w:r>
            <w:r w:rsidRPr="00C87D6F">
              <w:rPr>
                <w:rFonts w:ascii="Trebuchet MS" w:hAnsi="Trebuchet MS"/>
              </w:rPr>
              <w:t>lansari arruntaren artekoa</w:t>
            </w:r>
            <w:r w:rsidR="003C2DEA" w:rsidRPr="00C87D6F">
              <w:rPr>
                <w:rFonts w:ascii="Trebuchet MS" w:hAnsi="Trebuchet MS"/>
              </w:rPr>
              <w:t xml:space="preserve"> diferentzia</w:t>
            </w:r>
            <w:r w:rsidRPr="00C87D6F">
              <w:rPr>
                <w:rFonts w:ascii="Trebuchet MS" w:hAnsi="Trebuchet MS"/>
              </w:rPr>
              <w:t>gatik</w:t>
            </w:r>
            <w:r w:rsidR="00211C6C" w:rsidRPr="00C87D6F">
              <w:rPr>
                <w:rFonts w:ascii="Trebuchet MS" w:hAnsi="Trebuchet MS"/>
              </w:rPr>
              <w:t>, baldin eta 2020-09-30 baino lehen kobratu badu Udal honen zerbitzuetara atxikitako langileriak.</w:t>
            </w: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5A6D11" w:rsidRPr="00C87D6F" w:rsidRDefault="005A6D11" w:rsidP="00211C6C">
            <w:pPr>
              <w:pStyle w:val="Zerrenda-paragrafoa"/>
              <w:spacing w:before="40" w:after="40" w:line="320" w:lineRule="exact"/>
              <w:ind w:left="360"/>
              <w:jc w:val="both"/>
              <w:rPr>
                <w:rFonts w:ascii="Trebuchet MS" w:hAnsi="Trebuchet MS"/>
                <w:lang w:val="es-ES_tradnl"/>
              </w:rPr>
            </w:pPr>
          </w:p>
        </w:tc>
      </w:tr>
      <w:tr w:rsidR="00C87D6F" w:rsidRPr="00C87D6F" w:rsidTr="00160FDB">
        <w:tc>
          <w:tcPr>
            <w:tcW w:w="4653" w:type="dxa"/>
          </w:tcPr>
          <w:p w:rsidR="00EC58DC" w:rsidRPr="00C87D6F" w:rsidRDefault="00EC58DC" w:rsidP="004C6759">
            <w:pPr>
              <w:pStyle w:val="Zerrenda-paragrafoa"/>
              <w:spacing w:before="40" w:after="40" w:line="320" w:lineRule="exact"/>
              <w:ind w:left="0"/>
              <w:jc w:val="both"/>
              <w:rPr>
                <w:rFonts w:ascii="Trebuchet MS" w:hAnsi="Trebuchet MS"/>
                <w:b/>
              </w:rPr>
            </w:pPr>
            <w:r w:rsidRPr="00C87D6F">
              <w:rPr>
                <w:rFonts w:ascii="Trebuchet MS" w:hAnsi="Trebuchet MS"/>
                <w:b/>
              </w:rPr>
              <w:t xml:space="preserve">6. Artikulua. </w:t>
            </w:r>
            <w:r w:rsidR="00654DA4" w:rsidRPr="00C87D6F">
              <w:rPr>
                <w:rFonts w:ascii="Trebuchet MS" w:hAnsi="Trebuchet MS"/>
                <w:b/>
              </w:rPr>
              <w:t>Diru</w:t>
            </w:r>
            <w:r w:rsidRPr="00C87D6F">
              <w:rPr>
                <w:rFonts w:ascii="Trebuchet MS" w:hAnsi="Trebuchet MS"/>
                <w:b/>
              </w:rPr>
              <w:t>lagun</w:t>
            </w:r>
            <w:r w:rsidR="004C6759" w:rsidRPr="00C87D6F">
              <w:rPr>
                <w:rFonts w:ascii="Trebuchet MS" w:hAnsi="Trebuchet MS"/>
                <w:b/>
              </w:rPr>
              <w:t xml:space="preserve">tzen zenbatekoa, </w:t>
            </w:r>
            <w:r w:rsidR="00010A59" w:rsidRPr="00C87D6F">
              <w:rPr>
                <w:rFonts w:ascii="Trebuchet MS" w:hAnsi="Trebuchet MS"/>
                <w:b/>
              </w:rPr>
              <w:t xml:space="preserve">diruz lagundu </w:t>
            </w:r>
            <w:r w:rsidRPr="00C87D6F">
              <w:rPr>
                <w:rFonts w:ascii="Trebuchet MS" w:hAnsi="Trebuchet MS"/>
                <w:b/>
              </w:rPr>
              <w:t xml:space="preserve">daitezkeen </w:t>
            </w:r>
            <w:r w:rsidR="00010A59" w:rsidRPr="00C87D6F">
              <w:rPr>
                <w:rFonts w:ascii="Trebuchet MS" w:hAnsi="Trebuchet MS"/>
                <w:b/>
              </w:rPr>
              <w:t>gastuak</w:t>
            </w:r>
            <w:r w:rsidR="004C6759" w:rsidRPr="00C87D6F">
              <w:rPr>
                <w:rFonts w:ascii="Trebuchet MS" w:hAnsi="Trebuchet MS"/>
                <w:b/>
              </w:rPr>
              <w:t xml:space="preserve"> eta mugak</w:t>
            </w:r>
            <w:r w:rsidRPr="00C87D6F">
              <w:rPr>
                <w:rFonts w:ascii="Trebuchet MS" w:hAnsi="Trebuchet MS"/>
                <w:b/>
              </w:rPr>
              <w:t>.</w:t>
            </w:r>
          </w:p>
        </w:tc>
        <w:tc>
          <w:tcPr>
            <w:tcW w:w="676" w:type="dxa"/>
          </w:tcPr>
          <w:p w:rsidR="00EC58DC" w:rsidRPr="00C87D6F" w:rsidRDefault="00EC58DC" w:rsidP="008721B1">
            <w:pPr>
              <w:spacing w:before="40" w:after="40" w:line="320" w:lineRule="exact"/>
              <w:rPr>
                <w:rFonts w:ascii="Trebuchet MS" w:hAnsi="Trebuchet MS"/>
              </w:rPr>
            </w:pPr>
          </w:p>
        </w:tc>
        <w:tc>
          <w:tcPr>
            <w:tcW w:w="4654" w:type="dxa"/>
          </w:tcPr>
          <w:p w:rsidR="00EC58DC" w:rsidRPr="00C87D6F" w:rsidRDefault="00EC58DC" w:rsidP="00010A59">
            <w:pPr>
              <w:pStyle w:val="Zerrenda-paragrafoa"/>
              <w:spacing w:before="40" w:after="40" w:line="320" w:lineRule="exact"/>
              <w:ind w:left="0"/>
              <w:jc w:val="both"/>
              <w:rPr>
                <w:rFonts w:ascii="Trebuchet MS" w:hAnsi="Trebuchet MS"/>
                <w:lang w:val="es-ES_tradnl"/>
              </w:rPr>
            </w:pPr>
          </w:p>
        </w:tc>
      </w:tr>
      <w:tr w:rsidR="00C87D6F" w:rsidRPr="00C87D6F" w:rsidTr="00160FDB">
        <w:tc>
          <w:tcPr>
            <w:tcW w:w="4653" w:type="dxa"/>
          </w:tcPr>
          <w:p w:rsidR="00F870B2" w:rsidRPr="00C87D6F" w:rsidRDefault="00010A59" w:rsidP="00E41A7F">
            <w:pPr>
              <w:pStyle w:val="Zerrenda-paragrafoa"/>
              <w:numPr>
                <w:ilvl w:val="0"/>
                <w:numId w:val="18"/>
              </w:numPr>
              <w:spacing w:before="40" w:after="40" w:line="320" w:lineRule="exact"/>
              <w:jc w:val="both"/>
              <w:rPr>
                <w:rFonts w:ascii="Trebuchet MS" w:hAnsi="Trebuchet MS"/>
              </w:rPr>
            </w:pPr>
            <w:r w:rsidRPr="00C87D6F">
              <w:rPr>
                <w:rFonts w:ascii="Trebuchet MS" w:hAnsi="Trebuchet MS"/>
              </w:rPr>
              <w:t>Dirulaguntz</w:t>
            </w:r>
            <w:r w:rsidR="00F870B2" w:rsidRPr="00C87D6F">
              <w:rPr>
                <w:rFonts w:ascii="Trebuchet MS" w:hAnsi="Trebuchet MS"/>
              </w:rPr>
              <w:t>en zenbatekoa</w:t>
            </w:r>
            <w:r w:rsidRPr="00C87D6F">
              <w:rPr>
                <w:rFonts w:ascii="Trebuchet MS" w:hAnsi="Trebuchet MS"/>
              </w:rPr>
              <w:t xml:space="preserve"> kostu hautagarrien </w:t>
            </w:r>
            <w:r w:rsidR="00211C6C" w:rsidRPr="00C87D6F">
              <w:rPr>
                <w:rFonts w:ascii="Trebuchet MS" w:hAnsi="Trebuchet MS"/>
              </w:rPr>
              <w:t xml:space="preserve">%100 </w:t>
            </w:r>
            <w:r w:rsidR="00F870B2" w:rsidRPr="00C87D6F">
              <w:rPr>
                <w:rFonts w:ascii="Trebuchet MS" w:hAnsi="Trebuchet MS"/>
              </w:rPr>
              <w:t>artekoa izan ahalko</w:t>
            </w:r>
            <w:r w:rsidRPr="00C87D6F">
              <w:rPr>
                <w:rFonts w:ascii="Trebuchet MS" w:hAnsi="Trebuchet MS"/>
              </w:rPr>
              <w:t xml:space="preserve"> </w:t>
            </w:r>
            <w:r w:rsidR="00F870B2" w:rsidRPr="00C87D6F">
              <w:rPr>
                <w:rFonts w:ascii="Trebuchet MS" w:hAnsi="Trebuchet MS"/>
              </w:rPr>
              <w:t>d</w:t>
            </w:r>
            <w:r w:rsidRPr="00C87D6F">
              <w:rPr>
                <w:rFonts w:ascii="Trebuchet MS" w:hAnsi="Trebuchet MS"/>
              </w:rPr>
              <w:t>a</w:t>
            </w:r>
            <w:r w:rsidR="00EF2DA3" w:rsidRPr="00C87D6F">
              <w:rPr>
                <w:rFonts w:ascii="Trebuchet MS" w:hAnsi="Trebuchet MS"/>
              </w:rPr>
              <w:t xml:space="preserve">. </w:t>
            </w:r>
          </w:p>
          <w:p w:rsidR="00010A59" w:rsidRPr="00C87D6F" w:rsidRDefault="005A6D11" w:rsidP="00E41A7F">
            <w:pPr>
              <w:pStyle w:val="Zerrenda-paragrafoa"/>
              <w:numPr>
                <w:ilvl w:val="0"/>
                <w:numId w:val="18"/>
              </w:numPr>
              <w:spacing w:before="40" w:after="40" w:line="320" w:lineRule="exact"/>
              <w:jc w:val="both"/>
              <w:rPr>
                <w:rFonts w:ascii="Trebuchet MS" w:hAnsi="Trebuchet MS"/>
              </w:rPr>
            </w:pPr>
            <w:r w:rsidRPr="00C87D6F">
              <w:rPr>
                <w:rFonts w:ascii="Trebuchet MS" w:hAnsi="Trebuchet MS"/>
              </w:rPr>
              <w:t xml:space="preserve">Dirulaguntza hauen </w:t>
            </w:r>
            <w:r w:rsidR="00F870B2" w:rsidRPr="00C87D6F">
              <w:rPr>
                <w:rFonts w:ascii="Trebuchet MS" w:hAnsi="Trebuchet MS"/>
              </w:rPr>
              <w:t xml:space="preserve">finantzaketari lotutako aurrekontu baliabideak ez badira nahikoak egindako eskaerei ezarritako zenbateko eta ehunekoetan erantzuteko, horien artean hainbanatuko dira, oinarri gisa </w:t>
            </w:r>
            <w:r w:rsidR="00F82047" w:rsidRPr="00C87D6F">
              <w:rPr>
                <w:rFonts w:ascii="Trebuchet MS" w:hAnsi="Trebuchet MS"/>
              </w:rPr>
              <w:t>onartutako</w:t>
            </w:r>
            <w:r w:rsidR="00F870B2" w:rsidRPr="00C87D6F">
              <w:rPr>
                <w:rFonts w:ascii="Trebuchet MS" w:hAnsi="Trebuchet MS"/>
              </w:rPr>
              <w:t xml:space="preserve"> </w:t>
            </w:r>
            <w:r w:rsidR="00B13D32" w:rsidRPr="00C87D6F">
              <w:rPr>
                <w:rFonts w:ascii="Trebuchet MS" w:hAnsi="Trebuchet MS"/>
              </w:rPr>
              <w:t>gastuaren</w:t>
            </w:r>
            <w:r w:rsidR="00F870B2" w:rsidRPr="00C87D6F">
              <w:rPr>
                <w:rFonts w:ascii="Trebuchet MS" w:hAnsi="Trebuchet MS"/>
              </w:rPr>
              <w:t xml:space="preserve"> arabera kalkulatutako dirulaguntza </w:t>
            </w:r>
            <w:r w:rsidR="00F870B2" w:rsidRPr="00C87D6F">
              <w:rPr>
                <w:rFonts w:ascii="Trebuchet MS" w:hAnsi="Trebuchet MS"/>
              </w:rPr>
              <w:lastRenderedPageBreak/>
              <w:t>teorikoaren zenbatekoa hartuta, oinarri honetan ezarritako muga kontuan hartuta.</w:t>
            </w:r>
          </w:p>
          <w:p w:rsidR="00EC58DC" w:rsidRPr="00C87D6F" w:rsidRDefault="00EF2DA3" w:rsidP="00E0555A">
            <w:pPr>
              <w:pStyle w:val="Zerrenda-paragrafoa"/>
              <w:spacing w:before="40" w:after="40" w:line="320" w:lineRule="exact"/>
              <w:ind w:left="360"/>
              <w:jc w:val="both"/>
              <w:rPr>
                <w:rFonts w:ascii="Trebuchet MS" w:hAnsi="Trebuchet MS"/>
              </w:rPr>
            </w:pPr>
            <w:r w:rsidRPr="00C87D6F">
              <w:rPr>
                <w:rFonts w:ascii="Trebuchet MS" w:hAnsi="Trebuchet MS"/>
              </w:rPr>
              <w:t xml:space="preserve">  </w:t>
            </w:r>
            <w:r w:rsidR="00BB5F4A" w:rsidRPr="00C87D6F">
              <w:rPr>
                <w:rFonts w:ascii="Trebuchet MS" w:hAnsi="Trebuchet MS"/>
              </w:rPr>
              <w:t xml:space="preserve"> </w:t>
            </w:r>
          </w:p>
        </w:tc>
        <w:tc>
          <w:tcPr>
            <w:tcW w:w="676" w:type="dxa"/>
          </w:tcPr>
          <w:p w:rsidR="00EC58DC" w:rsidRPr="00C87D6F" w:rsidRDefault="00EC58DC" w:rsidP="008721B1">
            <w:pPr>
              <w:spacing w:before="40" w:after="40" w:line="320" w:lineRule="exact"/>
              <w:rPr>
                <w:rFonts w:ascii="Trebuchet MS" w:hAnsi="Trebuchet MS"/>
              </w:rPr>
            </w:pPr>
          </w:p>
        </w:tc>
        <w:tc>
          <w:tcPr>
            <w:tcW w:w="4654" w:type="dxa"/>
          </w:tcPr>
          <w:p w:rsidR="001C20DF" w:rsidRPr="00C87D6F" w:rsidRDefault="001C20DF" w:rsidP="00211C6C">
            <w:pPr>
              <w:pStyle w:val="Zerrenda-paragrafoa"/>
              <w:spacing w:before="40" w:after="40" w:line="320" w:lineRule="exact"/>
              <w:ind w:left="360"/>
              <w:jc w:val="both"/>
              <w:rPr>
                <w:rFonts w:ascii="Trebuchet MS" w:hAnsi="Trebuchet MS"/>
                <w:lang w:val="es-ES_tradnl"/>
              </w:rPr>
            </w:pPr>
          </w:p>
        </w:tc>
      </w:tr>
      <w:tr w:rsidR="00C87D6F" w:rsidRPr="00C87D6F" w:rsidTr="00160FDB">
        <w:tc>
          <w:tcPr>
            <w:tcW w:w="4653" w:type="dxa"/>
          </w:tcPr>
          <w:p w:rsidR="008A7C4A" w:rsidRPr="00C87D6F" w:rsidRDefault="00EC58DC" w:rsidP="008721B1">
            <w:pPr>
              <w:spacing w:before="40" w:after="40" w:line="320" w:lineRule="exact"/>
              <w:jc w:val="both"/>
              <w:rPr>
                <w:rFonts w:ascii="Trebuchet MS" w:hAnsi="Trebuchet MS"/>
                <w:b/>
              </w:rPr>
            </w:pPr>
            <w:r w:rsidRPr="00C87D6F">
              <w:rPr>
                <w:rFonts w:ascii="Trebuchet MS" w:hAnsi="Trebuchet MS"/>
                <w:b/>
              </w:rPr>
              <w:lastRenderedPageBreak/>
              <w:t>7</w:t>
            </w:r>
            <w:r w:rsidR="00372EE0" w:rsidRPr="00C87D6F">
              <w:rPr>
                <w:rFonts w:ascii="Trebuchet MS" w:hAnsi="Trebuchet MS"/>
                <w:b/>
              </w:rPr>
              <w:t xml:space="preserve">. Artikulua. Eskabideak eta </w:t>
            </w:r>
            <w:r w:rsidR="008A7C4A" w:rsidRPr="00C87D6F">
              <w:rPr>
                <w:rFonts w:ascii="Trebuchet MS" w:hAnsi="Trebuchet MS"/>
                <w:b/>
              </w:rPr>
              <w:t>dokumentazioa aurkeztea.</w:t>
            </w: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082D15" w:rsidP="00271C14">
            <w:pPr>
              <w:spacing w:before="40" w:after="40" w:line="320" w:lineRule="exact"/>
              <w:ind w:firstLine="284"/>
              <w:jc w:val="both"/>
              <w:rPr>
                <w:rFonts w:ascii="Trebuchet MS" w:hAnsi="Trebuchet MS"/>
              </w:rPr>
            </w:pPr>
            <w:r w:rsidRPr="00C87D6F">
              <w:rPr>
                <w:rFonts w:ascii="Trebuchet MS" w:hAnsi="Trebuchet MS"/>
              </w:rPr>
              <w:t xml:space="preserve">1. </w:t>
            </w:r>
            <w:r w:rsidR="00E74CB0" w:rsidRPr="00C87D6F">
              <w:rPr>
                <w:rFonts w:ascii="Trebuchet MS" w:hAnsi="Trebuchet MS"/>
              </w:rPr>
              <w:t>Dirul</w:t>
            </w:r>
            <w:r w:rsidR="001E72B7" w:rsidRPr="00C87D6F">
              <w:rPr>
                <w:rFonts w:ascii="Trebuchet MS" w:hAnsi="Trebuchet MS"/>
              </w:rPr>
              <w:t>aguntza eskatzeko</w:t>
            </w:r>
            <w:r w:rsidR="00372EE0" w:rsidRPr="00C87D6F">
              <w:rPr>
                <w:rFonts w:ascii="Trebuchet MS" w:hAnsi="Trebuchet MS"/>
              </w:rPr>
              <w:t xml:space="preserve"> eskaera-</w:t>
            </w:r>
            <w:r w:rsidRPr="00C87D6F">
              <w:rPr>
                <w:rFonts w:ascii="Trebuchet MS" w:hAnsi="Trebuchet MS"/>
              </w:rPr>
              <w:t>orria</w:t>
            </w:r>
            <w:r w:rsidR="00CF0D30" w:rsidRPr="00C87D6F">
              <w:rPr>
                <w:rFonts w:ascii="Trebuchet MS" w:hAnsi="Trebuchet MS"/>
              </w:rPr>
              <w:t xml:space="preserve"> </w:t>
            </w:r>
            <w:r w:rsidRPr="00C87D6F">
              <w:rPr>
                <w:rFonts w:ascii="Trebuchet MS" w:hAnsi="Trebuchet MS"/>
              </w:rPr>
              <w:t>bete</w:t>
            </w:r>
            <w:r w:rsidR="00890CE6" w:rsidRPr="00C87D6F">
              <w:rPr>
                <w:rFonts w:ascii="Trebuchet MS" w:hAnsi="Trebuchet MS"/>
              </w:rPr>
              <w:t xml:space="preserve"> (1. eranskina)</w:t>
            </w:r>
            <w:r w:rsidR="008B74D3" w:rsidRPr="00C87D6F">
              <w:rPr>
                <w:rFonts w:ascii="Trebuchet MS" w:hAnsi="Trebuchet MS"/>
              </w:rPr>
              <w:t xml:space="preserve">, </w:t>
            </w:r>
            <w:r w:rsidR="00890CE6" w:rsidRPr="00C87D6F">
              <w:rPr>
                <w:rFonts w:ascii="Trebuchet MS" w:hAnsi="Trebuchet MS"/>
              </w:rPr>
              <w:t>s</w:t>
            </w:r>
            <w:r w:rsidRPr="00C87D6F">
              <w:rPr>
                <w:rFonts w:ascii="Trebuchet MS" w:hAnsi="Trebuchet MS"/>
              </w:rPr>
              <w:t>inatu eta</w:t>
            </w:r>
            <w:r w:rsidR="008A7C4A" w:rsidRPr="00C87D6F">
              <w:rPr>
                <w:rFonts w:ascii="Trebuchet MS" w:hAnsi="Trebuchet MS"/>
              </w:rPr>
              <w:t xml:space="preserve"> hurrengo puntuan zerrendatze</w:t>
            </w:r>
            <w:r w:rsidR="00372EE0" w:rsidRPr="00C87D6F">
              <w:rPr>
                <w:rFonts w:ascii="Trebuchet MS" w:hAnsi="Trebuchet MS"/>
              </w:rPr>
              <w:t xml:space="preserve">n den dokumentazioarekin </w:t>
            </w:r>
            <w:r w:rsidR="0009738F" w:rsidRPr="00C87D6F">
              <w:rPr>
                <w:rFonts w:ascii="Trebuchet MS" w:hAnsi="Trebuchet MS"/>
              </w:rPr>
              <w:t xml:space="preserve">batera </w:t>
            </w:r>
            <w:r w:rsidR="00DC4611" w:rsidRPr="00C87D6F">
              <w:rPr>
                <w:rFonts w:ascii="Trebuchet MS" w:hAnsi="Trebuchet MS"/>
              </w:rPr>
              <w:t xml:space="preserve">udaletxean </w:t>
            </w:r>
            <w:r w:rsidR="00FA7B49" w:rsidRPr="00C87D6F">
              <w:rPr>
                <w:rFonts w:ascii="Trebuchet MS" w:hAnsi="Trebuchet MS"/>
              </w:rPr>
              <w:t>aurkeztu beharko da</w:t>
            </w:r>
            <w:r w:rsidR="000011AA" w:rsidRPr="00C87D6F">
              <w:rPr>
                <w:rFonts w:ascii="Trebuchet MS" w:hAnsi="Trebuchet MS"/>
              </w:rPr>
              <w:t xml:space="preserve"> </w:t>
            </w:r>
            <w:r w:rsidR="00DC4611" w:rsidRPr="00C87D6F">
              <w:rPr>
                <w:rFonts w:ascii="Trebuchet MS" w:hAnsi="Trebuchet MS"/>
              </w:rPr>
              <w:t>aurrez</w:t>
            </w:r>
            <w:r w:rsidR="002B418D" w:rsidRPr="00C87D6F">
              <w:rPr>
                <w:rFonts w:ascii="Trebuchet MS" w:hAnsi="Trebuchet MS"/>
              </w:rPr>
              <w:t xml:space="preserve"> aurre</w:t>
            </w:r>
            <w:r w:rsidR="00DC4611" w:rsidRPr="00C87D6F">
              <w:rPr>
                <w:rFonts w:ascii="Trebuchet MS" w:hAnsi="Trebuchet MS"/>
              </w:rPr>
              <w:t>,</w:t>
            </w:r>
            <w:r w:rsidR="001F1577" w:rsidRPr="00C87D6F">
              <w:rPr>
                <w:rFonts w:ascii="Trebuchet MS" w:hAnsi="Trebuchet MS"/>
              </w:rPr>
              <w:t xml:space="preserve"> posta</w:t>
            </w:r>
            <w:r w:rsidR="00DC4611" w:rsidRPr="00C87D6F">
              <w:rPr>
                <w:rFonts w:ascii="Trebuchet MS" w:hAnsi="Trebuchet MS"/>
              </w:rPr>
              <w:t xml:space="preserve"> arruntaren</w:t>
            </w:r>
            <w:r w:rsidR="001F1577" w:rsidRPr="00C87D6F">
              <w:rPr>
                <w:rFonts w:ascii="Trebuchet MS" w:hAnsi="Trebuchet MS"/>
              </w:rPr>
              <w:t xml:space="preserve"> bidez (Foruen Enparantza 1</w:t>
            </w:r>
            <w:r w:rsidR="00DC4611" w:rsidRPr="00C87D6F">
              <w:rPr>
                <w:rFonts w:ascii="Trebuchet MS" w:hAnsi="Trebuchet MS"/>
              </w:rPr>
              <w:t>, 20560 Oñati</w:t>
            </w:r>
            <w:r w:rsidR="001F1577" w:rsidRPr="00C87D6F">
              <w:rPr>
                <w:rFonts w:ascii="Trebuchet MS" w:hAnsi="Trebuchet MS"/>
              </w:rPr>
              <w:t>)</w:t>
            </w:r>
            <w:r w:rsidR="00DC4611" w:rsidRPr="00C87D6F">
              <w:rPr>
                <w:rFonts w:ascii="Trebuchet MS" w:hAnsi="Trebuchet MS"/>
              </w:rPr>
              <w:t xml:space="preserve"> edo internet bidez www.onati.eus helbidean.</w:t>
            </w:r>
          </w:p>
          <w:p w:rsidR="00313FE5" w:rsidRPr="00C87D6F" w:rsidRDefault="008A7C4A" w:rsidP="0009738F">
            <w:pPr>
              <w:spacing w:before="40" w:after="40" w:line="320" w:lineRule="exact"/>
              <w:ind w:firstLine="284"/>
              <w:jc w:val="both"/>
              <w:rPr>
                <w:rFonts w:ascii="Trebuchet MS" w:hAnsi="Trebuchet MS"/>
              </w:rPr>
            </w:pPr>
            <w:r w:rsidRPr="00C87D6F">
              <w:rPr>
                <w:rFonts w:ascii="Trebuchet MS" w:hAnsi="Trebuchet MS"/>
              </w:rPr>
              <w:t>2. Eskaera orriarekin batera honako dokumentazioa aurkeztu beharko da:</w:t>
            </w:r>
          </w:p>
          <w:p w:rsidR="00211C6C" w:rsidRPr="00C87D6F" w:rsidRDefault="00211C6C" w:rsidP="0009738F">
            <w:pPr>
              <w:spacing w:before="40" w:after="40" w:line="320" w:lineRule="exact"/>
              <w:ind w:firstLine="284"/>
              <w:jc w:val="both"/>
              <w:rPr>
                <w:rFonts w:ascii="Trebuchet MS" w:hAnsi="Trebuchet MS"/>
              </w:rPr>
            </w:pPr>
          </w:p>
          <w:p w:rsidR="00652C39" w:rsidRPr="00C87D6F" w:rsidRDefault="00E0555A" w:rsidP="00E41A7F">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Enpresaren</w:t>
            </w:r>
            <w:r w:rsidR="00685349" w:rsidRPr="00C87D6F">
              <w:rPr>
                <w:rFonts w:ascii="Trebuchet MS" w:hAnsi="Trebuchet MS"/>
              </w:rPr>
              <w:t xml:space="preserve"> IFK</w:t>
            </w:r>
            <w:r w:rsidR="00516E02" w:rsidRPr="00C87D6F">
              <w:rPr>
                <w:rFonts w:ascii="Trebuchet MS" w:hAnsi="Trebuchet MS"/>
              </w:rPr>
              <w:t xml:space="preserve"> eta, hala egokituz gero, ahaldunaren NANa.</w:t>
            </w:r>
          </w:p>
          <w:p w:rsidR="00710AC4" w:rsidRPr="00C87D6F" w:rsidRDefault="001333B7" w:rsidP="00E41A7F">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Diru</w:t>
            </w:r>
            <w:r w:rsidR="00710AC4" w:rsidRPr="00C87D6F">
              <w:rPr>
                <w:rFonts w:ascii="Trebuchet MS" w:hAnsi="Trebuchet MS"/>
              </w:rPr>
              <w:t xml:space="preserve">laguntza eskaera aurkezteko momentuan </w:t>
            </w:r>
            <w:r w:rsidR="004B7DF7" w:rsidRPr="00C87D6F">
              <w:rPr>
                <w:rFonts w:ascii="Trebuchet MS" w:hAnsi="Trebuchet MS"/>
              </w:rPr>
              <w:t>Ogasunean ordainketak egunean daudela adierazten duen ziurtagiria</w:t>
            </w:r>
            <w:r w:rsidR="00710AC4" w:rsidRPr="00C87D6F">
              <w:rPr>
                <w:rFonts w:ascii="Trebuchet MS" w:hAnsi="Trebuchet MS"/>
              </w:rPr>
              <w:t xml:space="preserve">. </w:t>
            </w:r>
          </w:p>
          <w:p w:rsidR="00445222" w:rsidRPr="00C87D6F" w:rsidRDefault="001333B7" w:rsidP="00E41A7F">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Diru</w:t>
            </w:r>
            <w:r w:rsidR="00710AC4" w:rsidRPr="00C87D6F">
              <w:rPr>
                <w:rFonts w:ascii="Trebuchet MS" w:hAnsi="Trebuchet MS"/>
              </w:rPr>
              <w:t xml:space="preserve">laguntza eskaera aurkezteko momentuan Gizarte Segurantzan </w:t>
            </w:r>
            <w:r w:rsidR="004B7DF7" w:rsidRPr="00C87D6F">
              <w:rPr>
                <w:rFonts w:ascii="Trebuchet MS" w:hAnsi="Trebuchet MS"/>
              </w:rPr>
              <w:t>ordainketak egunean daudela adierazten duen ziurtagiria</w:t>
            </w:r>
            <w:r w:rsidR="00710AC4" w:rsidRPr="00C87D6F">
              <w:rPr>
                <w:rFonts w:ascii="Trebuchet MS" w:hAnsi="Trebuchet MS"/>
              </w:rPr>
              <w:t>.</w:t>
            </w:r>
          </w:p>
          <w:p w:rsidR="00683B1F" w:rsidRPr="00C87D6F" w:rsidRDefault="00E0555A" w:rsidP="00E41A7F">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Alarma epealdiko</w:t>
            </w:r>
            <w:r w:rsidR="00683B1F" w:rsidRPr="00C87D6F">
              <w:rPr>
                <w:rFonts w:ascii="Trebuchet MS" w:hAnsi="Trebuchet MS"/>
              </w:rPr>
              <w:t xml:space="preserve"> "langileen izen-zerrenda" (TC2)</w:t>
            </w:r>
            <w:r w:rsidRPr="00C87D6F">
              <w:rPr>
                <w:rFonts w:ascii="Trebuchet MS" w:hAnsi="Trebuchet MS"/>
              </w:rPr>
              <w:t>, non zehaztuko den zeintzuk zeuden atxikita Oñatiko Udaleko zerbitzuetara</w:t>
            </w:r>
            <w:r w:rsidR="00683B1F" w:rsidRPr="00C87D6F">
              <w:rPr>
                <w:rFonts w:ascii="Trebuchet MS" w:hAnsi="Trebuchet MS"/>
              </w:rPr>
              <w:t xml:space="preserve">. </w:t>
            </w:r>
          </w:p>
          <w:p w:rsidR="00F81B43" w:rsidRPr="00C87D6F" w:rsidRDefault="00E0555A" w:rsidP="00F81B43">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Oñatiko Udaleko zerbitzuetara atxikitako langileek kobratutako prestazio publiko guztiak ABEEEn egoteagatik alarma-epealdian</w:t>
            </w:r>
          </w:p>
          <w:p w:rsidR="00E0555A" w:rsidRPr="00C87D6F" w:rsidRDefault="00E0555A" w:rsidP="00E0555A">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Oñatiko Udaleko zerbitzue</w:t>
            </w:r>
            <w:r w:rsidR="004234B3" w:rsidRPr="00C87D6F">
              <w:rPr>
                <w:rFonts w:ascii="Trebuchet MS" w:hAnsi="Trebuchet MS"/>
              </w:rPr>
              <w:t>tara atxikitako langileek batez</w:t>
            </w:r>
            <w:r w:rsidRPr="00C87D6F">
              <w:rPr>
                <w:rFonts w:ascii="Trebuchet MS" w:hAnsi="Trebuchet MS"/>
              </w:rPr>
              <w:t>besteko soldata arrunta alarma-epealdi aurretik.</w:t>
            </w:r>
          </w:p>
          <w:p w:rsidR="00E0555A" w:rsidRPr="00C87D6F" w:rsidRDefault="00914E0F" w:rsidP="00E0555A">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Enpresaren</w:t>
            </w:r>
            <w:r w:rsidR="00E0555A" w:rsidRPr="00C87D6F">
              <w:rPr>
                <w:rFonts w:ascii="Trebuchet MS" w:hAnsi="Trebuchet MS"/>
              </w:rPr>
              <w:t xml:space="preserve"> konpentsazioa</w:t>
            </w:r>
            <w:r w:rsidRPr="00C87D6F">
              <w:rPr>
                <w:rFonts w:ascii="Trebuchet MS" w:hAnsi="Trebuchet MS"/>
              </w:rPr>
              <w:t xml:space="preserve"> langileek kobratu izanaren </w:t>
            </w:r>
            <w:r w:rsidR="00E0555A" w:rsidRPr="00C87D6F">
              <w:rPr>
                <w:rFonts w:ascii="Trebuchet MS" w:hAnsi="Trebuchet MS"/>
              </w:rPr>
              <w:t>banku-agiria.</w:t>
            </w:r>
          </w:p>
          <w:p w:rsidR="00132B90" w:rsidRPr="00C87D6F" w:rsidRDefault="00132B90" w:rsidP="00E0555A">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Oñatiko Udaleko zerbitzuetara atxikitako langilee</w:t>
            </w:r>
            <w:r w:rsidR="00105F96" w:rsidRPr="00C87D6F">
              <w:rPr>
                <w:rFonts w:ascii="Trebuchet MS" w:hAnsi="Trebuchet MS"/>
              </w:rPr>
              <w:t xml:space="preserve">n erantzukizunpeko adierazpena, zera adieraziz, ez direla </w:t>
            </w:r>
            <w:r w:rsidR="008D3927" w:rsidRPr="00C87D6F">
              <w:rPr>
                <w:rFonts w:ascii="Trebuchet MS" w:hAnsi="Trebuchet MS"/>
              </w:rPr>
              <w:t xml:space="preserve">edozein </w:t>
            </w:r>
            <w:r w:rsidRPr="00C87D6F">
              <w:rPr>
                <w:rFonts w:ascii="Trebuchet MS" w:hAnsi="Trebuchet MS"/>
              </w:rPr>
              <w:t>finantzazio publiko</w:t>
            </w:r>
            <w:r w:rsidR="006563C1" w:rsidRPr="00C87D6F">
              <w:rPr>
                <w:rFonts w:ascii="Trebuchet MS" w:hAnsi="Trebuchet MS"/>
              </w:rPr>
              <w:t>r</w:t>
            </w:r>
            <w:r w:rsidR="008D3927" w:rsidRPr="00C87D6F">
              <w:rPr>
                <w:rFonts w:ascii="Trebuchet MS" w:hAnsi="Trebuchet MS"/>
              </w:rPr>
              <w:t>e</w:t>
            </w:r>
            <w:r w:rsidR="006563C1" w:rsidRPr="00C87D6F">
              <w:rPr>
                <w:rFonts w:ascii="Trebuchet MS" w:hAnsi="Trebuchet MS"/>
              </w:rPr>
              <w:t>n onuradun</w:t>
            </w:r>
            <w:r w:rsidR="008D3927" w:rsidRPr="00C87D6F">
              <w:rPr>
                <w:rFonts w:ascii="Trebuchet MS" w:hAnsi="Trebuchet MS"/>
              </w:rPr>
              <w:t>.</w:t>
            </w:r>
          </w:p>
          <w:p w:rsidR="001E72B7" w:rsidRPr="00C87D6F" w:rsidRDefault="00AD6C42" w:rsidP="001E72B7">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lastRenderedPageBreak/>
              <w:t>Erantzukizunpeko adierazpena, oinarri</w:t>
            </w:r>
            <w:r w:rsidR="00CC42C5" w:rsidRPr="00C87D6F">
              <w:rPr>
                <w:rFonts w:ascii="Trebuchet MS" w:hAnsi="Trebuchet MS"/>
              </w:rPr>
              <w:t xml:space="preserve"> hauetan</w:t>
            </w:r>
            <w:r w:rsidRPr="00C87D6F">
              <w:rPr>
                <w:rFonts w:ascii="Trebuchet MS" w:hAnsi="Trebuchet MS"/>
              </w:rPr>
              <w:t xml:space="preserve"> ezarritako baldintza eta eskakizunak betetzen direla bermatuz.</w:t>
            </w:r>
            <w:r w:rsidR="00CF0D30" w:rsidRPr="00C87D6F">
              <w:rPr>
                <w:rFonts w:ascii="Trebuchet MS" w:hAnsi="Trebuchet MS"/>
              </w:rPr>
              <w:t xml:space="preserve"> (</w:t>
            </w:r>
            <w:r w:rsidR="001E72B7" w:rsidRPr="00C87D6F">
              <w:rPr>
                <w:rFonts w:ascii="Trebuchet MS" w:hAnsi="Trebuchet MS"/>
              </w:rPr>
              <w:t>3</w:t>
            </w:r>
            <w:r w:rsidR="00CF0D30" w:rsidRPr="00C87D6F">
              <w:rPr>
                <w:rFonts w:ascii="Trebuchet MS" w:hAnsi="Trebuchet MS"/>
              </w:rPr>
              <w:t>. Eranskina)</w:t>
            </w:r>
          </w:p>
          <w:p w:rsidR="00652C39" w:rsidRPr="00C87D6F" w:rsidRDefault="00652C39" w:rsidP="00E41A7F">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Dirulaguntza ingresatu beharko litzatekeen kontu korrontearen titularitatea egiaztatzen duen agiria.</w:t>
            </w:r>
          </w:p>
          <w:p w:rsidR="008A7C4A" w:rsidRPr="00C87D6F" w:rsidRDefault="008A7C4A" w:rsidP="00E41A7F">
            <w:pPr>
              <w:pStyle w:val="Zerrenda-paragrafoa"/>
              <w:numPr>
                <w:ilvl w:val="0"/>
                <w:numId w:val="10"/>
              </w:numPr>
              <w:spacing w:before="40" w:after="40" w:line="320" w:lineRule="exact"/>
              <w:jc w:val="both"/>
              <w:rPr>
                <w:rFonts w:ascii="Trebuchet MS" w:hAnsi="Trebuchet MS"/>
              </w:rPr>
            </w:pPr>
            <w:r w:rsidRPr="00C87D6F">
              <w:rPr>
                <w:rFonts w:ascii="Trebuchet MS" w:hAnsi="Trebuchet MS"/>
              </w:rPr>
              <w:t>Oñatiko Udalak  beharrezkoa  iritziz gero, kasu bakoitzean eskatu lezakeen  beste edozein dokumentazio gehigarri.</w:t>
            </w:r>
          </w:p>
          <w:p w:rsidR="003968BB" w:rsidRPr="00C87D6F" w:rsidRDefault="003968BB" w:rsidP="00880D90">
            <w:pPr>
              <w:spacing w:before="40" w:after="40" w:line="320" w:lineRule="exact"/>
              <w:jc w:val="both"/>
              <w:rPr>
                <w:rFonts w:ascii="Trebuchet MS" w:hAnsi="Trebuchet MS"/>
              </w:rPr>
            </w:pPr>
          </w:p>
          <w:p w:rsidR="00710AC4" w:rsidRPr="00C87D6F" w:rsidRDefault="00710AC4" w:rsidP="00F25786">
            <w:pPr>
              <w:spacing w:before="40" w:after="40" w:line="320" w:lineRule="exact"/>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3.</w:t>
            </w:r>
            <w:r w:rsidR="00683B78" w:rsidRPr="00C87D6F">
              <w:rPr>
                <w:rFonts w:ascii="Trebuchet MS" w:hAnsi="Trebuchet MS"/>
              </w:rPr>
              <w:t xml:space="preserve"> </w:t>
            </w:r>
            <w:r w:rsidRPr="00C87D6F">
              <w:rPr>
                <w:rFonts w:ascii="Trebuchet MS" w:hAnsi="Trebuchet MS"/>
              </w:rPr>
              <w:t xml:space="preserve">Eskatutako dokumenturen bat dagoeneko Oñatiko Udalaren organoren batek bere esku edukiko balu, diru-laguntzaren eskatzaileak, aukeran, heldu ahal izango dio 39/2015 Legearen 53.1.d, 28.2 eta 28.3 ataletan ezarritakoari. Horretarako, eskatzaileak adierazi egin beharko du noiz eta zein sailean aurkeztuak edo emanak izan ziren dokumentuok, eta ez badira bost urte baino gehiago igaro zegokien prozedura amaitu zenetik. </w:t>
            </w:r>
          </w:p>
          <w:p w:rsidR="0009738F" w:rsidRPr="00C87D6F" w:rsidRDefault="0009738F" w:rsidP="008721B1">
            <w:pPr>
              <w:spacing w:before="40" w:after="40" w:line="320" w:lineRule="exact"/>
              <w:ind w:firstLine="284"/>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Eskabideak edo dokumentazio lagungarriak akatsik izanez gero edo osatugabeak badira, interesdunei hamar eguneko epea emango zaie atzemandako akatsak konpontzeko (39/2015 Legearen 68.1 art.). Epea igarota, horrelakorik egin ezean, eskariari uko egin zaiola ulertuko da, betiere 39/2015 Legearen 93 eta 94 artikuluetan aurreikusitako moduan ebazpena eman ondoren.</w:t>
            </w: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D13EAC">
            <w:pPr>
              <w:spacing w:before="40" w:after="40" w:line="320" w:lineRule="exact"/>
              <w:ind w:firstLine="284"/>
              <w:jc w:val="both"/>
              <w:rPr>
                <w:rFonts w:ascii="Trebuchet MS" w:hAnsi="Trebuchet MS"/>
                <w:lang w:val="es-ES_tradnl"/>
              </w:rPr>
            </w:pPr>
          </w:p>
        </w:tc>
      </w:tr>
      <w:tr w:rsidR="00C87D6F" w:rsidRPr="00C87D6F" w:rsidTr="00160FDB">
        <w:tc>
          <w:tcPr>
            <w:tcW w:w="4653" w:type="dxa"/>
          </w:tcPr>
          <w:p w:rsidR="008A7C4A" w:rsidRPr="00C87D6F" w:rsidRDefault="00EC58DC" w:rsidP="008721B1">
            <w:pPr>
              <w:spacing w:before="40" w:after="40" w:line="320" w:lineRule="exact"/>
              <w:jc w:val="both"/>
              <w:rPr>
                <w:rFonts w:ascii="Trebuchet MS" w:hAnsi="Trebuchet MS"/>
                <w:b/>
              </w:rPr>
            </w:pPr>
            <w:r w:rsidRPr="00C87D6F">
              <w:rPr>
                <w:rFonts w:ascii="Trebuchet MS" w:hAnsi="Trebuchet MS"/>
                <w:b/>
              </w:rPr>
              <w:lastRenderedPageBreak/>
              <w:t>8</w:t>
            </w:r>
            <w:r w:rsidR="008A7C4A" w:rsidRPr="00C87D6F">
              <w:rPr>
                <w:rFonts w:ascii="Trebuchet MS" w:hAnsi="Trebuchet MS"/>
                <w:b/>
              </w:rPr>
              <w:t xml:space="preserve">. artikulua. Ebazteko eskumena duen organoa, </w:t>
            </w:r>
            <w:r w:rsidR="00E74CB0" w:rsidRPr="00C87D6F">
              <w:rPr>
                <w:rFonts w:ascii="Trebuchet MS" w:hAnsi="Trebuchet MS"/>
                <w:b/>
              </w:rPr>
              <w:t>diru-</w:t>
            </w:r>
            <w:r w:rsidR="008A7C4A" w:rsidRPr="00C87D6F">
              <w:rPr>
                <w:rFonts w:ascii="Trebuchet MS" w:hAnsi="Trebuchet MS"/>
                <w:b/>
              </w:rPr>
              <w:t>laguntzak emateko prozedura, ebazpena, epeak, eta  berraztertzeko errekurtsoa.</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p>
        </w:tc>
      </w:tr>
      <w:tr w:rsidR="00C87D6F" w:rsidRPr="00C87D6F" w:rsidTr="00160FDB">
        <w:tc>
          <w:tcPr>
            <w:tcW w:w="4653" w:type="dxa"/>
          </w:tcPr>
          <w:p w:rsidR="004411D3" w:rsidRPr="00C87D6F" w:rsidRDefault="004411D3" w:rsidP="004411D3">
            <w:pPr>
              <w:spacing w:before="40" w:after="40" w:line="320" w:lineRule="exact"/>
              <w:ind w:firstLine="284"/>
              <w:jc w:val="both"/>
              <w:rPr>
                <w:rFonts w:ascii="Trebuchet MS" w:hAnsi="Trebuchet MS"/>
              </w:rPr>
            </w:pPr>
            <w:r w:rsidRPr="00C87D6F">
              <w:rPr>
                <w:rFonts w:ascii="Trebuchet MS" w:hAnsi="Trebuchet MS"/>
              </w:rPr>
              <w:t>1. Dirulaguntza</w:t>
            </w:r>
            <w:r w:rsidR="0092233B" w:rsidRPr="00C87D6F">
              <w:rPr>
                <w:rFonts w:ascii="Trebuchet MS" w:hAnsi="Trebuchet MS"/>
              </w:rPr>
              <w:t xml:space="preserve"> </w:t>
            </w:r>
            <w:r w:rsidR="005F381E" w:rsidRPr="00C87D6F">
              <w:rPr>
                <w:rFonts w:ascii="Trebuchet MS" w:hAnsi="Trebuchet MS"/>
              </w:rPr>
              <w:t>hauek ebazteko eskumena Alkatetzak</w:t>
            </w:r>
            <w:r w:rsidRPr="00C87D6F">
              <w:rPr>
                <w:rFonts w:ascii="Trebuchet MS" w:hAnsi="Trebuchet MS"/>
              </w:rPr>
              <w:t xml:space="preserve"> izango du. Dekretu bidez ebatziko dira, Sozioekonomia eta Turismo sailak oinarri hauetan ezarritako baldintzak betetzen direla egiztatu ostean.</w:t>
            </w:r>
          </w:p>
          <w:p w:rsidR="008A7C4A" w:rsidRPr="00C87D6F" w:rsidRDefault="008A7C4A" w:rsidP="008721B1">
            <w:pPr>
              <w:spacing w:before="40" w:after="40" w:line="320" w:lineRule="exact"/>
              <w:ind w:firstLine="284"/>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lastRenderedPageBreak/>
              <w:t>2.</w:t>
            </w:r>
            <w:r w:rsidRPr="00C87D6F">
              <w:rPr>
                <w:rFonts w:ascii="Trebuchet MS" w:hAnsi="Trebuchet MS"/>
              </w:rPr>
              <w:tab/>
            </w:r>
            <w:r w:rsidR="00E74CB0" w:rsidRPr="00C87D6F">
              <w:rPr>
                <w:rFonts w:ascii="Trebuchet MS" w:hAnsi="Trebuchet MS"/>
              </w:rPr>
              <w:t>D</w:t>
            </w:r>
            <w:r w:rsidRPr="00C87D6F">
              <w:rPr>
                <w:rFonts w:ascii="Trebuchet MS" w:hAnsi="Trebuchet MS"/>
              </w:rPr>
              <w:t>irulaguntza eman edo ez emateko erabakia arrazoitu egin beharko da, eta, edozelan ere, egiaztaturik egongo dira hartzen den erabakiaren oinarriak, oinarri-arauetan agintzen dituzten irizpide objektiboei buruz.</w:t>
            </w:r>
          </w:p>
          <w:p w:rsidR="008A7C4A" w:rsidRPr="00C87D6F" w:rsidRDefault="008A7C4A" w:rsidP="008721B1">
            <w:pPr>
              <w:spacing w:before="40" w:after="40" w:line="320" w:lineRule="exact"/>
              <w:ind w:firstLine="284"/>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 xml:space="preserve">Erabakian, eskatzaileari jakinaraziko zaiona, agertuko dira, </w:t>
            </w:r>
            <w:r w:rsidR="009F39EA" w:rsidRPr="00C87D6F">
              <w:rPr>
                <w:rFonts w:ascii="Trebuchet MS" w:hAnsi="Trebuchet MS"/>
              </w:rPr>
              <w:t>diru</w:t>
            </w:r>
            <w:r w:rsidRPr="00C87D6F">
              <w:rPr>
                <w:rFonts w:ascii="Trebuchet MS" w:hAnsi="Trebuchet MS"/>
              </w:rPr>
              <w:t>laguntza ukatu edo ematen zaion edo ez, kasu horretan, zenbat jasoko duen, nola ordainduko zaion, nola justifikatu behar dituen oinarri hauetan eskatzen diren gainerako baldintzak eta betebeharrak.</w:t>
            </w: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Era berean, horren aurka jar daitezkeen errekurtsoak adieraziko dira udalaren erabakian, bai eta zein organo judizialetan aurkeztu behar diren eta horiek jartzeko epea ere, interesdunek bidezkotzat jotzen duten beste edozeinen kalterik gabe.</w:t>
            </w:r>
          </w:p>
          <w:p w:rsidR="008A7C4A" w:rsidRPr="00C87D6F" w:rsidRDefault="008A7C4A" w:rsidP="008721B1">
            <w:pPr>
              <w:spacing w:before="40" w:after="40" w:line="320" w:lineRule="exact"/>
              <w:ind w:firstLine="284"/>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Orobat, dirulaguntzak emateko akordioetan 10 laneguneko epea emango zaie onuradunei, adierazi dezaten onartu dutela. Ulertuko da inplizituki onartu dutela, horretarako eman den epean besterik adierazten ez bada.</w:t>
            </w:r>
          </w:p>
          <w:p w:rsidR="008A7C4A" w:rsidRPr="00C87D6F" w:rsidRDefault="008A7C4A" w:rsidP="008721B1">
            <w:pPr>
              <w:spacing w:before="40" w:after="40" w:line="320" w:lineRule="exact"/>
              <w:ind w:firstLine="284"/>
              <w:jc w:val="both"/>
              <w:rPr>
                <w:rFonts w:ascii="Trebuchet MS" w:hAnsi="Trebuchet MS"/>
              </w:rPr>
            </w:pPr>
          </w:p>
          <w:p w:rsidR="00164C6D" w:rsidRPr="00C87D6F" w:rsidRDefault="00164C6D" w:rsidP="00164C6D">
            <w:pPr>
              <w:spacing w:before="40" w:after="40" w:line="320" w:lineRule="exact"/>
              <w:jc w:val="both"/>
              <w:rPr>
                <w:rFonts w:ascii="Trebuchet MS" w:hAnsi="Trebuchet MS"/>
              </w:rPr>
            </w:pPr>
            <w:r w:rsidRPr="00C87D6F">
              <w:rPr>
                <w:rFonts w:ascii="Trebuchet MS" w:hAnsi="Trebuchet MS"/>
              </w:rPr>
              <w:t>3. Dirulaguntza</w:t>
            </w:r>
            <w:r w:rsidR="00814936" w:rsidRPr="00C87D6F">
              <w:rPr>
                <w:rFonts w:ascii="Trebuchet MS" w:hAnsi="Trebuchet MS"/>
              </w:rPr>
              <w:t>k lehiarik gabeko konkurren</w:t>
            </w:r>
            <w:r w:rsidRPr="00C87D6F">
              <w:rPr>
                <w:rFonts w:ascii="Trebuchet MS" w:hAnsi="Trebuchet MS"/>
              </w:rPr>
              <w:t>tzia prozedura erabiliz emango dira eta zenbateko guztia dirulaguntzaren onuradunen artean hainbanatuko da, Dirulaguntzei buruzko 38/2003 Lege Orokorrak 22.1 artikuluan xedatutakoaren babesean.</w:t>
            </w:r>
          </w:p>
          <w:p w:rsidR="00F80B75" w:rsidRPr="00C87D6F" w:rsidRDefault="00164C6D" w:rsidP="00814936">
            <w:pPr>
              <w:spacing w:before="40" w:after="40" w:line="320" w:lineRule="exact"/>
              <w:jc w:val="both"/>
              <w:rPr>
                <w:rFonts w:ascii="Trebuchet MS" w:hAnsi="Trebuchet MS"/>
              </w:rPr>
            </w:pPr>
            <w:r w:rsidRPr="00C87D6F">
              <w:rPr>
                <w:rFonts w:ascii="Trebuchet MS" w:hAnsi="Trebuchet MS"/>
              </w:rPr>
              <w:t>Emandako dirulaguntza guztiak behin bakarrik esleituko dira, egintza bakar batean, lehiaketa-teknika erabili gabe, eskabideak garaiz eta behar bezala aurkeztu dituzten eta oinarri hauetan onuradun izateko eskatzen diren baldintzak betetzen dituzten erakunde guztiei laguntzak ematea helburu duen programa delako.</w:t>
            </w:r>
          </w:p>
          <w:p w:rsidR="008D3927" w:rsidRPr="00C87D6F" w:rsidRDefault="008D3927" w:rsidP="00814936">
            <w:pPr>
              <w:spacing w:before="40" w:after="40" w:line="320" w:lineRule="exact"/>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lastRenderedPageBreak/>
              <w:t>4.</w:t>
            </w:r>
            <w:r w:rsidRPr="00C87D6F">
              <w:rPr>
                <w:rFonts w:ascii="Trebuchet MS" w:hAnsi="Trebuchet MS"/>
              </w:rPr>
              <w:tab/>
              <w:t>Erabakiak eman eta jakinarazteko gehieneko epea 3 hilabetekoa izango da, eskabideak aurkezten direnetik hasita. Epe hori igarotakoan, berariazko erabakirik eman gabe, ulertuko da eskabidea ez dela onartu.</w:t>
            </w:r>
          </w:p>
          <w:p w:rsidR="008A7C4A" w:rsidRPr="00C87D6F" w:rsidRDefault="008A7C4A" w:rsidP="005047BE">
            <w:pPr>
              <w:spacing w:before="40" w:after="40" w:line="320" w:lineRule="exact"/>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 xml:space="preserve">Prozeduraren instrukzioa egin ondoren, eta ebazpen-proposamena idatzi aurretxoan, 39/2015 Legearen 82 artikuluan aurreikusitakoari jarraituz, entzunaldiaren tramitea beteko da, salbu eta soilik interesdunek emandako egintzak, probak eta alegazioak baino ez badira kontuan hartzen edo agertzen prozeduran. </w:t>
            </w:r>
          </w:p>
          <w:p w:rsidR="008A7C4A" w:rsidRPr="00C87D6F" w:rsidRDefault="008A7C4A" w:rsidP="008721B1">
            <w:pPr>
              <w:spacing w:before="40" w:after="40" w:line="320" w:lineRule="exact"/>
              <w:ind w:firstLine="284"/>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Ebazpenak administrazio-bidea amaitzen du.</w:t>
            </w: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Interesdunei prozeduraren ebazpena jakinaraziko zaie 39/2015 Legearen 40. Artikulutik 46. artikulura xedatutakoaren arabera.</w:t>
            </w:r>
            <w:r w:rsidR="005047BE" w:rsidRPr="00C87D6F">
              <w:rPr>
                <w:rFonts w:ascii="Trebuchet MS" w:hAnsi="Trebuchet MS"/>
              </w:rPr>
              <w:t xml:space="preserve"> Hori guztia, emandako dirulaguntzak Oñatiko Udalaren web orrian argitaratzearen kalterik gabe.</w:t>
            </w:r>
          </w:p>
          <w:p w:rsidR="008A7C4A" w:rsidRPr="00C87D6F" w:rsidRDefault="008A7C4A" w:rsidP="005047BE">
            <w:pPr>
              <w:spacing w:before="40" w:after="40" w:line="320" w:lineRule="exact"/>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Emandako dirulaguntza guztien publizitatea egingo du Udalak, Dirulaguntzen azaroaren 17ko 38/2003 Lege Orokorraren 18 artikuluan aurreikusitakoaren eran.</w:t>
            </w: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8721B1">
            <w:pPr>
              <w:spacing w:before="40" w:after="40" w:line="320" w:lineRule="exact"/>
              <w:ind w:firstLine="284"/>
              <w:jc w:val="both"/>
              <w:rPr>
                <w:rFonts w:ascii="Trebuchet MS" w:hAnsi="Trebuchet MS"/>
                <w:lang w:val="es-ES_tradnl"/>
              </w:rPr>
            </w:pPr>
          </w:p>
        </w:tc>
      </w:tr>
      <w:tr w:rsidR="00C87D6F" w:rsidRPr="00C87D6F" w:rsidTr="00160FDB">
        <w:tc>
          <w:tcPr>
            <w:tcW w:w="4653" w:type="dxa"/>
          </w:tcPr>
          <w:p w:rsidR="008A7C4A" w:rsidRPr="00C87D6F" w:rsidRDefault="00EC58DC" w:rsidP="008721B1">
            <w:pPr>
              <w:spacing w:before="40" w:after="40" w:line="320" w:lineRule="exact"/>
              <w:jc w:val="both"/>
              <w:rPr>
                <w:rFonts w:ascii="Trebuchet MS" w:hAnsi="Trebuchet MS"/>
                <w:b/>
              </w:rPr>
            </w:pPr>
            <w:r w:rsidRPr="00C87D6F">
              <w:rPr>
                <w:rFonts w:ascii="Trebuchet MS" w:hAnsi="Trebuchet MS"/>
                <w:b/>
              </w:rPr>
              <w:lastRenderedPageBreak/>
              <w:t>9</w:t>
            </w:r>
            <w:r w:rsidR="008A7C4A" w:rsidRPr="00C87D6F">
              <w:rPr>
                <w:rFonts w:ascii="Trebuchet MS" w:hAnsi="Trebuchet MS"/>
                <w:b/>
              </w:rPr>
              <w:t>. artikulua. Erakunde onuradunen betebeharrak.</w:t>
            </w:r>
          </w:p>
        </w:tc>
        <w:tc>
          <w:tcPr>
            <w:tcW w:w="676" w:type="dxa"/>
          </w:tcPr>
          <w:p w:rsidR="008A7C4A" w:rsidRPr="00C87D6F" w:rsidRDefault="008A7C4A" w:rsidP="008721B1">
            <w:pPr>
              <w:spacing w:before="40" w:after="40" w:line="320" w:lineRule="exact"/>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Dirulaguntza emanez gero, oinarri-arau espezifikoetan jasotakoez gain, entitate onuradunaren obligazioak dira hauek:</w:t>
            </w:r>
          </w:p>
          <w:p w:rsidR="008A7C4A" w:rsidRPr="00C87D6F" w:rsidRDefault="008A7C4A" w:rsidP="00E66CC9">
            <w:pPr>
              <w:spacing w:before="40" w:after="40" w:line="320" w:lineRule="exact"/>
              <w:ind w:left="525"/>
              <w:contextualSpacing/>
              <w:jc w:val="both"/>
              <w:rPr>
                <w:rFonts w:ascii="Trebuchet MS" w:hAnsi="Trebuchet MS"/>
              </w:rPr>
            </w:pPr>
          </w:p>
          <w:p w:rsidR="008D3927" w:rsidRPr="00C87D6F" w:rsidRDefault="008D3927" w:rsidP="008D3927">
            <w:pPr>
              <w:numPr>
                <w:ilvl w:val="0"/>
                <w:numId w:val="4"/>
              </w:numPr>
              <w:spacing w:before="40" w:after="40" w:line="320" w:lineRule="exact"/>
              <w:ind w:left="525"/>
              <w:contextualSpacing/>
              <w:jc w:val="both"/>
              <w:rPr>
                <w:rFonts w:ascii="Trebuchet MS" w:hAnsi="Trebuchet MS"/>
              </w:rPr>
            </w:pPr>
            <w:r w:rsidRPr="00C87D6F">
              <w:rPr>
                <w:rFonts w:ascii="Trebuchet MS" w:hAnsi="Trebuchet MS"/>
              </w:rPr>
              <w:t>Helburua betetzea, proiektua betearaztea, ekintza egitea edo dirulaguntza emateko zio den jokabideari eustea.</w:t>
            </w:r>
          </w:p>
          <w:p w:rsidR="008D3927" w:rsidRPr="00C87D6F" w:rsidRDefault="008D3927" w:rsidP="008D3927">
            <w:pPr>
              <w:spacing w:before="40" w:after="40" w:line="320" w:lineRule="exact"/>
              <w:ind w:left="525"/>
              <w:contextualSpacing/>
              <w:jc w:val="both"/>
              <w:rPr>
                <w:rFonts w:ascii="Trebuchet MS" w:hAnsi="Trebuchet MS"/>
              </w:rPr>
            </w:pPr>
          </w:p>
          <w:p w:rsidR="008D3927" w:rsidRPr="00C87D6F" w:rsidRDefault="008D3927" w:rsidP="008D3927">
            <w:pPr>
              <w:numPr>
                <w:ilvl w:val="0"/>
                <w:numId w:val="4"/>
              </w:numPr>
              <w:spacing w:before="40" w:after="40" w:line="320" w:lineRule="exact"/>
              <w:ind w:left="525"/>
              <w:contextualSpacing/>
              <w:jc w:val="both"/>
              <w:rPr>
                <w:rFonts w:ascii="Trebuchet MS" w:hAnsi="Trebuchet MS"/>
              </w:rPr>
            </w:pPr>
            <w:r w:rsidRPr="00C87D6F">
              <w:rPr>
                <w:rFonts w:ascii="Trebuchet MS" w:hAnsi="Trebuchet MS"/>
              </w:rPr>
              <w:t xml:space="preserve">Dirulaguntza eman duen organoari justifikatzea betebeharrak eta baldintzak bete izana, bai eta ekintza gauzatu izana eta diru-laguntza </w:t>
            </w:r>
            <w:r w:rsidRPr="00C87D6F">
              <w:rPr>
                <w:rFonts w:ascii="Trebuchet MS" w:hAnsi="Trebuchet MS"/>
              </w:rPr>
              <w:lastRenderedPageBreak/>
              <w:t>jasotzeko edo erabiltzeko helburua bete izana ere.</w:t>
            </w:r>
          </w:p>
          <w:p w:rsidR="008D3927" w:rsidRPr="00C87D6F" w:rsidRDefault="008D3927" w:rsidP="008D3927">
            <w:pPr>
              <w:numPr>
                <w:ilvl w:val="0"/>
                <w:numId w:val="4"/>
              </w:numPr>
              <w:spacing w:before="40" w:after="40" w:line="320" w:lineRule="exact"/>
              <w:ind w:left="525"/>
              <w:contextualSpacing/>
              <w:jc w:val="both"/>
              <w:rPr>
                <w:rFonts w:ascii="Trebuchet MS" w:hAnsi="Trebuchet MS"/>
              </w:rPr>
            </w:pPr>
            <w:r w:rsidRPr="00C87D6F">
              <w:rPr>
                <w:rFonts w:ascii="Trebuchet MS" w:hAnsi="Trebuchet MS"/>
              </w:rPr>
              <w:t>Dirulaguntza ematen duen organoak egin beharreko egiaztatze jardunak onartzea, bai eta eskuduntza izendaturik duten kontrol organoek, estatukoak nahiz erkidegokoek, egin ditzaketen egiaztatze eta finantza kontroleko beste edozein ere, eta errekeritzen zaien informazioa eman behar dute, aurreko jardunak burutzeko.</w:t>
            </w:r>
          </w:p>
          <w:p w:rsidR="008D3927" w:rsidRPr="00C87D6F" w:rsidRDefault="008D3927" w:rsidP="008D3927">
            <w:pPr>
              <w:numPr>
                <w:ilvl w:val="0"/>
                <w:numId w:val="4"/>
              </w:numPr>
              <w:spacing w:before="40" w:after="40" w:line="320" w:lineRule="exact"/>
              <w:ind w:left="525"/>
              <w:contextualSpacing/>
              <w:jc w:val="both"/>
              <w:rPr>
                <w:rFonts w:ascii="Trebuchet MS" w:hAnsi="Trebuchet MS"/>
              </w:rPr>
            </w:pPr>
            <w:r w:rsidRPr="00C87D6F">
              <w:rPr>
                <w:rFonts w:ascii="Trebuchet MS" w:hAnsi="Trebuchet MS"/>
              </w:rPr>
              <w:t xml:space="preserve">Dirulaguntza eman duen organoari jakinaraztea diruz lagundutako ekintzak finantzatzen dituzten beste dirulaguntza, laguntza, diru sarrera edo bitarteko </w:t>
            </w:r>
            <w:r w:rsidR="00BF3A97" w:rsidRPr="00C87D6F">
              <w:rPr>
                <w:rFonts w:ascii="Trebuchet MS" w:hAnsi="Trebuchet MS"/>
              </w:rPr>
              <w:t>publiko</w:t>
            </w:r>
            <w:r w:rsidRPr="00C87D6F">
              <w:rPr>
                <w:rFonts w:ascii="Trebuchet MS" w:hAnsi="Trebuchet MS"/>
              </w:rPr>
              <w:t xml:space="preserve"> lortu izana. Jakinarazi beharko da horien berri izan eta berehala, eta edozelan ere, fondoei emandako aplikazioa justifikatu baino lehen.</w:t>
            </w:r>
          </w:p>
          <w:p w:rsidR="008D3927" w:rsidRPr="00C87D6F" w:rsidRDefault="008D3927" w:rsidP="008D3927">
            <w:pPr>
              <w:numPr>
                <w:ilvl w:val="0"/>
                <w:numId w:val="4"/>
              </w:numPr>
              <w:spacing w:before="40" w:after="40" w:line="320" w:lineRule="exact"/>
              <w:ind w:left="525"/>
              <w:contextualSpacing/>
              <w:jc w:val="both"/>
              <w:rPr>
                <w:rFonts w:ascii="Trebuchet MS" w:hAnsi="Trebuchet MS"/>
              </w:rPr>
            </w:pPr>
            <w:r w:rsidRPr="00C87D6F">
              <w:rPr>
                <w:rFonts w:ascii="Trebuchet MS" w:hAnsi="Trebuchet MS"/>
              </w:rPr>
              <w:t>Egiaztatzea zerga obligazioak betetzen dituela Gizarte Segurantzarekin, Foru Ogasunekin eta Estatuko Ogasunekin eta Euskal Autonomia Erkidegoko Administrazioarekin.</w:t>
            </w:r>
          </w:p>
          <w:p w:rsidR="008D3927" w:rsidRPr="00C87D6F" w:rsidRDefault="008D3927" w:rsidP="008D3927">
            <w:pPr>
              <w:spacing w:before="40" w:after="40" w:line="320" w:lineRule="exact"/>
              <w:ind w:left="525"/>
              <w:contextualSpacing/>
              <w:jc w:val="both"/>
              <w:rPr>
                <w:rFonts w:ascii="Trebuchet MS" w:hAnsi="Trebuchet MS"/>
              </w:rPr>
            </w:pPr>
          </w:p>
          <w:p w:rsidR="008D3927" w:rsidRPr="00C87D6F" w:rsidRDefault="008D3927" w:rsidP="008D3927">
            <w:pPr>
              <w:spacing w:before="40" w:after="40" w:line="320" w:lineRule="exact"/>
              <w:ind w:left="525"/>
              <w:contextualSpacing/>
              <w:jc w:val="both"/>
              <w:rPr>
                <w:rFonts w:ascii="Trebuchet MS" w:hAnsi="Trebuchet MS"/>
              </w:rPr>
            </w:pPr>
          </w:p>
          <w:p w:rsidR="008D3927" w:rsidRPr="00C87D6F" w:rsidRDefault="008D3927" w:rsidP="008D3927">
            <w:pPr>
              <w:numPr>
                <w:ilvl w:val="0"/>
                <w:numId w:val="4"/>
              </w:numPr>
              <w:spacing w:before="40" w:after="40" w:line="320" w:lineRule="exact"/>
              <w:ind w:left="525"/>
              <w:contextualSpacing/>
              <w:jc w:val="both"/>
              <w:rPr>
                <w:rFonts w:ascii="Trebuchet MS" w:hAnsi="Trebuchet MS"/>
              </w:rPr>
            </w:pPr>
            <w:r w:rsidRPr="00C87D6F">
              <w:rPr>
                <w:rFonts w:ascii="Trebuchet MS" w:hAnsi="Trebuchet MS"/>
              </w:rPr>
              <w:t>Behar beste baimen lortzea, diruz lagundu beharreko jarduera garatzeko, eta baimenon xedapenak betetzea.</w:t>
            </w:r>
          </w:p>
          <w:p w:rsidR="008D3927" w:rsidRPr="00C87D6F" w:rsidRDefault="008D3927" w:rsidP="008D3927">
            <w:pPr>
              <w:ind w:left="436"/>
              <w:contextualSpacing/>
              <w:rPr>
                <w:rFonts w:ascii="Trebuchet MS" w:hAnsi="Trebuchet MS"/>
              </w:rPr>
            </w:pPr>
          </w:p>
          <w:p w:rsidR="008D3927" w:rsidRPr="00C87D6F" w:rsidRDefault="008D3927" w:rsidP="008D3927">
            <w:pPr>
              <w:spacing w:before="40" w:after="40" w:line="320" w:lineRule="exact"/>
              <w:contextualSpacing/>
              <w:jc w:val="both"/>
              <w:rPr>
                <w:rFonts w:ascii="Trebuchet MS" w:hAnsi="Trebuchet MS"/>
              </w:rPr>
            </w:pPr>
          </w:p>
          <w:p w:rsidR="008D3927" w:rsidRPr="00C87D6F" w:rsidRDefault="008D3927" w:rsidP="008D3927">
            <w:pPr>
              <w:numPr>
                <w:ilvl w:val="0"/>
                <w:numId w:val="4"/>
              </w:numPr>
              <w:spacing w:before="40" w:after="40" w:line="320" w:lineRule="exact"/>
              <w:ind w:left="525"/>
              <w:contextualSpacing/>
              <w:jc w:val="both"/>
              <w:rPr>
                <w:rFonts w:ascii="Trebuchet MS" w:hAnsi="Trebuchet MS"/>
              </w:rPr>
            </w:pPr>
            <w:r w:rsidRPr="00C87D6F">
              <w:rPr>
                <w:rFonts w:ascii="Trebuchet MS" w:hAnsi="Trebuchet MS"/>
              </w:rPr>
              <w:t>Dirulaguntza eman duen organoari jakinaraztea, dirulaguntza emateko kontuan hartu den edozein gorabehera aldatuz gero.</w:t>
            </w:r>
          </w:p>
          <w:p w:rsidR="008D3927" w:rsidRPr="00C87D6F" w:rsidRDefault="008D3927" w:rsidP="008D3927">
            <w:pPr>
              <w:spacing w:before="40" w:after="40" w:line="320" w:lineRule="exact"/>
              <w:ind w:left="809"/>
              <w:contextualSpacing/>
              <w:jc w:val="both"/>
              <w:rPr>
                <w:rFonts w:ascii="Trebuchet MS" w:hAnsi="Trebuchet MS"/>
              </w:rPr>
            </w:pPr>
          </w:p>
          <w:p w:rsidR="008A7C4A" w:rsidRPr="00C87D6F" w:rsidRDefault="008A7C4A" w:rsidP="00552F11">
            <w:pPr>
              <w:spacing w:before="40" w:after="40" w:line="320" w:lineRule="exact"/>
              <w:ind w:left="809"/>
              <w:contextualSpacing/>
              <w:jc w:val="both"/>
              <w:rPr>
                <w:rFonts w:ascii="Trebuchet MS" w:hAnsi="Trebuchet MS"/>
              </w:rPr>
            </w:pPr>
          </w:p>
          <w:p w:rsidR="00552F11" w:rsidRPr="00C87D6F" w:rsidRDefault="00552F11" w:rsidP="00552F11">
            <w:pPr>
              <w:spacing w:before="40" w:after="40" w:line="320" w:lineRule="exact"/>
              <w:ind w:left="809"/>
              <w:contextualSpacing/>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552F11">
            <w:pPr>
              <w:spacing w:before="40" w:after="40" w:line="320" w:lineRule="exact"/>
              <w:ind w:left="839"/>
              <w:contextualSpacing/>
              <w:jc w:val="both"/>
              <w:rPr>
                <w:rFonts w:ascii="Trebuchet MS" w:hAnsi="Trebuchet MS"/>
                <w:lang w:val="es-ES_tradnl"/>
              </w:rPr>
            </w:pPr>
          </w:p>
        </w:tc>
      </w:tr>
      <w:tr w:rsidR="00C87D6F" w:rsidRPr="00C87D6F" w:rsidTr="00160FDB">
        <w:tc>
          <w:tcPr>
            <w:tcW w:w="4653" w:type="dxa"/>
          </w:tcPr>
          <w:p w:rsidR="008A7C4A" w:rsidRPr="00C87D6F" w:rsidRDefault="00EC58DC" w:rsidP="008721B1">
            <w:pPr>
              <w:spacing w:before="40" w:after="40" w:line="320" w:lineRule="exact"/>
              <w:jc w:val="both"/>
              <w:rPr>
                <w:rFonts w:ascii="Trebuchet MS" w:hAnsi="Trebuchet MS"/>
                <w:b/>
              </w:rPr>
            </w:pPr>
            <w:r w:rsidRPr="00C87D6F">
              <w:rPr>
                <w:rFonts w:ascii="Trebuchet MS" w:hAnsi="Trebuchet MS"/>
                <w:b/>
              </w:rPr>
              <w:lastRenderedPageBreak/>
              <w:t>10</w:t>
            </w:r>
            <w:r w:rsidR="008A7C4A" w:rsidRPr="00C87D6F">
              <w:rPr>
                <w:rFonts w:ascii="Trebuchet MS" w:hAnsi="Trebuchet MS"/>
                <w:b/>
              </w:rPr>
              <w:t>. artik</w:t>
            </w:r>
            <w:r w:rsidR="009F39EA" w:rsidRPr="00C87D6F">
              <w:rPr>
                <w:rFonts w:ascii="Trebuchet MS" w:hAnsi="Trebuchet MS"/>
                <w:b/>
              </w:rPr>
              <w:t>ulua. Beste diru</w:t>
            </w:r>
            <w:r w:rsidR="008A7C4A" w:rsidRPr="00C87D6F">
              <w:rPr>
                <w:rFonts w:ascii="Trebuchet MS" w:hAnsi="Trebuchet MS"/>
                <w:b/>
              </w:rPr>
              <w:t>laguntza edo laguntza batzuekin bat etortzea eta finantziazio muga.</w:t>
            </w:r>
          </w:p>
        </w:tc>
        <w:tc>
          <w:tcPr>
            <w:tcW w:w="676" w:type="dxa"/>
          </w:tcPr>
          <w:p w:rsidR="008A7C4A" w:rsidRPr="00C87D6F" w:rsidRDefault="008A7C4A" w:rsidP="008721B1">
            <w:pPr>
              <w:spacing w:before="40" w:after="40" w:line="320" w:lineRule="exact"/>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 xml:space="preserve">Programa honetan aurreikusitako </w:t>
            </w:r>
            <w:r w:rsidR="009F39EA" w:rsidRPr="00C87D6F">
              <w:rPr>
                <w:rFonts w:ascii="Trebuchet MS" w:hAnsi="Trebuchet MS"/>
              </w:rPr>
              <w:t>diru</w:t>
            </w:r>
            <w:r w:rsidRPr="00C87D6F">
              <w:rPr>
                <w:rFonts w:ascii="Trebuchet MS" w:hAnsi="Trebuchet MS"/>
              </w:rPr>
              <w:t xml:space="preserve">laguntzak </w:t>
            </w:r>
            <w:r w:rsidR="005C34B8" w:rsidRPr="00C87D6F">
              <w:rPr>
                <w:rFonts w:ascii="Trebuchet MS" w:hAnsi="Trebuchet MS"/>
              </w:rPr>
              <w:t xml:space="preserve"> EZ DIRA </w:t>
            </w:r>
            <w:r w:rsidRPr="00C87D6F">
              <w:rPr>
                <w:rFonts w:ascii="Trebuchet MS" w:hAnsi="Trebuchet MS"/>
              </w:rPr>
              <w:t xml:space="preserve">bateragarriak  izango  </w:t>
            </w:r>
            <w:r w:rsidRPr="00C87D6F">
              <w:rPr>
                <w:rFonts w:ascii="Trebuchet MS" w:hAnsi="Trebuchet MS"/>
              </w:rPr>
              <w:lastRenderedPageBreak/>
              <w:t>dira</w:t>
            </w:r>
            <w:r w:rsidR="00FE57FF" w:rsidRPr="00C87D6F">
              <w:rPr>
                <w:rFonts w:ascii="Trebuchet MS" w:hAnsi="Trebuchet MS"/>
              </w:rPr>
              <w:t xml:space="preserve"> helburu berdinak dituzten eta</w:t>
            </w:r>
            <w:r w:rsidR="00492162" w:rsidRPr="00C87D6F">
              <w:rPr>
                <w:rFonts w:ascii="Trebuchet MS" w:hAnsi="Trebuchet MS"/>
              </w:rPr>
              <w:t>/edo</w:t>
            </w:r>
            <w:r w:rsidRPr="00C87D6F">
              <w:rPr>
                <w:rFonts w:ascii="Trebuchet MS" w:hAnsi="Trebuchet MS"/>
              </w:rPr>
              <w:t xml:space="preserve"> kontzeptu  ber</w:t>
            </w:r>
            <w:r w:rsidR="00FE57FF" w:rsidRPr="00C87D6F">
              <w:rPr>
                <w:rFonts w:ascii="Trebuchet MS" w:hAnsi="Trebuchet MS"/>
              </w:rPr>
              <w:t>berak</w:t>
            </w:r>
            <w:r w:rsidRPr="00C87D6F">
              <w:rPr>
                <w:rFonts w:ascii="Trebuchet MS" w:hAnsi="Trebuchet MS"/>
              </w:rPr>
              <w:t xml:space="preserve"> diruz laguntze</w:t>
            </w:r>
            <w:r w:rsidR="00FE57FF" w:rsidRPr="00C87D6F">
              <w:rPr>
                <w:rFonts w:ascii="Trebuchet MS" w:hAnsi="Trebuchet MS"/>
              </w:rPr>
              <w:t>n dituzten</w:t>
            </w:r>
            <w:r w:rsidRPr="00C87D6F">
              <w:rPr>
                <w:rFonts w:ascii="Trebuchet MS" w:hAnsi="Trebuchet MS"/>
              </w:rPr>
              <w:t xml:space="preserve">  erakund</w:t>
            </w:r>
            <w:r w:rsidR="006563C1" w:rsidRPr="00C87D6F">
              <w:rPr>
                <w:rFonts w:ascii="Trebuchet MS" w:hAnsi="Trebuchet MS"/>
              </w:rPr>
              <w:t>e   publiko</w:t>
            </w:r>
            <w:r w:rsidRPr="00C87D6F">
              <w:rPr>
                <w:rFonts w:ascii="Trebuchet MS" w:hAnsi="Trebuchet MS"/>
              </w:rPr>
              <w:t>tik jasoko  diren  bestelako  laguntzekin</w:t>
            </w:r>
            <w:r w:rsidR="00B45C19" w:rsidRPr="00C87D6F">
              <w:rPr>
                <w:rFonts w:ascii="Trebuchet MS" w:hAnsi="Trebuchet MS"/>
                <w:strike/>
              </w:rPr>
              <w:t>.</w:t>
            </w:r>
          </w:p>
          <w:p w:rsidR="00F61C01" w:rsidRPr="00C87D6F" w:rsidRDefault="00F61C01" w:rsidP="00F61C01">
            <w:pPr>
              <w:spacing w:before="40" w:after="40" w:line="320" w:lineRule="exact"/>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B23670">
            <w:pPr>
              <w:spacing w:before="40" w:after="40" w:line="320" w:lineRule="exact"/>
              <w:ind w:firstLine="284"/>
              <w:jc w:val="both"/>
              <w:rPr>
                <w:rFonts w:ascii="Trebuchet MS" w:hAnsi="Trebuchet MS"/>
                <w:lang w:val="es-ES_tradnl"/>
              </w:rPr>
            </w:pPr>
          </w:p>
        </w:tc>
      </w:tr>
      <w:tr w:rsidR="00C87D6F" w:rsidRPr="00C87D6F" w:rsidTr="00160FDB">
        <w:tc>
          <w:tcPr>
            <w:tcW w:w="4653" w:type="dxa"/>
          </w:tcPr>
          <w:p w:rsidR="008A7C4A" w:rsidRPr="00C87D6F" w:rsidRDefault="00E377F9" w:rsidP="00EC58DC">
            <w:pPr>
              <w:spacing w:before="40" w:after="40" w:line="320" w:lineRule="exact"/>
              <w:jc w:val="both"/>
              <w:rPr>
                <w:rFonts w:ascii="Trebuchet MS" w:hAnsi="Trebuchet MS"/>
                <w:b/>
              </w:rPr>
            </w:pPr>
            <w:r w:rsidRPr="00C87D6F">
              <w:rPr>
                <w:rFonts w:ascii="Trebuchet MS" w:hAnsi="Trebuchet MS"/>
                <w:b/>
              </w:rPr>
              <w:lastRenderedPageBreak/>
              <w:t>1</w:t>
            </w:r>
            <w:r w:rsidR="00EC58DC" w:rsidRPr="00C87D6F">
              <w:rPr>
                <w:rFonts w:ascii="Trebuchet MS" w:hAnsi="Trebuchet MS"/>
                <w:b/>
              </w:rPr>
              <w:t>1</w:t>
            </w:r>
            <w:r w:rsidR="009F39EA" w:rsidRPr="00C87D6F">
              <w:rPr>
                <w:rFonts w:ascii="Trebuchet MS" w:hAnsi="Trebuchet MS"/>
                <w:b/>
              </w:rPr>
              <w:t>. artikulua. Diru</w:t>
            </w:r>
            <w:r w:rsidR="008A7C4A" w:rsidRPr="00C87D6F">
              <w:rPr>
                <w:rFonts w:ascii="Trebuchet MS" w:hAnsi="Trebuchet MS"/>
                <w:b/>
              </w:rPr>
              <w:t>laguntza ordaintzeko modua eta epeak.</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p>
        </w:tc>
      </w:tr>
      <w:tr w:rsidR="00C87D6F" w:rsidRPr="00C87D6F" w:rsidTr="00160FDB">
        <w:tc>
          <w:tcPr>
            <w:tcW w:w="4653" w:type="dxa"/>
          </w:tcPr>
          <w:p w:rsidR="007F642B" w:rsidRPr="00C87D6F" w:rsidRDefault="005F11C5" w:rsidP="007F642B">
            <w:pPr>
              <w:spacing w:before="40" w:after="40" w:line="320" w:lineRule="exact"/>
              <w:ind w:firstLine="284"/>
              <w:jc w:val="both"/>
              <w:rPr>
                <w:rFonts w:ascii="Trebuchet MS" w:hAnsi="Trebuchet MS"/>
              </w:rPr>
            </w:pPr>
            <w:r w:rsidRPr="00C87D6F">
              <w:br w:type="page"/>
            </w:r>
            <w:r w:rsidR="007F642B" w:rsidRPr="00C87D6F">
              <w:rPr>
                <w:rFonts w:ascii="Trebuchet MS" w:hAnsi="Trebuchet MS"/>
              </w:rPr>
              <w:t>Dirulaguntza zenbatekoaren %100 ordainduko da, zertarako eman zen justifikatu ostean. Ordainketa, araudi honetan agertzen diren aurkeztu beharreko agiri eta txosten denak aurkeztu, laguntza emateko baldintzak betetzen direla egiaztatu eta udalak aldeko ebazpena emandakoan burutuko da.</w:t>
            </w:r>
          </w:p>
          <w:p w:rsidR="007F642B" w:rsidRPr="00C87D6F" w:rsidRDefault="007F642B" w:rsidP="007F642B">
            <w:pPr>
              <w:spacing w:before="40" w:after="40" w:line="320" w:lineRule="exact"/>
              <w:jc w:val="both"/>
            </w:pPr>
            <w:r w:rsidRPr="00C87D6F">
              <w:rPr>
                <w:rFonts w:ascii="Trebuchet MS" w:hAnsi="Trebuchet MS"/>
              </w:rPr>
              <w:t>Dirulaguntza ordainketa, Udalak oniritzia emandako datatik gehienez ere lau hilabeteko epean egingo da.</w:t>
            </w:r>
          </w:p>
          <w:p w:rsidR="008A7C4A" w:rsidRPr="00C87D6F" w:rsidRDefault="008A7C4A" w:rsidP="007F642B">
            <w:pPr>
              <w:spacing w:before="40" w:after="40" w:line="320" w:lineRule="exact"/>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rPr>
            </w:pPr>
          </w:p>
        </w:tc>
        <w:tc>
          <w:tcPr>
            <w:tcW w:w="4654" w:type="dxa"/>
          </w:tcPr>
          <w:p w:rsidR="008A7C4A" w:rsidRPr="00C87D6F" w:rsidRDefault="008A7C4A" w:rsidP="008C05C7">
            <w:pPr>
              <w:spacing w:before="40" w:after="40" w:line="320" w:lineRule="exact"/>
              <w:jc w:val="both"/>
              <w:rPr>
                <w:rFonts w:ascii="Trebuchet MS" w:hAnsi="Trebuchet MS"/>
                <w:lang w:val="es-ES_tradnl"/>
              </w:rPr>
            </w:pPr>
          </w:p>
        </w:tc>
      </w:tr>
      <w:tr w:rsidR="00C87D6F" w:rsidRPr="00C87D6F" w:rsidTr="00160FDB">
        <w:tc>
          <w:tcPr>
            <w:tcW w:w="4653" w:type="dxa"/>
          </w:tcPr>
          <w:p w:rsidR="008A7C4A" w:rsidRPr="00C87D6F" w:rsidRDefault="008A7C4A" w:rsidP="00EC58DC">
            <w:pPr>
              <w:spacing w:before="40" w:after="40" w:line="320" w:lineRule="exact"/>
              <w:jc w:val="both"/>
              <w:rPr>
                <w:rFonts w:ascii="Trebuchet MS" w:hAnsi="Trebuchet MS"/>
                <w:b/>
              </w:rPr>
            </w:pPr>
            <w:r w:rsidRPr="00C87D6F">
              <w:rPr>
                <w:rFonts w:ascii="Trebuchet MS" w:hAnsi="Trebuchet MS"/>
                <w:b/>
              </w:rPr>
              <w:t>1</w:t>
            </w:r>
            <w:r w:rsidR="00D848D5" w:rsidRPr="00C87D6F">
              <w:rPr>
                <w:rFonts w:ascii="Trebuchet MS" w:hAnsi="Trebuchet MS"/>
                <w:b/>
              </w:rPr>
              <w:t>2</w:t>
            </w:r>
            <w:r w:rsidRPr="00C87D6F">
              <w:rPr>
                <w:rFonts w:ascii="Trebuchet MS" w:hAnsi="Trebuchet MS"/>
                <w:b/>
              </w:rPr>
              <w:t>. artikulua. Obligazioak ez betetzea eta itzulketa kasuak</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8A7C4A" w:rsidP="008C05C7">
            <w:pPr>
              <w:spacing w:before="40" w:after="40" w:line="320" w:lineRule="exact"/>
              <w:ind w:firstLine="284"/>
              <w:jc w:val="both"/>
              <w:rPr>
                <w:rFonts w:ascii="Trebuchet MS" w:hAnsi="Trebuchet MS"/>
              </w:rPr>
            </w:pPr>
            <w:r w:rsidRPr="00C87D6F">
              <w:rPr>
                <w:rFonts w:ascii="Trebuchet MS" w:hAnsi="Trebuchet MS"/>
              </w:rPr>
              <w:t>Dirulaguntzen 38/2003 Legearen 36. artikuluan aurreikusitakoez gain, dirulaguntza emateko erabakia deuseztasunagatik edo deuseztagarritasunagatik, bidezkoa izango da jaso diren kopuruak itzultzea eta berandutza interesa eskatzea, dirulaguntza edo laguntza ordaindu den unetik aurrerakoa, hauetakoren bat gertatuz gero:</w:t>
            </w:r>
          </w:p>
          <w:p w:rsidR="008A7C4A" w:rsidRPr="00C87D6F" w:rsidRDefault="008A7C4A" w:rsidP="008C05C7">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t>Frogatzeko obligazioa ez betetzea edo jasotako fondoen zertarakoa ez frogatzea nahiko, ezarritako eran eta epeetan.</w:t>
            </w:r>
          </w:p>
          <w:p w:rsidR="008A7C4A" w:rsidRPr="00C87D6F" w:rsidRDefault="008A7C4A" w:rsidP="001A4335">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t>Dirulaguntza eskuratzea, hartarako errekeritzen diren baldintzak faltsutuz edo ez ematea sor le</w:t>
            </w:r>
            <w:r w:rsidR="008C05C7" w:rsidRPr="00C87D6F">
              <w:rPr>
                <w:rFonts w:ascii="Trebuchet MS" w:hAnsi="Trebuchet MS"/>
              </w:rPr>
              <w:t>kizkiokeen baldintzak ezkutatuz</w:t>
            </w:r>
          </w:p>
          <w:p w:rsidR="008C05C7" w:rsidRPr="00C87D6F" w:rsidRDefault="008C05C7" w:rsidP="008C05C7">
            <w:pPr>
              <w:spacing w:before="40" w:after="40" w:line="320" w:lineRule="exact"/>
              <w:contextualSpacing/>
              <w:jc w:val="both"/>
              <w:rPr>
                <w:rFonts w:ascii="Trebuchet MS" w:hAnsi="Trebuchet MS"/>
              </w:rPr>
            </w:pPr>
          </w:p>
          <w:p w:rsidR="008A7C4A" w:rsidRPr="00C87D6F" w:rsidRDefault="008A7C4A" w:rsidP="001A4335">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t>Ez betetzea dirulaguntza ematerakoan onuradunari izendatzen zaizkion baldintzak.</w:t>
            </w:r>
          </w:p>
          <w:p w:rsidR="008C05C7" w:rsidRPr="00C87D6F" w:rsidRDefault="008C05C7" w:rsidP="008C05C7">
            <w:pPr>
              <w:spacing w:before="40" w:after="40" w:line="320" w:lineRule="exact"/>
              <w:contextualSpacing/>
              <w:jc w:val="both"/>
              <w:rPr>
                <w:rFonts w:ascii="Trebuchet MS" w:hAnsi="Trebuchet MS"/>
              </w:rPr>
            </w:pPr>
          </w:p>
          <w:p w:rsidR="008A7C4A" w:rsidRPr="00C87D6F" w:rsidRDefault="008A7C4A" w:rsidP="001A4335">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lastRenderedPageBreak/>
              <w:t>Uko edo oztopo egitea organo eskudunen kontrol jarduerei.</w:t>
            </w:r>
          </w:p>
          <w:p w:rsidR="008C05C7" w:rsidRPr="00C87D6F" w:rsidRDefault="008C05C7" w:rsidP="008C05C7">
            <w:pPr>
              <w:spacing w:before="40" w:after="40" w:line="320" w:lineRule="exact"/>
              <w:contextualSpacing/>
              <w:jc w:val="both"/>
              <w:rPr>
                <w:rFonts w:ascii="Trebuchet MS" w:hAnsi="Trebuchet MS"/>
              </w:rPr>
            </w:pPr>
          </w:p>
          <w:p w:rsidR="001A4335" w:rsidRPr="00C87D6F" w:rsidRDefault="008A7C4A" w:rsidP="001A4335">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t>Laguntza edo dirulaguntza bakoitzaren arau bereziek xedaturiko gainerako baldintzak.</w:t>
            </w:r>
          </w:p>
          <w:p w:rsidR="001A4335" w:rsidRPr="00C87D6F" w:rsidRDefault="00C33F8B" w:rsidP="00C33F8B">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t xml:space="preserve">Justifikazio-dokumentazioa horretarako ezarritako epean aurkezten ez bada, bidegabe jasotako zenbatekoa itzultzeko espedientea irekiko da. </w:t>
            </w:r>
          </w:p>
          <w:p w:rsidR="00C33F8B" w:rsidRPr="00C87D6F" w:rsidRDefault="00C33F8B" w:rsidP="00C33F8B">
            <w:pPr>
              <w:spacing w:before="40" w:after="40" w:line="320" w:lineRule="exact"/>
              <w:ind w:left="360"/>
              <w:contextualSpacing/>
              <w:jc w:val="both"/>
              <w:rPr>
                <w:rFonts w:ascii="Trebuchet MS" w:hAnsi="Trebuchet MS"/>
              </w:rPr>
            </w:pPr>
          </w:p>
          <w:p w:rsidR="001A4335" w:rsidRPr="00C87D6F" w:rsidRDefault="001A4335" w:rsidP="001A4335">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t>Justifikazio-dokumentazioa aurkeztu eta aztertu ondoren, deialdi honetan ezarritako laguntzak jasotzeko baldintzak edo betekizunak edo eskabidean alegatutako alderdiren bat partzialki edo osorik ez dela betetzen hautematen bada, bidegabe jasotako zenbatekoa zati batean edo osorik itzultzeko espedientea abiaraziko da.</w:t>
            </w:r>
          </w:p>
          <w:p w:rsidR="00160FDB" w:rsidRPr="00C87D6F" w:rsidRDefault="00160FDB" w:rsidP="00160FDB">
            <w:pPr>
              <w:pStyle w:val="Zerrenda-paragrafoa"/>
              <w:rPr>
                <w:rFonts w:ascii="Trebuchet MS" w:hAnsi="Trebuchet MS"/>
              </w:rPr>
            </w:pPr>
          </w:p>
          <w:p w:rsidR="00160FDB" w:rsidRPr="00C87D6F" w:rsidRDefault="00C33F8B" w:rsidP="00C33F8B">
            <w:pPr>
              <w:numPr>
                <w:ilvl w:val="0"/>
                <w:numId w:val="2"/>
              </w:numPr>
              <w:spacing w:before="40" w:after="40" w:line="320" w:lineRule="exact"/>
              <w:ind w:left="360"/>
              <w:contextualSpacing/>
              <w:jc w:val="both"/>
              <w:rPr>
                <w:rFonts w:ascii="Trebuchet MS" w:hAnsi="Trebuchet MS"/>
              </w:rPr>
            </w:pPr>
            <w:r w:rsidRPr="00C87D6F">
              <w:rPr>
                <w:rFonts w:ascii="Trebuchet MS" w:hAnsi="Trebuchet MS"/>
              </w:rPr>
              <w:t>Aurkeztutako dokumentazioa zuzena bada eta eskabidean alegatutakoarekin bat badator, behin-behineko ebazpena behin betiko bihurtuko da.</w:t>
            </w:r>
          </w:p>
          <w:p w:rsidR="008A7C4A" w:rsidRPr="00C87D6F" w:rsidRDefault="008A7C4A" w:rsidP="008721B1">
            <w:pPr>
              <w:spacing w:before="40" w:after="40" w:line="320" w:lineRule="exact"/>
              <w:ind w:left="644"/>
              <w:contextualSpacing/>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C33F8B" w:rsidRPr="00C87D6F" w:rsidRDefault="00C33F8B" w:rsidP="00C33F8B">
            <w:pPr>
              <w:spacing w:before="40" w:after="40" w:line="320" w:lineRule="exact"/>
              <w:contextualSpacing/>
              <w:jc w:val="both"/>
              <w:rPr>
                <w:rFonts w:ascii="Trebuchet MS" w:hAnsi="Trebuchet MS"/>
                <w:lang w:val="es-ES_tradnl"/>
              </w:rPr>
            </w:pPr>
          </w:p>
        </w:tc>
      </w:tr>
      <w:tr w:rsidR="00C87D6F" w:rsidRPr="00C87D6F" w:rsidTr="00160FDB">
        <w:tc>
          <w:tcPr>
            <w:tcW w:w="4653" w:type="dxa"/>
          </w:tcPr>
          <w:p w:rsidR="008A7C4A" w:rsidRPr="00C87D6F" w:rsidRDefault="008A7C4A" w:rsidP="00D848D5">
            <w:pPr>
              <w:spacing w:before="40" w:after="40" w:line="320" w:lineRule="exact"/>
              <w:jc w:val="both"/>
              <w:rPr>
                <w:rFonts w:ascii="Trebuchet MS" w:hAnsi="Trebuchet MS"/>
                <w:b/>
              </w:rPr>
            </w:pPr>
            <w:r w:rsidRPr="00C87D6F">
              <w:rPr>
                <w:rFonts w:ascii="Trebuchet MS" w:hAnsi="Trebuchet MS"/>
                <w:b/>
              </w:rPr>
              <w:lastRenderedPageBreak/>
              <w:t>1</w:t>
            </w:r>
            <w:r w:rsidR="00D848D5" w:rsidRPr="00C87D6F">
              <w:rPr>
                <w:rFonts w:ascii="Trebuchet MS" w:hAnsi="Trebuchet MS"/>
                <w:b/>
              </w:rPr>
              <w:t>3</w:t>
            </w:r>
            <w:r w:rsidRPr="00C87D6F">
              <w:rPr>
                <w:rFonts w:ascii="Trebuchet MS" w:hAnsi="Trebuchet MS"/>
                <w:b/>
              </w:rPr>
              <w:t>. artikulua. Dirua itzultzeko prozedura.</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1.</w:t>
            </w:r>
            <w:r w:rsidRPr="00C87D6F">
              <w:rPr>
                <w:rFonts w:ascii="Trebuchet MS" w:hAnsi="Trebuchet MS"/>
              </w:rPr>
              <w:tab/>
              <w:t>Dirulaguntza eman zuen organoak berak izango du eskumena jaso den zenbatekoaren, osorik edo zati batez, itzulketa exijitzeko akordioa hartzeko.</w:t>
            </w: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2.</w:t>
            </w:r>
            <w:r w:rsidRPr="00C87D6F">
              <w:rPr>
                <w:rFonts w:ascii="Trebuchet MS" w:hAnsi="Trebuchet MS"/>
              </w:rPr>
              <w:tab/>
              <w:t>Dirulaguntza itzultzeko prozedurari bere kabuz ekingo zaio laguntza edo dirulaguntza ematen duen organoak eskatuta, hura izapidetzeko administrazio atala arduradunak txosten</w:t>
            </w:r>
            <w:r w:rsidR="00A71A91" w:rsidRPr="00C87D6F">
              <w:rPr>
                <w:rFonts w:ascii="Trebuchet MS" w:hAnsi="Trebuchet MS"/>
              </w:rPr>
              <w:t>a</w:t>
            </w:r>
            <w:r w:rsidRPr="00C87D6F">
              <w:rPr>
                <w:rFonts w:ascii="Trebuchet MS" w:hAnsi="Trebuchet MS"/>
              </w:rPr>
              <w:t xml:space="preserve"> egin eta gero, edota banakoren batek eskatuta edo salatuta.</w:t>
            </w: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3.</w:t>
            </w:r>
            <w:r w:rsidRPr="00C87D6F">
              <w:rPr>
                <w:rFonts w:ascii="Trebuchet MS" w:hAnsi="Trebuchet MS"/>
              </w:rPr>
              <w:tab/>
              <w:t>Prozedura izapidetzerakoan bermatu beharko da, nolanahi ere, interesatuari entzuteko eskubidea.</w:t>
            </w: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4.</w:t>
            </w:r>
            <w:r w:rsidRPr="00C87D6F">
              <w:rPr>
                <w:rFonts w:ascii="Trebuchet MS" w:hAnsi="Trebuchet MS"/>
              </w:rPr>
              <w:tab/>
              <w:t xml:space="preserve">Ematen den dirulaguntza guztiz edo aldez ez dela behar bezala erabiltzen egiaztatzekotan, organo eskudunak ziodun </w:t>
            </w:r>
            <w:r w:rsidRPr="00C87D6F">
              <w:rPr>
                <w:rFonts w:ascii="Trebuchet MS" w:hAnsi="Trebuchet MS"/>
              </w:rPr>
              <w:lastRenderedPageBreak/>
              <w:t>ebazpena emango du, argiro adierazita zergatik itzuli behar duen nahitaez onuradunak, itzuli beharreko zenbatekoa eta horretarako epea eta modua, aipatuari ohartaraziko zaiola dirua xedaturiko epean itzuli ezean, premiamenduzko bideari ekingo diola Udalak.</w:t>
            </w:r>
          </w:p>
          <w:p w:rsidR="008A7C4A" w:rsidRPr="00C87D6F" w:rsidRDefault="008A7C4A" w:rsidP="008721B1">
            <w:pPr>
              <w:spacing w:before="40" w:after="40" w:line="320" w:lineRule="exact"/>
              <w:ind w:firstLine="284"/>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5.</w:t>
            </w:r>
            <w:r w:rsidRPr="00C87D6F">
              <w:rPr>
                <w:rFonts w:ascii="Trebuchet MS" w:hAnsi="Trebuchet MS"/>
              </w:rPr>
              <w:tab/>
              <w:t>Itzultzeko prozedurari ekiten bazaio administrazio arauren bat urra dezakeen zer edo zergatik, horren jakitun jarriko da organo eskuduna arauzko zigor prozedurari ekiteko.</w:t>
            </w:r>
          </w:p>
          <w:p w:rsidR="008A7C4A" w:rsidRPr="00C87D6F" w:rsidRDefault="008A7C4A" w:rsidP="008721B1">
            <w:pPr>
              <w:spacing w:before="40" w:after="40" w:line="320" w:lineRule="exact"/>
              <w:ind w:firstLine="284"/>
              <w:jc w:val="both"/>
              <w:rPr>
                <w:rFonts w:ascii="Trebuchet MS" w:hAnsi="Trebuchet MS"/>
              </w:rPr>
            </w:pPr>
          </w:p>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6.</w:t>
            </w:r>
            <w:r w:rsidRPr="00C87D6F">
              <w:rPr>
                <w:rFonts w:ascii="Trebuchet MS" w:hAnsi="Trebuchet MS"/>
              </w:rPr>
              <w:tab/>
              <w:t>Itzultzeko prozedura pertsona fisikoen edo juridikoen kontra zuzenduko da, edo nortasun juridikoa ez daukaten pertsona fisiko edo juridikoen taldeetako kideen kontra, dirulaguntzaren eskatzaile edo onuradun agertzen direnak.</w:t>
            </w:r>
          </w:p>
          <w:p w:rsidR="008A7C4A" w:rsidRPr="00C87D6F" w:rsidRDefault="008A7C4A" w:rsidP="008721B1">
            <w:pPr>
              <w:spacing w:before="40" w:after="40" w:line="320" w:lineRule="exact"/>
              <w:ind w:firstLine="284"/>
              <w:jc w:val="both"/>
              <w:rPr>
                <w:rFonts w:ascii="Trebuchet MS" w:hAnsi="Trebuchet MS"/>
                <w:b/>
              </w:rPr>
            </w:pPr>
            <w:r w:rsidRPr="00C87D6F">
              <w:rPr>
                <w:rFonts w:ascii="Trebuchet MS" w:hAnsi="Trebuchet MS"/>
              </w:rPr>
              <w:t>7.</w:t>
            </w:r>
            <w:r w:rsidRPr="00C87D6F">
              <w:rPr>
                <w:rFonts w:ascii="Trebuchet MS" w:hAnsi="Trebuchet MS"/>
              </w:rPr>
              <w:tab/>
              <w:t>Erantzukizun solidarioa, edo subsidiarioa erabakitzeko, dirulaguntza itzultzeko obligazioaren ondorioz, gehiturik berandutza interesak, Dirulaguntzen 38/2003 Lege Orokorraren 40. artikuluan xedatutakoari lotuko zaio.</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8721B1">
            <w:pPr>
              <w:spacing w:before="40" w:after="40" w:line="320" w:lineRule="exact"/>
              <w:ind w:firstLine="341"/>
              <w:jc w:val="both"/>
              <w:rPr>
                <w:rFonts w:ascii="Trebuchet MS" w:hAnsi="Trebuchet MS"/>
                <w:b/>
                <w:lang w:val="es-ES_tradnl"/>
              </w:rPr>
            </w:pPr>
          </w:p>
        </w:tc>
      </w:tr>
      <w:tr w:rsidR="00C87D6F" w:rsidRPr="00C87D6F" w:rsidTr="00160FDB">
        <w:tc>
          <w:tcPr>
            <w:tcW w:w="4653" w:type="dxa"/>
          </w:tcPr>
          <w:p w:rsidR="008A7C4A" w:rsidRPr="00C87D6F" w:rsidRDefault="008A7C4A" w:rsidP="00D848D5">
            <w:pPr>
              <w:spacing w:before="40" w:after="40" w:line="320" w:lineRule="exact"/>
              <w:jc w:val="both"/>
              <w:rPr>
                <w:rFonts w:ascii="Trebuchet MS" w:hAnsi="Trebuchet MS"/>
                <w:b/>
              </w:rPr>
            </w:pPr>
            <w:r w:rsidRPr="00C87D6F">
              <w:rPr>
                <w:rFonts w:ascii="Trebuchet MS" w:hAnsi="Trebuchet MS"/>
                <w:b/>
              </w:rPr>
              <w:lastRenderedPageBreak/>
              <w:t>1</w:t>
            </w:r>
            <w:r w:rsidR="00D848D5" w:rsidRPr="00C87D6F">
              <w:rPr>
                <w:rFonts w:ascii="Trebuchet MS" w:hAnsi="Trebuchet MS"/>
                <w:b/>
              </w:rPr>
              <w:t>4</w:t>
            </w:r>
            <w:r w:rsidRPr="00C87D6F">
              <w:rPr>
                <w:rFonts w:ascii="Trebuchet MS" w:hAnsi="Trebuchet MS"/>
                <w:b/>
              </w:rPr>
              <w:t>. artikulua. Bermeak.</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r w:rsidRPr="00C87D6F">
              <w:rPr>
                <w:rFonts w:ascii="Trebuchet MS" w:hAnsi="Trebuchet MS"/>
              </w:rPr>
              <w:t>Dirulaguntza emateko akordio konkretuek besterik xedatu ezean, ez da jotzen beharrezko bermeak exijitzea Udalaren alde, emandako laguntzengatik.</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8721B1">
            <w:pPr>
              <w:spacing w:before="40" w:after="40" w:line="320" w:lineRule="exact"/>
              <w:ind w:firstLine="341"/>
              <w:jc w:val="both"/>
              <w:rPr>
                <w:rFonts w:ascii="Trebuchet MS" w:hAnsi="Trebuchet MS"/>
                <w:lang w:val="es-ES_tradnl"/>
              </w:rPr>
            </w:pPr>
          </w:p>
        </w:tc>
      </w:tr>
      <w:tr w:rsidR="00C87D6F" w:rsidRPr="00C87D6F" w:rsidTr="00160FDB">
        <w:tc>
          <w:tcPr>
            <w:tcW w:w="4653" w:type="dxa"/>
          </w:tcPr>
          <w:p w:rsidR="008A7C4A" w:rsidRPr="00C87D6F" w:rsidRDefault="008A7C4A" w:rsidP="00D848D5">
            <w:pPr>
              <w:spacing w:before="40" w:after="40" w:line="320" w:lineRule="exact"/>
              <w:jc w:val="both"/>
              <w:rPr>
                <w:rFonts w:ascii="Trebuchet MS" w:hAnsi="Trebuchet MS"/>
                <w:b/>
              </w:rPr>
            </w:pPr>
            <w:r w:rsidRPr="00C87D6F">
              <w:rPr>
                <w:rFonts w:ascii="Trebuchet MS" w:hAnsi="Trebuchet MS"/>
                <w:b/>
              </w:rPr>
              <w:t>1</w:t>
            </w:r>
            <w:r w:rsidR="00D848D5" w:rsidRPr="00C87D6F">
              <w:rPr>
                <w:rFonts w:ascii="Trebuchet MS" w:hAnsi="Trebuchet MS"/>
                <w:b/>
              </w:rPr>
              <w:t>5</w:t>
            </w:r>
            <w:r w:rsidRPr="00C87D6F">
              <w:rPr>
                <w:rFonts w:ascii="Trebuchet MS" w:hAnsi="Trebuchet MS"/>
                <w:b/>
              </w:rPr>
              <w:t>. artikulua. Oinarrien interpretazioa.</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p>
        </w:tc>
      </w:tr>
      <w:tr w:rsidR="00C87D6F" w:rsidRPr="00C87D6F" w:rsidTr="00160FDB">
        <w:tc>
          <w:tcPr>
            <w:tcW w:w="4653" w:type="dxa"/>
          </w:tcPr>
          <w:p w:rsidR="008A7C4A" w:rsidRPr="00C87D6F" w:rsidRDefault="004411D3" w:rsidP="00552F11">
            <w:pPr>
              <w:spacing w:before="40" w:after="40" w:line="320" w:lineRule="exact"/>
              <w:ind w:firstLine="284"/>
              <w:jc w:val="both"/>
              <w:rPr>
                <w:rFonts w:ascii="Trebuchet MS" w:hAnsi="Trebuchet MS"/>
              </w:rPr>
            </w:pPr>
            <w:r w:rsidRPr="00C87D6F">
              <w:rPr>
                <w:rFonts w:ascii="Trebuchet MS" w:hAnsi="Trebuchet MS"/>
              </w:rPr>
              <w:t>Oinarri-arau hauek interpretatzeari buruz sortu daitezkeen zalantzak oinarri hauek onartzeko organo eskudunak erabakiko ditu, dagokion Sozioekonomia eta Turismo batzordearen proposamena  aztertu eta gero.</w:t>
            </w: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552F11">
            <w:pPr>
              <w:spacing w:before="40" w:after="40" w:line="320" w:lineRule="exact"/>
              <w:ind w:firstLine="341"/>
              <w:jc w:val="both"/>
              <w:rPr>
                <w:rFonts w:ascii="Trebuchet MS" w:hAnsi="Trebuchet MS"/>
                <w:lang w:val="es-ES_tradnl"/>
              </w:rPr>
            </w:pPr>
          </w:p>
        </w:tc>
      </w:tr>
    </w:tbl>
    <w:p w:rsidR="008721B1" w:rsidRPr="00C87D6F" w:rsidRDefault="008721B1" w:rsidP="00C87D6F">
      <w:pPr>
        <w:spacing w:after="200" w:line="276" w:lineRule="auto"/>
        <w:jc w:val="center"/>
        <w:rPr>
          <w:rFonts w:ascii="Trebuchet MS" w:hAnsi="Trebuchet MS" w:cs="Arial"/>
          <w:lang w:val="eu-ES"/>
        </w:rPr>
      </w:pPr>
    </w:p>
    <w:sectPr w:rsidR="008721B1" w:rsidRPr="00C87D6F" w:rsidSect="00236DF7">
      <w:headerReference w:type="default" r:id="rId8"/>
      <w:footerReference w:type="even" r:id="rId9"/>
      <w:footerReference w:type="default" r:id="rId10"/>
      <w:headerReference w:type="first" r:id="rId11"/>
      <w:footerReference w:type="first" r:id="rId12"/>
      <w:pgSz w:w="11906" w:h="16838" w:code="9"/>
      <w:pgMar w:top="1418" w:right="1701" w:bottom="568" w:left="1276" w:header="72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130" w:rsidRDefault="00576130">
      <w:r>
        <w:separator/>
      </w:r>
    </w:p>
  </w:endnote>
  <w:endnote w:type="continuationSeparator" w:id="0">
    <w:p w:rsidR="00576130" w:rsidRDefault="00576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rsidP="00195CCE">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576130" w:rsidRDefault="00576130" w:rsidP="00764308">
    <w:pPr>
      <w:pStyle w:val="Orri-o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pPr>
      <w:pStyle w:val="Orri-oina"/>
      <w:jc w:val="center"/>
    </w:pPr>
    <w:r>
      <w:fldChar w:fldCharType="begin"/>
    </w:r>
    <w:r>
      <w:instrText>PAGE   \* MERGEFORMAT</w:instrText>
    </w:r>
    <w:r>
      <w:fldChar w:fldCharType="separate"/>
    </w:r>
    <w:r w:rsidR="002A28A2" w:rsidRPr="002A28A2">
      <w:rPr>
        <w:noProof/>
        <w:lang w:val="eu-ES"/>
      </w:rPr>
      <w:t>13</w:t>
    </w:r>
    <w:r>
      <w:rPr>
        <w:noProof/>
        <w:lang w:val="eu-ES"/>
      </w:rPr>
      <w:fldChar w:fldCharType="end"/>
    </w:r>
  </w:p>
  <w:p w:rsidR="00576130" w:rsidRDefault="00576130" w:rsidP="00114AEA">
    <w:pPr>
      <w:pStyle w:val="Orri-oina"/>
      <w:ind w:left="-1134" w:right="-1268"/>
      <w:jc w:val="center"/>
      <w:rPr>
        <w:rFonts w:ascii="Trebuchet MS" w:hAnsi="Trebuchet MS"/>
        <w:b/>
        <w:color w:val="7F7F7F"/>
        <w:sz w:val="16"/>
      </w:rPr>
    </w:pPr>
  </w:p>
  <w:p w:rsidR="00576130" w:rsidRDefault="00576130" w:rsidP="00114AEA">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faxa: 943 78 30 69</w:t>
    </w:r>
    <w:r w:rsidRPr="00C06446">
      <w:rPr>
        <w:rFonts w:ascii="Trebuchet MS" w:hAnsi="Trebuchet MS"/>
        <w:color w:val="7F7F7F"/>
        <w:sz w:val="16"/>
      </w:rPr>
      <w:t xml:space="preserve"> •www.oñati.eus</w:t>
    </w:r>
  </w:p>
  <w:p w:rsidR="00576130" w:rsidRDefault="00576130" w:rsidP="00764308">
    <w:pPr>
      <w:pStyle w:val="Orri-o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rsidP="00114AEA">
    <w:pPr>
      <w:pStyle w:val="Orri-oina"/>
      <w:ind w:left="-1134" w:right="-1268"/>
      <w:jc w:val="center"/>
      <w:rPr>
        <w:rFonts w:ascii="Trebuchet MS" w:hAnsi="Trebuchet MS"/>
        <w:b/>
        <w:color w:val="7F7F7F"/>
        <w:sz w:val="16"/>
      </w:rPr>
    </w:pPr>
  </w:p>
  <w:p w:rsidR="00576130" w:rsidRDefault="00576130" w:rsidP="00114AEA">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faxa: 943 78 30 69</w:t>
    </w:r>
    <w:r w:rsidRPr="00C06446">
      <w:rPr>
        <w:rFonts w:ascii="Trebuchet MS" w:hAnsi="Trebuchet MS"/>
        <w:color w:val="7F7F7F"/>
        <w:sz w:val="16"/>
      </w:rPr>
      <w:t xml:space="preserve"> •www.oñati.eus</w:t>
    </w:r>
  </w:p>
  <w:p w:rsidR="00576130" w:rsidRDefault="00576130">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130" w:rsidRDefault="00576130">
      <w:r>
        <w:separator/>
      </w:r>
    </w:p>
  </w:footnote>
  <w:footnote w:type="continuationSeparator" w:id="0">
    <w:p w:rsidR="00576130" w:rsidRDefault="00576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pPr>
      <w:pStyle w:val="Goiburua"/>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pPr>
      <w:ind w:hanging="993"/>
    </w:pPr>
    <w:r>
      <w:rPr>
        <w:noProof/>
        <w:lang w:val="eu-ES" w:eastAsia="eu-ES"/>
      </w:rPr>
      <w:drawing>
        <wp:anchor distT="0" distB="0" distL="114300" distR="114300" simplePos="0" relativeHeight="251658240" behindDoc="0" locked="0" layoutInCell="1" allowOverlap="1" wp14:anchorId="3135F27C" wp14:editId="7DA43C8F">
          <wp:simplePos x="0" y="0"/>
          <wp:positionH relativeFrom="column">
            <wp:posOffset>-199390</wp:posOffset>
          </wp:positionH>
          <wp:positionV relativeFrom="paragraph">
            <wp:posOffset>-278765</wp:posOffset>
          </wp:positionV>
          <wp:extent cx="1828800" cy="787400"/>
          <wp:effectExtent l="0" t="0" r="0" b="0"/>
          <wp:wrapNone/>
          <wp:docPr id="5" name="Imagen 5"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anchor>
      </w:drawing>
    </w:r>
    <w:r>
      <w:rPr>
        <w:noProof/>
        <w:lang w:val="eu-ES" w:eastAsia="eu-ES"/>
      </w:rPr>
      <w:drawing>
        <wp:anchor distT="0" distB="0" distL="114300" distR="114300" simplePos="0" relativeHeight="251665408" behindDoc="0" locked="0" layoutInCell="1" allowOverlap="1" wp14:anchorId="20B43F06" wp14:editId="3DE2936F">
          <wp:simplePos x="0" y="0"/>
          <wp:positionH relativeFrom="column">
            <wp:posOffset>4609465</wp:posOffset>
          </wp:positionH>
          <wp:positionV relativeFrom="paragraph">
            <wp:posOffset>-321945</wp:posOffset>
          </wp:positionV>
          <wp:extent cx="1671320" cy="771525"/>
          <wp:effectExtent l="0" t="0" r="0" b="0"/>
          <wp:wrapSquare wrapText="bothSides"/>
          <wp:docPr id="6" name="Imagen 6" descr="W:\COVID-119\Dirulaguntza Gipuzkoako Foru Aldundia\Oinarriak\ekonomia_albokoa1_urdina-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COVID-119\Dirulaguntza Gipuzkoako Foru Aldundia\Oinarriak\ekonomia_albokoa1_urdina-eu.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7132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1C03">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nsid w:val="08530E84"/>
    <w:multiLevelType w:val="hybridMultilevel"/>
    <w:tmpl w:val="8C2E634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89B599E"/>
    <w:multiLevelType w:val="hybridMultilevel"/>
    <w:tmpl w:val="7E5E682A"/>
    <w:lvl w:ilvl="0" w:tplc="0040D38C">
      <w:start w:val="3"/>
      <w:numFmt w:val="bullet"/>
      <w:lvlText w:val="-"/>
      <w:lvlJc w:val="left"/>
      <w:pPr>
        <w:ind w:left="360" w:hanging="360"/>
      </w:pPr>
      <w:rPr>
        <w:rFonts w:ascii="Calibri" w:eastAsiaTheme="minorHAnsi" w:hAnsi="Calibri" w:cstheme="minorBidi" w:hint="default"/>
      </w:rPr>
    </w:lvl>
    <w:lvl w:ilvl="1" w:tplc="0040D38C">
      <w:start w:val="3"/>
      <w:numFmt w:val="bullet"/>
      <w:lvlText w:val="-"/>
      <w:lvlJc w:val="left"/>
      <w:pPr>
        <w:ind w:left="1080" w:hanging="360"/>
      </w:pPr>
      <w:rPr>
        <w:rFonts w:ascii="Calibri" w:eastAsiaTheme="minorHAnsi" w:hAnsi="Calibri" w:cstheme="minorBid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97B73A6"/>
    <w:multiLevelType w:val="hybridMultilevel"/>
    <w:tmpl w:val="493A932C"/>
    <w:lvl w:ilvl="0" w:tplc="0040D38C">
      <w:start w:val="3"/>
      <w:numFmt w:val="bullet"/>
      <w:lvlText w:val="-"/>
      <w:lvlJc w:val="left"/>
      <w:pPr>
        <w:ind w:left="644" w:hanging="360"/>
      </w:pPr>
      <w:rPr>
        <w:rFonts w:ascii="Calibri" w:eastAsiaTheme="minorHAnsi" w:hAnsi="Calibri" w:cstheme="minorBidi" w:hint="default"/>
        <w:sz w:val="28"/>
        <w:szCs w:val="28"/>
      </w:rPr>
    </w:lvl>
    <w:lvl w:ilvl="1" w:tplc="DC16BECE">
      <w:start w:val="2"/>
      <w:numFmt w:val="bullet"/>
      <w:lvlText w:val="-"/>
      <w:lvlJc w:val="left"/>
      <w:pPr>
        <w:ind w:left="1440" w:hanging="360"/>
      </w:pPr>
      <w:rPr>
        <w:rFonts w:ascii="Times New Roman" w:eastAsia="Times New Roman" w:hAnsi="Times New Roman" w:cs="Times New Roman" w:hint="default"/>
        <w:sz w:val="28"/>
        <w:szCs w:val="28"/>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1034574"/>
    <w:multiLevelType w:val="hybridMultilevel"/>
    <w:tmpl w:val="9CF615D4"/>
    <w:lvl w:ilvl="0" w:tplc="9C2A772A">
      <w:start w:val="1"/>
      <w:numFmt w:val="decimal"/>
      <w:pStyle w:val="gaienizenburua"/>
      <w:lvlText w:val="%1."/>
      <w:lvlJc w:val="left"/>
      <w:pPr>
        <w:tabs>
          <w:tab w:val="num" w:pos="360"/>
        </w:tabs>
        <w:ind w:left="360" w:hanging="360"/>
      </w:pPr>
      <w:rPr>
        <w:rFonts w:hint="default"/>
        <w:u w:val="single"/>
      </w:rPr>
    </w:lvl>
    <w:lvl w:ilvl="1" w:tplc="6CC6809E">
      <w:start w:val="1"/>
      <w:numFmt w:val="decimal"/>
      <w:lvlText w:val="%2."/>
      <w:lvlJc w:val="left"/>
      <w:pPr>
        <w:tabs>
          <w:tab w:val="num" w:pos="1440"/>
        </w:tabs>
        <w:ind w:left="1440" w:hanging="360"/>
      </w:pPr>
      <w:rPr>
        <w:rFonts w:ascii="Arial" w:hAnsi="Arial" w:hint="default"/>
        <w:b w:val="0"/>
        <w:i w:val="0"/>
        <w:sz w:val="22"/>
        <w:szCs w:val="22"/>
        <w:u w:val="single"/>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u w:val="single"/>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7EB3A6A"/>
    <w:multiLevelType w:val="hybridMultilevel"/>
    <w:tmpl w:val="8572D800"/>
    <w:lvl w:ilvl="0" w:tplc="0040D38C">
      <w:start w:val="3"/>
      <w:numFmt w:val="bullet"/>
      <w:lvlText w:val="-"/>
      <w:lvlJc w:val="left"/>
      <w:pPr>
        <w:ind w:left="360" w:hanging="360"/>
      </w:pPr>
      <w:rPr>
        <w:rFonts w:ascii="Calibri" w:eastAsiaTheme="minorHAnsi" w:hAnsi="Calibri"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245A575E"/>
    <w:multiLevelType w:val="hybridMultilevel"/>
    <w:tmpl w:val="17DA5D5C"/>
    <w:lvl w:ilvl="0" w:tplc="0C0A0019">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2A924F0A"/>
    <w:multiLevelType w:val="hybridMultilevel"/>
    <w:tmpl w:val="10FC0CA4"/>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2C3F331D"/>
    <w:multiLevelType w:val="hybridMultilevel"/>
    <w:tmpl w:val="36744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C742458"/>
    <w:multiLevelType w:val="hybridMultilevel"/>
    <w:tmpl w:val="B936E898"/>
    <w:lvl w:ilvl="0" w:tplc="DC16BECE">
      <w:start w:val="2"/>
      <w:numFmt w:val="bullet"/>
      <w:lvlText w:val="-"/>
      <w:lvlJc w:val="left"/>
      <w:pPr>
        <w:ind w:left="360" w:hanging="360"/>
      </w:pPr>
      <w:rPr>
        <w:rFonts w:ascii="Times New Roman" w:eastAsia="Times New Roman" w:hAnsi="Times New Roman" w:cs="Times New Roman" w:hint="default"/>
        <w:sz w:val="28"/>
        <w:szCs w:val="2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nsid w:val="35B235C6"/>
    <w:multiLevelType w:val="hybridMultilevel"/>
    <w:tmpl w:val="0C4AED8A"/>
    <w:lvl w:ilvl="0" w:tplc="50B003E6">
      <w:start w:val="2"/>
      <w:numFmt w:val="bullet"/>
      <w:lvlText w:val=""/>
      <w:lvlJc w:val="left"/>
      <w:pPr>
        <w:ind w:left="720" w:hanging="360"/>
      </w:pPr>
      <w:rPr>
        <w:rFonts w:ascii="Symbol" w:eastAsiaTheme="minorHAnsi" w:hAnsi="Symbol" w:cstheme="minorBid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nsid w:val="40B93194"/>
    <w:multiLevelType w:val="hybridMultilevel"/>
    <w:tmpl w:val="5D66A218"/>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41AA56D5"/>
    <w:multiLevelType w:val="hybridMultilevel"/>
    <w:tmpl w:val="4E00C692"/>
    <w:lvl w:ilvl="0" w:tplc="4920D240">
      <w:start w:val="1"/>
      <w:numFmt w:val="lowerLetter"/>
      <w:lvlText w:val="%1."/>
      <w:lvlJc w:val="left"/>
      <w:pPr>
        <w:ind w:left="360" w:hanging="360"/>
      </w:pPr>
      <w:rPr>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42CE28EC"/>
    <w:multiLevelType w:val="hybridMultilevel"/>
    <w:tmpl w:val="4FCCC90C"/>
    <w:lvl w:ilvl="0" w:tplc="0040D38C">
      <w:start w:val="3"/>
      <w:numFmt w:val="bullet"/>
      <w:lvlText w:val="-"/>
      <w:lvlJc w:val="left"/>
      <w:pPr>
        <w:ind w:left="360" w:hanging="360"/>
      </w:pPr>
      <w:rPr>
        <w:rFonts w:ascii="Calibri" w:eastAsiaTheme="minorHAnsi" w:hAnsi="Calibri" w:cstheme="minorBidi" w:hint="default"/>
      </w:rPr>
    </w:lvl>
    <w:lvl w:ilvl="1" w:tplc="0040D38C">
      <w:start w:val="3"/>
      <w:numFmt w:val="bullet"/>
      <w:lvlText w:val="-"/>
      <w:lvlJc w:val="left"/>
      <w:pPr>
        <w:ind w:left="1080" w:hanging="360"/>
      </w:pPr>
      <w:rPr>
        <w:rFonts w:ascii="Calibri" w:eastAsiaTheme="minorHAnsi" w:hAnsi="Calibri" w:cstheme="minorBid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49242D94"/>
    <w:multiLevelType w:val="hybridMultilevel"/>
    <w:tmpl w:val="562AFCF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C8977CA"/>
    <w:multiLevelType w:val="hybridMultilevel"/>
    <w:tmpl w:val="445E2A66"/>
    <w:lvl w:ilvl="0" w:tplc="221E3B30">
      <w:start w:val="1"/>
      <w:numFmt w:val="decimal"/>
      <w:lvlText w:val="%1."/>
      <w:lvlJc w:val="left"/>
      <w:pPr>
        <w:ind w:left="720" w:hanging="360"/>
      </w:pPr>
      <w:rPr>
        <w:rFonts w:eastAsiaTheme="minorHAnsi" w:cstheme="min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1A2092D"/>
    <w:multiLevelType w:val="hybridMultilevel"/>
    <w:tmpl w:val="F280CEAE"/>
    <w:lvl w:ilvl="0" w:tplc="931AF8C6">
      <w:start w:val="1"/>
      <w:numFmt w:val="lowerLetter"/>
      <w:lvlText w:val="%1."/>
      <w:lvlJc w:val="left"/>
      <w:pPr>
        <w:ind w:left="360" w:hanging="360"/>
      </w:pPr>
      <w:rPr>
        <w:rFonts w:hint="default"/>
        <w:color w:val="000000" w:themeColor="text1"/>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570E03C4"/>
    <w:multiLevelType w:val="hybridMultilevel"/>
    <w:tmpl w:val="45E6F6CA"/>
    <w:lvl w:ilvl="0" w:tplc="0C0A0019">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nsid w:val="5B243771"/>
    <w:multiLevelType w:val="hybridMultilevel"/>
    <w:tmpl w:val="5F442760"/>
    <w:lvl w:ilvl="0" w:tplc="0040D38C">
      <w:start w:val="3"/>
      <w:numFmt w:val="bullet"/>
      <w:lvlText w:val="-"/>
      <w:lvlJc w:val="left"/>
      <w:pPr>
        <w:ind w:left="360" w:hanging="360"/>
      </w:pPr>
      <w:rPr>
        <w:rFonts w:ascii="Calibri" w:eastAsiaTheme="minorHAnsi" w:hAnsi="Calibri"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5BA0403A"/>
    <w:multiLevelType w:val="hybridMultilevel"/>
    <w:tmpl w:val="44D88D92"/>
    <w:lvl w:ilvl="0" w:tplc="B5EA6E58">
      <w:start w:val="1"/>
      <w:numFmt w:val="bullet"/>
      <w:lvlText w:val=""/>
      <w:lvlJc w:val="left"/>
      <w:pPr>
        <w:ind w:left="1776" w:hanging="360"/>
      </w:pPr>
      <w:rPr>
        <w:rFonts w:ascii="Wingdings" w:hAnsi="Wingdings" w:hint="default"/>
        <w:sz w:val="24"/>
        <w:szCs w:val="24"/>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nsid w:val="613B52F7"/>
    <w:multiLevelType w:val="hybridMultilevel"/>
    <w:tmpl w:val="3326A4C4"/>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61ED0CD1"/>
    <w:multiLevelType w:val="hybridMultilevel"/>
    <w:tmpl w:val="A0A2D51A"/>
    <w:lvl w:ilvl="0" w:tplc="DC16BECE">
      <w:start w:val="2"/>
      <w:numFmt w:val="bullet"/>
      <w:lvlText w:val="-"/>
      <w:lvlJc w:val="left"/>
      <w:pPr>
        <w:ind w:left="360" w:hanging="360"/>
      </w:pPr>
      <w:rPr>
        <w:rFonts w:ascii="Times New Roman" w:eastAsia="Times New Roman" w:hAnsi="Times New Roman" w:cs="Times New Roman" w:hint="default"/>
        <w:sz w:val="28"/>
        <w:szCs w:val="2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64376B3E"/>
    <w:multiLevelType w:val="hybridMultilevel"/>
    <w:tmpl w:val="3D066E72"/>
    <w:lvl w:ilvl="0" w:tplc="8632D6DC">
      <w:start w:val="1"/>
      <w:numFmt w:val="bullet"/>
      <w:lvlText w:val="-"/>
      <w:lvlJc w:val="left"/>
      <w:pPr>
        <w:ind w:left="531" w:hanging="360"/>
      </w:pPr>
      <w:rPr>
        <w:rFonts w:ascii="Trebuchet MS" w:eastAsiaTheme="minorHAnsi" w:hAnsi="Trebuchet MS" w:cstheme="minorBid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25">
    <w:nsid w:val="6B057EF2"/>
    <w:multiLevelType w:val="hybridMultilevel"/>
    <w:tmpl w:val="28B2B484"/>
    <w:lvl w:ilvl="0" w:tplc="212AB790">
      <w:start w:val="1"/>
      <w:numFmt w:val="bullet"/>
      <w:lvlText w:val=""/>
      <w:lvlJc w:val="left"/>
      <w:pPr>
        <w:ind w:left="720" w:hanging="360"/>
      </w:pPr>
      <w:rPr>
        <w:rFonts w:ascii="Wingdings" w:hAnsi="Wingdings" w:hint="default"/>
        <w:sz w:val="28"/>
        <w:szCs w:val="28"/>
      </w:rPr>
    </w:lvl>
    <w:lvl w:ilvl="1" w:tplc="0C0A0003">
      <w:start w:val="1"/>
      <w:numFmt w:val="bullet"/>
      <w:lvlText w:val="o"/>
      <w:lvlJc w:val="left"/>
      <w:pPr>
        <w:ind w:left="1516" w:hanging="360"/>
      </w:pPr>
      <w:rPr>
        <w:rFonts w:ascii="Courier New" w:hAnsi="Courier New" w:cs="Courier New" w:hint="default"/>
        <w:sz w:val="28"/>
        <w:szCs w:val="28"/>
      </w:rPr>
    </w:lvl>
    <w:lvl w:ilvl="2" w:tplc="0C0A0005" w:tentative="1">
      <w:start w:val="1"/>
      <w:numFmt w:val="bullet"/>
      <w:lvlText w:val=""/>
      <w:lvlJc w:val="left"/>
      <w:pPr>
        <w:ind w:left="2236" w:hanging="360"/>
      </w:pPr>
      <w:rPr>
        <w:rFonts w:ascii="Wingdings" w:hAnsi="Wingdings" w:hint="default"/>
      </w:rPr>
    </w:lvl>
    <w:lvl w:ilvl="3" w:tplc="0C0A0001" w:tentative="1">
      <w:start w:val="1"/>
      <w:numFmt w:val="bullet"/>
      <w:lvlText w:val=""/>
      <w:lvlJc w:val="left"/>
      <w:pPr>
        <w:ind w:left="2956" w:hanging="360"/>
      </w:pPr>
      <w:rPr>
        <w:rFonts w:ascii="Symbol" w:hAnsi="Symbol" w:hint="default"/>
      </w:rPr>
    </w:lvl>
    <w:lvl w:ilvl="4" w:tplc="0C0A0003" w:tentative="1">
      <w:start w:val="1"/>
      <w:numFmt w:val="bullet"/>
      <w:lvlText w:val="o"/>
      <w:lvlJc w:val="left"/>
      <w:pPr>
        <w:ind w:left="3676" w:hanging="360"/>
      </w:pPr>
      <w:rPr>
        <w:rFonts w:ascii="Courier New" w:hAnsi="Courier New" w:cs="Courier New" w:hint="default"/>
      </w:rPr>
    </w:lvl>
    <w:lvl w:ilvl="5" w:tplc="0C0A0005" w:tentative="1">
      <w:start w:val="1"/>
      <w:numFmt w:val="bullet"/>
      <w:lvlText w:val=""/>
      <w:lvlJc w:val="left"/>
      <w:pPr>
        <w:ind w:left="4396" w:hanging="360"/>
      </w:pPr>
      <w:rPr>
        <w:rFonts w:ascii="Wingdings" w:hAnsi="Wingdings" w:hint="default"/>
      </w:rPr>
    </w:lvl>
    <w:lvl w:ilvl="6" w:tplc="0C0A0001" w:tentative="1">
      <w:start w:val="1"/>
      <w:numFmt w:val="bullet"/>
      <w:lvlText w:val=""/>
      <w:lvlJc w:val="left"/>
      <w:pPr>
        <w:ind w:left="5116" w:hanging="360"/>
      </w:pPr>
      <w:rPr>
        <w:rFonts w:ascii="Symbol" w:hAnsi="Symbol" w:hint="default"/>
      </w:rPr>
    </w:lvl>
    <w:lvl w:ilvl="7" w:tplc="0C0A0003" w:tentative="1">
      <w:start w:val="1"/>
      <w:numFmt w:val="bullet"/>
      <w:lvlText w:val="o"/>
      <w:lvlJc w:val="left"/>
      <w:pPr>
        <w:ind w:left="5836" w:hanging="360"/>
      </w:pPr>
      <w:rPr>
        <w:rFonts w:ascii="Courier New" w:hAnsi="Courier New" w:cs="Courier New" w:hint="default"/>
      </w:rPr>
    </w:lvl>
    <w:lvl w:ilvl="8" w:tplc="0C0A0005" w:tentative="1">
      <w:start w:val="1"/>
      <w:numFmt w:val="bullet"/>
      <w:lvlText w:val=""/>
      <w:lvlJc w:val="left"/>
      <w:pPr>
        <w:ind w:left="6556" w:hanging="360"/>
      </w:pPr>
      <w:rPr>
        <w:rFonts w:ascii="Wingdings" w:hAnsi="Wingdings" w:hint="default"/>
      </w:rPr>
    </w:lvl>
  </w:abstractNum>
  <w:abstractNum w:abstractNumId="26">
    <w:nsid w:val="6F061223"/>
    <w:multiLevelType w:val="hybridMultilevel"/>
    <w:tmpl w:val="A08C9EF6"/>
    <w:lvl w:ilvl="0" w:tplc="570259E2">
      <w:numFmt w:val="bullet"/>
      <w:lvlText w:val=""/>
      <w:lvlJc w:val="left"/>
      <w:pPr>
        <w:ind w:left="891" w:hanging="360"/>
      </w:pPr>
      <w:rPr>
        <w:rFonts w:ascii="Symbol" w:eastAsiaTheme="minorHAnsi" w:hAnsi="Symbol" w:cstheme="minorBidi" w:hint="default"/>
      </w:rPr>
    </w:lvl>
    <w:lvl w:ilvl="1" w:tplc="042D0003" w:tentative="1">
      <w:start w:val="1"/>
      <w:numFmt w:val="bullet"/>
      <w:lvlText w:val="o"/>
      <w:lvlJc w:val="left"/>
      <w:pPr>
        <w:ind w:left="1611" w:hanging="360"/>
      </w:pPr>
      <w:rPr>
        <w:rFonts w:ascii="Courier New" w:hAnsi="Courier New" w:cs="Courier New" w:hint="default"/>
      </w:rPr>
    </w:lvl>
    <w:lvl w:ilvl="2" w:tplc="042D0005" w:tentative="1">
      <w:start w:val="1"/>
      <w:numFmt w:val="bullet"/>
      <w:lvlText w:val=""/>
      <w:lvlJc w:val="left"/>
      <w:pPr>
        <w:ind w:left="2331" w:hanging="360"/>
      </w:pPr>
      <w:rPr>
        <w:rFonts w:ascii="Wingdings" w:hAnsi="Wingdings" w:hint="default"/>
      </w:rPr>
    </w:lvl>
    <w:lvl w:ilvl="3" w:tplc="042D0001" w:tentative="1">
      <w:start w:val="1"/>
      <w:numFmt w:val="bullet"/>
      <w:lvlText w:val=""/>
      <w:lvlJc w:val="left"/>
      <w:pPr>
        <w:ind w:left="3051" w:hanging="360"/>
      </w:pPr>
      <w:rPr>
        <w:rFonts w:ascii="Symbol" w:hAnsi="Symbol" w:hint="default"/>
      </w:rPr>
    </w:lvl>
    <w:lvl w:ilvl="4" w:tplc="042D0003" w:tentative="1">
      <w:start w:val="1"/>
      <w:numFmt w:val="bullet"/>
      <w:lvlText w:val="o"/>
      <w:lvlJc w:val="left"/>
      <w:pPr>
        <w:ind w:left="3771" w:hanging="360"/>
      </w:pPr>
      <w:rPr>
        <w:rFonts w:ascii="Courier New" w:hAnsi="Courier New" w:cs="Courier New" w:hint="default"/>
      </w:rPr>
    </w:lvl>
    <w:lvl w:ilvl="5" w:tplc="042D0005" w:tentative="1">
      <w:start w:val="1"/>
      <w:numFmt w:val="bullet"/>
      <w:lvlText w:val=""/>
      <w:lvlJc w:val="left"/>
      <w:pPr>
        <w:ind w:left="4491" w:hanging="360"/>
      </w:pPr>
      <w:rPr>
        <w:rFonts w:ascii="Wingdings" w:hAnsi="Wingdings" w:hint="default"/>
      </w:rPr>
    </w:lvl>
    <w:lvl w:ilvl="6" w:tplc="042D0001" w:tentative="1">
      <w:start w:val="1"/>
      <w:numFmt w:val="bullet"/>
      <w:lvlText w:val=""/>
      <w:lvlJc w:val="left"/>
      <w:pPr>
        <w:ind w:left="5211" w:hanging="360"/>
      </w:pPr>
      <w:rPr>
        <w:rFonts w:ascii="Symbol" w:hAnsi="Symbol" w:hint="default"/>
      </w:rPr>
    </w:lvl>
    <w:lvl w:ilvl="7" w:tplc="042D0003" w:tentative="1">
      <w:start w:val="1"/>
      <w:numFmt w:val="bullet"/>
      <w:lvlText w:val="o"/>
      <w:lvlJc w:val="left"/>
      <w:pPr>
        <w:ind w:left="5931" w:hanging="360"/>
      </w:pPr>
      <w:rPr>
        <w:rFonts w:ascii="Courier New" w:hAnsi="Courier New" w:cs="Courier New" w:hint="default"/>
      </w:rPr>
    </w:lvl>
    <w:lvl w:ilvl="8" w:tplc="042D0005" w:tentative="1">
      <w:start w:val="1"/>
      <w:numFmt w:val="bullet"/>
      <w:lvlText w:val=""/>
      <w:lvlJc w:val="left"/>
      <w:pPr>
        <w:ind w:left="6651" w:hanging="360"/>
      </w:pPr>
      <w:rPr>
        <w:rFonts w:ascii="Wingdings" w:hAnsi="Wingdings" w:hint="default"/>
      </w:rPr>
    </w:lvl>
  </w:abstractNum>
  <w:abstractNum w:abstractNumId="27">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8">
    <w:nsid w:val="74CB6CDE"/>
    <w:multiLevelType w:val="hybridMultilevel"/>
    <w:tmpl w:val="8104E3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84B29DE"/>
    <w:multiLevelType w:val="hybridMultilevel"/>
    <w:tmpl w:val="CB3A08FC"/>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5"/>
  </w:num>
  <w:num w:numId="2">
    <w:abstractNumId w:val="11"/>
  </w:num>
  <w:num w:numId="3">
    <w:abstractNumId w:val="1"/>
  </w:num>
  <w:num w:numId="4">
    <w:abstractNumId w:val="27"/>
  </w:num>
  <w:num w:numId="5">
    <w:abstractNumId w:val="0"/>
  </w:num>
  <w:num w:numId="6">
    <w:abstractNumId w:val="25"/>
  </w:num>
  <w:num w:numId="7">
    <w:abstractNumId w:val="17"/>
  </w:num>
  <w:num w:numId="8">
    <w:abstractNumId w:val="14"/>
  </w:num>
  <w:num w:numId="9">
    <w:abstractNumId w:val="19"/>
  </w:num>
  <w:num w:numId="10">
    <w:abstractNumId w:val="18"/>
  </w:num>
  <w:num w:numId="11">
    <w:abstractNumId w:val="7"/>
  </w:num>
  <w:num w:numId="12">
    <w:abstractNumId w:val="29"/>
  </w:num>
  <w:num w:numId="13">
    <w:abstractNumId w:val="8"/>
  </w:num>
  <w:num w:numId="14">
    <w:abstractNumId w:val="4"/>
  </w:num>
  <w:num w:numId="15">
    <w:abstractNumId w:val="21"/>
  </w:num>
  <w:num w:numId="16">
    <w:abstractNumId w:val="2"/>
  </w:num>
  <w:num w:numId="17">
    <w:abstractNumId w:val="16"/>
  </w:num>
  <w:num w:numId="18">
    <w:abstractNumId w:val="10"/>
  </w:num>
  <w:num w:numId="19">
    <w:abstractNumId w:val="23"/>
  </w:num>
  <w:num w:numId="20">
    <w:abstractNumId w:val="22"/>
  </w:num>
  <w:num w:numId="21">
    <w:abstractNumId w:val="13"/>
  </w:num>
  <w:num w:numId="22">
    <w:abstractNumId w:val="20"/>
  </w:num>
  <w:num w:numId="23">
    <w:abstractNumId w:val="9"/>
  </w:num>
  <w:num w:numId="24">
    <w:abstractNumId w:val="6"/>
  </w:num>
  <w:num w:numId="25">
    <w:abstractNumId w:val="15"/>
  </w:num>
  <w:num w:numId="26">
    <w:abstractNumId w:val="3"/>
  </w:num>
  <w:num w:numId="27">
    <w:abstractNumId w:val="28"/>
  </w:num>
  <w:num w:numId="28">
    <w:abstractNumId w:val="24"/>
  </w:num>
  <w:num w:numId="29">
    <w:abstractNumId w:val="26"/>
  </w:num>
  <w:num w:numId="30">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51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237"/>
    <w:rsid w:val="00000FA0"/>
    <w:rsid w:val="000011AA"/>
    <w:rsid w:val="00001439"/>
    <w:rsid w:val="000026A7"/>
    <w:rsid w:val="00002B6D"/>
    <w:rsid w:val="00003168"/>
    <w:rsid w:val="0000326A"/>
    <w:rsid w:val="000061F3"/>
    <w:rsid w:val="00010A59"/>
    <w:rsid w:val="00010EE4"/>
    <w:rsid w:val="0001303F"/>
    <w:rsid w:val="000144D0"/>
    <w:rsid w:val="000202E3"/>
    <w:rsid w:val="0002042C"/>
    <w:rsid w:val="00020BF6"/>
    <w:rsid w:val="00021CD6"/>
    <w:rsid w:val="00021D5B"/>
    <w:rsid w:val="00023850"/>
    <w:rsid w:val="0002492E"/>
    <w:rsid w:val="00025650"/>
    <w:rsid w:val="000271FF"/>
    <w:rsid w:val="00030977"/>
    <w:rsid w:val="00030990"/>
    <w:rsid w:val="00035CA7"/>
    <w:rsid w:val="000361DE"/>
    <w:rsid w:val="00040403"/>
    <w:rsid w:val="000416C3"/>
    <w:rsid w:val="0004787E"/>
    <w:rsid w:val="000508FC"/>
    <w:rsid w:val="00050E8B"/>
    <w:rsid w:val="0005289D"/>
    <w:rsid w:val="00055852"/>
    <w:rsid w:val="00060C26"/>
    <w:rsid w:val="000624E2"/>
    <w:rsid w:val="00063CF2"/>
    <w:rsid w:val="00063D5B"/>
    <w:rsid w:val="00075517"/>
    <w:rsid w:val="000803A2"/>
    <w:rsid w:val="00082D15"/>
    <w:rsid w:val="00083BA2"/>
    <w:rsid w:val="00084AB2"/>
    <w:rsid w:val="00087708"/>
    <w:rsid w:val="0009368B"/>
    <w:rsid w:val="00093A43"/>
    <w:rsid w:val="000952BA"/>
    <w:rsid w:val="0009738F"/>
    <w:rsid w:val="000A1D34"/>
    <w:rsid w:val="000A3669"/>
    <w:rsid w:val="000A72EF"/>
    <w:rsid w:val="000A7C7E"/>
    <w:rsid w:val="000B0837"/>
    <w:rsid w:val="000B2704"/>
    <w:rsid w:val="000B3318"/>
    <w:rsid w:val="000B5321"/>
    <w:rsid w:val="000B6028"/>
    <w:rsid w:val="000C4CF8"/>
    <w:rsid w:val="000C6FA9"/>
    <w:rsid w:val="000E5223"/>
    <w:rsid w:val="000E73AC"/>
    <w:rsid w:val="000F43F5"/>
    <w:rsid w:val="00102254"/>
    <w:rsid w:val="00105F96"/>
    <w:rsid w:val="001072E0"/>
    <w:rsid w:val="00110240"/>
    <w:rsid w:val="001133E4"/>
    <w:rsid w:val="00113E06"/>
    <w:rsid w:val="00114206"/>
    <w:rsid w:val="001144EE"/>
    <w:rsid w:val="00114AEA"/>
    <w:rsid w:val="001177DE"/>
    <w:rsid w:val="00125273"/>
    <w:rsid w:val="001314C8"/>
    <w:rsid w:val="00132B90"/>
    <w:rsid w:val="00133014"/>
    <w:rsid w:val="001333B7"/>
    <w:rsid w:val="00134A7E"/>
    <w:rsid w:val="00135DFC"/>
    <w:rsid w:val="0014694F"/>
    <w:rsid w:val="001512EE"/>
    <w:rsid w:val="0015401F"/>
    <w:rsid w:val="001541D9"/>
    <w:rsid w:val="00154D50"/>
    <w:rsid w:val="00160FDB"/>
    <w:rsid w:val="00161CA0"/>
    <w:rsid w:val="00163185"/>
    <w:rsid w:val="00164C6D"/>
    <w:rsid w:val="00166716"/>
    <w:rsid w:val="0017049A"/>
    <w:rsid w:val="00170F11"/>
    <w:rsid w:val="001776AD"/>
    <w:rsid w:val="00177CBA"/>
    <w:rsid w:val="00181D17"/>
    <w:rsid w:val="00185817"/>
    <w:rsid w:val="00193138"/>
    <w:rsid w:val="00194E0F"/>
    <w:rsid w:val="00195CCE"/>
    <w:rsid w:val="00197BC1"/>
    <w:rsid w:val="001A164F"/>
    <w:rsid w:val="001A3E79"/>
    <w:rsid w:val="001A4335"/>
    <w:rsid w:val="001A5DEE"/>
    <w:rsid w:val="001A600B"/>
    <w:rsid w:val="001B2734"/>
    <w:rsid w:val="001B54A4"/>
    <w:rsid w:val="001B6D2D"/>
    <w:rsid w:val="001B74D0"/>
    <w:rsid w:val="001C20DF"/>
    <w:rsid w:val="001C360D"/>
    <w:rsid w:val="001C4B9F"/>
    <w:rsid w:val="001C7F4C"/>
    <w:rsid w:val="001D02D4"/>
    <w:rsid w:val="001D7B8D"/>
    <w:rsid w:val="001E1132"/>
    <w:rsid w:val="001E428A"/>
    <w:rsid w:val="001E5359"/>
    <w:rsid w:val="001E6D00"/>
    <w:rsid w:val="001E705E"/>
    <w:rsid w:val="001E72B7"/>
    <w:rsid w:val="001F11F8"/>
    <w:rsid w:val="001F1577"/>
    <w:rsid w:val="001F1A15"/>
    <w:rsid w:val="001F4692"/>
    <w:rsid w:val="001F479B"/>
    <w:rsid w:val="002010D7"/>
    <w:rsid w:val="00203491"/>
    <w:rsid w:val="002041B3"/>
    <w:rsid w:val="00204995"/>
    <w:rsid w:val="002063F2"/>
    <w:rsid w:val="0020719C"/>
    <w:rsid w:val="0020799D"/>
    <w:rsid w:val="00207E19"/>
    <w:rsid w:val="00211C6C"/>
    <w:rsid w:val="002165D8"/>
    <w:rsid w:val="00223234"/>
    <w:rsid w:val="002253FC"/>
    <w:rsid w:val="0023360E"/>
    <w:rsid w:val="00234A23"/>
    <w:rsid w:val="0023645B"/>
    <w:rsid w:val="00236DF7"/>
    <w:rsid w:val="00237803"/>
    <w:rsid w:val="00245190"/>
    <w:rsid w:val="002465A2"/>
    <w:rsid w:val="00257438"/>
    <w:rsid w:val="00260DD6"/>
    <w:rsid w:val="002631BA"/>
    <w:rsid w:val="002714F7"/>
    <w:rsid w:val="00271C14"/>
    <w:rsid w:val="00271F03"/>
    <w:rsid w:val="002738BD"/>
    <w:rsid w:val="00273FD4"/>
    <w:rsid w:val="002740AE"/>
    <w:rsid w:val="00276682"/>
    <w:rsid w:val="00276FF1"/>
    <w:rsid w:val="00277FD5"/>
    <w:rsid w:val="00282A3D"/>
    <w:rsid w:val="00285185"/>
    <w:rsid w:val="00291BA5"/>
    <w:rsid w:val="0029775A"/>
    <w:rsid w:val="00297C7D"/>
    <w:rsid w:val="002A28A2"/>
    <w:rsid w:val="002B2A54"/>
    <w:rsid w:val="002B3E46"/>
    <w:rsid w:val="002B418D"/>
    <w:rsid w:val="002C736A"/>
    <w:rsid w:val="002D0477"/>
    <w:rsid w:val="002D2651"/>
    <w:rsid w:val="002D2C9B"/>
    <w:rsid w:val="002D41BE"/>
    <w:rsid w:val="002D4D74"/>
    <w:rsid w:val="002D64EA"/>
    <w:rsid w:val="002D64EC"/>
    <w:rsid w:val="002E39F2"/>
    <w:rsid w:val="002E4CAC"/>
    <w:rsid w:val="002E4D26"/>
    <w:rsid w:val="002E611D"/>
    <w:rsid w:val="002E6F03"/>
    <w:rsid w:val="002F2B9D"/>
    <w:rsid w:val="002F3FD5"/>
    <w:rsid w:val="002F43C8"/>
    <w:rsid w:val="002F4F6F"/>
    <w:rsid w:val="00305284"/>
    <w:rsid w:val="0030776D"/>
    <w:rsid w:val="00310A24"/>
    <w:rsid w:val="00312A2F"/>
    <w:rsid w:val="00313AF3"/>
    <w:rsid w:val="00313FE5"/>
    <w:rsid w:val="00314391"/>
    <w:rsid w:val="00314BEF"/>
    <w:rsid w:val="00316B4F"/>
    <w:rsid w:val="00316B91"/>
    <w:rsid w:val="00323675"/>
    <w:rsid w:val="003325AD"/>
    <w:rsid w:val="003348AB"/>
    <w:rsid w:val="003363D8"/>
    <w:rsid w:val="00336B1F"/>
    <w:rsid w:val="00337F2D"/>
    <w:rsid w:val="003459E4"/>
    <w:rsid w:val="003463C4"/>
    <w:rsid w:val="003524D7"/>
    <w:rsid w:val="00352CF3"/>
    <w:rsid w:val="00364019"/>
    <w:rsid w:val="00367437"/>
    <w:rsid w:val="00372E5E"/>
    <w:rsid w:val="00372EE0"/>
    <w:rsid w:val="00375138"/>
    <w:rsid w:val="00377B51"/>
    <w:rsid w:val="003805CB"/>
    <w:rsid w:val="00383722"/>
    <w:rsid w:val="003968BB"/>
    <w:rsid w:val="00396CC5"/>
    <w:rsid w:val="0039771F"/>
    <w:rsid w:val="003A2476"/>
    <w:rsid w:val="003A401B"/>
    <w:rsid w:val="003A7470"/>
    <w:rsid w:val="003B1B6A"/>
    <w:rsid w:val="003B66C4"/>
    <w:rsid w:val="003C219E"/>
    <w:rsid w:val="003C275F"/>
    <w:rsid w:val="003C2DEA"/>
    <w:rsid w:val="003D261D"/>
    <w:rsid w:val="003D56ED"/>
    <w:rsid w:val="003D57EB"/>
    <w:rsid w:val="003D6B31"/>
    <w:rsid w:val="003D72C0"/>
    <w:rsid w:val="003E2B63"/>
    <w:rsid w:val="003E6602"/>
    <w:rsid w:val="003F3C76"/>
    <w:rsid w:val="003F6B2B"/>
    <w:rsid w:val="0040333C"/>
    <w:rsid w:val="00403F8A"/>
    <w:rsid w:val="00406E1D"/>
    <w:rsid w:val="00407D4D"/>
    <w:rsid w:val="0041117D"/>
    <w:rsid w:val="00411FEE"/>
    <w:rsid w:val="00413D18"/>
    <w:rsid w:val="004149BF"/>
    <w:rsid w:val="004234B3"/>
    <w:rsid w:val="00424016"/>
    <w:rsid w:val="00427A6A"/>
    <w:rsid w:val="00436D2F"/>
    <w:rsid w:val="004411D3"/>
    <w:rsid w:val="00442FC0"/>
    <w:rsid w:val="00445222"/>
    <w:rsid w:val="00453864"/>
    <w:rsid w:val="00454469"/>
    <w:rsid w:val="00455C7E"/>
    <w:rsid w:val="00456F5E"/>
    <w:rsid w:val="004635E6"/>
    <w:rsid w:val="00467884"/>
    <w:rsid w:val="00473904"/>
    <w:rsid w:val="00482237"/>
    <w:rsid w:val="00490886"/>
    <w:rsid w:val="00492162"/>
    <w:rsid w:val="00493ED1"/>
    <w:rsid w:val="00494123"/>
    <w:rsid w:val="0049702B"/>
    <w:rsid w:val="004A5733"/>
    <w:rsid w:val="004B0F82"/>
    <w:rsid w:val="004B15DB"/>
    <w:rsid w:val="004B38D8"/>
    <w:rsid w:val="004B3B64"/>
    <w:rsid w:val="004B7DF7"/>
    <w:rsid w:val="004C1833"/>
    <w:rsid w:val="004C4468"/>
    <w:rsid w:val="004C5293"/>
    <w:rsid w:val="004C6759"/>
    <w:rsid w:val="004C7113"/>
    <w:rsid w:val="004E1D1C"/>
    <w:rsid w:val="004E7D13"/>
    <w:rsid w:val="004F27C1"/>
    <w:rsid w:val="004F6DA2"/>
    <w:rsid w:val="00500EBF"/>
    <w:rsid w:val="005047BE"/>
    <w:rsid w:val="00513580"/>
    <w:rsid w:val="00516E02"/>
    <w:rsid w:val="005221D0"/>
    <w:rsid w:val="005275AE"/>
    <w:rsid w:val="00527732"/>
    <w:rsid w:val="005374F1"/>
    <w:rsid w:val="0054160E"/>
    <w:rsid w:val="00543BF6"/>
    <w:rsid w:val="005503B4"/>
    <w:rsid w:val="00552B93"/>
    <w:rsid w:val="00552F11"/>
    <w:rsid w:val="00554F64"/>
    <w:rsid w:val="005562AD"/>
    <w:rsid w:val="00556B0C"/>
    <w:rsid w:val="00557D06"/>
    <w:rsid w:val="0056007D"/>
    <w:rsid w:val="00564359"/>
    <w:rsid w:val="00564911"/>
    <w:rsid w:val="00566D17"/>
    <w:rsid w:val="00570D35"/>
    <w:rsid w:val="00570FA1"/>
    <w:rsid w:val="00575305"/>
    <w:rsid w:val="00576130"/>
    <w:rsid w:val="00582E7E"/>
    <w:rsid w:val="005977DC"/>
    <w:rsid w:val="005A19E2"/>
    <w:rsid w:val="005A6D11"/>
    <w:rsid w:val="005A7D08"/>
    <w:rsid w:val="005B18C2"/>
    <w:rsid w:val="005B3A38"/>
    <w:rsid w:val="005C03E5"/>
    <w:rsid w:val="005C2C28"/>
    <w:rsid w:val="005C34B8"/>
    <w:rsid w:val="005C5A6A"/>
    <w:rsid w:val="005C6CF5"/>
    <w:rsid w:val="005C7625"/>
    <w:rsid w:val="005D297A"/>
    <w:rsid w:val="005D2E44"/>
    <w:rsid w:val="005D3902"/>
    <w:rsid w:val="005E2256"/>
    <w:rsid w:val="005E2CD3"/>
    <w:rsid w:val="005E507E"/>
    <w:rsid w:val="005E7691"/>
    <w:rsid w:val="005E7C3E"/>
    <w:rsid w:val="005F11C5"/>
    <w:rsid w:val="005F381E"/>
    <w:rsid w:val="005F580E"/>
    <w:rsid w:val="005F583C"/>
    <w:rsid w:val="005F63C6"/>
    <w:rsid w:val="006043EF"/>
    <w:rsid w:val="00605009"/>
    <w:rsid w:val="00605B33"/>
    <w:rsid w:val="00613C34"/>
    <w:rsid w:val="00617029"/>
    <w:rsid w:val="00621097"/>
    <w:rsid w:val="006264BB"/>
    <w:rsid w:val="00630C64"/>
    <w:rsid w:val="00631BC9"/>
    <w:rsid w:val="00632344"/>
    <w:rsid w:val="00634E0E"/>
    <w:rsid w:val="00636887"/>
    <w:rsid w:val="00641F12"/>
    <w:rsid w:val="0064358F"/>
    <w:rsid w:val="00644647"/>
    <w:rsid w:val="006462D5"/>
    <w:rsid w:val="00646691"/>
    <w:rsid w:val="00646BA7"/>
    <w:rsid w:val="00646D7B"/>
    <w:rsid w:val="00652C39"/>
    <w:rsid w:val="00652E0F"/>
    <w:rsid w:val="00654DA4"/>
    <w:rsid w:val="006563C1"/>
    <w:rsid w:val="0066018A"/>
    <w:rsid w:val="006642F2"/>
    <w:rsid w:val="0067006D"/>
    <w:rsid w:val="00670B9F"/>
    <w:rsid w:val="00671C26"/>
    <w:rsid w:val="00672120"/>
    <w:rsid w:val="00673A8A"/>
    <w:rsid w:val="0067537F"/>
    <w:rsid w:val="0067547B"/>
    <w:rsid w:val="00677280"/>
    <w:rsid w:val="00682B5C"/>
    <w:rsid w:val="00683A19"/>
    <w:rsid w:val="00683B1F"/>
    <w:rsid w:val="00683B78"/>
    <w:rsid w:val="00684344"/>
    <w:rsid w:val="00685349"/>
    <w:rsid w:val="006909FD"/>
    <w:rsid w:val="00691D6B"/>
    <w:rsid w:val="00692351"/>
    <w:rsid w:val="00693D79"/>
    <w:rsid w:val="00696D50"/>
    <w:rsid w:val="006A224E"/>
    <w:rsid w:val="006A7ED1"/>
    <w:rsid w:val="006B08DC"/>
    <w:rsid w:val="006B29EE"/>
    <w:rsid w:val="006B4229"/>
    <w:rsid w:val="006C59C2"/>
    <w:rsid w:val="006C67EB"/>
    <w:rsid w:val="006D1210"/>
    <w:rsid w:val="006D1B3C"/>
    <w:rsid w:val="006D5C0C"/>
    <w:rsid w:val="006D62CA"/>
    <w:rsid w:val="006D67CA"/>
    <w:rsid w:val="006E075E"/>
    <w:rsid w:val="006E59B8"/>
    <w:rsid w:val="006E5BC4"/>
    <w:rsid w:val="006E6809"/>
    <w:rsid w:val="006E74E1"/>
    <w:rsid w:val="006F1A92"/>
    <w:rsid w:val="006F219F"/>
    <w:rsid w:val="006F3B39"/>
    <w:rsid w:val="007027F2"/>
    <w:rsid w:val="007046D0"/>
    <w:rsid w:val="007064BC"/>
    <w:rsid w:val="00707140"/>
    <w:rsid w:val="00707A97"/>
    <w:rsid w:val="0071006B"/>
    <w:rsid w:val="00710AC4"/>
    <w:rsid w:val="0071551B"/>
    <w:rsid w:val="007218B1"/>
    <w:rsid w:val="007221A6"/>
    <w:rsid w:val="00723AF7"/>
    <w:rsid w:val="007276F1"/>
    <w:rsid w:val="007307FF"/>
    <w:rsid w:val="00731D66"/>
    <w:rsid w:val="0073299B"/>
    <w:rsid w:val="00732DF7"/>
    <w:rsid w:val="00733E85"/>
    <w:rsid w:val="007356B3"/>
    <w:rsid w:val="0074054D"/>
    <w:rsid w:val="00743B40"/>
    <w:rsid w:val="00745857"/>
    <w:rsid w:val="0075009B"/>
    <w:rsid w:val="0075070F"/>
    <w:rsid w:val="00754103"/>
    <w:rsid w:val="007612DC"/>
    <w:rsid w:val="007614BF"/>
    <w:rsid w:val="00764308"/>
    <w:rsid w:val="00764D72"/>
    <w:rsid w:val="007657F4"/>
    <w:rsid w:val="007729DC"/>
    <w:rsid w:val="00772D4C"/>
    <w:rsid w:val="00774C6B"/>
    <w:rsid w:val="0077661B"/>
    <w:rsid w:val="00777954"/>
    <w:rsid w:val="007821C8"/>
    <w:rsid w:val="00782541"/>
    <w:rsid w:val="00786065"/>
    <w:rsid w:val="00793A87"/>
    <w:rsid w:val="00795594"/>
    <w:rsid w:val="007A64A7"/>
    <w:rsid w:val="007A7621"/>
    <w:rsid w:val="007B00CC"/>
    <w:rsid w:val="007B07AC"/>
    <w:rsid w:val="007B2A31"/>
    <w:rsid w:val="007B4DE1"/>
    <w:rsid w:val="007B64A9"/>
    <w:rsid w:val="007B7CDA"/>
    <w:rsid w:val="007C1246"/>
    <w:rsid w:val="007C2481"/>
    <w:rsid w:val="007C2BBE"/>
    <w:rsid w:val="007C7557"/>
    <w:rsid w:val="007D529C"/>
    <w:rsid w:val="007D573E"/>
    <w:rsid w:val="007D685C"/>
    <w:rsid w:val="007E15E8"/>
    <w:rsid w:val="007E68F9"/>
    <w:rsid w:val="007E7314"/>
    <w:rsid w:val="007F1C03"/>
    <w:rsid w:val="007F2FE2"/>
    <w:rsid w:val="007F642B"/>
    <w:rsid w:val="00805268"/>
    <w:rsid w:val="00805754"/>
    <w:rsid w:val="008064D7"/>
    <w:rsid w:val="008115D2"/>
    <w:rsid w:val="00811766"/>
    <w:rsid w:val="008132CA"/>
    <w:rsid w:val="00814490"/>
    <w:rsid w:val="00814936"/>
    <w:rsid w:val="00817198"/>
    <w:rsid w:val="008175F7"/>
    <w:rsid w:val="00817EDC"/>
    <w:rsid w:val="00823152"/>
    <w:rsid w:val="008238BD"/>
    <w:rsid w:val="00826967"/>
    <w:rsid w:val="00826F1A"/>
    <w:rsid w:val="008342C7"/>
    <w:rsid w:val="0083524A"/>
    <w:rsid w:val="00837B67"/>
    <w:rsid w:val="00840574"/>
    <w:rsid w:val="00842FED"/>
    <w:rsid w:val="00846525"/>
    <w:rsid w:val="00846B96"/>
    <w:rsid w:val="00851961"/>
    <w:rsid w:val="008520CC"/>
    <w:rsid w:val="00852C44"/>
    <w:rsid w:val="00853DC9"/>
    <w:rsid w:val="008579CD"/>
    <w:rsid w:val="00865CFD"/>
    <w:rsid w:val="00867EA6"/>
    <w:rsid w:val="008721B1"/>
    <w:rsid w:val="008743D5"/>
    <w:rsid w:val="0087450F"/>
    <w:rsid w:val="00875C73"/>
    <w:rsid w:val="00876BAC"/>
    <w:rsid w:val="00880287"/>
    <w:rsid w:val="00880D90"/>
    <w:rsid w:val="00884188"/>
    <w:rsid w:val="00890CE6"/>
    <w:rsid w:val="00893A61"/>
    <w:rsid w:val="00894098"/>
    <w:rsid w:val="008A09F3"/>
    <w:rsid w:val="008A3F14"/>
    <w:rsid w:val="008A779B"/>
    <w:rsid w:val="008A7C4A"/>
    <w:rsid w:val="008B2573"/>
    <w:rsid w:val="008B74D3"/>
    <w:rsid w:val="008C05C7"/>
    <w:rsid w:val="008C3A94"/>
    <w:rsid w:val="008C508B"/>
    <w:rsid w:val="008D15D9"/>
    <w:rsid w:val="008D2EC9"/>
    <w:rsid w:val="008D3927"/>
    <w:rsid w:val="008D45F5"/>
    <w:rsid w:val="008D5445"/>
    <w:rsid w:val="008D5685"/>
    <w:rsid w:val="008E0419"/>
    <w:rsid w:val="008E0E18"/>
    <w:rsid w:val="008E2EBF"/>
    <w:rsid w:val="008E42A1"/>
    <w:rsid w:val="008E715A"/>
    <w:rsid w:val="008E7533"/>
    <w:rsid w:val="008F073E"/>
    <w:rsid w:val="00900A73"/>
    <w:rsid w:val="00901EA5"/>
    <w:rsid w:val="00904DD0"/>
    <w:rsid w:val="00905B7A"/>
    <w:rsid w:val="00905F75"/>
    <w:rsid w:val="0090755E"/>
    <w:rsid w:val="00914E0F"/>
    <w:rsid w:val="00915CC0"/>
    <w:rsid w:val="0092233B"/>
    <w:rsid w:val="00924B52"/>
    <w:rsid w:val="00927BC2"/>
    <w:rsid w:val="00944AD0"/>
    <w:rsid w:val="00944C66"/>
    <w:rsid w:val="00945043"/>
    <w:rsid w:val="00945EBF"/>
    <w:rsid w:val="0094730D"/>
    <w:rsid w:val="00951E63"/>
    <w:rsid w:val="00954AE8"/>
    <w:rsid w:val="009557D2"/>
    <w:rsid w:val="009570AC"/>
    <w:rsid w:val="009603E5"/>
    <w:rsid w:val="0096077A"/>
    <w:rsid w:val="00960D32"/>
    <w:rsid w:val="00964B25"/>
    <w:rsid w:val="009666AD"/>
    <w:rsid w:val="00967F54"/>
    <w:rsid w:val="0097336E"/>
    <w:rsid w:val="00975FC9"/>
    <w:rsid w:val="00983609"/>
    <w:rsid w:val="0098555C"/>
    <w:rsid w:val="00985AB6"/>
    <w:rsid w:val="00985F81"/>
    <w:rsid w:val="00987BEA"/>
    <w:rsid w:val="00991C80"/>
    <w:rsid w:val="00994407"/>
    <w:rsid w:val="00996517"/>
    <w:rsid w:val="0099730B"/>
    <w:rsid w:val="009A18C3"/>
    <w:rsid w:val="009A2774"/>
    <w:rsid w:val="009A3DAC"/>
    <w:rsid w:val="009A5CC3"/>
    <w:rsid w:val="009B1F78"/>
    <w:rsid w:val="009B2A7F"/>
    <w:rsid w:val="009C6578"/>
    <w:rsid w:val="009D1F96"/>
    <w:rsid w:val="009D28F3"/>
    <w:rsid w:val="009D3D62"/>
    <w:rsid w:val="009D7383"/>
    <w:rsid w:val="009E16DF"/>
    <w:rsid w:val="009E223A"/>
    <w:rsid w:val="009E2551"/>
    <w:rsid w:val="009E5D5F"/>
    <w:rsid w:val="009F1AD8"/>
    <w:rsid w:val="009F26F3"/>
    <w:rsid w:val="009F39EA"/>
    <w:rsid w:val="00A0015C"/>
    <w:rsid w:val="00A037CC"/>
    <w:rsid w:val="00A0479F"/>
    <w:rsid w:val="00A04A36"/>
    <w:rsid w:val="00A04C84"/>
    <w:rsid w:val="00A117C5"/>
    <w:rsid w:val="00A120DF"/>
    <w:rsid w:val="00A1346F"/>
    <w:rsid w:val="00A208D6"/>
    <w:rsid w:val="00A27990"/>
    <w:rsid w:val="00A27F0D"/>
    <w:rsid w:val="00A31371"/>
    <w:rsid w:val="00A32B1F"/>
    <w:rsid w:val="00A44EBD"/>
    <w:rsid w:val="00A4771E"/>
    <w:rsid w:val="00A47F30"/>
    <w:rsid w:val="00A51CBA"/>
    <w:rsid w:val="00A53495"/>
    <w:rsid w:val="00A56EE3"/>
    <w:rsid w:val="00A57206"/>
    <w:rsid w:val="00A71A91"/>
    <w:rsid w:val="00A73683"/>
    <w:rsid w:val="00A7428C"/>
    <w:rsid w:val="00A74C85"/>
    <w:rsid w:val="00A76526"/>
    <w:rsid w:val="00A76C48"/>
    <w:rsid w:val="00A77CDC"/>
    <w:rsid w:val="00A86CA1"/>
    <w:rsid w:val="00A8717A"/>
    <w:rsid w:val="00A90F02"/>
    <w:rsid w:val="00A91C37"/>
    <w:rsid w:val="00A94C5B"/>
    <w:rsid w:val="00AA0987"/>
    <w:rsid w:val="00AA1071"/>
    <w:rsid w:val="00AA3F70"/>
    <w:rsid w:val="00AA46B1"/>
    <w:rsid w:val="00AB0164"/>
    <w:rsid w:val="00AB60C1"/>
    <w:rsid w:val="00AC294F"/>
    <w:rsid w:val="00AC313E"/>
    <w:rsid w:val="00AC6B71"/>
    <w:rsid w:val="00AD132E"/>
    <w:rsid w:val="00AD2590"/>
    <w:rsid w:val="00AD2E2A"/>
    <w:rsid w:val="00AD60F1"/>
    <w:rsid w:val="00AD6C42"/>
    <w:rsid w:val="00AE2A27"/>
    <w:rsid w:val="00AE2D1F"/>
    <w:rsid w:val="00AF5B6B"/>
    <w:rsid w:val="00B00232"/>
    <w:rsid w:val="00B114BE"/>
    <w:rsid w:val="00B1226C"/>
    <w:rsid w:val="00B13D32"/>
    <w:rsid w:val="00B15950"/>
    <w:rsid w:val="00B20CFD"/>
    <w:rsid w:val="00B20D95"/>
    <w:rsid w:val="00B22C25"/>
    <w:rsid w:val="00B23670"/>
    <w:rsid w:val="00B24988"/>
    <w:rsid w:val="00B26CA1"/>
    <w:rsid w:val="00B3354D"/>
    <w:rsid w:val="00B37B2C"/>
    <w:rsid w:val="00B420AF"/>
    <w:rsid w:val="00B436F6"/>
    <w:rsid w:val="00B45C19"/>
    <w:rsid w:val="00B464AB"/>
    <w:rsid w:val="00B4661D"/>
    <w:rsid w:val="00B467C1"/>
    <w:rsid w:val="00B51994"/>
    <w:rsid w:val="00B53B73"/>
    <w:rsid w:val="00B570C3"/>
    <w:rsid w:val="00B601CC"/>
    <w:rsid w:val="00B633B6"/>
    <w:rsid w:val="00B64465"/>
    <w:rsid w:val="00B645C2"/>
    <w:rsid w:val="00B6658F"/>
    <w:rsid w:val="00B6766B"/>
    <w:rsid w:val="00B67B2C"/>
    <w:rsid w:val="00B73A14"/>
    <w:rsid w:val="00B76086"/>
    <w:rsid w:val="00B83B44"/>
    <w:rsid w:val="00B852CF"/>
    <w:rsid w:val="00B90B76"/>
    <w:rsid w:val="00B90D92"/>
    <w:rsid w:val="00B92101"/>
    <w:rsid w:val="00B962DE"/>
    <w:rsid w:val="00BA1D21"/>
    <w:rsid w:val="00BA3A96"/>
    <w:rsid w:val="00BA5DC0"/>
    <w:rsid w:val="00BA6EF1"/>
    <w:rsid w:val="00BA7CDA"/>
    <w:rsid w:val="00BB5F4A"/>
    <w:rsid w:val="00BB5FC1"/>
    <w:rsid w:val="00BD2C23"/>
    <w:rsid w:val="00BD68EF"/>
    <w:rsid w:val="00BD7BDF"/>
    <w:rsid w:val="00BE6D6E"/>
    <w:rsid w:val="00BF06A3"/>
    <w:rsid w:val="00BF3A97"/>
    <w:rsid w:val="00C010B9"/>
    <w:rsid w:val="00C0350B"/>
    <w:rsid w:val="00C06244"/>
    <w:rsid w:val="00C066A7"/>
    <w:rsid w:val="00C06E58"/>
    <w:rsid w:val="00C07725"/>
    <w:rsid w:val="00C104FD"/>
    <w:rsid w:val="00C13651"/>
    <w:rsid w:val="00C13A7D"/>
    <w:rsid w:val="00C13FA8"/>
    <w:rsid w:val="00C1433A"/>
    <w:rsid w:val="00C20E01"/>
    <w:rsid w:val="00C20E40"/>
    <w:rsid w:val="00C2131E"/>
    <w:rsid w:val="00C277DA"/>
    <w:rsid w:val="00C27D78"/>
    <w:rsid w:val="00C305F9"/>
    <w:rsid w:val="00C3137D"/>
    <w:rsid w:val="00C31C78"/>
    <w:rsid w:val="00C32C1B"/>
    <w:rsid w:val="00C33F8B"/>
    <w:rsid w:val="00C378EC"/>
    <w:rsid w:val="00C4124A"/>
    <w:rsid w:val="00C42613"/>
    <w:rsid w:val="00C42A2A"/>
    <w:rsid w:val="00C51EAC"/>
    <w:rsid w:val="00C524BD"/>
    <w:rsid w:val="00C53625"/>
    <w:rsid w:val="00C60070"/>
    <w:rsid w:val="00C61191"/>
    <w:rsid w:val="00C650A9"/>
    <w:rsid w:val="00C67A4F"/>
    <w:rsid w:val="00C71034"/>
    <w:rsid w:val="00C715BA"/>
    <w:rsid w:val="00C72B1F"/>
    <w:rsid w:val="00C75A33"/>
    <w:rsid w:val="00C76481"/>
    <w:rsid w:val="00C7690E"/>
    <w:rsid w:val="00C7742A"/>
    <w:rsid w:val="00C80852"/>
    <w:rsid w:val="00C80DE6"/>
    <w:rsid w:val="00C8108A"/>
    <w:rsid w:val="00C817BD"/>
    <w:rsid w:val="00C83FE8"/>
    <w:rsid w:val="00C87D6F"/>
    <w:rsid w:val="00C931A2"/>
    <w:rsid w:val="00C96020"/>
    <w:rsid w:val="00C97D90"/>
    <w:rsid w:val="00CA76E7"/>
    <w:rsid w:val="00CB08BC"/>
    <w:rsid w:val="00CB1ECF"/>
    <w:rsid w:val="00CB3601"/>
    <w:rsid w:val="00CC0FCC"/>
    <w:rsid w:val="00CC42C5"/>
    <w:rsid w:val="00CD072C"/>
    <w:rsid w:val="00CD662F"/>
    <w:rsid w:val="00CD6D4F"/>
    <w:rsid w:val="00CE51C1"/>
    <w:rsid w:val="00CE7342"/>
    <w:rsid w:val="00CF0D30"/>
    <w:rsid w:val="00CF30BC"/>
    <w:rsid w:val="00D0377B"/>
    <w:rsid w:val="00D04B3B"/>
    <w:rsid w:val="00D077E2"/>
    <w:rsid w:val="00D13EAC"/>
    <w:rsid w:val="00D26026"/>
    <w:rsid w:val="00D2737A"/>
    <w:rsid w:val="00D349C1"/>
    <w:rsid w:val="00D43725"/>
    <w:rsid w:val="00D53F99"/>
    <w:rsid w:val="00D55602"/>
    <w:rsid w:val="00D64CA9"/>
    <w:rsid w:val="00D70FF8"/>
    <w:rsid w:val="00D71020"/>
    <w:rsid w:val="00D82BCE"/>
    <w:rsid w:val="00D8397C"/>
    <w:rsid w:val="00D848D5"/>
    <w:rsid w:val="00D904E6"/>
    <w:rsid w:val="00D90FB8"/>
    <w:rsid w:val="00D94128"/>
    <w:rsid w:val="00DA1F52"/>
    <w:rsid w:val="00DA2F81"/>
    <w:rsid w:val="00DB294A"/>
    <w:rsid w:val="00DC2221"/>
    <w:rsid w:val="00DC2323"/>
    <w:rsid w:val="00DC4611"/>
    <w:rsid w:val="00DD1D6F"/>
    <w:rsid w:val="00DD42C6"/>
    <w:rsid w:val="00DD6E45"/>
    <w:rsid w:val="00DD7B9F"/>
    <w:rsid w:val="00DE4C47"/>
    <w:rsid w:val="00DE68D9"/>
    <w:rsid w:val="00DE6D32"/>
    <w:rsid w:val="00DF5B2B"/>
    <w:rsid w:val="00E03B95"/>
    <w:rsid w:val="00E04ECD"/>
    <w:rsid w:val="00E0555A"/>
    <w:rsid w:val="00E075C3"/>
    <w:rsid w:val="00E07B44"/>
    <w:rsid w:val="00E07F00"/>
    <w:rsid w:val="00E11F75"/>
    <w:rsid w:val="00E1629B"/>
    <w:rsid w:val="00E16FCF"/>
    <w:rsid w:val="00E171FD"/>
    <w:rsid w:val="00E2005D"/>
    <w:rsid w:val="00E354CC"/>
    <w:rsid w:val="00E377F9"/>
    <w:rsid w:val="00E41A7F"/>
    <w:rsid w:val="00E41F3D"/>
    <w:rsid w:val="00E428DA"/>
    <w:rsid w:val="00E4696E"/>
    <w:rsid w:val="00E46D0E"/>
    <w:rsid w:val="00E50451"/>
    <w:rsid w:val="00E566D2"/>
    <w:rsid w:val="00E56F6A"/>
    <w:rsid w:val="00E63C4E"/>
    <w:rsid w:val="00E66CC9"/>
    <w:rsid w:val="00E714E3"/>
    <w:rsid w:val="00E72F8B"/>
    <w:rsid w:val="00E74CB0"/>
    <w:rsid w:val="00E76C45"/>
    <w:rsid w:val="00E80755"/>
    <w:rsid w:val="00E90380"/>
    <w:rsid w:val="00E9299C"/>
    <w:rsid w:val="00EA6EBB"/>
    <w:rsid w:val="00EB1A54"/>
    <w:rsid w:val="00EB744A"/>
    <w:rsid w:val="00EC1460"/>
    <w:rsid w:val="00EC3896"/>
    <w:rsid w:val="00EC58DC"/>
    <w:rsid w:val="00EC5C8B"/>
    <w:rsid w:val="00EC6A50"/>
    <w:rsid w:val="00ED033C"/>
    <w:rsid w:val="00ED26C4"/>
    <w:rsid w:val="00EE2D82"/>
    <w:rsid w:val="00EE663E"/>
    <w:rsid w:val="00EE7DDE"/>
    <w:rsid w:val="00EF2DA3"/>
    <w:rsid w:val="00EF6AB8"/>
    <w:rsid w:val="00EF72EE"/>
    <w:rsid w:val="00F03194"/>
    <w:rsid w:val="00F05022"/>
    <w:rsid w:val="00F06D87"/>
    <w:rsid w:val="00F07BC9"/>
    <w:rsid w:val="00F10BE5"/>
    <w:rsid w:val="00F13513"/>
    <w:rsid w:val="00F14437"/>
    <w:rsid w:val="00F21901"/>
    <w:rsid w:val="00F231CB"/>
    <w:rsid w:val="00F25786"/>
    <w:rsid w:val="00F33D86"/>
    <w:rsid w:val="00F40CC0"/>
    <w:rsid w:val="00F45C6A"/>
    <w:rsid w:val="00F47D1E"/>
    <w:rsid w:val="00F47F04"/>
    <w:rsid w:val="00F50481"/>
    <w:rsid w:val="00F5099A"/>
    <w:rsid w:val="00F55ABE"/>
    <w:rsid w:val="00F60B2B"/>
    <w:rsid w:val="00F615C4"/>
    <w:rsid w:val="00F61C01"/>
    <w:rsid w:val="00F6358E"/>
    <w:rsid w:val="00F71402"/>
    <w:rsid w:val="00F74EA9"/>
    <w:rsid w:val="00F80B75"/>
    <w:rsid w:val="00F81B43"/>
    <w:rsid w:val="00F82047"/>
    <w:rsid w:val="00F8220E"/>
    <w:rsid w:val="00F870B2"/>
    <w:rsid w:val="00FA01F1"/>
    <w:rsid w:val="00FA4125"/>
    <w:rsid w:val="00FA421D"/>
    <w:rsid w:val="00FA4278"/>
    <w:rsid w:val="00FA4DDD"/>
    <w:rsid w:val="00FA635B"/>
    <w:rsid w:val="00FA7B49"/>
    <w:rsid w:val="00FB0E5D"/>
    <w:rsid w:val="00FB1345"/>
    <w:rsid w:val="00FC53EA"/>
    <w:rsid w:val="00FC7058"/>
    <w:rsid w:val="00FD1327"/>
    <w:rsid w:val="00FD43B8"/>
    <w:rsid w:val="00FD4848"/>
    <w:rsid w:val="00FD5044"/>
    <w:rsid w:val="00FE0084"/>
    <w:rsid w:val="00FE013B"/>
    <w:rsid w:val="00FE0A91"/>
    <w:rsid w:val="00FE49E8"/>
    <w:rsid w:val="00FE57FF"/>
    <w:rsid w:val="00FF458A"/>
    <w:rsid w:val="00FF5936"/>
    <w:rsid w:val="00FF628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1905"/>
    <o:shapelayout v:ext="edit">
      <o:idmap v:ext="edit" data="1"/>
    </o:shapelayout>
  </w:shapeDefaults>
  <w:decimalSymbol w:val=","/>
  <w:listSeparator w:val=";"/>
  <w15:docId w15:val="{1EAB7F25-B667-4BAC-8F9B-653DC3CF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link w:val="1izenburuaKar"/>
    <w:qFormat/>
    <w:pPr>
      <w:keepNext/>
      <w:jc w:val="both"/>
      <w:outlineLvl w:val="0"/>
    </w:pPr>
    <w:rPr>
      <w:rFonts w:ascii="Arial" w:hAnsi="Arial"/>
      <w:sz w:val="28"/>
    </w:rPr>
  </w:style>
  <w:style w:type="paragraph" w:styleId="3izenburua">
    <w:name w:val="heading 3"/>
    <w:basedOn w:val="Normala"/>
    <w:next w:val="Normala"/>
    <w:link w:val="3izenburuaKar"/>
    <w:qFormat/>
    <w:rsid w:val="00305284"/>
    <w:pPr>
      <w:keepNext/>
      <w:spacing w:before="240" w:after="60"/>
      <w:outlineLvl w:val="2"/>
    </w:pPr>
    <w:rPr>
      <w:rFonts w:ascii="Cambria" w:hAnsi="Cambria"/>
      <w:b/>
      <w:bCs/>
      <w:sz w:val="26"/>
      <w:szCs w:val="26"/>
    </w:rPr>
  </w:style>
  <w:style w:type="paragraph" w:styleId="6izenburua">
    <w:name w:val="heading 6"/>
    <w:basedOn w:val="Normala"/>
    <w:next w:val="Normala"/>
    <w:link w:val="6izenburuaKar"/>
    <w:qFormat/>
    <w:rsid w:val="00305284"/>
    <w:pPr>
      <w:spacing w:before="240" w:after="60"/>
      <w:outlineLvl w:val="5"/>
    </w:pPr>
    <w:rPr>
      <w:b/>
      <w:bCs/>
      <w:sz w:val="22"/>
      <w:szCs w:val="22"/>
    </w:rPr>
  </w:style>
  <w:style w:type="paragraph" w:styleId="7izenburua">
    <w:name w:val="heading 7"/>
    <w:basedOn w:val="Normala"/>
    <w:next w:val="Normala"/>
    <w:link w:val="7izenburuaKar"/>
    <w:qFormat/>
    <w:rsid w:val="00305284"/>
    <w:pPr>
      <w:keepNext/>
      <w:keepLines/>
      <w:spacing w:before="200"/>
      <w:ind w:firstLine="709"/>
      <w:jc w:val="both"/>
      <w:outlineLvl w:val="6"/>
    </w:pPr>
    <w:rPr>
      <w:rFonts w:ascii="Cambria" w:hAnsi="Cambria"/>
      <w:i/>
      <w:iCs/>
      <w:color w:val="404040"/>
      <w:sz w:val="22"/>
      <w:szCs w:val="24"/>
    </w:rPr>
  </w:style>
  <w:style w:type="paragraph" w:styleId="8izenburua">
    <w:name w:val="heading 8"/>
    <w:basedOn w:val="Normala"/>
    <w:next w:val="Normala"/>
    <w:link w:val="8izenburuaKar"/>
    <w:qFormat/>
    <w:rsid w:val="00305284"/>
    <w:pPr>
      <w:spacing w:before="240" w:after="60"/>
      <w:outlineLvl w:val="7"/>
    </w:pPr>
    <w:rPr>
      <w:rFonts w:ascii="Calibri" w:hAnsi="Calibri"/>
      <w:i/>
      <w:iCs/>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pPr>
      <w:widowControl w:val="0"/>
      <w:tabs>
        <w:tab w:val="center" w:pos="4252"/>
        <w:tab w:val="right" w:pos="8504"/>
      </w:tabs>
    </w:pPr>
    <w:rPr>
      <w:snapToGrid w:val="0"/>
      <w:lang w:val="eu-ES"/>
    </w:rPr>
  </w:style>
  <w:style w:type="paragraph" w:styleId="Orri-oina">
    <w:name w:val="footer"/>
    <w:basedOn w:val="Normala"/>
    <w:link w:val="Orri-oinaKar"/>
    <w:uiPriority w:val="99"/>
    <w:pPr>
      <w:tabs>
        <w:tab w:val="center" w:pos="4252"/>
        <w:tab w:val="right" w:pos="8504"/>
      </w:tabs>
    </w:pPr>
  </w:style>
  <w:style w:type="table" w:styleId="Saretaduntaula">
    <w:name w:val="Table Grid"/>
    <w:basedOn w:val="Taulanormala"/>
    <w:uiPriority w:val="59"/>
    <w:rsid w:val="00456F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rrizenbakia">
    <w:name w:val="page number"/>
    <w:basedOn w:val="Paragrafoarenletra-tipolehenetsia"/>
    <w:rsid w:val="00764308"/>
  </w:style>
  <w:style w:type="character" w:styleId="Hiperesteka">
    <w:name w:val="Hyperlink"/>
    <w:uiPriority w:val="99"/>
    <w:rsid w:val="008A779B"/>
    <w:rPr>
      <w:color w:val="0000FF"/>
      <w:u w:val="single"/>
    </w:rPr>
  </w:style>
  <w:style w:type="character" w:customStyle="1" w:styleId="3izenburuaKar">
    <w:name w:val="3. izenburua Kar"/>
    <w:link w:val="3izenburua"/>
    <w:rsid w:val="00305284"/>
    <w:rPr>
      <w:rFonts w:ascii="Cambria" w:eastAsia="Times New Roman" w:hAnsi="Cambria" w:cs="Times New Roman"/>
      <w:b/>
      <w:bCs/>
      <w:sz w:val="26"/>
      <w:szCs w:val="26"/>
    </w:rPr>
  </w:style>
  <w:style w:type="character" w:customStyle="1" w:styleId="8izenburuaKar">
    <w:name w:val="8. izenburua Kar"/>
    <w:link w:val="8izenburua"/>
    <w:rsid w:val="00305284"/>
    <w:rPr>
      <w:rFonts w:ascii="Calibri" w:eastAsia="Times New Roman" w:hAnsi="Calibri" w:cs="Times New Roman"/>
      <w:i/>
      <w:iCs/>
      <w:sz w:val="24"/>
      <w:szCs w:val="24"/>
    </w:rPr>
  </w:style>
  <w:style w:type="character" w:customStyle="1" w:styleId="6izenburuaKar">
    <w:name w:val="6. izenburua Kar"/>
    <w:link w:val="6izenburua"/>
    <w:rsid w:val="00305284"/>
    <w:rPr>
      <w:b/>
      <w:bCs/>
      <w:sz w:val="22"/>
      <w:szCs w:val="22"/>
    </w:rPr>
  </w:style>
  <w:style w:type="character" w:customStyle="1" w:styleId="7izenburuaKar">
    <w:name w:val="7. izenburua Kar"/>
    <w:link w:val="7izenburua"/>
    <w:semiHidden/>
    <w:rsid w:val="00305284"/>
    <w:rPr>
      <w:rFonts w:ascii="Cambria" w:hAnsi="Cambria"/>
      <w:i/>
      <w:iCs/>
      <w:color w:val="404040"/>
      <w:sz w:val="22"/>
      <w:szCs w:val="24"/>
    </w:rPr>
  </w:style>
  <w:style w:type="numbering" w:customStyle="1" w:styleId="Zerrendarikez1">
    <w:name w:val="Zerrendarik ez1"/>
    <w:next w:val="Zerrendarikez"/>
    <w:uiPriority w:val="99"/>
    <w:semiHidden/>
    <w:unhideWhenUsed/>
    <w:rsid w:val="00305284"/>
  </w:style>
  <w:style w:type="character" w:customStyle="1" w:styleId="1izenburuaKar">
    <w:name w:val="1. izenburua Kar"/>
    <w:link w:val="1izenburua"/>
    <w:rsid w:val="00305284"/>
    <w:rPr>
      <w:rFonts w:ascii="Arial" w:hAnsi="Arial"/>
      <w:sz w:val="28"/>
    </w:rPr>
  </w:style>
  <w:style w:type="paragraph" w:styleId="Zerrenda-paragrafoa">
    <w:name w:val="List Paragraph"/>
    <w:basedOn w:val="Normala"/>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a"/>
    <w:next w:val="Normala"/>
    <w:rsid w:val="00305284"/>
    <w:pPr>
      <w:numPr>
        <w:numId w:val="1"/>
      </w:numPr>
      <w:jc w:val="both"/>
    </w:pPr>
    <w:rPr>
      <w:rFonts w:ascii="Arial" w:hAnsi="Arial"/>
      <w:sz w:val="22"/>
      <w:u w:val="single"/>
    </w:rPr>
  </w:style>
  <w:style w:type="paragraph" w:styleId="Bunbuiloarentestua">
    <w:name w:val="Balloon Text"/>
    <w:basedOn w:val="Normala"/>
    <w:link w:val="BunbuiloarentestuaKar"/>
    <w:rsid w:val="00305284"/>
    <w:pPr>
      <w:ind w:firstLine="709"/>
      <w:jc w:val="both"/>
    </w:pPr>
    <w:rPr>
      <w:rFonts w:ascii="Tahoma" w:hAnsi="Tahoma" w:cs="Tahoma"/>
      <w:sz w:val="16"/>
      <w:szCs w:val="16"/>
    </w:rPr>
  </w:style>
  <w:style w:type="character" w:customStyle="1" w:styleId="BunbuiloarentestuaKar">
    <w:name w:val="Bunbuiloaren testua Kar"/>
    <w:link w:val="Bunbuiloarentestua"/>
    <w:rsid w:val="00305284"/>
    <w:rPr>
      <w:rFonts w:ascii="Tahoma" w:hAnsi="Tahoma" w:cs="Tahoma"/>
      <w:sz w:val="16"/>
      <w:szCs w:val="16"/>
    </w:rPr>
  </w:style>
  <w:style w:type="paragraph" w:customStyle="1" w:styleId="idatzi1">
    <w:name w:val="idatzi 1"/>
    <w:basedOn w:val="Normala"/>
    <w:rsid w:val="00305284"/>
    <w:pPr>
      <w:tabs>
        <w:tab w:val="left" w:pos="-426"/>
      </w:tabs>
      <w:ind w:firstLine="425"/>
      <w:jc w:val="both"/>
    </w:pPr>
    <w:rPr>
      <w:rFonts w:ascii="Arial" w:hAnsi="Arial"/>
      <w:sz w:val="24"/>
      <w:lang w:val="eu-ES"/>
    </w:rPr>
  </w:style>
  <w:style w:type="paragraph" w:customStyle="1" w:styleId="aztergai">
    <w:name w:val="aztergai"/>
    <w:basedOn w:val="Normala"/>
    <w:rsid w:val="00305284"/>
    <w:pPr>
      <w:tabs>
        <w:tab w:val="left" w:pos="907"/>
      </w:tabs>
      <w:ind w:left="907" w:hanging="482"/>
      <w:jc w:val="both"/>
    </w:pPr>
    <w:rPr>
      <w:rFonts w:ascii="Arial" w:hAnsi="Arial"/>
      <w:sz w:val="24"/>
      <w:lang w:val="eu-ES"/>
    </w:rPr>
  </w:style>
  <w:style w:type="paragraph" w:customStyle="1" w:styleId="idatzi10">
    <w:name w:val="idatzi1"/>
    <w:basedOn w:val="Normala"/>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Gorputz-testua2">
    <w:name w:val="Body Text 2"/>
    <w:basedOn w:val="Normala"/>
    <w:link w:val="Gorputz-testua2Kar"/>
    <w:rsid w:val="00305284"/>
    <w:pPr>
      <w:jc w:val="both"/>
    </w:pPr>
    <w:rPr>
      <w:rFonts w:ascii="Arial" w:hAnsi="Arial" w:cs="Arial"/>
      <w:i/>
      <w:iCs/>
      <w:sz w:val="24"/>
    </w:rPr>
  </w:style>
  <w:style w:type="character" w:customStyle="1" w:styleId="Gorputz-testua2Kar">
    <w:name w:val="Gorputz-testua 2 Kar"/>
    <w:link w:val="Gorputz-testua2"/>
    <w:rsid w:val="00305284"/>
    <w:rPr>
      <w:rFonts w:ascii="Arial" w:hAnsi="Arial" w:cs="Arial"/>
      <w:i/>
      <w:iCs/>
      <w:sz w:val="24"/>
    </w:rPr>
  </w:style>
  <w:style w:type="paragraph" w:styleId="Gorputz-testuarenkoska">
    <w:name w:val="Body Text Indent"/>
    <w:basedOn w:val="Normala"/>
    <w:link w:val="Gorputz-testuarenkoskaKar"/>
    <w:rsid w:val="00305284"/>
    <w:pPr>
      <w:spacing w:after="120"/>
      <w:ind w:left="283" w:firstLine="709"/>
      <w:jc w:val="both"/>
    </w:pPr>
    <w:rPr>
      <w:rFonts w:ascii="Arial" w:hAnsi="Arial"/>
      <w:sz w:val="22"/>
      <w:szCs w:val="24"/>
    </w:rPr>
  </w:style>
  <w:style w:type="character" w:customStyle="1" w:styleId="Gorputz-testuarenkoskaKar">
    <w:name w:val="Gorputz-testuaren koska Kar"/>
    <w:link w:val="Gorputz-testuarenkoska"/>
    <w:rsid w:val="00305284"/>
    <w:rPr>
      <w:rFonts w:ascii="Arial" w:hAnsi="Arial"/>
      <w:sz w:val="22"/>
      <w:szCs w:val="24"/>
    </w:rPr>
  </w:style>
  <w:style w:type="paragraph" w:styleId="Gorputz-testuarenkoska3">
    <w:name w:val="Body Text Indent 3"/>
    <w:basedOn w:val="Normala"/>
    <w:link w:val="Gorputz-testuarenkoska3Kar"/>
    <w:rsid w:val="00305284"/>
    <w:pPr>
      <w:spacing w:after="120"/>
      <w:ind w:left="283" w:firstLine="709"/>
      <w:jc w:val="both"/>
    </w:pPr>
    <w:rPr>
      <w:rFonts w:ascii="Arial" w:hAnsi="Arial"/>
      <w:sz w:val="16"/>
      <w:szCs w:val="16"/>
    </w:rPr>
  </w:style>
  <w:style w:type="character" w:customStyle="1" w:styleId="Gorputz-testuarenkoska3Kar">
    <w:name w:val="Gorputz-testuaren koska 3 Kar"/>
    <w:link w:val="Gorputz-testuarenkoska3"/>
    <w:rsid w:val="00305284"/>
    <w:rPr>
      <w:rFonts w:ascii="Arial" w:hAnsi="Arial"/>
      <w:sz w:val="16"/>
      <w:szCs w:val="16"/>
    </w:rPr>
  </w:style>
  <w:style w:type="paragraph" w:styleId="Gorputz-testuarenkoska2">
    <w:name w:val="Body Text Indent 2"/>
    <w:basedOn w:val="Normala"/>
    <w:link w:val="Gorputz-testuarenkoska2Kar"/>
    <w:rsid w:val="00305284"/>
    <w:pPr>
      <w:spacing w:after="120" w:line="480" w:lineRule="auto"/>
      <w:ind w:left="283" w:firstLine="709"/>
      <w:jc w:val="both"/>
    </w:pPr>
    <w:rPr>
      <w:rFonts w:ascii="Arial" w:hAnsi="Arial"/>
      <w:sz w:val="22"/>
      <w:szCs w:val="24"/>
    </w:rPr>
  </w:style>
  <w:style w:type="character" w:customStyle="1" w:styleId="Gorputz-testuarenkoska2Kar">
    <w:name w:val="Gorputz-testuaren koska 2 Kar"/>
    <w:link w:val="Gorputz-testuarenkoska2"/>
    <w:rsid w:val="00305284"/>
    <w:rPr>
      <w:rFonts w:ascii="Arial" w:hAnsi="Arial"/>
      <w:sz w:val="22"/>
      <w:szCs w:val="24"/>
    </w:rPr>
  </w:style>
  <w:style w:type="character" w:customStyle="1" w:styleId="GoiburuaKar">
    <w:name w:val="Goiburua Kar"/>
    <w:link w:val="Goiburua"/>
    <w:rsid w:val="00305284"/>
    <w:rPr>
      <w:snapToGrid w:val="0"/>
      <w:lang w:val="eu-ES"/>
    </w:rPr>
  </w:style>
  <w:style w:type="character" w:customStyle="1" w:styleId="Orri-oinaKar">
    <w:name w:val="Orri-oina Kar"/>
    <w:link w:val="Orri-oina"/>
    <w:uiPriority w:val="99"/>
    <w:rsid w:val="00305284"/>
  </w:style>
  <w:style w:type="table" w:customStyle="1" w:styleId="Saretaduntaula1">
    <w:name w:val="Saretadun taula1"/>
    <w:basedOn w:val="Taulanormala"/>
    <w:next w:val="Saretaduntaula"/>
    <w:rsid w:val="00305284"/>
    <w:pPr>
      <w:widowControl w:val="0"/>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aweb">
    <w:name w:val="Normal (Web)"/>
    <w:basedOn w:val="Normala"/>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Enfasia">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a"/>
    <w:rsid w:val="00305284"/>
    <w:pPr>
      <w:spacing w:before="100" w:beforeAutospacing="1" w:after="100" w:afterAutospacing="1"/>
    </w:pPr>
    <w:rPr>
      <w:sz w:val="24"/>
      <w:szCs w:val="24"/>
    </w:rPr>
  </w:style>
  <w:style w:type="paragraph" w:customStyle="1" w:styleId="06norma">
    <w:name w:val="06norma"/>
    <w:basedOn w:val="Normala"/>
    <w:rsid w:val="00305284"/>
    <w:pPr>
      <w:spacing w:before="100" w:beforeAutospacing="1" w:after="100" w:afterAutospacing="1"/>
    </w:pPr>
    <w:rPr>
      <w:sz w:val="24"/>
      <w:szCs w:val="24"/>
    </w:rPr>
  </w:style>
  <w:style w:type="numbering" w:customStyle="1" w:styleId="Zerrendarikez11">
    <w:name w:val="Zerrendarik ez11"/>
    <w:next w:val="Zerrendarikez"/>
    <w:semiHidden/>
    <w:rsid w:val="00305284"/>
  </w:style>
  <w:style w:type="paragraph" w:styleId="Gorputz-testua">
    <w:name w:val="Body Text"/>
    <w:basedOn w:val="Normala"/>
    <w:link w:val="Gorputz-testuaKar"/>
    <w:rsid w:val="00305284"/>
    <w:pPr>
      <w:jc w:val="both"/>
    </w:pPr>
    <w:rPr>
      <w:rFonts w:ascii="Arial" w:hAnsi="Arial"/>
      <w:sz w:val="24"/>
      <w:lang w:val="es-ES_tradnl"/>
    </w:rPr>
  </w:style>
  <w:style w:type="character" w:customStyle="1" w:styleId="Gorputz-testuaKar">
    <w:name w:val="Gorputz-testua Kar"/>
    <w:link w:val="Gorputz-testua"/>
    <w:rsid w:val="00305284"/>
    <w:rPr>
      <w:rFonts w:ascii="Arial" w:hAnsi="Arial"/>
      <w:sz w:val="24"/>
      <w:lang w:val="es-ES_tradnl"/>
    </w:rPr>
  </w:style>
  <w:style w:type="table" w:customStyle="1" w:styleId="Saretaduntaula11">
    <w:name w:val="Saretadun taula11"/>
    <w:basedOn w:val="Taulanormala"/>
    <w:next w:val="Saretaduntaula"/>
    <w:rsid w:val="003052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errenda">
    <w:name w:val="List"/>
    <w:basedOn w:val="Normala"/>
    <w:rsid w:val="00305284"/>
    <w:pPr>
      <w:ind w:left="283" w:hanging="283"/>
    </w:pPr>
    <w:rPr>
      <w:lang w:val="es-ES_tradnl"/>
    </w:rPr>
  </w:style>
  <w:style w:type="paragraph" w:styleId="Testuarrunta">
    <w:name w:val="Plain Text"/>
    <w:basedOn w:val="Normala"/>
    <w:link w:val="TestuarruntaKar"/>
    <w:uiPriority w:val="99"/>
    <w:unhideWhenUsed/>
    <w:rsid w:val="00FE013B"/>
    <w:rPr>
      <w:rFonts w:ascii="Courier New" w:eastAsiaTheme="minorHAnsi" w:hAnsi="Courier New" w:cs="Courier New"/>
    </w:rPr>
  </w:style>
  <w:style w:type="character" w:customStyle="1" w:styleId="TestuarruntaKar">
    <w:name w:val="Testu arrunta Kar"/>
    <w:basedOn w:val="Paragrafoarenletra-tipolehenetsia"/>
    <w:link w:val="Testuarrunta"/>
    <w:uiPriority w:val="99"/>
    <w:rsid w:val="00FE013B"/>
    <w:rPr>
      <w:rFonts w:ascii="Courier New" w:eastAsiaTheme="minorHAnsi" w:hAnsi="Courier New" w:cs="Courier New"/>
    </w:rPr>
  </w:style>
  <w:style w:type="table" w:customStyle="1" w:styleId="Saretaduntaula2">
    <w:name w:val="Saretadun taula2"/>
    <w:basedOn w:val="Taulanormala"/>
    <w:next w:val="Saretaduntaula"/>
    <w:uiPriority w:val="59"/>
    <w:rsid w:val="000A7C7E"/>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aretaduntaula12">
    <w:name w:val="Saretadun taula12"/>
    <w:basedOn w:val="Taulanormala"/>
    <w:next w:val="Saretaduntaula"/>
    <w:uiPriority w:val="59"/>
    <w:rsid w:val="000A7C7E"/>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aretaduntaula3">
    <w:name w:val="Saretadun taula3"/>
    <w:basedOn w:val="Taulanormala"/>
    <w:next w:val="Saretaduntaula"/>
    <w:uiPriority w:val="59"/>
    <w:rsid w:val="008721B1"/>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aretaduntaula13">
    <w:name w:val="Saretadun taula13"/>
    <w:basedOn w:val="Taulanormala"/>
    <w:next w:val="Saretaduntaula"/>
    <w:uiPriority w:val="59"/>
    <w:rsid w:val="008721B1"/>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C7F4C"/>
    <w:pPr>
      <w:autoSpaceDE w:val="0"/>
      <w:autoSpaceDN w:val="0"/>
      <w:adjustRightInd w:val="0"/>
    </w:pPr>
    <w:rPr>
      <w:rFonts w:ascii="Arial" w:eastAsiaTheme="minorHAnsi" w:hAnsi="Arial" w:cs="Arial"/>
      <w:color w:val="000000"/>
      <w:sz w:val="24"/>
      <w:szCs w:val="24"/>
      <w:lang w:eastAsia="en-US"/>
    </w:rPr>
  </w:style>
  <w:style w:type="paragraph" w:customStyle="1" w:styleId="bopvtitulo">
    <w:name w:val="bopvtitulo"/>
    <w:basedOn w:val="Normala"/>
    <w:rsid w:val="004E1D1C"/>
    <w:pPr>
      <w:spacing w:before="100" w:beforeAutospacing="1" w:after="100" w:afterAutospacing="1"/>
    </w:pPr>
    <w:rPr>
      <w:sz w:val="24"/>
      <w:szCs w:val="24"/>
      <w:lang w:val="eu-ES" w:eastAsia="eu-ES"/>
    </w:rPr>
  </w:style>
  <w:style w:type="paragraph" w:customStyle="1" w:styleId="bopvdetalle">
    <w:name w:val="bopvdetalle"/>
    <w:basedOn w:val="Normala"/>
    <w:rsid w:val="007027F2"/>
    <w:pPr>
      <w:spacing w:before="100" w:beforeAutospacing="1" w:after="100" w:afterAutospacing="1"/>
    </w:pPr>
    <w:rPr>
      <w:sz w:val="24"/>
      <w:szCs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6862">
      <w:bodyDiv w:val="1"/>
      <w:marLeft w:val="0"/>
      <w:marRight w:val="0"/>
      <w:marTop w:val="0"/>
      <w:marBottom w:val="0"/>
      <w:divBdr>
        <w:top w:val="none" w:sz="0" w:space="0" w:color="auto"/>
        <w:left w:val="none" w:sz="0" w:space="0" w:color="auto"/>
        <w:bottom w:val="none" w:sz="0" w:space="0" w:color="auto"/>
        <w:right w:val="none" w:sz="0" w:space="0" w:color="auto"/>
      </w:divBdr>
    </w:div>
    <w:div w:id="44187490">
      <w:bodyDiv w:val="1"/>
      <w:marLeft w:val="0"/>
      <w:marRight w:val="0"/>
      <w:marTop w:val="0"/>
      <w:marBottom w:val="0"/>
      <w:divBdr>
        <w:top w:val="none" w:sz="0" w:space="0" w:color="auto"/>
        <w:left w:val="none" w:sz="0" w:space="0" w:color="auto"/>
        <w:bottom w:val="none" w:sz="0" w:space="0" w:color="auto"/>
        <w:right w:val="none" w:sz="0" w:space="0" w:color="auto"/>
      </w:divBdr>
    </w:div>
    <w:div w:id="61604803">
      <w:bodyDiv w:val="1"/>
      <w:marLeft w:val="0"/>
      <w:marRight w:val="0"/>
      <w:marTop w:val="0"/>
      <w:marBottom w:val="0"/>
      <w:divBdr>
        <w:top w:val="none" w:sz="0" w:space="0" w:color="auto"/>
        <w:left w:val="none" w:sz="0" w:space="0" w:color="auto"/>
        <w:bottom w:val="none" w:sz="0" w:space="0" w:color="auto"/>
        <w:right w:val="none" w:sz="0" w:space="0" w:color="auto"/>
      </w:divBdr>
    </w:div>
    <w:div w:id="125634884">
      <w:bodyDiv w:val="1"/>
      <w:marLeft w:val="0"/>
      <w:marRight w:val="0"/>
      <w:marTop w:val="0"/>
      <w:marBottom w:val="0"/>
      <w:divBdr>
        <w:top w:val="none" w:sz="0" w:space="0" w:color="auto"/>
        <w:left w:val="none" w:sz="0" w:space="0" w:color="auto"/>
        <w:bottom w:val="none" w:sz="0" w:space="0" w:color="auto"/>
        <w:right w:val="none" w:sz="0" w:space="0" w:color="auto"/>
      </w:divBdr>
    </w:div>
    <w:div w:id="135799096">
      <w:bodyDiv w:val="1"/>
      <w:marLeft w:val="0"/>
      <w:marRight w:val="0"/>
      <w:marTop w:val="0"/>
      <w:marBottom w:val="0"/>
      <w:divBdr>
        <w:top w:val="none" w:sz="0" w:space="0" w:color="auto"/>
        <w:left w:val="none" w:sz="0" w:space="0" w:color="auto"/>
        <w:bottom w:val="none" w:sz="0" w:space="0" w:color="auto"/>
        <w:right w:val="none" w:sz="0" w:space="0" w:color="auto"/>
      </w:divBdr>
    </w:div>
    <w:div w:id="176816385">
      <w:bodyDiv w:val="1"/>
      <w:marLeft w:val="0"/>
      <w:marRight w:val="0"/>
      <w:marTop w:val="0"/>
      <w:marBottom w:val="0"/>
      <w:divBdr>
        <w:top w:val="none" w:sz="0" w:space="0" w:color="auto"/>
        <w:left w:val="none" w:sz="0" w:space="0" w:color="auto"/>
        <w:bottom w:val="none" w:sz="0" w:space="0" w:color="auto"/>
        <w:right w:val="none" w:sz="0" w:space="0" w:color="auto"/>
      </w:divBdr>
    </w:div>
    <w:div w:id="184484607">
      <w:bodyDiv w:val="1"/>
      <w:marLeft w:val="0"/>
      <w:marRight w:val="0"/>
      <w:marTop w:val="0"/>
      <w:marBottom w:val="0"/>
      <w:divBdr>
        <w:top w:val="none" w:sz="0" w:space="0" w:color="auto"/>
        <w:left w:val="none" w:sz="0" w:space="0" w:color="auto"/>
        <w:bottom w:val="none" w:sz="0" w:space="0" w:color="auto"/>
        <w:right w:val="none" w:sz="0" w:space="0" w:color="auto"/>
      </w:divBdr>
    </w:div>
    <w:div w:id="193422654">
      <w:bodyDiv w:val="1"/>
      <w:marLeft w:val="0"/>
      <w:marRight w:val="0"/>
      <w:marTop w:val="0"/>
      <w:marBottom w:val="0"/>
      <w:divBdr>
        <w:top w:val="none" w:sz="0" w:space="0" w:color="auto"/>
        <w:left w:val="none" w:sz="0" w:space="0" w:color="auto"/>
        <w:bottom w:val="none" w:sz="0" w:space="0" w:color="auto"/>
        <w:right w:val="none" w:sz="0" w:space="0" w:color="auto"/>
      </w:divBdr>
    </w:div>
    <w:div w:id="234707520">
      <w:bodyDiv w:val="1"/>
      <w:marLeft w:val="0"/>
      <w:marRight w:val="0"/>
      <w:marTop w:val="0"/>
      <w:marBottom w:val="0"/>
      <w:divBdr>
        <w:top w:val="none" w:sz="0" w:space="0" w:color="auto"/>
        <w:left w:val="none" w:sz="0" w:space="0" w:color="auto"/>
        <w:bottom w:val="none" w:sz="0" w:space="0" w:color="auto"/>
        <w:right w:val="none" w:sz="0" w:space="0" w:color="auto"/>
      </w:divBdr>
    </w:div>
    <w:div w:id="282156291">
      <w:bodyDiv w:val="1"/>
      <w:marLeft w:val="0"/>
      <w:marRight w:val="0"/>
      <w:marTop w:val="0"/>
      <w:marBottom w:val="0"/>
      <w:divBdr>
        <w:top w:val="none" w:sz="0" w:space="0" w:color="auto"/>
        <w:left w:val="none" w:sz="0" w:space="0" w:color="auto"/>
        <w:bottom w:val="none" w:sz="0" w:space="0" w:color="auto"/>
        <w:right w:val="none" w:sz="0" w:space="0" w:color="auto"/>
      </w:divBdr>
    </w:div>
    <w:div w:id="339085430">
      <w:bodyDiv w:val="1"/>
      <w:marLeft w:val="0"/>
      <w:marRight w:val="0"/>
      <w:marTop w:val="0"/>
      <w:marBottom w:val="0"/>
      <w:divBdr>
        <w:top w:val="none" w:sz="0" w:space="0" w:color="auto"/>
        <w:left w:val="none" w:sz="0" w:space="0" w:color="auto"/>
        <w:bottom w:val="none" w:sz="0" w:space="0" w:color="auto"/>
        <w:right w:val="none" w:sz="0" w:space="0" w:color="auto"/>
      </w:divBdr>
    </w:div>
    <w:div w:id="340086976">
      <w:bodyDiv w:val="1"/>
      <w:marLeft w:val="0"/>
      <w:marRight w:val="0"/>
      <w:marTop w:val="0"/>
      <w:marBottom w:val="0"/>
      <w:divBdr>
        <w:top w:val="none" w:sz="0" w:space="0" w:color="auto"/>
        <w:left w:val="none" w:sz="0" w:space="0" w:color="auto"/>
        <w:bottom w:val="none" w:sz="0" w:space="0" w:color="auto"/>
        <w:right w:val="none" w:sz="0" w:space="0" w:color="auto"/>
      </w:divBdr>
    </w:div>
    <w:div w:id="466821519">
      <w:bodyDiv w:val="1"/>
      <w:marLeft w:val="0"/>
      <w:marRight w:val="0"/>
      <w:marTop w:val="0"/>
      <w:marBottom w:val="0"/>
      <w:divBdr>
        <w:top w:val="none" w:sz="0" w:space="0" w:color="auto"/>
        <w:left w:val="none" w:sz="0" w:space="0" w:color="auto"/>
        <w:bottom w:val="none" w:sz="0" w:space="0" w:color="auto"/>
        <w:right w:val="none" w:sz="0" w:space="0" w:color="auto"/>
      </w:divBdr>
    </w:div>
    <w:div w:id="472796848">
      <w:bodyDiv w:val="1"/>
      <w:marLeft w:val="0"/>
      <w:marRight w:val="0"/>
      <w:marTop w:val="0"/>
      <w:marBottom w:val="0"/>
      <w:divBdr>
        <w:top w:val="none" w:sz="0" w:space="0" w:color="auto"/>
        <w:left w:val="none" w:sz="0" w:space="0" w:color="auto"/>
        <w:bottom w:val="none" w:sz="0" w:space="0" w:color="auto"/>
        <w:right w:val="none" w:sz="0" w:space="0" w:color="auto"/>
      </w:divBdr>
    </w:div>
    <w:div w:id="524027326">
      <w:bodyDiv w:val="1"/>
      <w:marLeft w:val="0"/>
      <w:marRight w:val="0"/>
      <w:marTop w:val="0"/>
      <w:marBottom w:val="0"/>
      <w:divBdr>
        <w:top w:val="none" w:sz="0" w:space="0" w:color="auto"/>
        <w:left w:val="none" w:sz="0" w:space="0" w:color="auto"/>
        <w:bottom w:val="none" w:sz="0" w:space="0" w:color="auto"/>
        <w:right w:val="none" w:sz="0" w:space="0" w:color="auto"/>
      </w:divBdr>
    </w:div>
    <w:div w:id="545144949">
      <w:bodyDiv w:val="1"/>
      <w:marLeft w:val="0"/>
      <w:marRight w:val="0"/>
      <w:marTop w:val="0"/>
      <w:marBottom w:val="0"/>
      <w:divBdr>
        <w:top w:val="none" w:sz="0" w:space="0" w:color="auto"/>
        <w:left w:val="none" w:sz="0" w:space="0" w:color="auto"/>
        <w:bottom w:val="none" w:sz="0" w:space="0" w:color="auto"/>
        <w:right w:val="none" w:sz="0" w:space="0" w:color="auto"/>
      </w:divBdr>
    </w:div>
    <w:div w:id="603148222">
      <w:bodyDiv w:val="1"/>
      <w:marLeft w:val="0"/>
      <w:marRight w:val="0"/>
      <w:marTop w:val="0"/>
      <w:marBottom w:val="0"/>
      <w:divBdr>
        <w:top w:val="none" w:sz="0" w:space="0" w:color="auto"/>
        <w:left w:val="none" w:sz="0" w:space="0" w:color="auto"/>
        <w:bottom w:val="none" w:sz="0" w:space="0" w:color="auto"/>
        <w:right w:val="none" w:sz="0" w:space="0" w:color="auto"/>
      </w:divBdr>
    </w:div>
    <w:div w:id="603348823">
      <w:bodyDiv w:val="1"/>
      <w:marLeft w:val="0"/>
      <w:marRight w:val="0"/>
      <w:marTop w:val="0"/>
      <w:marBottom w:val="0"/>
      <w:divBdr>
        <w:top w:val="none" w:sz="0" w:space="0" w:color="auto"/>
        <w:left w:val="none" w:sz="0" w:space="0" w:color="auto"/>
        <w:bottom w:val="none" w:sz="0" w:space="0" w:color="auto"/>
        <w:right w:val="none" w:sz="0" w:space="0" w:color="auto"/>
      </w:divBdr>
    </w:div>
    <w:div w:id="650524560">
      <w:bodyDiv w:val="1"/>
      <w:marLeft w:val="0"/>
      <w:marRight w:val="0"/>
      <w:marTop w:val="0"/>
      <w:marBottom w:val="0"/>
      <w:divBdr>
        <w:top w:val="none" w:sz="0" w:space="0" w:color="auto"/>
        <w:left w:val="none" w:sz="0" w:space="0" w:color="auto"/>
        <w:bottom w:val="none" w:sz="0" w:space="0" w:color="auto"/>
        <w:right w:val="none" w:sz="0" w:space="0" w:color="auto"/>
      </w:divBdr>
    </w:div>
    <w:div w:id="769398214">
      <w:bodyDiv w:val="1"/>
      <w:marLeft w:val="0"/>
      <w:marRight w:val="0"/>
      <w:marTop w:val="0"/>
      <w:marBottom w:val="0"/>
      <w:divBdr>
        <w:top w:val="none" w:sz="0" w:space="0" w:color="auto"/>
        <w:left w:val="none" w:sz="0" w:space="0" w:color="auto"/>
        <w:bottom w:val="none" w:sz="0" w:space="0" w:color="auto"/>
        <w:right w:val="none" w:sz="0" w:space="0" w:color="auto"/>
      </w:divBdr>
    </w:div>
    <w:div w:id="803084684">
      <w:bodyDiv w:val="1"/>
      <w:marLeft w:val="0"/>
      <w:marRight w:val="0"/>
      <w:marTop w:val="0"/>
      <w:marBottom w:val="0"/>
      <w:divBdr>
        <w:top w:val="none" w:sz="0" w:space="0" w:color="auto"/>
        <w:left w:val="none" w:sz="0" w:space="0" w:color="auto"/>
        <w:bottom w:val="none" w:sz="0" w:space="0" w:color="auto"/>
        <w:right w:val="none" w:sz="0" w:space="0" w:color="auto"/>
      </w:divBdr>
    </w:div>
    <w:div w:id="844441060">
      <w:bodyDiv w:val="1"/>
      <w:marLeft w:val="0"/>
      <w:marRight w:val="0"/>
      <w:marTop w:val="0"/>
      <w:marBottom w:val="0"/>
      <w:divBdr>
        <w:top w:val="none" w:sz="0" w:space="0" w:color="auto"/>
        <w:left w:val="none" w:sz="0" w:space="0" w:color="auto"/>
        <w:bottom w:val="none" w:sz="0" w:space="0" w:color="auto"/>
        <w:right w:val="none" w:sz="0" w:space="0" w:color="auto"/>
      </w:divBdr>
    </w:div>
    <w:div w:id="905456349">
      <w:bodyDiv w:val="1"/>
      <w:marLeft w:val="0"/>
      <w:marRight w:val="0"/>
      <w:marTop w:val="0"/>
      <w:marBottom w:val="0"/>
      <w:divBdr>
        <w:top w:val="none" w:sz="0" w:space="0" w:color="auto"/>
        <w:left w:val="none" w:sz="0" w:space="0" w:color="auto"/>
        <w:bottom w:val="none" w:sz="0" w:space="0" w:color="auto"/>
        <w:right w:val="none" w:sz="0" w:space="0" w:color="auto"/>
      </w:divBdr>
    </w:div>
    <w:div w:id="990334561">
      <w:bodyDiv w:val="1"/>
      <w:marLeft w:val="0"/>
      <w:marRight w:val="0"/>
      <w:marTop w:val="0"/>
      <w:marBottom w:val="0"/>
      <w:divBdr>
        <w:top w:val="none" w:sz="0" w:space="0" w:color="auto"/>
        <w:left w:val="none" w:sz="0" w:space="0" w:color="auto"/>
        <w:bottom w:val="none" w:sz="0" w:space="0" w:color="auto"/>
        <w:right w:val="none" w:sz="0" w:space="0" w:color="auto"/>
      </w:divBdr>
    </w:div>
    <w:div w:id="995187417">
      <w:bodyDiv w:val="1"/>
      <w:marLeft w:val="0"/>
      <w:marRight w:val="0"/>
      <w:marTop w:val="0"/>
      <w:marBottom w:val="0"/>
      <w:divBdr>
        <w:top w:val="none" w:sz="0" w:space="0" w:color="auto"/>
        <w:left w:val="none" w:sz="0" w:space="0" w:color="auto"/>
        <w:bottom w:val="none" w:sz="0" w:space="0" w:color="auto"/>
        <w:right w:val="none" w:sz="0" w:space="0" w:color="auto"/>
      </w:divBdr>
    </w:div>
    <w:div w:id="1041635806">
      <w:bodyDiv w:val="1"/>
      <w:marLeft w:val="0"/>
      <w:marRight w:val="0"/>
      <w:marTop w:val="0"/>
      <w:marBottom w:val="0"/>
      <w:divBdr>
        <w:top w:val="none" w:sz="0" w:space="0" w:color="auto"/>
        <w:left w:val="none" w:sz="0" w:space="0" w:color="auto"/>
        <w:bottom w:val="none" w:sz="0" w:space="0" w:color="auto"/>
        <w:right w:val="none" w:sz="0" w:space="0" w:color="auto"/>
      </w:divBdr>
      <w:divsChild>
        <w:div w:id="1842819380">
          <w:marLeft w:val="0"/>
          <w:marRight w:val="0"/>
          <w:marTop w:val="0"/>
          <w:marBottom w:val="0"/>
          <w:divBdr>
            <w:top w:val="none" w:sz="0" w:space="0" w:color="auto"/>
            <w:left w:val="none" w:sz="0" w:space="0" w:color="auto"/>
            <w:bottom w:val="none" w:sz="0" w:space="0" w:color="auto"/>
            <w:right w:val="none" w:sz="0" w:space="0" w:color="auto"/>
          </w:divBdr>
          <w:divsChild>
            <w:div w:id="582646689">
              <w:marLeft w:val="0"/>
              <w:marRight w:val="0"/>
              <w:marTop w:val="0"/>
              <w:marBottom w:val="0"/>
              <w:divBdr>
                <w:top w:val="none" w:sz="0" w:space="0" w:color="auto"/>
                <w:left w:val="none" w:sz="0" w:space="0" w:color="auto"/>
                <w:bottom w:val="none" w:sz="0" w:space="0" w:color="auto"/>
                <w:right w:val="none" w:sz="0" w:space="0" w:color="auto"/>
              </w:divBdr>
              <w:divsChild>
                <w:div w:id="2002544141">
                  <w:marLeft w:val="0"/>
                  <w:marRight w:val="0"/>
                  <w:marTop w:val="0"/>
                  <w:marBottom w:val="0"/>
                  <w:divBdr>
                    <w:top w:val="none" w:sz="0" w:space="0" w:color="auto"/>
                    <w:left w:val="none" w:sz="0" w:space="0" w:color="auto"/>
                    <w:bottom w:val="none" w:sz="0" w:space="0" w:color="auto"/>
                    <w:right w:val="none" w:sz="0" w:space="0" w:color="auto"/>
                  </w:divBdr>
                  <w:divsChild>
                    <w:div w:id="1342197535">
                      <w:marLeft w:val="0"/>
                      <w:marRight w:val="0"/>
                      <w:marTop w:val="0"/>
                      <w:marBottom w:val="0"/>
                      <w:divBdr>
                        <w:top w:val="none" w:sz="0" w:space="0" w:color="auto"/>
                        <w:left w:val="none" w:sz="0" w:space="0" w:color="auto"/>
                        <w:bottom w:val="none" w:sz="0" w:space="0" w:color="auto"/>
                        <w:right w:val="none" w:sz="0" w:space="0" w:color="auto"/>
                      </w:divBdr>
                      <w:divsChild>
                        <w:div w:id="712657800">
                          <w:marLeft w:val="0"/>
                          <w:marRight w:val="0"/>
                          <w:marTop w:val="0"/>
                          <w:marBottom w:val="0"/>
                          <w:divBdr>
                            <w:top w:val="none" w:sz="0" w:space="0" w:color="auto"/>
                            <w:left w:val="none" w:sz="0" w:space="0" w:color="auto"/>
                            <w:bottom w:val="none" w:sz="0" w:space="0" w:color="auto"/>
                            <w:right w:val="none" w:sz="0" w:space="0" w:color="auto"/>
                          </w:divBdr>
                          <w:divsChild>
                            <w:div w:id="1456365943">
                              <w:marLeft w:val="0"/>
                              <w:marRight w:val="0"/>
                              <w:marTop w:val="0"/>
                              <w:marBottom w:val="0"/>
                              <w:divBdr>
                                <w:top w:val="none" w:sz="0" w:space="0" w:color="auto"/>
                                <w:left w:val="none" w:sz="0" w:space="0" w:color="auto"/>
                                <w:bottom w:val="none" w:sz="0" w:space="0" w:color="auto"/>
                                <w:right w:val="none" w:sz="0" w:space="0" w:color="auto"/>
                              </w:divBdr>
                              <w:divsChild>
                                <w:div w:id="1208185279">
                                  <w:marLeft w:val="0"/>
                                  <w:marRight w:val="0"/>
                                  <w:marTop w:val="0"/>
                                  <w:marBottom w:val="0"/>
                                  <w:divBdr>
                                    <w:top w:val="none" w:sz="0" w:space="0" w:color="auto"/>
                                    <w:left w:val="none" w:sz="0" w:space="0" w:color="auto"/>
                                    <w:bottom w:val="none" w:sz="0" w:space="0" w:color="auto"/>
                                    <w:right w:val="none" w:sz="0" w:space="0" w:color="auto"/>
                                  </w:divBdr>
                                  <w:divsChild>
                                    <w:div w:id="1030835834">
                                      <w:marLeft w:val="0"/>
                                      <w:marRight w:val="0"/>
                                      <w:marTop w:val="0"/>
                                      <w:marBottom w:val="0"/>
                                      <w:divBdr>
                                        <w:top w:val="none" w:sz="0" w:space="0" w:color="auto"/>
                                        <w:left w:val="none" w:sz="0" w:space="0" w:color="auto"/>
                                        <w:bottom w:val="none" w:sz="0" w:space="0" w:color="auto"/>
                                        <w:right w:val="none" w:sz="0" w:space="0" w:color="auto"/>
                                      </w:divBdr>
                                      <w:divsChild>
                                        <w:div w:id="22140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166000">
      <w:bodyDiv w:val="1"/>
      <w:marLeft w:val="0"/>
      <w:marRight w:val="0"/>
      <w:marTop w:val="0"/>
      <w:marBottom w:val="0"/>
      <w:divBdr>
        <w:top w:val="none" w:sz="0" w:space="0" w:color="auto"/>
        <w:left w:val="none" w:sz="0" w:space="0" w:color="auto"/>
        <w:bottom w:val="none" w:sz="0" w:space="0" w:color="auto"/>
        <w:right w:val="none" w:sz="0" w:space="0" w:color="auto"/>
      </w:divBdr>
    </w:div>
    <w:div w:id="1103846439">
      <w:bodyDiv w:val="1"/>
      <w:marLeft w:val="0"/>
      <w:marRight w:val="0"/>
      <w:marTop w:val="0"/>
      <w:marBottom w:val="0"/>
      <w:divBdr>
        <w:top w:val="none" w:sz="0" w:space="0" w:color="auto"/>
        <w:left w:val="none" w:sz="0" w:space="0" w:color="auto"/>
        <w:bottom w:val="none" w:sz="0" w:space="0" w:color="auto"/>
        <w:right w:val="none" w:sz="0" w:space="0" w:color="auto"/>
      </w:divBdr>
    </w:div>
    <w:div w:id="1133643201">
      <w:bodyDiv w:val="1"/>
      <w:marLeft w:val="0"/>
      <w:marRight w:val="0"/>
      <w:marTop w:val="0"/>
      <w:marBottom w:val="0"/>
      <w:divBdr>
        <w:top w:val="none" w:sz="0" w:space="0" w:color="auto"/>
        <w:left w:val="none" w:sz="0" w:space="0" w:color="auto"/>
        <w:bottom w:val="none" w:sz="0" w:space="0" w:color="auto"/>
        <w:right w:val="none" w:sz="0" w:space="0" w:color="auto"/>
      </w:divBdr>
    </w:div>
    <w:div w:id="1142162022">
      <w:bodyDiv w:val="1"/>
      <w:marLeft w:val="0"/>
      <w:marRight w:val="0"/>
      <w:marTop w:val="0"/>
      <w:marBottom w:val="0"/>
      <w:divBdr>
        <w:top w:val="none" w:sz="0" w:space="0" w:color="auto"/>
        <w:left w:val="none" w:sz="0" w:space="0" w:color="auto"/>
        <w:bottom w:val="none" w:sz="0" w:space="0" w:color="auto"/>
        <w:right w:val="none" w:sz="0" w:space="0" w:color="auto"/>
      </w:divBdr>
    </w:div>
    <w:div w:id="1150445617">
      <w:bodyDiv w:val="1"/>
      <w:marLeft w:val="0"/>
      <w:marRight w:val="0"/>
      <w:marTop w:val="0"/>
      <w:marBottom w:val="0"/>
      <w:divBdr>
        <w:top w:val="none" w:sz="0" w:space="0" w:color="auto"/>
        <w:left w:val="none" w:sz="0" w:space="0" w:color="auto"/>
        <w:bottom w:val="none" w:sz="0" w:space="0" w:color="auto"/>
        <w:right w:val="none" w:sz="0" w:space="0" w:color="auto"/>
      </w:divBdr>
    </w:div>
    <w:div w:id="1330325273">
      <w:bodyDiv w:val="1"/>
      <w:marLeft w:val="0"/>
      <w:marRight w:val="0"/>
      <w:marTop w:val="0"/>
      <w:marBottom w:val="0"/>
      <w:divBdr>
        <w:top w:val="none" w:sz="0" w:space="0" w:color="auto"/>
        <w:left w:val="none" w:sz="0" w:space="0" w:color="auto"/>
        <w:bottom w:val="none" w:sz="0" w:space="0" w:color="auto"/>
        <w:right w:val="none" w:sz="0" w:space="0" w:color="auto"/>
      </w:divBdr>
    </w:div>
    <w:div w:id="1416053552">
      <w:bodyDiv w:val="1"/>
      <w:marLeft w:val="0"/>
      <w:marRight w:val="0"/>
      <w:marTop w:val="0"/>
      <w:marBottom w:val="0"/>
      <w:divBdr>
        <w:top w:val="none" w:sz="0" w:space="0" w:color="auto"/>
        <w:left w:val="none" w:sz="0" w:space="0" w:color="auto"/>
        <w:bottom w:val="none" w:sz="0" w:space="0" w:color="auto"/>
        <w:right w:val="none" w:sz="0" w:space="0" w:color="auto"/>
      </w:divBdr>
    </w:div>
    <w:div w:id="1438334583">
      <w:bodyDiv w:val="1"/>
      <w:marLeft w:val="0"/>
      <w:marRight w:val="0"/>
      <w:marTop w:val="0"/>
      <w:marBottom w:val="0"/>
      <w:divBdr>
        <w:top w:val="none" w:sz="0" w:space="0" w:color="auto"/>
        <w:left w:val="none" w:sz="0" w:space="0" w:color="auto"/>
        <w:bottom w:val="none" w:sz="0" w:space="0" w:color="auto"/>
        <w:right w:val="none" w:sz="0" w:space="0" w:color="auto"/>
      </w:divBdr>
    </w:div>
    <w:div w:id="1524711210">
      <w:bodyDiv w:val="1"/>
      <w:marLeft w:val="0"/>
      <w:marRight w:val="0"/>
      <w:marTop w:val="0"/>
      <w:marBottom w:val="0"/>
      <w:divBdr>
        <w:top w:val="none" w:sz="0" w:space="0" w:color="auto"/>
        <w:left w:val="none" w:sz="0" w:space="0" w:color="auto"/>
        <w:bottom w:val="none" w:sz="0" w:space="0" w:color="auto"/>
        <w:right w:val="none" w:sz="0" w:space="0" w:color="auto"/>
      </w:divBdr>
    </w:div>
    <w:div w:id="1535733189">
      <w:bodyDiv w:val="1"/>
      <w:marLeft w:val="0"/>
      <w:marRight w:val="0"/>
      <w:marTop w:val="0"/>
      <w:marBottom w:val="0"/>
      <w:divBdr>
        <w:top w:val="none" w:sz="0" w:space="0" w:color="auto"/>
        <w:left w:val="none" w:sz="0" w:space="0" w:color="auto"/>
        <w:bottom w:val="none" w:sz="0" w:space="0" w:color="auto"/>
        <w:right w:val="none" w:sz="0" w:space="0" w:color="auto"/>
      </w:divBdr>
    </w:div>
    <w:div w:id="1547256955">
      <w:bodyDiv w:val="1"/>
      <w:marLeft w:val="0"/>
      <w:marRight w:val="0"/>
      <w:marTop w:val="0"/>
      <w:marBottom w:val="0"/>
      <w:divBdr>
        <w:top w:val="none" w:sz="0" w:space="0" w:color="auto"/>
        <w:left w:val="none" w:sz="0" w:space="0" w:color="auto"/>
        <w:bottom w:val="none" w:sz="0" w:space="0" w:color="auto"/>
        <w:right w:val="none" w:sz="0" w:space="0" w:color="auto"/>
      </w:divBdr>
    </w:div>
    <w:div w:id="1554384159">
      <w:bodyDiv w:val="1"/>
      <w:marLeft w:val="0"/>
      <w:marRight w:val="0"/>
      <w:marTop w:val="0"/>
      <w:marBottom w:val="0"/>
      <w:divBdr>
        <w:top w:val="none" w:sz="0" w:space="0" w:color="auto"/>
        <w:left w:val="none" w:sz="0" w:space="0" w:color="auto"/>
        <w:bottom w:val="none" w:sz="0" w:space="0" w:color="auto"/>
        <w:right w:val="none" w:sz="0" w:space="0" w:color="auto"/>
      </w:divBdr>
      <w:divsChild>
        <w:div w:id="1164321590">
          <w:marLeft w:val="0"/>
          <w:marRight w:val="0"/>
          <w:marTop w:val="0"/>
          <w:marBottom w:val="0"/>
          <w:divBdr>
            <w:top w:val="none" w:sz="0" w:space="0" w:color="auto"/>
            <w:left w:val="none" w:sz="0" w:space="0" w:color="auto"/>
            <w:bottom w:val="none" w:sz="0" w:space="0" w:color="auto"/>
            <w:right w:val="none" w:sz="0" w:space="0" w:color="auto"/>
          </w:divBdr>
          <w:divsChild>
            <w:div w:id="393047516">
              <w:marLeft w:val="0"/>
              <w:marRight w:val="0"/>
              <w:marTop w:val="0"/>
              <w:marBottom w:val="0"/>
              <w:divBdr>
                <w:top w:val="none" w:sz="0" w:space="0" w:color="auto"/>
                <w:left w:val="none" w:sz="0" w:space="0" w:color="auto"/>
                <w:bottom w:val="none" w:sz="0" w:space="0" w:color="auto"/>
                <w:right w:val="none" w:sz="0" w:space="0" w:color="auto"/>
              </w:divBdr>
              <w:divsChild>
                <w:div w:id="226690175">
                  <w:marLeft w:val="0"/>
                  <w:marRight w:val="0"/>
                  <w:marTop w:val="0"/>
                  <w:marBottom w:val="0"/>
                  <w:divBdr>
                    <w:top w:val="none" w:sz="0" w:space="0" w:color="auto"/>
                    <w:left w:val="none" w:sz="0" w:space="0" w:color="auto"/>
                    <w:bottom w:val="none" w:sz="0" w:space="0" w:color="auto"/>
                    <w:right w:val="none" w:sz="0" w:space="0" w:color="auto"/>
                  </w:divBdr>
                  <w:divsChild>
                    <w:div w:id="1250195708">
                      <w:marLeft w:val="0"/>
                      <w:marRight w:val="0"/>
                      <w:marTop w:val="0"/>
                      <w:marBottom w:val="0"/>
                      <w:divBdr>
                        <w:top w:val="none" w:sz="0" w:space="0" w:color="auto"/>
                        <w:left w:val="none" w:sz="0" w:space="0" w:color="auto"/>
                        <w:bottom w:val="none" w:sz="0" w:space="0" w:color="auto"/>
                        <w:right w:val="none" w:sz="0" w:space="0" w:color="auto"/>
                      </w:divBdr>
                      <w:divsChild>
                        <w:div w:id="2090732026">
                          <w:marLeft w:val="0"/>
                          <w:marRight w:val="0"/>
                          <w:marTop w:val="0"/>
                          <w:marBottom w:val="0"/>
                          <w:divBdr>
                            <w:top w:val="none" w:sz="0" w:space="0" w:color="auto"/>
                            <w:left w:val="none" w:sz="0" w:space="0" w:color="auto"/>
                            <w:bottom w:val="none" w:sz="0" w:space="0" w:color="auto"/>
                            <w:right w:val="none" w:sz="0" w:space="0" w:color="auto"/>
                          </w:divBdr>
                          <w:divsChild>
                            <w:div w:id="360203395">
                              <w:marLeft w:val="0"/>
                              <w:marRight w:val="0"/>
                              <w:marTop w:val="0"/>
                              <w:marBottom w:val="0"/>
                              <w:divBdr>
                                <w:top w:val="none" w:sz="0" w:space="0" w:color="auto"/>
                                <w:left w:val="none" w:sz="0" w:space="0" w:color="auto"/>
                                <w:bottom w:val="none" w:sz="0" w:space="0" w:color="auto"/>
                                <w:right w:val="none" w:sz="0" w:space="0" w:color="auto"/>
                              </w:divBdr>
                              <w:divsChild>
                                <w:div w:id="57555175">
                                  <w:marLeft w:val="0"/>
                                  <w:marRight w:val="0"/>
                                  <w:marTop w:val="0"/>
                                  <w:marBottom w:val="0"/>
                                  <w:divBdr>
                                    <w:top w:val="none" w:sz="0" w:space="0" w:color="auto"/>
                                    <w:left w:val="none" w:sz="0" w:space="0" w:color="auto"/>
                                    <w:bottom w:val="none" w:sz="0" w:space="0" w:color="auto"/>
                                    <w:right w:val="none" w:sz="0" w:space="0" w:color="auto"/>
                                  </w:divBdr>
                                  <w:divsChild>
                                    <w:div w:id="782767723">
                                      <w:marLeft w:val="0"/>
                                      <w:marRight w:val="0"/>
                                      <w:marTop w:val="0"/>
                                      <w:marBottom w:val="0"/>
                                      <w:divBdr>
                                        <w:top w:val="none" w:sz="0" w:space="0" w:color="auto"/>
                                        <w:left w:val="none" w:sz="0" w:space="0" w:color="auto"/>
                                        <w:bottom w:val="none" w:sz="0" w:space="0" w:color="auto"/>
                                        <w:right w:val="none" w:sz="0" w:space="0" w:color="auto"/>
                                      </w:divBdr>
                                      <w:divsChild>
                                        <w:div w:id="157889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6889190">
      <w:bodyDiv w:val="1"/>
      <w:marLeft w:val="0"/>
      <w:marRight w:val="0"/>
      <w:marTop w:val="0"/>
      <w:marBottom w:val="0"/>
      <w:divBdr>
        <w:top w:val="none" w:sz="0" w:space="0" w:color="auto"/>
        <w:left w:val="none" w:sz="0" w:space="0" w:color="auto"/>
        <w:bottom w:val="none" w:sz="0" w:space="0" w:color="auto"/>
        <w:right w:val="none" w:sz="0" w:space="0" w:color="auto"/>
      </w:divBdr>
    </w:div>
    <w:div w:id="1598517756">
      <w:bodyDiv w:val="1"/>
      <w:marLeft w:val="0"/>
      <w:marRight w:val="0"/>
      <w:marTop w:val="0"/>
      <w:marBottom w:val="0"/>
      <w:divBdr>
        <w:top w:val="none" w:sz="0" w:space="0" w:color="auto"/>
        <w:left w:val="none" w:sz="0" w:space="0" w:color="auto"/>
        <w:bottom w:val="none" w:sz="0" w:space="0" w:color="auto"/>
        <w:right w:val="none" w:sz="0" w:space="0" w:color="auto"/>
      </w:divBdr>
    </w:div>
    <w:div w:id="1685984157">
      <w:bodyDiv w:val="1"/>
      <w:marLeft w:val="0"/>
      <w:marRight w:val="0"/>
      <w:marTop w:val="0"/>
      <w:marBottom w:val="0"/>
      <w:divBdr>
        <w:top w:val="none" w:sz="0" w:space="0" w:color="auto"/>
        <w:left w:val="none" w:sz="0" w:space="0" w:color="auto"/>
        <w:bottom w:val="none" w:sz="0" w:space="0" w:color="auto"/>
        <w:right w:val="none" w:sz="0" w:space="0" w:color="auto"/>
      </w:divBdr>
    </w:div>
    <w:div w:id="1789199512">
      <w:bodyDiv w:val="1"/>
      <w:marLeft w:val="0"/>
      <w:marRight w:val="0"/>
      <w:marTop w:val="0"/>
      <w:marBottom w:val="0"/>
      <w:divBdr>
        <w:top w:val="none" w:sz="0" w:space="0" w:color="auto"/>
        <w:left w:val="none" w:sz="0" w:space="0" w:color="auto"/>
        <w:bottom w:val="none" w:sz="0" w:space="0" w:color="auto"/>
        <w:right w:val="none" w:sz="0" w:space="0" w:color="auto"/>
      </w:divBdr>
    </w:div>
    <w:div w:id="1806893694">
      <w:bodyDiv w:val="1"/>
      <w:marLeft w:val="0"/>
      <w:marRight w:val="0"/>
      <w:marTop w:val="0"/>
      <w:marBottom w:val="0"/>
      <w:divBdr>
        <w:top w:val="none" w:sz="0" w:space="0" w:color="auto"/>
        <w:left w:val="none" w:sz="0" w:space="0" w:color="auto"/>
        <w:bottom w:val="none" w:sz="0" w:space="0" w:color="auto"/>
        <w:right w:val="none" w:sz="0" w:space="0" w:color="auto"/>
      </w:divBdr>
    </w:div>
    <w:div w:id="1871069530">
      <w:bodyDiv w:val="1"/>
      <w:marLeft w:val="0"/>
      <w:marRight w:val="0"/>
      <w:marTop w:val="0"/>
      <w:marBottom w:val="0"/>
      <w:divBdr>
        <w:top w:val="none" w:sz="0" w:space="0" w:color="auto"/>
        <w:left w:val="none" w:sz="0" w:space="0" w:color="auto"/>
        <w:bottom w:val="none" w:sz="0" w:space="0" w:color="auto"/>
        <w:right w:val="none" w:sz="0" w:space="0" w:color="auto"/>
      </w:divBdr>
    </w:div>
    <w:div w:id="1908147091">
      <w:bodyDiv w:val="1"/>
      <w:marLeft w:val="0"/>
      <w:marRight w:val="0"/>
      <w:marTop w:val="0"/>
      <w:marBottom w:val="0"/>
      <w:divBdr>
        <w:top w:val="none" w:sz="0" w:space="0" w:color="auto"/>
        <w:left w:val="none" w:sz="0" w:space="0" w:color="auto"/>
        <w:bottom w:val="none" w:sz="0" w:space="0" w:color="auto"/>
        <w:right w:val="none" w:sz="0" w:space="0" w:color="auto"/>
      </w:divBdr>
    </w:div>
    <w:div w:id="2020037412">
      <w:bodyDiv w:val="1"/>
      <w:marLeft w:val="0"/>
      <w:marRight w:val="0"/>
      <w:marTop w:val="0"/>
      <w:marBottom w:val="0"/>
      <w:divBdr>
        <w:top w:val="none" w:sz="0" w:space="0" w:color="auto"/>
        <w:left w:val="none" w:sz="0" w:space="0" w:color="auto"/>
        <w:bottom w:val="none" w:sz="0" w:space="0" w:color="auto"/>
        <w:right w:val="none" w:sz="0" w:space="0" w:color="auto"/>
      </w:divBdr>
    </w:div>
    <w:div w:id="2021656041">
      <w:bodyDiv w:val="1"/>
      <w:marLeft w:val="0"/>
      <w:marRight w:val="0"/>
      <w:marTop w:val="0"/>
      <w:marBottom w:val="0"/>
      <w:divBdr>
        <w:top w:val="none" w:sz="0" w:space="0" w:color="auto"/>
        <w:left w:val="none" w:sz="0" w:space="0" w:color="auto"/>
        <w:bottom w:val="none" w:sz="0" w:space="0" w:color="auto"/>
        <w:right w:val="none" w:sz="0" w:space="0" w:color="auto"/>
      </w:divBdr>
    </w:div>
    <w:div w:id="2026635575">
      <w:bodyDiv w:val="1"/>
      <w:marLeft w:val="0"/>
      <w:marRight w:val="0"/>
      <w:marTop w:val="0"/>
      <w:marBottom w:val="0"/>
      <w:divBdr>
        <w:top w:val="none" w:sz="0" w:space="0" w:color="auto"/>
        <w:left w:val="none" w:sz="0" w:space="0" w:color="auto"/>
        <w:bottom w:val="none" w:sz="0" w:space="0" w:color="auto"/>
        <w:right w:val="none" w:sz="0" w:space="0" w:color="auto"/>
      </w:divBdr>
    </w:div>
    <w:div w:id="2041055011">
      <w:bodyDiv w:val="1"/>
      <w:marLeft w:val="0"/>
      <w:marRight w:val="0"/>
      <w:marTop w:val="0"/>
      <w:marBottom w:val="0"/>
      <w:divBdr>
        <w:top w:val="none" w:sz="0" w:space="0" w:color="auto"/>
        <w:left w:val="none" w:sz="0" w:space="0" w:color="auto"/>
        <w:bottom w:val="none" w:sz="0" w:space="0" w:color="auto"/>
        <w:right w:val="none" w:sz="0" w:space="0" w:color="auto"/>
      </w:divBdr>
    </w:div>
    <w:div w:id="2043742985">
      <w:bodyDiv w:val="1"/>
      <w:marLeft w:val="0"/>
      <w:marRight w:val="0"/>
      <w:marTop w:val="0"/>
      <w:marBottom w:val="0"/>
      <w:divBdr>
        <w:top w:val="none" w:sz="0" w:space="0" w:color="auto"/>
        <w:left w:val="none" w:sz="0" w:space="0" w:color="auto"/>
        <w:bottom w:val="none" w:sz="0" w:space="0" w:color="auto"/>
        <w:right w:val="none" w:sz="0" w:space="0" w:color="auto"/>
      </w:divBdr>
    </w:div>
    <w:div w:id="2061591020">
      <w:bodyDiv w:val="1"/>
      <w:marLeft w:val="0"/>
      <w:marRight w:val="0"/>
      <w:marTop w:val="0"/>
      <w:marBottom w:val="0"/>
      <w:divBdr>
        <w:top w:val="none" w:sz="0" w:space="0" w:color="auto"/>
        <w:left w:val="none" w:sz="0" w:space="0" w:color="auto"/>
        <w:bottom w:val="none" w:sz="0" w:space="0" w:color="auto"/>
        <w:right w:val="none" w:sz="0" w:space="0" w:color="auto"/>
      </w:divBdr>
    </w:div>
    <w:div w:id="2082436311">
      <w:bodyDiv w:val="1"/>
      <w:marLeft w:val="0"/>
      <w:marRight w:val="0"/>
      <w:marTop w:val="0"/>
      <w:marBottom w:val="0"/>
      <w:divBdr>
        <w:top w:val="none" w:sz="0" w:space="0" w:color="auto"/>
        <w:left w:val="none" w:sz="0" w:space="0" w:color="auto"/>
        <w:bottom w:val="none" w:sz="0" w:space="0" w:color="auto"/>
        <w:right w:val="none" w:sz="0" w:space="0" w:color="auto"/>
      </w:divBdr>
    </w:div>
    <w:div w:id="211636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ACA8B81-D0F6-4012-91A8-552A90814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2041</Words>
  <Characters>15334</Characters>
  <Application>Microsoft Office Word</Application>
  <DocSecurity>0</DocSecurity>
  <Lines>127</Lines>
  <Paragraphs>34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Company>
  <LinksUpToDate>false</LinksUpToDate>
  <CharactersWithSpaces>17341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Alazne Zumalde</dc:creator>
  <cp:lastModifiedBy>Oñatiko Udala, Paskual</cp:lastModifiedBy>
  <cp:revision>2</cp:revision>
  <cp:lastPrinted>2020-11-20T07:15:00Z</cp:lastPrinted>
  <dcterms:created xsi:type="dcterms:W3CDTF">2020-11-27T07:28:00Z</dcterms:created>
  <dcterms:modified xsi:type="dcterms:W3CDTF">2020-11-27T07:28:00Z</dcterms:modified>
</cp:coreProperties>
</file>