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0EE" w:rsidRDefault="00AB70EE" w:rsidP="00C86721">
      <w:pPr>
        <w:tabs>
          <w:tab w:val="left" w:pos="5103"/>
        </w:tabs>
        <w:rPr>
          <w:rFonts w:cs="Arial"/>
          <w:b/>
        </w:rPr>
      </w:pPr>
      <w:bookmarkStart w:id="0" w:name="_GoBack"/>
      <w:bookmarkEnd w:id="0"/>
    </w:p>
    <w:p w:rsidR="003D7622" w:rsidRPr="004D60E6" w:rsidRDefault="003D7622" w:rsidP="003D7622">
      <w:pPr>
        <w:spacing w:before="100" w:beforeAutospacing="1" w:after="100" w:afterAutospacing="1" w:line="276" w:lineRule="auto"/>
        <w:jc w:val="both"/>
        <w:rPr>
          <w:rFonts w:cs="Arial"/>
          <w:b/>
          <w:sz w:val="24"/>
          <w:szCs w:val="24"/>
          <w:lang w:eastAsia="es-ES"/>
        </w:rPr>
      </w:pPr>
      <w:r w:rsidRPr="004D60E6">
        <w:rPr>
          <w:rFonts w:cs="Arial"/>
          <w:b/>
          <w:sz w:val="24"/>
          <w:szCs w:val="24"/>
          <w:lang w:eastAsia="es-ES"/>
        </w:rPr>
        <w:t xml:space="preserve">Ajuntament de Mont-roig del Camp </w:t>
      </w:r>
    </w:p>
    <w:p w:rsidR="003D7622" w:rsidRDefault="003D7622" w:rsidP="003D7622">
      <w:pPr>
        <w:spacing w:before="100" w:beforeAutospacing="1" w:after="100" w:afterAutospacing="1" w:line="276" w:lineRule="auto"/>
        <w:ind w:left="284"/>
        <w:jc w:val="both"/>
        <w:rPr>
          <w:rFonts w:cs="Arial"/>
          <w:b/>
          <w:lang w:eastAsia="es-ES"/>
        </w:rPr>
      </w:pPr>
    </w:p>
    <w:p w:rsidR="00AB70EE" w:rsidRDefault="005A54B1" w:rsidP="00E9651D">
      <w:pPr>
        <w:spacing w:before="100" w:beforeAutospacing="1" w:line="276" w:lineRule="auto"/>
        <w:jc w:val="both"/>
        <w:rPr>
          <w:rFonts w:cs="Arial"/>
          <w:lang w:eastAsia="es-ES"/>
        </w:rPr>
      </w:pPr>
      <w:r>
        <w:rPr>
          <w:rFonts w:cs="Arial"/>
          <w:lang w:eastAsia="es-ES"/>
        </w:rPr>
        <w:t>La Junta de Govern Local</w:t>
      </w:r>
      <w:r w:rsidR="003D7622" w:rsidRPr="005B0685">
        <w:rPr>
          <w:rFonts w:cs="Arial"/>
          <w:lang w:eastAsia="es-ES"/>
        </w:rPr>
        <w:t xml:space="preserve"> de Mont-roig del </w:t>
      </w:r>
      <w:r w:rsidR="003D7622" w:rsidRPr="005A54B1">
        <w:rPr>
          <w:rFonts w:cs="Arial"/>
          <w:lang w:eastAsia="es-ES"/>
        </w:rPr>
        <w:t>Camp</w:t>
      </w:r>
      <w:r w:rsidRPr="005A54B1">
        <w:rPr>
          <w:rFonts w:cs="Arial"/>
          <w:lang w:eastAsia="es-ES"/>
        </w:rPr>
        <w:t xml:space="preserve">, en sessió de data </w:t>
      </w:r>
      <w:r w:rsidR="00FF52FC">
        <w:rPr>
          <w:rFonts w:cs="Arial"/>
          <w:lang w:eastAsia="es-ES"/>
        </w:rPr>
        <w:t>18 de novembre</w:t>
      </w:r>
      <w:r w:rsidR="003D7622" w:rsidRPr="005A54B1">
        <w:rPr>
          <w:rFonts w:cs="Arial"/>
          <w:lang w:eastAsia="es-ES"/>
        </w:rPr>
        <w:t xml:space="preserve"> del 20</w:t>
      </w:r>
      <w:r w:rsidR="00FF52FC">
        <w:rPr>
          <w:rFonts w:cs="Arial"/>
          <w:lang w:eastAsia="es-ES"/>
        </w:rPr>
        <w:t>20</w:t>
      </w:r>
      <w:r w:rsidR="003D7622" w:rsidRPr="005A54B1">
        <w:rPr>
          <w:rFonts w:cs="Arial"/>
          <w:lang w:eastAsia="es-ES"/>
        </w:rPr>
        <w:t xml:space="preserve">, ha aprovat inicialment </w:t>
      </w:r>
      <w:r w:rsidR="005B0685" w:rsidRPr="005A54B1">
        <w:rPr>
          <w:rFonts w:cs="Arial"/>
          <w:lang w:eastAsia="es-ES"/>
        </w:rPr>
        <w:t>la Convocatòria per la concessió</w:t>
      </w:r>
      <w:r w:rsidR="005B0685" w:rsidRPr="005B0685">
        <w:rPr>
          <w:rFonts w:cs="Arial"/>
          <w:lang w:eastAsia="es-ES"/>
        </w:rPr>
        <w:t xml:space="preserve"> de subvencions per al foment de les activitats, actuacions i programes culturals que organitzen les entitats locals de Mont-roig del Camp, per a l’any 20</w:t>
      </w:r>
      <w:r w:rsidR="00FF52FC">
        <w:rPr>
          <w:rFonts w:cs="Arial"/>
          <w:lang w:eastAsia="es-ES"/>
        </w:rPr>
        <w:t>20</w:t>
      </w:r>
      <w:r w:rsidR="005B0685" w:rsidRPr="005B0685">
        <w:rPr>
          <w:rFonts w:cs="Arial"/>
          <w:lang w:eastAsia="es-ES"/>
        </w:rPr>
        <w:t xml:space="preserve">, que es regeix per les Bases específiques de subvencions de Cultura, aprovades pel Ple del 13 d’abril de 2016 (publicades al BOPT, núm. 162 del 25.8.16 i a </w:t>
      </w:r>
      <w:hyperlink r:id="rId8" w:history="1">
        <w:r w:rsidR="005B0685" w:rsidRPr="005B0685">
          <w:rPr>
            <w:rStyle w:val="Hipervnculo"/>
            <w:rFonts w:cs="Arial"/>
            <w:lang w:eastAsia="es-ES"/>
          </w:rPr>
          <w:t>www.mont-roig.cat</w:t>
        </w:r>
      </w:hyperlink>
      <w:r w:rsidR="005B0685" w:rsidRPr="005B0685">
        <w:rPr>
          <w:rFonts w:cs="Arial"/>
          <w:lang w:eastAsia="es-ES"/>
        </w:rPr>
        <w:t>)</w:t>
      </w:r>
      <w:r w:rsidR="00E9651D">
        <w:rPr>
          <w:rFonts w:cs="Arial"/>
          <w:lang w:eastAsia="es-ES"/>
        </w:rPr>
        <w:t>:</w:t>
      </w:r>
    </w:p>
    <w:p w:rsidR="00E9651D" w:rsidRPr="00E9651D" w:rsidRDefault="00E9651D" w:rsidP="00E9651D">
      <w:pPr>
        <w:spacing w:before="100" w:beforeAutospacing="1" w:line="276" w:lineRule="auto"/>
        <w:jc w:val="both"/>
        <w:rPr>
          <w:rFonts w:cs="Arial"/>
          <w:lang w:eastAsia="es-ES"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L’objecte de les subvencions és: fomentar les activitats, actuacions i programes culturals al municipi de Mont-roig del Camp. L’oferta d’activitats que es considera subvencionable són les programacions anuals relacionades amb activitats culturals (cinema, música, teatre, dansa, arts plàstiques, literàries, ciències naturals, arqueologia o d’altres de caràcter més específic.), la programació d’activitats festives, l’organització d’activitats culturals de caràcter extraordinari o puntual i activitats que tinguin per objectius: protegir, fomentar, donar a conèixer, etc., el patrimoni cultural, material i/o immaterial del municipi.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Els beneficiaris de les subvencions són: entitats i associacions locals legalment constituïdes i sense ànim de lucre, inscrites en el Registre d’Entitats Municipals i hauran de complir i acreditar els requisits que estableix l’article 13 de la Llei 38/2003, general se subvencions.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Les aplicacions pressupostàries a les quals s’imputarà la subvenció són la 130/33400/48900/01</w:t>
      </w:r>
      <w:r>
        <w:rPr>
          <w:rFonts w:eastAsia="Lucida Sans Unicode"/>
          <w:kern w:val="1"/>
          <w:lang/>
        </w:rPr>
        <w:t xml:space="preserve"> </w:t>
      </w:r>
      <w:r w:rsidRPr="008A7AB3">
        <w:rPr>
          <w:rFonts w:eastAsia="Lucida Sans Unicode"/>
          <w:kern w:val="1"/>
          <w:lang/>
        </w:rPr>
        <w:t>(10.000 euros). La quantia total màxima de les subvencions convocades és deu mil euros.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Els criteris de valoració de les sol·licituds de subvencions convocades i els requisits per sol·licitar-les s’especifiquen a les bases específiques reguladores.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 xml:space="preserve"> La concessió de subvencions serà per convocatòria pública mitjançant un procediment de concessió per concurrència competitiva,</w:t>
      </w:r>
      <w:r w:rsidRPr="008A7AB3">
        <w:rPr>
          <w:rFonts w:eastAsia="Lucida Sans Unicode"/>
          <w:kern w:val="1"/>
          <w:szCs w:val="24"/>
          <w:lang/>
        </w:rPr>
        <w:t xml:space="preserve"> </w:t>
      </w:r>
      <w:r w:rsidRPr="008A7AB3">
        <w:rPr>
          <w:rFonts w:eastAsia="Lucida Sans Unicode"/>
          <w:kern w:val="1"/>
          <w:lang/>
        </w:rPr>
        <w:t>sota els principis de publicitat, transparència, objectivitat, igualtat i no discriminació.</w:t>
      </w:r>
    </w:p>
    <w:p w:rsidR="008A7AB3" w:rsidRPr="008A7AB3" w:rsidRDefault="008A7AB3" w:rsidP="008A7AB3">
      <w:pPr>
        <w:widowControl/>
        <w:suppressAutoHyphens w:val="0"/>
        <w:ind w:left="720"/>
        <w:contextualSpacing/>
        <w:rPr>
          <w:rFonts w:ascii="Times New Roman" w:hAnsi="Times New Roman"/>
          <w:sz w:val="24"/>
          <w:lang w:eastAsia="es-ES"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 xml:space="preserve">    Les sol·licituds seran valorades per una comissió avaluadora formada com a mínim per tres membres de l’àrea de Cultura, de Festes i Esports, que elevarà la proposta a la Junta de Govern Local, que és l’òrgan competent per resoldre la concessió. La comissió avaluadora resoldrà en el termini màxim de 6 mesos a comptar des de l’endemà de la data de publicació de la convocatòria. La competència per a atorgar les subvencions serà de la Junta de Govern local de l’Ajuntament de Mont-roig del Camp.</w:t>
      </w:r>
    </w:p>
    <w:p w:rsidR="008A7AB3" w:rsidRPr="008A7AB3" w:rsidRDefault="008A7AB3" w:rsidP="008A7AB3">
      <w:pPr>
        <w:widowControl/>
        <w:suppressAutoHyphens w:val="0"/>
        <w:ind w:left="720"/>
        <w:contextualSpacing/>
        <w:rPr>
          <w:rFonts w:ascii="Times New Roman" w:hAnsi="Times New Roman"/>
          <w:lang w:eastAsia="es-ES"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 xml:space="preserve">Les sol·licituds, amb la documentació que correspongui, es poden presentar des de l’endemà que es publiqui la convocatòria al Butlletí Oficial de la Província de Tarragona i fins a les 15.00h del dia 30 de novembre de 2020. 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Les sol·licituds s’han de presentar a través de la seu electrònica amb els impresos normalitzats corresponents que es poden descarregar de la mateixa seu electrònica l’Ajuntament de Mont-roig del Camp (mont-roig.eadministracio.cat) o a qualsevol dels llocs regulats a l’article 16.4. de la Llei 39/2015 d’1 d’octubre, de procediment administratiu comú de les administracions públiques.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 xml:space="preserve">    El termini per resoldre i notificar és de tres mesos des de la data de publicació de la convocatòria al BOPT. La resolució es notificarà electrònicament i es publicarà a l’e-taulell de l’Ajuntament de Mont-roig del Camp i a la Base de Datos Nacional de Subvenciones.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 xml:space="preserve">    Si l’entitat beneficiària no manifesta el contrari en el termini d’un mes des de la notificació de la resolució, s’entendrà que s’accepta la subvenció concedida.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Règim general aplicable: Llei 38/2003, de 17 de novembre general de subvencions; Reial decret 887/2006, de 21 de juliol, pel qual s’aprova el reglament de la Llei 38/2003; Bases generals i específiques de subvencions de l’Ajuntament de Mont-roig del Camp; Decret 179/1995, de 13 de juny, que aprova el Reglament d’obres, activitats i serveis dels ens locals.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 xml:space="preserve"> </w:t>
      </w: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 xml:space="preserve">    Les resolucions dictades en execució de la convocatòria exhaureixen la via administrativa.</w:t>
      </w:r>
    </w:p>
    <w:p w:rsidR="008A7AB3" w:rsidRPr="008A7AB3" w:rsidRDefault="008A7AB3" w:rsidP="008A7AB3">
      <w:pPr>
        <w:spacing w:line="276" w:lineRule="auto"/>
        <w:ind w:left="945"/>
        <w:jc w:val="both"/>
        <w:rPr>
          <w:rFonts w:eastAsia="Lucida Sans Unicode"/>
          <w:kern w:val="1"/>
          <w:lang/>
        </w:rPr>
      </w:pPr>
    </w:p>
    <w:p w:rsidR="008A7AB3" w:rsidRPr="008A7AB3" w:rsidRDefault="008A7AB3" w:rsidP="008A7AB3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Règim de recursos contra els actes administratius dictats en execució de la convocatòria:</w:t>
      </w:r>
    </w:p>
    <w:p w:rsidR="008A7AB3" w:rsidRPr="008A7AB3" w:rsidRDefault="008A7AB3" w:rsidP="008A7AB3">
      <w:pPr>
        <w:widowControl/>
        <w:numPr>
          <w:ilvl w:val="0"/>
          <w:numId w:val="32"/>
        </w:numPr>
        <w:suppressAutoHyphens w:val="0"/>
        <w:spacing w:line="276" w:lineRule="auto"/>
        <w:ind w:left="1418"/>
        <w:jc w:val="both"/>
        <w:rPr>
          <w:rFonts w:eastAsia="Lucida Sans Unicode"/>
          <w:kern w:val="1"/>
          <w:lang/>
        </w:rPr>
      </w:pPr>
      <w:r w:rsidRPr="008A7AB3">
        <w:rPr>
          <w:rFonts w:eastAsia="Lucida Sans Unicode"/>
          <w:kern w:val="1"/>
          <w:lang/>
        </w:rPr>
        <w:t>Recurs contenciós administratiu, en el termini màxim de dos mesos des de l’endemà de la notificació.</w:t>
      </w:r>
    </w:p>
    <w:p w:rsidR="008A7AB3" w:rsidRPr="008A7AB3" w:rsidRDefault="008A7AB3" w:rsidP="008A7AB3">
      <w:pPr>
        <w:widowControl/>
        <w:numPr>
          <w:ilvl w:val="0"/>
          <w:numId w:val="32"/>
        </w:numPr>
        <w:suppressAutoHyphens w:val="0"/>
        <w:spacing w:line="276" w:lineRule="auto"/>
        <w:ind w:left="1418"/>
        <w:jc w:val="both"/>
        <w:rPr>
          <w:rFonts w:eastAsia="Lucida Sans Unicode"/>
          <w:kern w:val="1"/>
        </w:rPr>
      </w:pPr>
      <w:r w:rsidRPr="008A7AB3">
        <w:rPr>
          <w:rFonts w:eastAsia="Lucida Sans Unicode"/>
          <w:kern w:val="1"/>
        </w:rPr>
        <w:t>Recurs de reposició davant de l’òrgan que l’ha dictat en el termini d’un mes a comptar de l’endemà de la notificació.</w:t>
      </w:r>
    </w:p>
    <w:p w:rsidR="00D92823" w:rsidRPr="005B0685" w:rsidRDefault="006D1742" w:rsidP="00D53064">
      <w:pPr>
        <w:tabs>
          <w:tab w:val="left" w:pos="5103"/>
        </w:tabs>
        <w:spacing w:line="276" w:lineRule="auto"/>
        <w:jc w:val="both"/>
        <w:rPr>
          <w:rFonts w:cs="Arial"/>
          <w:b/>
        </w:rPr>
      </w:pPr>
      <w:r w:rsidRPr="005B0685">
        <w:rPr>
          <w:rFonts w:cs="Arial"/>
          <w:b/>
        </w:rPr>
        <w:tab/>
      </w:r>
    </w:p>
    <w:p w:rsidR="003D7622" w:rsidRPr="005B0685" w:rsidRDefault="003D7622" w:rsidP="00D53064">
      <w:pPr>
        <w:pStyle w:val="Textoindependiente"/>
        <w:spacing w:after="0" w:line="276" w:lineRule="auto"/>
        <w:jc w:val="both"/>
        <w:rPr>
          <w:rFonts w:cs="Arial"/>
        </w:rPr>
      </w:pPr>
    </w:p>
    <w:sectPr w:rsidR="003D7622" w:rsidRPr="005B0685" w:rsidSect="002E5C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65B" w:rsidRDefault="005E765B">
      <w:r>
        <w:separator/>
      </w:r>
    </w:p>
  </w:endnote>
  <w:endnote w:type="continuationSeparator" w:id="0">
    <w:p w:rsidR="005E765B" w:rsidRDefault="005E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742" w:rsidRDefault="008D235F" w:rsidP="002E5C80">
    <w:pPr>
      <w:pStyle w:val="Piedepgina"/>
      <w:tabs>
        <w:tab w:val="clear" w:pos="5386"/>
        <w:tab w:val="center" w:pos="4253"/>
        <w:tab w:val="right" w:pos="8504"/>
      </w:tabs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16486B">
      <w:rPr>
        <w:rFonts w:cs="Arial"/>
        <w:noProof/>
        <w:color w:val="BFBFBF"/>
        <w:sz w:val="16"/>
        <w:szCs w:val="16"/>
      </w:rPr>
      <w:t>2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65B" w:rsidRDefault="005E765B">
      <w:r>
        <w:separator/>
      </w:r>
    </w:p>
  </w:footnote>
  <w:footnote w:type="continuationSeparator" w:id="0">
    <w:p w:rsidR="005E765B" w:rsidRDefault="005E7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742" w:rsidRDefault="008D235F">
    <w:pPr>
      <w:pStyle w:val="Encabezado"/>
    </w:pPr>
    <w:r>
      <w:rPr>
        <w:noProof/>
      </w:rPr>
      <w:drawing>
        <wp:inline distT="0" distB="0" distL="0" distR="0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B258A"/>
    <w:multiLevelType w:val="multilevel"/>
    <w:tmpl w:val="FE9089D6"/>
    <w:numStyleLink w:val="LlistaAjuntamentdeMR"/>
  </w:abstractNum>
  <w:abstractNum w:abstractNumId="27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E2700"/>
    <w:multiLevelType w:val="multilevel"/>
    <w:tmpl w:val="FE9089D6"/>
    <w:numStyleLink w:val="LlistaAjuntamentdeMR"/>
  </w:abstractNum>
  <w:num w:numId="1">
    <w:abstractNumId w:val="13"/>
  </w:num>
  <w:num w:numId="2">
    <w:abstractNumId w:val="27"/>
  </w:num>
  <w:num w:numId="3">
    <w:abstractNumId w:val="28"/>
  </w:num>
  <w:num w:numId="4">
    <w:abstractNumId w:val="6"/>
  </w:num>
  <w:num w:numId="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>
    <w:abstractNumId w:val="23"/>
  </w:num>
  <w:num w:numId="7">
    <w:abstractNumId w:val="1"/>
  </w:num>
  <w:num w:numId="8">
    <w:abstractNumId w:val="14"/>
  </w:num>
  <w:num w:numId="9">
    <w:abstractNumId w:val="21"/>
  </w:num>
  <w:num w:numId="10">
    <w:abstractNumId w:val="15"/>
  </w:num>
  <w:num w:numId="11">
    <w:abstractNumId w:val="29"/>
  </w:num>
  <w:num w:numId="12">
    <w:abstractNumId w:val="3"/>
  </w:num>
  <w:num w:numId="13">
    <w:abstractNumId w:val="22"/>
  </w:num>
  <w:num w:numId="14">
    <w:abstractNumId w:val="18"/>
  </w:num>
  <w:num w:numId="15">
    <w:abstractNumId w:val="20"/>
  </w:num>
  <w:num w:numId="16">
    <w:abstractNumId w:val="16"/>
  </w:num>
  <w:num w:numId="17">
    <w:abstractNumId w:val="17"/>
  </w:num>
  <w:num w:numId="18">
    <w:abstractNumId w:val="11"/>
  </w:num>
  <w:num w:numId="19">
    <w:abstractNumId w:val="8"/>
  </w:num>
  <w:num w:numId="20">
    <w:abstractNumId w:val="19"/>
  </w:num>
  <w:num w:numId="21">
    <w:abstractNumId w:val="25"/>
  </w:num>
  <w:num w:numId="22">
    <w:abstractNumId w:val="5"/>
  </w:num>
  <w:num w:numId="23">
    <w:abstractNumId w:val="9"/>
  </w:num>
  <w:num w:numId="24">
    <w:abstractNumId w:val="24"/>
  </w:num>
  <w:num w:numId="25">
    <w:abstractNumId w:val="10"/>
  </w:num>
  <w:num w:numId="26">
    <w:abstractNumId w:val="30"/>
  </w:num>
  <w:num w:numId="27">
    <w:abstractNumId w:val="2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>
    <w:abstractNumId w:val="12"/>
  </w:num>
  <w:num w:numId="29">
    <w:abstractNumId w:val="7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23"/>
    <w:rsid w:val="000108B5"/>
    <w:rsid w:val="000112AB"/>
    <w:rsid w:val="000139B0"/>
    <w:rsid w:val="00027DB0"/>
    <w:rsid w:val="000569FE"/>
    <w:rsid w:val="00095A9B"/>
    <w:rsid w:val="000C65D1"/>
    <w:rsid w:val="00116136"/>
    <w:rsid w:val="001257DC"/>
    <w:rsid w:val="00130C10"/>
    <w:rsid w:val="00145D1A"/>
    <w:rsid w:val="0016486B"/>
    <w:rsid w:val="00175631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D646C"/>
    <w:rsid w:val="005054E8"/>
    <w:rsid w:val="00536DBB"/>
    <w:rsid w:val="00583D54"/>
    <w:rsid w:val="00593368"/>
    <w:rsid w:val="005A54B1"/>
    <w:rsid w:val="005B0685"/>
    <w:rsid w:val="005E765B"/>
    <w:rsid w:val="0060379B"/>
    <w:rsid w:val="00652DBB"/>
    <w:rsid w:val="00656BD9"/>
    <w:rsid w:val="006D1742"/>
    <w:rsid w:val="006F69C4"/>
    <w:rsid w:val="007271B0"/>
    <w:rsid w:val="007645D7"/>
    <w:rsid w:val="00772DFF"/>
    <w:rsid w:val="007A570A"/>
    <w:rsid w:val="007B6567"/>
    <w:rsid w:val="007D2363"/>
    <w:rsid w:val="00825DB9"/>
    <w:rsid w:val="00860824"/>
    <w:rsid w:val="00866625"/>
    <w:rsid w:val="008A7AB3"/>
    <w:rsid w:val="008D235F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219F1"/>
    <w:rsid w:val="00B402A4"/>
    <w:rsid w:val="00BC4F71"/>
    <w:rsid w:val="00BC5A6D"/>
    <w:rsid w:val="00BE47A5"/>
    <w:rsid w:val="00C77601"/>
    <w:rsid w:val="00C86721"/>
    <w:rsid w:val="00C86E50"/>
    <w:rsid w:val="00C94039"/>
    <w:rsid w:val="00D0486A"/>
    <w:rsid w:val="00D23305"/>
    <w:rsid w:val="00D53064"/>
    <w:rsid w:val="00D84AB8"/>
    <w:rsid w:val="00D92823"/>
    <w:rsid w:val="00D94E0F"/>
    <w:rsid w:val="00DA1541"/>
    <w:rsid w:val="00DE45A2"/>
    <w:rsid w:val="00E13DA4"/>
    <w:rsid w:val="00E6305B"/>
    <w:rsid w:val="00E9651D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A472220F-A4B8-4084-95D9-C85DC7A0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Hipervnculo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EncabezadoCar">
    <w:name w:val="Encabezado Car"/>
    <w:link w:val="Encabezado"/>
    <w:uiPriority w:val="99"/>
    <w:rsid w:val="00AB70EE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t-roig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3512B-AE42-4510-865D-81C01174A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671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4357</CharactersWithSpaces>
  <SharedDoc>false</SharedDoc>
  <HLinks>
    <vt:vector size="6" baseType="variant">
      <vt:variant>
        <vt:i4>1703967</vt:i4>
      </vt:variant>
      <vt:variant>
        <vt:i4>0</vt:i4>
      </vt:variant>
      <vt:variant>
        <vt:i4>0</vt:i4>
      </vt:variant>
      <vt:variant>
        <vt:i4>5</vt:i4>
      </vt:variant>
      <vt:variant>
        <vt:lpwstr>http://www.mont-roig.cat/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usuari30</cp:lastModifiedBy>
  <cp:revision>2</cp:revision>
  <cp:lastPrinted>2017-11-20T10:40:00Z</cp:lastPrinted>
  <dcterms:created xsi:type="dcterms:W3CDTF">2020-11-18T13:17:00Z</dcterms:created>
  <dcterms:modified xsi:type="dcterms:W3CDTF">2020-11-18T13:17:00Z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