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/>
      </w:pPr>
      <w:r>
        <w:rPr>
          <w:b/>
          <w:lang w:val="es-ES" w:bidi="ar-SA"/>
        </w:rPr>
        <w:t>AYUNTAMIENTO DE SANTA OLIVA</w:t>
      </w:r>
    </w:p>
    <w:p>
      <w:pPr>
        <w:pStyle w:val="Normal"/>
        <w:jc w:val="both"/>
        <w:rPr>
          <w:b/>
          <w:b/>
          <w:kern w:val="2"/>
          <w:lang w:val="es-ES" w:eastAsia="ca-ES" w:bidi="ar-SA"/>
        </w:rPr>
      </w:pPr>
      <w:r>
        <w:rPr>
          <w:b/>
          <w:kern w:val="2"/>
          <w:lang w:val="es-ES" w:eastAsia="ca-ES" w:bidi="ar-SA"/>
        </w:rPr>
      </w:r>
    </w:p>
    <w:p>
      <w:pPr>
        <w:pStyle w:val="Normal"/>
        <w:jc w:val="both"/>
        <w:rPr/>
      </w:pPr>
      <w:r>
        <w:rPr>
          <w:b/>
          <w:lang w:val="es-ES" w:bidi="ar-SA"/>
        </w:rPr>
        <w:t>ANUNCIO</w:t>
      </w:r>
    </w:p>
    <w:p>
      <w:pPr>
        <w:pStyle w:val="Normal"/>
        <w:jc w:val="center"/>
        <w:rPr>
          <w:lang w:val="es-ES" w:bidi="ar-SA"/>
        </w:rPr>
      </w:pPr>
      <w:r>
        <w:rPr>
          <w:lang w:val="es-ES" w:bidi="ar-SA"/>
        </w:rPr>
      </w:r>
    </w:p>
    <w:p>
      <w:pPr>
        <w:pStyle w:val="Normal"/>
        <w:jc w:val="both"/>
        <w:rPr>
          <w:lang w:val="es-ES" w:bidi="ar-SA"/>
        </w:rPr>
      </w:pPr>
      <w:r>
        <w:rPr>
          <w:lang w:val="es-ES" w:bidi="ar-SA"/>
        </w:rPr>
      </w:r>
    </w:p>
    <w:p>
      <w:pPr>
        <w:pStyle w:val="Normal"/>
        <w:jc w:val="both"/>
        <w:rPr>
          <w:bCs/>
          <w:lang w:val="es-ES" w:bidi="ar-SA"/>
        </w:rPr>
      </w:pPr>
      <w:r>
        <w:rPr>
          <w:bCs/>
          <w:lang w:val="es-ES" w:bidi="ar-SA"/>
        </w:rPr>
        <w:t>Expediente n.º: 1644/2020</w:t>
      </w:r>
    </w:p>
    <w:p>
      <w:pPr>
        <w:pStyle w:val="Normal"/>
        <w:spacing w:before="57" w:after="0"/>
        <w:jc w:val="both"/>
        <w:rPr>
          <w:bCs/>
          <w:lang w:val="es-ES" w:bidi="ar-SA"/>
        </w:rPr>
      </w:pPr>
      <w:r>
        <w:rPr>
          <w:bCs/>
          <w:lang w:val="es-ES" w:bidi="ar-SA"/>
        </w:rPr>
        <w:t>Convocatoria de ayudas a la escolarización obligatoria para familias de Santa Oliva de transporte escolar - Curso 2020/21</w:t>
      </w:r>
    </w:p>
    <w:p>
      <w:pPr>
        <w:pStyle w:val="Normal"/>
        <w:jc w:val="both"/>
        <w:rPr>
          <w:lang w:val="es-ES" w:bidi="ar-SA"/>
        </w:rPr>
      </w:pPr>
      <w:r>
        <w:rPr>
          <w:lang w:val="es-ES" w:bidi="ar-SA"/>
        </w:rPr>
      </w:r>
    </w:p>
    <w:p>
      <w:pPr>
        <w:pStyle w:val="Normal"/>
        <w:jc w:val="both"/>
        <w:rPr>
          <w:bCs/>
          <w:lang w:val="es-ES" w:bidi="ar-SA"/>
        </w:rPr>
      </w:pPr>
      <w:r>
        <w:rPr>
          <w:bCs/>
          <w:lang w:val="es-ES" w:bidi="ar-SA"/>
        </w:rPr>
        <w:t>La Junta de Gobierno del Ayuntamiento de Santa Oliva, en sesión de fecha quince de octubre de dos mil veinte, ha acordado:</w:t>
      </w:r>
    </w:p>
    <w:p>
      <w:pPr>
        <w:pStyle w:val="Normal"/>
        <w:jc w:val="both"/>
        <w:rPr>
          <w:lang w:val="es-ES" w:bidi="ar-SA"/>
        </w:rPr>
      </w:pPr>
      <w:r>
        <w:rPr>
          <w:lang w:val="es-ES" w:bidi="ar-SA"/>
        </w:rPr>
      </w:r>
    </w:p>
    <w:p>
      <w:pPr>
        <w:pStyle w:val="Normal"/>
        <w:jc w:val="both"/>
        <w:rPr/>
      </w:pPr>
      <w:r>
        <w:rPr>
          <w:b/>
          <w:bCs/>
          <w:lang w:val="es-ES" w:bidi="ar-SA"/>
        </w:rPr>
        <w:t xml:space="preserve">Primero.- </w:t>
      </w:r>
      <w:r>
        <w:rPr>
          <w:bCs/>
          <w:lang w:val="es-ES" w:bidi="ar-SA"/>
        </w:rPr>
        <w:t>APROBAR la convocatoria para el otorgamiento de ayudas a la escolarización de transporte para familias de Santa Oliva para el curso escolar 2020-2021 con las siguientes condiciones:</w:t>
      </w:r>
    </w:p>
    <w:p>
      <w:pPr>
        <w:pStyle w:val="Normal"/>
        <w:numPr>
          <w:ilvl w:val="0"/>
          <w:numId w:val="1"/>
        </w:numPr>
        <w:spacing w:before="113" w:after="0"/>
        <w:jc w:val="both"/>
        <w:rPr>
          <w:bCs/>
          <w:lang w:val="es-ES" w:bidi="ar-SA"/>
        </w:rPr>
      </w:pPr>
      <w:r>
        <w:rPr>
          <w:bCs/>
          <w:lang w:val="es-ES" w:bidi="ar-SA"/>
        </w:rPr>
        <w:t>Los criterios que regulan las subvenciones y su concesión se regulan a la Ordenanza reguladora de las bases generales para la concesión de ayudas a la escolarización obligatoria para familias de Santa Oliva, publicada al BOPT de 18.09.2020, inserción número CVE 2020-06408.</w:t>
      </w:r>
    </w:p>
    <w:p>
      <w:pPr>
        <w:pStyle w:val="Normal"/>
        <w:numPr>
          <w:ilvl w:val="0"/>
          <w:numId w:val="1"/>
        </w:numPr>
        <w:spacing w:before="57" w:after="0"/>
        <w:jc w:val="both"/>
        <w:rPr/>
      </w:pPr>
      <w:r>
        <w:rPr>
          <w:bCs/>
          <w:lang w:val="es-ES" w:bidi="ar-SA"/>
        </w:rPr>
        <w:t xml:space="preserve">El plazo de presentación de solicitudes será QUINCE DÍAS NATURALES a partir del día siguiente de la publicación de la convocatoria al </w:t>
      </w:r>
      <w:r>
        <w:rPr>
          <w:rFonts w:eastAsia="Lucida Sans Unicode" w:cs="Arial"/>
          <w:bCs/>
          <w:color w:val="auto"/>
          <w:kern w:val="2"/>
          <w:sz w:val="24"/>
          <w:szCs w:val="24"/>
          <w:lang w:val="es-ES" w:eastAsia="zh-CN" w:bidi="ar-SA"/>
        </w:rPr>
        <w:t>tablón</w:t>
      </w:r>
      <w:r>
        <w:rPr>
          <w:bCs/>
          <w:lang w:val="es-ES" w:bidi="ar-SA"/>
        </w:rPr>
        <w:t xml:space="preserve"> de anuncios municipal.</w:t>
      </w:r>
    </w:p>
    <w:p>
      <w:pPr>
        <w:pStyle w:val="Normal"/>
        <w:numPr>
          <w:ilvl w:val="0"/>
          <w:numId w:val="1"/>
        </w:numPr>
        <w:spacing w:before="57" w:after="0"/>
        <w:jc w:val="both"/>
        <w:rPr>
          <w:bCs/>
          <w:lang w:val="es-ES" w:bidi="ar-SA"/>
        </w:rPr>
      </w:pPr>
      <w:r>
        <w:rPr>
          <w:bCs/>
          <w:lang w:val="es-ES" w:bidi="ar-SA"/>
        </w:rPr>
        <w:t>Para ser beneficiario habrá que cumplir los requisitos establecidos en la base tercera de la ordenanza reguladora de las ayudas.</w:t>
      </w:r>
    </w:p>
    <w:p>
      <w:pPr>
        <w:pStyle w:val="Normal"/>
        <w:numPr>
          <w:ilvl w:val="0"/>
          <w:numId w:val="1"/>
        </w:numPr>
        <w:spacing w:before="57" w:after="0"/>
        <w:jc w:val="both"/>
        <w:rPr>
          <w:bCs/>
          <w:lang w:val="es-ES" w:bidi="ar-SA"/>
        </w:rPr>
      </w:pPr>
      <w:r>
        <w:rPr>
          <w:bCs/>
          <w:lang w:val="es-ES" w:bidi="ar-SA"/>
        </w:rPr>
        <w:t>Únicamente se aceptará una solicitud de subvención por cada familia y curso escolar.</w:t>
      </w:r>
    </w:p>
    <w:p>
      <w:pPr>
        <w:pStyle w:val="Normal"/>
        <w:numPr>
          <w:ilvl w:val="0"/>
          <w:numId w:val="1"/>
        </w:numPr>
        <w:spacing w:before="57" w:after="0"/>
        <w:jc w:val="both"/>
        <w:rPr>
          <w:bCs/>
          <w:lang w:val="es-ES" w:bidi="ar-SA"/>
        </w:rPr>
      </w:pPr>
      <w:r>
        <w:rPr>
          <w:bCs/>
          <w:lang w:val="es-ES" w:bidi="ar-SA"/>
        </w:rPr>
        <w:t>El pago de la subvención será trimestral.</w:t>
      </w:r>
    </w:p>
    <w:p>
      <w:pPr>
        <w:pStyle w:val="Normal"/>
        <w:jc w:val="both"/>
        <w:rPr>
          <w:lang w:val="es-ES" w:bidi="ar-SA"/>
        </w:rPr>
      </w:pPr>
      <w:r>
        <w:rPr>
          <w:lang w:val="es-ES" w:bidi="ar-SA"/>
        </w:rPr>
      </w:r>
    </w:p>
    <w:p>
      <w:pPr>
        <w:pStyle w:val="Normal"/>
        <w:jc w:val="both"/>
        <w:rPr/>
      </w:pPr>
      <w:r>
        <w:rPr>
          <w:b/>
          <w:bCs/>
          <w:lang w:val="es-ES" w:bidi="ar-SA"/>
        </w:rPr>
        <w:t xml:space="preserve">Segundo.- </w:t>
      </w:r>
      <w:r>
        <w:rPr>
          <w:bCs/>
          <w:lang w:val="es-ES" w:bidi="ar-SA"/>
        </w:rPr>
        <w:t>PUBLICAR el extracto de esta convocatoria de subvenciones al BOP de Tarragona por medio de la Base de Datos Nacional de Subvenciones, al tablón de anuncios electrónico y en la página web del Ayuntamiento.</w:t>
      </w:r>
    </w:p>
    <w:p>
      <w:pPr>
        <w:pStyle w:val="Normal"/>
        <w:jc w:val="both"/>
        <w:rPr>
          <w:lang w:val="es-ES" w:bidi="ar-SA"/>
        </w:rPr>
      </w:pPr>
      <w:r>
        <w:rPr>
          <w:lang w:val="es-ES" w:bidi="ar-SA"/>
        </w:rPr>
      </w:r>
    </w:p>
    <w:p>
      <w:pPr>
        <w:pStyle w:val="Normal"/>
        <w:jc w:val="both"/>
        <w:rPr>
          <w:bCs/>
          <w:lang w:val="es-ES" w:bidi="ar-SA"/>
        </w:rPr>
      </w:pPr>
      <w:r>
        <w:rPr>
          <w:bCs/>
          <w:lang w:val="es-ES" w:bidi="ar-SA"/>
        </w:rPr>
        <w:t>En Santa Oliva, firmado electrónicamente al margen.</w:t>
      </w:r>
    </w:p>
    <w:p>
      <w:pPr>
        <w:pStyle w:val="Normal"/>
        <w:jc w:val="both"/>
        <w:rPr>
          <w:lang w:val="es-ES" w:bidi="ar-SA"/>
        </w:rPr>
      </w:pPr>
      <w:r>
        <w:rPr>
          <w:lang w:val="es-ES" w:bidi="ar-SA"/>
        </w:rPr>
      </w:r>
    </w:p>
    <w:p>
      <w:pPr>
        <w:pStyle w:val="Normal"/>
        <w:jc w:val="both"/>
        <w:rPr>
          <w:bCs/>
          <w:lang w:val="es-ES" w:bidi="ar-SA"/>
        </w:rPr>
      </w:pPr>
      <w:r>
        <w:rPr>
          <w:bCs/>
          <w:lang w:val="es-ES" w:bidi="ar-SA"/>
        </w:rPr>
        <w:t>Josep Carreras i Benach,</w:t>
      </w:r>
    </w:p>
    <w:p>
      <w:pPr>
        <w:pStyle w:val="Normal"/>
        <w:jc w:val="both"/>
        <w:rPr>
          <w:bCs/>
          <w:lang w:val="es-ES" w:bidi="ar-SA"/>
        </w:rPr>
      </w:pPr>
      <w:r>
        <w:rPr>
          <w:bCs/>
          <w:lang w:val="es-ES" w:bidi="ar-SA"/>
        </w:rPr>
        <w:t>Alcalde.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9" w:top="2786" w:footer="709" w:bottom="16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ymbol">
    <w:charset w:val="02"/>
    <w:family w:val="auto"/>
    <w:pitch w:val="default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sdeltext"/>
      <w:pBdr>
        <w:top w:val="single" w:sz="4" w:space="5" w:color="000000"/>
      </w:pBdr>
      <w:jc w:val="center"/>
      <w:rPr>
        <w:b/>
        <w:b/>
      </w:rPr>
    </w:pPr>
    <w:r>
      <w:rPr>
        <w:b/>
      </w:rPr>
      <w:t>Ajuntament de Santa Oliva</w:t>
    </w:r>
  </w:p>
  <w:p>
    <w:pPr>
      <w:pStyle w:val="Cosdeltext"/>
      <w:spacing w:before="0" w:after="120"/>
      <w:jc w:val="center"/>
      <w:rPr>
        <w:sz w:val="16"/>
      </w:rPr>
    </w:pPr>
    <w:r>
      <w:rPr>
        <w:sz w:val="16"/>
      </w:rPr>
      <w:t>C/ Josep Mª Jané, 19-21, Santa Oliva. 43710 (Tarragona). Tel. 977679663. Fax: 977679507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pBdr/>
      <w:rPr/>
    </w:pPr>
    <w:r>
      <w:rPr/>
      <w:drawing>
        <wp:inline distT="0" distB="0" distL="0" distR="0">
          <wp:extent cx="641985" cy="697865"/>
          <wp:effectExtent l="0" t="0" r="0" b="0"/>
          <wp:docPr id="1" name="Imat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9" t="-63" r="-69" b="-63"/>
                  <a:stretch>
                    <a:fillRect/>
                  </a:stretch>
                </pic:blipFill>
                <pic:spPr bwMode="auto">
                  <a:xfrm>
                    <a:off x="0" y="0"/>
                    <a:ext cx="641985" cy="697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  <w:p>
    <w:pPr>
      <w:pStyle w:val="Header2"/>
      <w:pBdr>
        <w:bottom w:val="single" w:sz="4" w:space="5" w:color="000000"/>
      </w:pBdr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Ajuntament de Santa Oliva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;Arial Unicode MS"/>
        <w:lang w:val="es-ES" w:bidi="ar-SA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;Arial Unicode MS"/>
        <w:lang w:val="es-ES" w:bidi="ar-SA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;Arial Unicode MS"/>
        <w:lang w:val="es-ES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;Arial Unicode MS"/>
        <w:lang w:val="es-ES" w:bidi="ar-SA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;Arial Unicode MS"/>
        <w:lang w:val="es-ES" w:bidi="ar-SA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;Arial Unicode MS"/>
        <w:lang w:val="es-ES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;Arial Unicode MS"/>
        <w:lang w:val="es-ES" w:bidi="ar-SA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;Arial Unicode MS"/>
        <w:lang w:val="es-ES" w:bidi="ar-SA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;Arial Unicode MS"/>
        <w:lang w:val="es-E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ca-E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Arial" w:hAnsi="Arial" w:eastAsia="Lucida Sans Unicode" w:cs="Arial"/>
      <w:color w:val="auto"/>
      <w:kern w:val="2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Symbol" w:hAnsi="Symbol" w:cs="OpenSymbol;Arial Unicode MS"/>
      <w:lang w:val="es-ES" w:bidi="ar-SA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Fuentedeprrafopredeter">
    <w:name w:val="Fuente de párrafo predeter."/>
    <w:qFormat/>
    <w:rPr/>
  </w:style>
  <w:style w:type="character" w:styleId="WW8Num8z0">
    <w:name w:val="WW8Num8z0"/>
    <w:qFormat/>
    <w:rPr>
      <w:rFonts w:ascii="Arial" w:hAnsi="Arial" w:eastAsia="Times New Roman" w:cs="Arial"/>
      <w:lang w:val="ca-ES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3z0">
    <w:name w:val="WW8Num3z0"/>
    <w:qFormat/>
    <w:rPr>
      <w:rFonts w:ascii="Arial" w:hAnsi="Arial" w:eastAsia="Times New Roman" w:cs="Arial"/>
      <w:lang w:val="ca-ES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Pics">
    <w:name w:val="Pics"/>
    <w:qFormat/>
    <w:rPr>
      <w:rFonts w:ascii="OpenSymbol;Arial Unicode MS" w:hAnsi="OpenSymbol;Arial Unicode MS" w:eastAsia="OpenSymbol;Arial Unicode MS" w:cs="OpenSymbol;Arial Unicode MS"/>
    </w:rPr>
  </w:style>
  <w:style w:type="paragraph" w:styleId="Encapalament">
    <w:name w:val="Encapçalament"/>
    <w:basedOn w:val="Normal"/>
    <w:next w:val="Cosdel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osdeltext">
    <w:name w:val="Body Text"/>
    <w:basedOn w:val="Normal"/>
    <w:pPr>
      <w:spacing w:before="0" w:after="120"/>
    </w:pPr>
    <w:rPr/>
  </w:style>
  <w:style w:type="paragraph" w:styleId="Llista">
    <w:name w:val="List"/>
    <w:basedOn w:val="Cosdeltext"/>
    <w:pPr/>
    <w:rPr>
      <w:rFonts w:cs="Tahoma"/>
      <w:sz w:val="22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Lucida Sans"/>
    </w:rPr>
  </w:style>
  <w:style w:type="paragraph" w:styleId="Heading">
    <w:name w:val="Heading"/>
    <w:basedOn w:val="Normal"/>
    <w:next w:val="Cosdeltext"/>
    <w:qFormat/>
    <w:pPr>
      <w:keepNext w:val="true"/>
      <w:spacing w:before="240" w:after="120"/>
    </w:pPr>
    <w:rPr>
      <w:rFonts w:ascii="Arial" w:hAnsi="Arial" w:eastAsia="MS Mincho;ＭＳ 明朝" w:cs="Tahoma"/>
      <w:sz w:val="24"/>
      <w:szCs w:val="28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paleraipeu">
    <w:name w:val="Capçalera i peu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pal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eu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15</TotalTime>
  <Application>LibreOffice/6.4.0.3$Windows_X86_64 LibreOffice_project/b0a288ab3d2d4774cb44b62f04d5d28733ac6df8</Application>
  <Pages>1</Pages>
  <Words>257</Words>
  <Characters>1387</Characters>
  <CharactersWithSpaces>1622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2020-10-16T12:20:00Z</dcterms:created>
  <dc:creator>ELISABET PUJAGUT GONZALEZ</dc:creator>
  <dc:description/>
  <dc:language>ca-ES</dc:language>
  <cp:lastModifiedBy/>
  <cp:lastPrinted>1995-11-21T17:41:00Z</cp:lastPrinted>
  <dcterms:modified xsi:type="dcterms:W3CDTF">2020-11-06T19:53:09Z</dcterms:modified>
  <cp:revision>6</cp:revision>
  <dc:subject/>
  <dc:title/>
</cp:coreProperties>
</file>