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23EF" w:rsidRPr="006E1020" w:rsidRDefault="005823EF">
      <w:pPr>
        <w:pStyle w:val="normal0"/>
        <w:spacing w:after="200" w:line="360" w:lineRule="auto"/>
        <w:rPr>
          <w:rFonts w:ascii="Calibri" w:eastAsia="Calibri" w:hAnsi="Calibri" w:cs="Calibri"/>
          <w:b/>
        </w:rPr>
      </w:pPr>
    </w:p>
    <w:p w:rsidR="00C96284" w:rsidRPr="006E1020" w:rsidRDefault="00C96284" w:rsidP="00C96284">
      <w:pPr>
        <w:pStyle w:val="normal0"/>
        <w:spacing w:after="200" w:line="360" w:lineRule="auto"/>
        <w:jc w:val="both"/>
        <w:rPr>
          <w:rFonts w:ascii="Calibri" w:eastAsia="Calibri" w:hAnsi="Calibri" w:cs="Calibri"/>
          <w:b/>
        </w:rPr>
      </w:pPr>
      <w:r w:rsidRPr="006E1020">
        <w:rPr>
          <w:rFonts w:ascii="Calibri" w:eastAsia="Calibri" w:hAnsi="Calibri" w:cs="Calibri"/>
          <w:b/>
        </w:rPr>
        <w:t>BASES PARA LA CONCESIÓN DE SUBVENCIONES PARA EL CONTRATACIÓN DE JÓVENES.</w:t>
      </w:r>
    </w:p>
    <w:p w:rsidR="00C96284" w:rsidRPr="006E1020" w:rsidRDefault="00C96284" w:rsidP="00C96284">
      <w:pPr>
        <w:pStyle w:val="normal0"/>
        <w:spacing w:after="200" w:line="360" w:lineRule="auto"/>
        <w:jc w:val="both"/>
        <w:rPr>
          <w:rFonts w:ascii="Calibri" w:eastAsia="Calibri" w:hAnsi="Calibri" w:cs="Calibri"/>
        </w:rPr>
      </w:pPr>
      <w:r w:rsidRPr="006E1020">
        <w:rPr>
          <w:rFonts w:ascii="Calibri" w:eastAsia="Calibri" w:hAnsi="Calibri" w:cs="Calibri"/>
        </w:rPr>
        <w:t>1. Antecedentes.</w:t>
      </w:r>
    </w:p>
    <w:p w:rsidR="00C96284" w:rsidRPr="006E1020" w:rsidRDefault="00C96284" w:rsidP="00C96284">
      <w:pPr>
        <w:pStyle w:val="normal0"/>
        <w:spacing w:after="200" w:line="360" w:lineRule="auto"/>
        <w:jc w:val="both"/>
        <w:rPr>
          <w:rFonts w:ascii="Calibri" w:eastAsia="Calibri" w:hAnsi="Calibri" w:cs="Calibri"/>
        </w:rPr>
      </w:pPr>
      <w:r w:rsidRPr="006E1020">
        <w:rPr>
          <w:rFonts w:ascii="Calibri" w:eastAsia="Calibri" w:hAnsi="Calibri" w:cs="Calibri"/>
        </w:rPr>
        <w:t>El Real Decreto 1234/2018 de 5 de octubre (BOE de 6 de octubre de 2018), por el que se establecen las bases reguladora para la concesión directa de subvenciones a entidades locales para la financiación de proyectos de empleo, autoempleo y emprendimiento col • lectiva, dirigidos a afrontar el reto demográfico en los municipios de menor población, en el marco del Programa Operativo de Empleo Juvenil del Fondo Social Europeo (ayudas EMP-POEJ), eje 5, para la integración sostenible de personas jóvenes en el mercado de trabajo, en el contexto del Sistema Nacional de Garantía Juvenil.</w:t>
      </w:r>
    </w:p>
    <w:p w:rsidR="00C96284" w:rsidRPr="006E1020" w:rsidRDefault="00C96284" w:rsidP="00C96284">
      <w:pPr>
        <w:pStyle w:val="normal0"/>
        <w:spacing w:after="200" w:line="360" w:lineRule="auto"/>
        <w:jc w:val="both"/>
        <w:rPr>
          <w:rFonts w:ascii="Calibri" w:eastAsia="Calibri" w:hAnsi="Calibri" w:cs="Calibri"/>
        </w:rPr>
      </w:pPr>
      <w:r w:rsidRPr="006E1020">
        <w:rPr>
          <w:rFonts w:ascii="Calibri" w:eastAsia="Calibri" w:hAnsi="Calibri" w:cs="Calibri"/>
        </w:rPr>
        <w:t>La finalidad de estas ayudas es incentivar y promover proyectos que aumenten la empleabilidad de las personas jóvenes que habiten en municipios de la comarca de las Garrigues, y que tengan una población inferior o igual a 5.000 habitantes; por tanto, se excluye el municipio de Les Borges Blanques porque tiene una población superior a 5.000 habitantes y un saldo demográfico positivo durante la última década.</w:t>
      </w:r>
    </w:p>
    <w:p w:rsidR="00C96284" w:rsidRPr="006E1020" w:rsidRDefault="00C96284" w:rsidP="00C96284">
      <w:pPr>
        <w:pStyle w:val="normal0"/>
        <w:spacing w:after="240" w:line="360" w:lineRule="auto"/>
        <w:jc w:val="both"/>
        <w:rPr>
          <w:rFonts w:ascii="Calibri" w:eastAsia="Calibri" w:hAnsi="Calibri" w:cs="Calibri"/>
          <w:b/>
        </w:rPr>
      </w:pPr>
      <w:r w:rsidRPr="006E1020">
        <w:rPr>
          <w:rFonts w:ascii="Calibri" w:eastAsia="Calibri" w:hAnsi="Calibri" w:cs="Calibri"/>
          <w:b/>
        </w:rPr>
        <w:t>2. Convocatoria.</w:t>
      </w:r>
    </w:p>
    <w:p w:rsidR="00C96284" w:rsidRPr="006E1020" w:rsidRDefault="00C96284" w:rsidP="00C96284">
      <w:pPr>
        <w:pStyle w:val="normal0"/>
        <w:spacing w:after="240" w:line="360" w:lineRule="auto"/>
        <w:jc w:val="both"/>
        <w:rPr>
          <w:rFonts w:ascii="Calibri" w:eastAsia="Calibri" w:hAnsi="Calibri" w:cs="Calibri"/>
        </w:rPr>
      </w:pPr>
      <w:r w:rsidRPr="006E1020">
        <w:rPr>
          <w:rFonts w:ascii="Calibri" w:eastAsia="Calibri" w:hAnsi="Calibri" w:cs="Calibri"/>
        </w:rPr>
        <w:t>La convocatoria de ayudas del Programa Operativo de Empleo Juvenil del Fondo Social Europeo (ayudas EMP-POEJ), consiste en:</w:t>
      </w:r>
    </w:p>
    <w:p w:rsidR="00C96284" w:rsidRPr="006E1020" w:rsidRDefault="00C96284" w:rsidP="00C96284">
      <w:pPr>
        <w:pStyle w:val="normal0"/>
        <w:spacing w:after="240" w:line="360" w:lineRule="auto"/>
        <w:jc w:val="both"/>
        <w:rPr>
          <w:rFonts w:ascii="Calibri" w:eastAsia="Calibri" w:hAnsi="Calibri" w:cs="Calibri"/>
        </w:rPr>
      </w:pPr>
      <w:r w:rsidRPr="006E1020">
        <w:rPr>
          <w:rFonts w:ascii="Calibri" w:eastAsia="Calibri" w:hAnsi="Calibri" w:cs="Calibri"/>
        </w:rPr>
        <w:t>● La Medida 8.2.4.2: "Ayudas al empleo para la cont</w:t>
      </w:r>
      <w:r w:rsidR="006E1020" w:rsidRPr="006E1020">
        <w:rPr>
          <w:rFonts w:ascii="Calibri" w:eastAsia="Calibri" w:hAnsi="Calibri" w:cs="Calibri"/>
        </w:rPr>
        <w:t>r</w:t>
      </w:r>
      <w:r w:rsidRPr="006E1020">
        <w:rPr>
          <w:rFonts w:ascii="Calibri" w:eastAsia="Calibri" w:hAnsi="Calibri" w:cs="Calibri"/>
        </w:rPr>
        <w:t>atación de jóvenes durante un período superior a seis meses".</w:t>
      </w:r>
    </w:p>
    <w:p w:rsidR="00C96284" w:rsidRPr="006E1020" w:rsidRDefault="00C96284" w:rsidP="00C96284">
      <w:pPr>
        <w:pStyle w:val="normal0"/>
        <w:spacing w:after="240" w:line="360" w:lineRule="auto"/>
        <w:jc w:val="both"/>
        <w:rPr>
          <w:rFonts w:ascii="Calibri" w:eastAsia="Calibri" w:hAnsi="Calibri" w:cs="Calibri"/>
        </w:rPr>
      </w:pPr>
      <w:r w:rsidRPr="006E1020">
        <w:rPr>
          <w:rFonts w:ascii="Calibri" w:eastAsia="Calibri" w:hAnsi="Calibri" w:cs="Calibri"/>
        </w:rPr>
        <w:t xml:space="preserve"> El importe total de la presente convocatoria asciende a 8.550 €.</w:t>
      </w:r>
    </w:p>
    <w:p w:rsidR="00C96284" w:rsidRPr="006E1020" w:rsidRDefault="00C96284" w:rsidP="00C96284">
      <w:pPr>
        <w:pStyle w:val="normal0"/>
        <w:spacing w:after="240" w:line="360" w:lineRule="auto"/>
        <w:jc w:val="both"/>
        <w:rPr>
          <w:rFonts w:ascii="Calibri" w:eastAsia="Calibri" w:hAnsi="Calibri" w:cs="Calibri"/>
        </w:rPr>
      </w:pPr>
      <w:r w:rsidRPr="006E1020">
        <w:rPr>
          <w:rFonts w:ascii="Calibri" w:eastAsia="Calibri" w:hAnsi="Calibri" w:cs="Calibri"/>
        </w:rPr>
        <w:t xml:space="preserve">La convocatoria se resolverá mediante concurrencia competitiva y desarrolla el procedimiento de concesión de subvenciones dirigidas a empresas de titularidad privada, incluidas personas trabajadoras autónomas con centro de trabajo situado en los municipios de las Garrigues exceptuando Les Borges Blanques, que contraten por un periodo mínimo de seis meses, a jóvenes de </w:t>
      </w:r>
      <w:r w:rsidRPr="006E1020">
        <w:rPr>
          <w:rFonts w:ascii="Calibri" w:eastAsia="Calibri" w:hAnsi="Calibri" w:cs="Calibri"/>
        </w:rPr>
        <w:lastRenderedPageBreak/>
        <w:t>entre 16 y 29 años, censados en un municipio menor de 5.000 habitantes de la comarca de las Garrigues y beneficiarias del Sistema Nacional de Garantía Juvenil.</w:t>
      </w:r>
    </w:p>
    <w:p w:rsidR="00C96284" w:rsidRPr="006E1020" w:rsidRDefault="00C96284" w:rsidP="00C96284">
      <w:pPr>
        <w:pStyle w:val="normal0"/>
        <w:spacing w:after="200" w:line="360" w:lineRule="auto"/>
        <w:jc w:val="both"/>
        <w:rPr>
          <w:rFonts w:ascii="Calibri" w:eastAsia="Calibri" w:hAnsi="Calibri" w:cs="Calibri"/>
          <w:b/>
        </w:rPr>
      </w:pPr>
      <w:r w:rsidRPr="006E1020">
        <w:rPr>
          <w:rFonts w:ascii="Calibri" w:eastAsia="Calibri" w:hAnsi="Calibri" w:cs="Calibri"/>
          <w:b/>
        </w:rPr>
        <w:t>3. Aplicaciones presupuestarias.</w:t>
      </w:r>
    </w:p>
    <w:p w:rsidR="00C96284" w:rsidRPr="006E1020" w:rsidRDefault="00C96284" w:rsidP="00C96284">
      <w:pPr>
        <w:pStyle w:val="normal0"/>
        <w:spacing w:after="200" w:line="360" w:lineRule="auto"/>
        <w:jc w:val="both"/>
        <w:rPr>
          <w:rFonts w:ascii="Calibri" w:eastAsia="Calibri" w:hAnsi="Calibri" w:cs="Calibri"/>
        </w:rPr>
      </w:pPr>
      <w:r w:rsidRPr="006E1020">
        <w:rPr>
          <w:rFonts w:ascii="Calibri" w:eastAsia="Calibri" w:hAnsi="Calibri" w:cs="Calibri"/>
        </w:rPr>
        <w:t>Las actuaciones de esta convocatoria se financiarán con cargo a la partida presupuestaria 241.18 48000 del presupuesto de gastos del Consell Comarcal de Les Garrigues para el ejercicio 2020.</w:t>
      </w:r>
    </w:p>
    <w:p w:rsidR="00C96284" w:rsidRPr="006E1020" w:rsidRDefault="00C96284" w:rsidP="00C96284">
      <w:pPr>
        <w:pStyle w:val="normal0"/>
        <w:spacing w:after="200" w:line="360" w:lineRule="auto"/>
        <w:jc w:val="both"/>
        <w:rPr>
          <w:rFonts w:ascii="Calibri" w:eastAsia="Calibri" w:hAnsi="Calibri" w:cs="Calibri"/>
          <w:b/>
        </w:rPr>
      </w:pPr>
      <w:r w:rsidRPr="006E1020">
        <w:rPr>
          <w:rFonts w:ascii="Calibri" w:eastAsia="Calibri" w:hAnsi="Calibri" w:cs="Calibri"/>
          <w:b/>
        </w:rPr>
        <w:t>4. Objeto.</w:t>
      </w:r>
    </w:p>
    <w:p w:rsidR="00C96284" w:rsidRPr="006E1020" w:rsidRDefault="00C96284" w:rsidP="00C96284">
      <w:pPr>
        <w:pStyle w:val="normal0"/>
        <w:spacing w:after="200" w:line="360" w:lineRule="auto"/>
        <w:jc w:val="both"/>
        <w:rPr>
          <w:rFonts w:ascii="Calibri" w:eastAsia="Calibri" w:hAnsi="Calibri" w:cs="Calibri"/>
        </w:rPr>
      </w:pPr>
      <w:r w:rsidRPr="006E1020">
        <w:rPr>
          <w:rFonts w:ascii="Calibri" w:eastAsia="Calibri" w:hAnsi="Calibri" w:cs="Calibri"/>
        </w:rPr>
        <w:t>La convocatoria tiene por objeto la concesión de 3 subvenciones del 50% del Salario Mínimo Interprofesional (SMI) durante 6 meses a empresas de la comarca de las Garrigues (excepción de las Borges Blanques) que contraten entre 1 y 3 jóvenes que cumplan los requisitos especificados en el apartado 2 de estas bases.</w:t>
      </w:r>
    </w:p>
    <w:p w:rsidR="00C96284" w:rsidRPr="006E1020" w:rsidRDefault="00C96284" w:rsidP="00C96284">
      <w:pPr>
        <w:pStyle w:val="normal0"/>
        <w:spacing w:after="200" w:line="360" w:lineRule="auto"/>
        <w:jc w:val="both"/>
        <w:rPr>
          <w:rFonts w:ascii="Calibri" w:eastAsia="Calibri" w:hAnsi="Calibri" w:cs="Calibri"/>
        </w:rPr>
      </w:pPr>
      <w:r w:rsidRPr="006E1020">
        <w:rPr>
          <w:rFonts w:ascii="Calibri" w:eastAsia="Calibri" w:hAnsi="Calibri" w:cs="Calibri"/>
        </w:rPr>
        <w:t>Con el fin último de fijar las personas jóvenes en los territorios rurales con baja densidad de población.</w:t>
      </w:r>
    </w:p>
    <w:p w:rsidR="00C96284" w:rsidRPr="006E1020" w:rsidRDefault="00C96284" w:rsidP="00C96284">
      <w:pPr>
        <w:pStyle w:val="normal0"/>
        <w:spacing w:after="200" w:line="360" w:lineRule="auto"/>
        <w:jc w:val="both"/>
        <w:rPr>
          <w:rFonts w:ascii="Calibri" w:eastAsia="Calibri" w:hAnsi="Calibri" w:cs="Calibri"/>
          <w:b/>
        </w:rPr>
      </w:pPr>
      <w:r w:rsidRPr="006E1020">
        <w:rPr>
          <w:rFonts w:ascii="Calibri" w:eastAsia="Calibri" w:hAnsi="Calibri" w:cs="Calibri"/>
          <w:b/>
        </w:rPr>
        <w:t>5. Marco normativo.</w:t>
      </w:r>
    </w:p>
    <w:p w:rsidR="00C96284" w:rsidRPr="006E1020" w:rsidRDefault="00C96284" w:rsidP="00C96284">
      <w:pPr>
        <w:pStyle w:val="normal0"/>
        <w:spacing w:after="200" w:line="360" w:lineRule="auto"/>
        <w:jc w:val="both"/>
        <w:rPr>
          <w:rFonts w:ascii="Calibri" w:eastAsia="Calibri" w:hAnsi="Calibri" w:cs="Calibri"/>
        </w:rPr>
      </w:pPr>
      <w:r w:rsidRPr="006E1020">
        <w:rPr>
          <w:rFonts w:ascii="Calibri" w:eastAsia="Calibri" w:hAnsi="Calibri" w:cs="Calibri"/>
        </w:rPr>
        <w:t>El marco normativo de la presente convocatoria, según el artículo 6 de la Ley 38/2003 de 17 de noviembre, General de subvenciones, al ser financiada con cargo a fondos de la Unión Europea, se regirán por las normas comunitarias aplicables en cada caso y por las normas nacionales de desarrollo o transposición de aquéllas.</w:t>
      </w:r>
    </w:p>
    <w:p w:rsidR="00C96284" w:rsidRPr="006E1020" w:rsidRDefault="00C96284" w:rsidP="00C96284">
      <w:pPr>
        <w:pStyle w:val="normal0"/>
        <w:spacing w:after="200" w:line="360" w:lineRule="auto"/>
        <w:jc w:val="both"/>
        <w:rPr>
          <w:rFonts w:ascii="Calibri" w:eastAsia="Calibri" w:hAnsi="Calibri" w:cs="Calibri"/>
        </w:rPr>
      </w:pPr>
      <w:r w:rsidRPr="006E1020">
        <w:rPr>
          <w:rFonts w:ascii="Calibri" w:eastAsia="Calibri" w:hAnsi="Calibri" w:cs="Calibri"/>
        </w:rPr>
        <w:t>Así pues y dado que estas ayudas son reguladas por el Real Decreto 1234/2018 de 5 de octubre, se regirán por las normas de la Unión Europea de aplicación y por las normas nacionales de desarrollo o transposición de aquellas, teniendo carácter supletorio los procedimientos de concesión de las mismas establecidas en esta ley aplicándose los mecanismos de gestión y control establecidos en los reglamentos de la Unión Europea correspondientes.</w:t>
      </w:r>
    </w:p>
    <w:p w:rsidR="00C96284" w:rsidRPr="006E1020" w:rsidRDefault="00C96284" w:rsidP="00C96284">
      <w:pPr>
        <w:pStyle w:val="normal0"/>
        <w:spacing w:after="200" w:line="360" w:lineRule="auto"/>
        <w:jc w:val="both"/>
        <w:rPr>
          <w:rFonts w:ascii="Calibri" w:eastAsia="Calibri" w:hAnsi="Calibri" w:cs="Calibri"/>
          <w:b/>
        </w:rPr>
      </w:pPr>
      <w:r w:rsidRPr="006E1020">
        <w:rPr>
          <w:rFonts w:ascii="Calibri" w:eastAsia="Calibri" w:hAnsi="Calibri" w:cs="Calibri"/>
          <w:b/>
        </w:rPr>
        <w:t>6. Entidades beneficiarias.</w:t>
      </w:r>
    </w:p>
    <w:p w:rsidR="00C96284" w:rsidRPr="006E1020" w:rsidRDefault="00C96284" w:rsidP="00C96284">
      <w:pPr>
        <w:pStyle w:val="normal0"/>
        <w:spacing w:after="200" w:line="360" w:lineRule="auto"/>
        <w:jc w:val="both"/>
        <w:rPr>
          <w:rFonts w:ascii="Calibri" w:eastAsia="Calibri" w:hAnsi="Calibri" w:cs="Calibri"/>
        </w:rPr>
      </w:pPr>
      <w:r w:rsidRPr="006E1020">
        <w:rPr>
          <w:rFonts w:ascii="Calibri" w:eastAsia="Calibri" w:hAnsi="Calibri" w:cs="Calibri"/>
        </w:rPr>
        <w:t>Empresas con sede o un centro de Trabajo en la comarca de Les Garrigues, en un municipio menor de 5.000 habitantes que promuevan la contratación mínima de 6 meses a personas jóvenes beneficiarias del Sistema Nacional de Garantía Juvenil.</w:t>
      </w:r>
    </w:p>
    <w:p w:rsidR="00C96284" w:rsidRPr="006E1020" w:rsidRDefault="00C96284" w:rsidP="00C96284">
      <w:pPr>
        <w:pStyle w:val="normal0"/>
        <w:spacing w:after="200" w:line="360" w:lineRule="auto"/>
        <w:jc w:val="both"/>
        <w:rPr>
          <w:rFonts w:ascii="Calibri" w:eastAsia="Calibri" w:hAnsi="Calibri" w:cs="Calibri"/>
        </w:rPr>
      </w:pPr>
      <w:r w:rsidRPr="006E1020">
        <w:rPr>
          <w:rFonts w:ascii="Calibri" w:eastAsia="Calibri" w:hAnsi="Calibri" w:cs="Calibri"/>
        </w:rPr>
        <w:lastRenderedPageBreak/>
        <w:t>Las actuaciones subvencionables vienen marcadas en el artículo 2 del Real Decreto 1234/2018 dentro del Objetivo Específico "(* OE) 8.2.4.2" Ayudas al empleo para la contratación de jóvenes durante un período superior a seis meses".</w:t>
      </w:r>
    </w:p>
    <w:p w:rsidR="00C96284" w:rsidRPr="006E1020" w:rsidRDefault="00C96284" w:rsidP="00C96284">
      <w:pPr>
        <w:pStyle w:val="normal0"/>
        <w:spacing w:after="200" w:line="360" w:lineRule="auto"/>
        <w:jc w:val="both"/>
        <w:rPr>
          <w:rFonts w:ascii="Calibri" w:eastAsia="Calibri" w:hAnsi="Calibri" w:cs="Calibri"/>
          <w:b/>
        </w:rPr>
      </w:pPr>
      <w:r w:rsidRPr="006E1020">
        <w:rPr>
          <w:rFonts w:ascii="Calibri" w:eastAsia="Calibri" w:hAnsi="Calibri" w:cs="Calibri"/>
          <w:b/>
        </w:rPr>
        <w:t>6.1. Requisitos de los entidades beneficiarias.</w:t>
      </w:r>
    </w:p>
    <w:p w:rsidR="00C96284" w:rsidRPr="006E1020" w:rsidRDefault="00C96284" w:rsidP="00C96284">
      <w:pPr>
        <w:pStyle w:val="normal0"/>
        <w:spacing w:after="200" w:line="360" w:lineRule="auto"/>
        <w:jc w:val="both"/>
        <w:rPr>
          <w:rFonts w:ascii="Calibri" w:eastAsia="Calibri" w:hAnsi="Calibri" w:cs="Calibri"/>
        </w:rPr>
      </w:pPr>
      <w:r w:rsidRPr="006E1020">
        <w:rPr>
          <w:rFonts w:ascii="Calibri" w:eastAsia="Calibri" w:hAnsi="Calibri" w:cs="Calibri"/>
        </w:rPr>
        <w:t>1. Empresas con sede o con un centro de Trabajo en la comarca de Les Garrigues (excepción de les Borges Blanques) que contraten jóvenes que cumplan los requisitos especificados en el apartado 2 de estas bases.</w:t>
      </w:r>
    </w:p>
    <w:p w:rsidR="00C96284" w:rsidRPr="006E1020" w:rsidRDefault="00C96284" w:rsidP="00C96284">
      <w:pPr>
        <w:pStyle w:val="normal0"/>
        <w:spacing w:after="200" w:line="360" w:lineRule="auto"/>
        <w:jc w:val="both"/>
        <w:rPr>
          <w:rFonts w:ascii="Calibri" w:eastAsia="Calibri" w:hAnsi="Calibri" w:cs="Calibri"/>
        </w:rPr>
      </w:pPr>
      <w:r w:rsidRPr="006E1020">
        <w:rPr>
          <w:rFonts w:ascii="Calibri" w:eastAsia="Calibri" w:hAnsi="Calibri" w:cs="Calibri"/>
        </w:rPr>
        <w:t>2. Para ser beneficiarias, las empresas empleadoras solicitantes deberán cumplir los siguientes requisitos:</w:t>
      </w:r>
    </w:p>
    <w:p w:rsidR="00C96284" w:rsidRPr="006E1020" w:rsidRDefault="00C96284" w:rsidP="00C96284">
      <w:pPr>
        <w:pStyle w:val="normal0"/>
        <w:spacing w:after="200" w:line="360" w:lineRule="auto"/>
        <w:ind w:left="720"/>
        <w:jc w:val="both"/>
        <w:rPr>
          <w:rFonts w:ascii="Calibri" w:eastAsia="Calibri" w:hAnsi="Calibri" w:cs="Calibri"/>
        </w:rPr>
      </w:pPr>
      <w:r w:rsidRPr="006E1020">
        <w:rPr>
          <w:rFonts w:ascii="Calibri" w:eastAsia="Calibri" w:hAnsi="Calibri" w:cs="Calibri"/>
        </w:rPr>
        <w:t>- Estar al corriente de sus obligaciones tributarias la Agencia Estatal de Administración tributaria delante en relación con la Ley General de Subvenciones o, en su defecto, declaración responsable de no estar obligado a presentarlas.</w:t>
      </w:r>
    </w:p>
    <w:p w:rsidR="00C96284" w:rsidRPr="006E1020" w:rsidRDefault="00C96284" w:rsidP="00C96284">
      <w:pPr>
        <w:pStyle w:val="normal0"/>
        <w:spacing w:after="200" w:line="360" w:lineRule="auto"/>
        <w:ind w:left="720"/>
        <w:jc w:val="both"/>
        <w:rPr>
          <w:rFonts w:ascii="Calibri" w:eastAsia="Calibri" w:hAnsi="Calibri" w:cs="Calibri"/>
        </w:rPr>
      </w:pPr>
      <w:r w:rsidRPr="006E1020">
        <w:rPr>
          <w:rFonts w:ascii="Calibri" w:eastAsia="Calibri" w:hAnsi="Calibri" w:cs="Calibri"/>
        </w:rPr>
        <w:t>- Hallarse al corriente en el cumplimiento de sus obligaciones ante la Tesorería General de la Seguridad Social en relación con la Ley General de Subvenciones.</w:t>
      </w:r>
    </w:p>
    <w:p w:rsidR="00C96284" w:rsidRPr="006E1020" w:rsidRDefault="00C96284" w:rsidP="00C96284">
      <w:pPr>
        <w:pStyle w:val="normal0"/>
        <w:spacing w:after="200" w:line="360" w:lineRule="auto"/>
        <w:ind w:left="720"/>
        <w:jc w:val="both"/>
        <w:rPr>
          <w:rFonts w:ascii="Calibri" w:eastAsia="Calibri" w:hAnsi="Calibri" w:cs="Calibri"/>
        </w:rPr>
      </w:pPr>
      <w:r w:rsidRPr="006E1020">
        <w:rPr>
          <w:rFonts w:ascii="Calibri" w:eastAsia="Calibri" w:hAnsi="Calibri" w:cs="Calibri"/>
        </w:rPr>
        <w:t>- Al tratarse de una ayuda del Estado, no haber recibido en los tres ejercicios fiscales anteriores subvenciones iguales o superiores a 200.000 euros (minimis establecido en el REG UE 1407/2013)</w:t>
      </w:r>
    </w:p>
    <w:p w:rsidR="00C96284" w:rsidRPr="006E1020" w:rsidRDefault="00C96284" w:rsidP="00C96284">
      <w:pPr>
        <w:pStyle w:val="normal0"/>
        <w:spacing w:after="200" w:line="360" w:lineRule="auto"/>
        <w:ind w:left="720"/>
        <w:jc w:val="both"/>
        <w:rPr>
          <w:rFonts w:ascii="Calibri" w:eastAsia="Calibri" w:hAnsi="Calibri" w:cs="Calibri"/>
        </w:rPr>
      </w:pPr>
      <w:r w:rsidRPr="006E1020">
        <w:rPr>
          <w:rFonts w:ascii="Calibri" w:eastAsia="Calibri" w:hAnsi="Calibri" w:cs="Calibri"/>
        </w:rPr>
        <w:t>- Las empresas beneficiarias no podrán estar sancionadas ni penal, ni administrativamente, con la pérdida de la posibilidad de obtención de subvenciones o ayudas públicas. Tampoco podrá estar incurso en prohibición legal que le inhabilite para ello, con inclusión de las que se hayan producido por incurrir en discriminación por razón de sexo, en virtud de la Ley 4/2005, de 18 de febrero, para la igualdad de Mujeres y Hombres.</w:t>
      </w:r>
    </w:p>
    <w:p w:rsidR="00C96284" w:rsidRPr="006E1020" w:rsidRDefault="00C96284" w:rsidP="00C96284">
      <w:pPr>
        <w:pStyle w:val="normal0"/>
        <w:spacing w:after="200" w:line="360" w:lineRule="auto"/>
        <w:ind w:left="720"/>
        <w:jc w:val="both"/>
        <w:rPr>
          <w:rFonts w:ascii="Calibri" w:eastAsia="Calibri" w:hAnsi="Calibri" w:cs="Calibri"/>
        </w:rPr>
      </w:pPr>
      <w:r w:rsidRPr="006E1020">
        <w:rPr>
          <w:rFonts w:ascii="Calibri" w:eastAsia="Calibri" w:hAnsi="Calibri" w:cs="Calibri"/>
        </w:rPr>
        <w:t>- Las ayudas reguladas en esta convocatoria se someten al régimen de minimis y se concederán con sujeción a lo establecido en el Reglamento (UE) Número 1407/2013 de la Comisión, de 18 de diciembre de 2013 relativo a la aplicación de los artículos 107 y 108 del Tratado de Funcionamiento de la Unión Europea a las ayudas de minimis (DOUE L352 de 12/24/2013).</w:t>
      </w:r>
    </w:p>
    <w:p w:rsidR="00C96284" w:rsidRPr="006E1020" w:rsidRDefault="00C96284" w:rsidP="00C96284">
      <w:pPr>
        <w:pStyle w:val="Ttulo2"/>
        <w:widowControl w:val="0"/>
        <w:tabs>
          <w:tab w:val="left" w:pos="2959"/>
        </w:tabs>
        <w:spacing w:after="240" w:line="240" w:lineRule="auto"/>
        <w:jc w:val="both"/>
        <w:rPr>
          <w:rFonts w:ascii="Calibri" w:eastAsia="Calibri" w:hAnsi="Calibri" w:cs="Calibri"/>
          <w:b/>
          <w:sz w:val="22"/>
          <w:szCs w:val="22"/>
        </w:rPr>
      </w:pPr>
      <w:r w:rsidRPr="006E1020">
        <w:rPr>
          <w:rFonts w:ascii="Calibri" w:eastAsia="Calibri" w:hAnsi="Calibri" w:cs="Calibri"/>
          <w:b/>
          <w:sz w:val="22"/>
          <w:szCs w:val="22"/>
        </w:rPr>
        <w:lastRenderedPageBreak/>
        <w:t>7. Gastos objeto de subvención y cuantía.</w:t>
      </w:r>
    </w:p>
    <w:p w:rsidR="00C96284" w:rsidRPr="006E1020" w:rsidRDefault="00C96284" w:rsidP="00C96284">
      <w:pPr>
        <w:pStyle w:val="Ttulo2"/>
        <w:widowControl w:val="0"/>
        <w:tabs>
          <w:tab w:val="left" w:pos="2959"/>
        </w:tabs>
        <w:spacing w:after="240" w:line="240" w:lineRule="auto"/>
        <w:jc w:val="both"/>
        <w:rPr>
          <w:rFonts w:ascii="Calibri" w:eastAsia="Calibri" w:hAnsi="Calibri" w:cs="Calibri"/>
          <w:sz w:val="22"/>
          <w:szCs w:val="22"/>
        </w:rPr>
      </w:pPr>
      <w:r w:rsidRPr="006E1020">
        <w:rPr>
          <w:rFonts w:ascii="Calibri" w:eastAsia="Calibri" w:hAnsi="Calibri" w:cs="Calibri"/>
          <w:sz w:val="22"/>
          <w:szCs w:val="22"/>
        </w:rPr>
        <w:t>Serán subvencionables los gastos derivados del mantenimiento del empleo del trabajador / a 6 meses desde el inicio del contrato.</w:t>
      </w:r>
    </w:p>
    <w:p w:rsidR="00C96284" w:rsidRPr="006E1020" w:rsidRDefault="00C96284" w:rsidP="00C96284">
      <w:pPr>
        <w:pStyle w:val="Ttulo2"/>
        <w:widowControl w:val="0"/>
        <w:tabs>
          <w:tab w:val="left" w:pos="2959"/>
        </w:tabs>
        <w:spacing w:after="240" w:line="240" w:lineRule="auto"/>
        <w:jc w:val="both"/>
        <w:rPr>
          <w:rFonts w:ascii="Calibri" w:eastAsia="Calibri" w:hAnsi="Calibri" w:cs="Calibri"/>
          <w:sz w:val="22"/>
          <w:szCs w:val="22"/>
        </w:rPr>
      </w:pPr>
      <w:r w:rsidRPr="006E1020">
        <w:rPr>
          <w:rFonts w:ascii="Calibri" w:eastAsia="Calibri" w:hAnsi="Calibri" w:cs="Calibri"/>
          <w:sz w:val="22"/>
          <w:szCs w:val="22"/>
        </w:rPr>
        <w:t>El importe de la subvención es el 50% del SMI vigente (950 € al mes en 2020). Por tanto, la ayuda máxima para contratación será de 2.850 €.</w:t>
      </w:r>
    </w:p>
    <w:p w:rsidR="00C96284" w:rsidRPr="006E1020" w:rsidRDefault="00C96284" w:rsidP="00C96284">
      <w:pPr>
        <w:pStyle w:val="Ttulo2"/>
        <w:widowControl w:val="0"/>
        <w:tabs>
          <w:tab w:val="left" w:pos="2959"/>
        </w:tabs>
        <w:spacing w:after="240" w:line="240" w:lineRule="auto"/>
        <w:jc w:val="both"/>
        <w:rPr>
          <w:rFonts w:ascii="Calibri" w:eastAsia="Calibri" w:hAnsi="Calibri" w:cs="Calibri"/>
          <w:b/>
          <w:sz w:val="22"/>
          <w:szCs w:val="22"/>
        </w:rPr>
      </w:pPr>
      <w:r w:rsidRPr="006E1020">
        <w:rPr>
          <w:rFonts w:ascii="Calibri" w:eastAsia="Calibri" w:hAnsi="Calibri" w:cs="Calibri"/>
          <w:b/>
          <w:sz w:val="22"/>
          <w:szCs w:val="22"/>
        </w:rPr>
        <w:t>8. Forma y plazo en que deben presentarse las solicitudes.</w:t>
      </w:r>
    </w:p>
    <w:p w:rsidR="00C96284" w:rsidRPr="006E1020" w:rsidRDefault="00C96284" w:rsidP="00C96284">
      <w:pPr>
        <w:pStyle w:val="Ttulo2"/>
        <w:widowControl w:val="0"/>
        <w:tabs>
          <w:tab w:val="left" w:pos="2959"/>
        </w:tabs>
        <w:spacing w:after="240" w:line="240" w:lineRule="auto"/>
        <w:jc w:val="both"/>
        <w:rPr>
          <w:rFonts w:ascii="Calibri" w:eastAsia="Calibri" w:hAnsi="Calibri" w:cs="Calibri"/>
          <w:sz w:val="22"/>
          <w:szCs w:val="22"/>
        </w:rPr>
      </w:pPr>
      <w:r w:rsidRPr="006E1020">
        <w:rPr>
          <w:rFonts w:ascii="Calibri" w:eastAsia="Calibri" w:hAnsi="Calibri" w:cs="Calibri"/>
          <w:sz w:val="22"/>
          <w:szCs w:val="22"/>
        </w:rPr>
        <w:t>Las solicitudes se presentarán en el registro en el Consell Comarcal de las Garrigues, a partir del día siguiente de la publicación de las bases en el BOP de Lleida y hasta agotar el presupuesto marcado.</w:t>
      </w:r>
    </w:p>
    <w:p w:rsidR="00C96284" w:rsidRPr="006E1020" w:rsidRDefault="00C96284" w:rsidP="00C96284">
      <w:pPr>
        <w:pStyle w:val="Ttulo2"/>
        <w:widowControl w:val="0"/>
        <w:tabs>
          <w:tab w:val="left" w:pos="2959"/>
        </w:tabs>
        <w:spacing w:after="240" w:line="240" w:lineRule="auto"/>
        <w:jc w:val="both"/>
        <w:rPr>
          <w:rFonts w:ascii="Calibri" w:eastAsia="Calibri" w:hAnsi="Calibri" w:cs="Calibri"/>
          <w:sz w:val="22"/>
          <w:szCs w:val="22"/>
        </w:rPr>
      </w:pPr>
      <w:r w:rsidRPr="006E1020">
        <w:rPr>
          <w:rFonts w:ascii="Calibri" w:eastAsia="Calibri" w:hAnsi="Calibri" w:cs="Calibri"/>
          <w:sz w:val="22"/>
          <w:szCs w:val="22"/>
        </w:rPr>
        <w:t>Las subvenciones serán otorgadas de acuerdo al orden de entrada en el registro del Consell Comarcal de las Garrigues (siempre que la empresa cumpla las condiciones establecidas) y hasta agotar la partida presupuestaria destinada o hasta el 30 de marzo de 2021.</w:t>
      </w:r>
    </w:p>
    <w:p w:rsidR="00C96284" w:rsidRPr="006E1020" w:rsidRDefault="00C96284" w:rsidP="00C96284">
      <w:pPr>
        <w:pStyle w:val="Ttulo2"/>
        <w:widowControl w:val="0"/>
        <w:tabs>
          <w:tab w:val="left" w:pos="2959"/>
        </w:tabs>
        <w:spacing w:after="240" w:line="240" w:lineRule="auto"/>
        <w:jc w:val="both"/>
        <w:rPr>
          <w:rFonts w:ascii="Calibri" w:eastAsia="Calibri" w:hAnsi="Calibri" w:cs="Calibri"/>
          <w:sz w:val="22"/>
          <w:szCs w:val="22"/>
        </w:rPr>
      </w:pPr>
      <w:r w:rsidRPr="006E1020">
        <w:rPr>
          <w:rFonts w:ascii="Calibri" w:eastAsia="Calibri" w:hAnsi="Calibri" w:cs="Calibri"/>
          <w:sz w:val="22"/>
          <w:szCs w:val="22"/>
        </w:rPr>
        <w:t>Para solicita la subvención deberá presentar la solicitud normalizada y la documentación indicada como ANEXO I.</w:t>
      </w:r>
    </w:p>
    <w:p w:rsidR="00C96284" w:rsidRPr="006E1020" w:rsidRDefault="00C96284" w:rsidP="00C96284">
      <w:pPr>
        <w:pStyle w:val="Ttulo2"/>
        <w:widowControl w:val="0"/>
        <w:tabs>
          <w:tab w:val="left" w:pos="2959"/>
        </w:tabs>
        <w:spacing w:after="240" w:line="240" w:lineRule="auto"/>
        <w:jc w:val="both"/>
        <w:rPr>
          <w:rFonts w:ascii="Calibri" w:eastAsia="Calibri" w:hAnsi="Calibri" w:cs="Calibri"/>
          <w:sz w:val="22"/>
          <w:szCs w:val="22"/>
        </w:rPr>
      </w:pPr>
      <w:r w:rsidRPr="006E1020">
        <w:rPr>
          <w:rFonts w:ascii="Calibri" w:eastAsia="Calibri" w:hAnsi="Calibri" w:cs="Calibri"/>
          <w:sz w:val="22"/>
          <w:szCs w:val="22"/>
        </w:rPr>
        <w:t>La solicitud de subvención se hará de forma telemática, mediante el trámite instancia genérica en la sede electrónica del Consell Comarcal de las Garrigues:</w:t>
      </w:r>
    </w:p>
    <w:p w:rsidR="00C96284" w:rsidRPr="006E1020" w:rsidRDefault="00ED1E88" w:rsidP="00C96284">
      <w:pPr>
        <w:pStyle w:val="Ttulo2"/>
        <w:keepNext w:val="0"/>
        <w:keepLines w:val="0"/>
        <w:widowControl w:val="0"/>
        <w:tabs>
          <w:tab w:val="left" w:pos="2959"/>
        </w:tabs>
        <w:spacing w:before="0" w:after="240" w:line="240" w:lineRule="auto"/>
        <w:jc w:val="both"/>
        <w:rPr>
          <w:rFonts w:ascii="Calibri" w:eastAsia="Calibri" w:hAnsi="Calibri" w:cs="Calibri"/>
          <w:b/>
          <w:sz w:val="22"/>
          <w:szCs w:val="22"/>
        </w:rPr>
      </w:pPr>
      <w:hyperlink r:id="rId7" w:history="1">
        <w:r w:rsidR="00C96284" w:rsidRPr="006E1020">
          <w:rPr>
            <w:rStyle w:val="Hipervnculo"/>
            <w:rFonts w:ascii="Calibri" w:eastAsia="Calibri" w:hAnsi="Calibri" w:cs="Calibri"/>
            <w:b/>
            <w:sz w:val="22"/>
            <w:szCs w:val="22"/>
          </w:rPr>
          <w:t>https://www.seu-e.cat/ca/web/ccgarrigues</w:t>
        </w:r>
      </w:hyperlink>
    </w:p>
    <w:p w:rsidR="00C96284" w:rsidRPr="006E1020" w:rsidRDefault="00C96284" w:rsidP="00C96284">
      <w:pPr>
        <w:pStyle w:val="normal0"/>
        <w:spacing w:after="200" w:line="360" w:lineRule="auto"/>
        <w:jc w:val="both"/>
        <w:rPr>
          <w:rFonts w:ascii="Calibri" w:eastAsia="Calibri" w:hAnsi="Calibri" w:cs="Calibri"/>
          <w:b/>
        </w:rPr>
      </w:pPr>
      <w:r w:rsidRPr="006E1020">
        <w:rPr>
          <w:rFonts w:ascii="Calibri" w:eastAsia="Calibri" w:hAnsi="Calibri" w:cs="Calibri"/>
          <w:b/>
        </w:rPr>
        <w:t>9. Órganos competentes, instrucción, valoración, reformulación, resolución y notificación.</w:t>
      </w:r>
    </w:p>
    <w:p w:rsidR="00C96284" w:rsidRPr="006E1020" w:rsidRDefault="00C96284" w:rsidP="00C96284">
      <w:pPr>
        <w:pStyle w:val="normal0"/>
        <w:spacing w:after="200" w:line="360" w:lineRule="auto"/>
        <w:jc w:val="both"/>
        <w:rPr>
          <w:rFonts w:ascii="Calibri" w:eastAsia="Calibri" w:hAnsi="Calibri" w:cs="Calibri"/>
        </w:rPr>
      </w:pPr>
      <w:r w:rsidRPr="006E1020">
        <w:rPr>
          <w:rFonts w:ascii="Calibri" w:eastAsia="Calibri" w:hAnsi="Calibri" w:cs="Calibri"/>
        </w:rPr>
        <w:t>Una vez evaluadas las solicitudes, por el órgano instructor se formulará la propuesta de resolución provisional, debidamente motivada, que será notificada a los interesados, concediéndoles un plazo de 10 días para presentar alegaciones.</w:t>
      </w:r>
    </w:p>
    <w:p w:rsidR="00C96284" w:rsidRPr="006E1020" w:rsidRDefault="00C96284" w:rsidP="00C96284">
      <w:pPr>
        <w:pStyle w:val="normal0"/>
        <w:spacing w:after="200" w:line="360" w:lineRule="auto"/>
        <w:jc w:val="both"/>
        <w:rPr>
          <w:rFonts w:ascii="Calibri" w:eastAsia="Calibri" w:hAnsi="Calibri" w:cs="Calibri"/>
        </w:rPr>
      </w:pPr>
      <w:r w:rsidRPr="006E1020">
        <w:rPr>
          <w:rFonts w:ascii="Calibri" w:eastAsia="Calibri" w:hAnsi="Calibri" w:cs="Calibri"/>
        </w:rPr>
        <w:t>Se podrá prescindir del trámite de audiencia cuando no figuren en procedimiento ni sean tenidos en cuenta otros hechos ni otras alegaciones y pruebas que las aducidas por los interesados. En este caso, la propuesta de resolución formulada tendrá el carácter de definitiva.</w:t>
      </w:r>
    </w:p>
    <w:p w:rsidR="00C96284" w:rsidRPr="006E1020" w:rsidRDefault="00C96284" w:rsidP="00C96284">
      <w:pPr>
        <w:pStyle w:val="normal0"/>
        <w:spacing w:after="200" w:line="360" w:lineRule="auto"/>
        <w:jc w:val="both"/>
        <w:rPr>
          <w:rFonts w:ascii="Calibri" w:eastAsia="Calibri" w:hAnsi="Calibri" w:cs="Calibri"/>
        </w:rPr>
      </w:pPr>
      <w:r w:rsidRPr="006E1020">
        <w:rPr>
          <w:rFonts w:ascii="Calibri" w:eastAsia="Calibri" w:hAnsi="Calibri" w:cs="Calibri"/>
        </w:rPr>
        <w:t>Tras examinar las alegaciones si las hubiera, se formulará la propuesta de resolución definitiva.</w:t>
      </w:r>
    </w:p>
    <w:p w:rsidR="00C96284" w:rsidRPr="006E1020" w:rsidRDefault="00C96284" w:rsidP="00C96284">
      <w:pPr>
        <w:pStyle w:val="normal0"/>
        <w:spacing w:after="200" w:line="360" w:lineRule="auto"/>
        <w:jc w:val="both"/>
        <w:rPr>
          <w:rFonts w:ascii="Calibri" w:eastAsia="Calibri" w:hAnsi="Calibri" w:cs="Calibri"/>
        </w:rPr>
      </w:pPr>
      <w:r w:rsidRPr="006E1020">
        <w:rPr>
          <w:rFonts w:ascii="Calibri" w:eastAsia="Calibri" w:hAnsi="Calibri" w:cs="Calibri"/>
        </w:rPr>
        <w:t xml:space="preserve">Una vez aprobada la propuesta de resolución definitiva, el órgano competente resolverá el procedimiento. La resolución, además de contener el solicitante o la relación de solicitantes a los </w:t>
      </w:r>
      <w:r w:rsidRPr="006E1020">
        <w:rPr>
          <w:rFonts w:ascii="Calibri" w:eastAsia="Calibri" w:hAnsi="Calibri" w:cs="Calibri"/>
        </w:rPr>
        <w:lastRenderedPageBreak/>
        <w:t>que se concede la subvención, hará constar, en su caso, de manera expresa, la desestimación del resto de las solicitudes.</w:t>
      </w:r>
    </w:p>
    <w:p w:rsidR="005823EF" w:rsidRPr="006E1020" w:rsidRDefault="00C96284" w:rsidP="00C96284">
      <w:pPr>
        <w:pStyle w:val="normal0"/>
        <w:spacing w:after="200" w:line="360" w:lineRule="auto"/>
        <w:jc w:val="both"/>
        <w:rPr>
          <w:rFonts w:ascii="Calibri" w:eastAsia="Calibri" w:hAnsi="Calibri" w:cs="Calibri"/>
        </w:rPr>
      </w:pPr>
      <w:r w:rsidRPr="006E1020">
        <w:rPr>
          <w:rFonts w:ascii="Calibri" w:eastAsia="Calibri" w:hAnsi="Calibri" w:cs="Calibri"/>
        </w:rPr>
        <w:t>No será posible reformular la solicitud de la ayuda.</w:t>
      </w:r>
    </w:p>
    <w:p w:rsidR="00C96284" w:rsidRPr="006E1020" w:rsidRDefault="00C96284" w:rsidP="00D5193C">
      <w:pPr>
        <w:spacing w:after="240"/>
        <w:rPr>
          <w:rFonts w:ascii="Calibri" w:eastAsia="Calibri" w:hAnsi="Calibri" w:cs="Calibri"/>
          <w:b/>
          <w:lang w:val="es-ES"/>
        </w:rPr>
      </w:pPr>
      <w:r w:rsidRPr="006E1020">
        <w:rPr>
          <w:rFonts w:ascii="Calibri" w:eastAsia="Calibri" w:hAnsi="Calibri" w:cs="Calibri"/>
          <w:b/>
          <w:lang w:val="es-ES"/>
        </w:rPr>
        <w:t>10. Aceptación.</w:t>
      </w:r>
    </w:p>
    <w:p w:rsidR="00C96284" w:rsidRPr="006E1020" w:rsidRDefault="00C96284" w:rsidP="00D5193C">
      <w:pPr>
        <w:spacing w:after="240"/>
        <w:jc w:val="both"/>
        <w:rPr>
          <w:rFonts w:ascii="Calibri" w:eastAsia="Calibri" w:hAnsi="Calibri" w:cs="Calibri"/>
          <w:lang w:val="es-ES"/>
        </w:rPr>
      </w:pPr>
      <w:r w:rsidRPr="006E1020">
        <w:rPr>
          <w:rFonts w:ascii="Calibri" w:eastAsia="Calibri" w:hAnsi="Calibri" w:cs="Calibri"/>
          <w:lang w:val="es-ES"/>
        </w:rPr>
        <w:t>Transcurridos diez días desde la notificación de la subvención sin que el beneficiario haya comunicado nada en contra, ésta se entenderá aceptada en los términ</w:t>
      </w:r>
      <w:r w:rsidR="00D5193C" w:rsidRPr="006E1020">
        <w:rPr>
          <w:rFonts w:ascii="Calibri" w:eastAsia="Calibri" w:hAnsi="Calibri" w:cs="Calibri"/>
          <w:lang w:val="es-ES"/>
        </w:rPr>
        <w:t>os de la concesión por el Consell</w:t>
      </w:r>
      <w:r w:rsidRPr="006E1020">
        <w:rPr>
          <w:rFonts w:ascii="Calibri" w:eastAsia="Calibri" w:hAnsi="Calibri" w:cs="Calibri"/>
          <w:lang w:val="es-ES"/>
        </w:rPr>
        <w:t xml:space="preserve"> Comarcal de las Garrigues. Una vez aceptada la subvención no se admitirán modificaciones sobre el objeto de la misma.</w:t>
      </w:r>
    </w:p>
    <w:p w:rsidR="00C96284" w:rsidRPr="006E1020" w:rsidRDefault="00C96284" w:rsidP="00D5193C">
      <w:pPr>
        <w:spacing w:after="240"/>
        <w:jc w:val="both"/>
        <w:rPr>
          <w:rFonts w:ascii="Calibri" w:eastAsia="Calibri" w:hAnsi="Calibri" w:cs="Calibri"/>
          <w:b/>
          <w:lang w:val="es-ES"/>
        </w:rPr>
      </w:pPr>
      <w:r w:rsidRPr="006E1020">
        <w:rPr>
          <w:rFonts w:ascii="Calibri" w:eastAsia="Calibri" w:hAnsi="Calibri" w:cs="Calibri"/>
          <w:b/>
          <w:lang w:val="es-ES"/>
        </w:rPr>
        <w:t>11. Pago.</w:t>
      </w:r>
    </w:p>
    <w:p w:rsidR="00D5193C" w:rsidRPr="006E1020" w:rsidRDefault="00C96284" w:rsidP="00D5193C">
      <w:pPr>
        <w:spacing w:after="240"/>
        <w:jc w:val="both"/>
        <w:rPr>
          <w:rFonts w:ascii="Calibri" w:eastAsia="Calibri" w:hAnsi="Calibri" w:cs="Calibri"/>
          <w:lang w:val="es-ES"/>
        </w:rPr>
      </w:pPr>
      <w:r w:rsidRPr="006E1020">
        <w:rPr>
          <w:rFonts w:ascii="Calibri" w:eastAsia="Calibri" w:hAnsi="Calibri" w:cs="Calibri"/>
          <w:lang w:val="es-ES"/>
        </w:rPr>
        <w:t>Las empresas beneficiarias recibirán el pago del importe total de la subvención tras haber aportado la documentación correspondiente para la justificación de la subvención y ésta haya sido veri</w:t>
      </w:r>
      <w:r w:rsidR="00D5193C" w:rsidRPr="006E1020">
        <w:rPr>
          <w:rFonts w:ascii="Calibri" w:eastAsia="Calibri" w:hAnsi="Calibri" w:cs="Calibri"/>
          <w:lang w:val="es-ES"/>
        </w:rPr>
        <w:t>ficada por el Consell</w:t>
      </w:r>
      <w:r w:rsidRPr="006E1020">
        <w:rPr>
          <w:rFonts w:ascii="Calibri" w:eastAsia="Calibri" w:hAnsi="Calibri" w:cs="Calibri"/>
          <w:lang w:val="es-ES"/>
        </w:rPr>
        <w:t xml:space="preserve"> Comarcal</w:t>
      </w:r>
      <w:r w:rsidR="00D5193C" w:rsidRPr="006E1020">
        <w:rPr>
          <w:rFonts w:ascii="Calibri" w:eastAsia="Calibri" w:hAnsi="Calibri" w:cs="Calibri"/>
          <w:lang w:val="es-ES"/>
        </w:rPr>
        <w:t>.</w:t>
      </w:r>
    </w:p>
    <w:p w:rsidR="00D5193C" w:rsidRPr="006E1020" w:rsidRDefault="00D5193C" w:rsidP="00D5193C">
      <w:pPr>
        <w:spacing w:after="240"/>
        <w:jc w:val="both"/>
        <w:rPr>
          <w:rFonts w:ascii="Calibri" w:eastAsia="Calibri" w:hAnsi="Calibri" w:cs="Calibri"/>
          <w:b/>
          <w:lang w:val="es-ES"/>
        </w:rPr>
      </w:pPr>
      <w:r w:rsidRPr="006E1020">
        <w:rPr>
          <w:rFonts w:ascii="Calibri" w:eastAsia="Calibri" w:hAnsi="Calibri" w:cs="Calibri"/>
          <w:b/>
          <w:lang w:val="es-ES"/>
        </w:rPr>
        <w:t>12. Justificación de la subvención.</w:t>
      </w:r>
    </w:p>
    <w:p w:rsidR="00D5193C" w:rsidRPr="006E1020" w:rsidRDefault="00D5193C" w:rsidP="00D5193C">
      <w:pPr>
        <w:spacing w:after="240"/>
        <w:jc w:val="both"/>
        <w:rPr>
          <w:rFonts w:ascii="Calibri" w:eastAsia="Calibri" w:hAnsi="Calibri" w:cs="Calibri"/>
          <w:b/>
          <w:lang w:val="es-ES"/>
        </w:rPr>
      </w:pPr>
      <w:r w:rsidRPr="006E1020">
        <w:rPr>
          <w:rFonts w:ascii="Calibri" w:eastAsia="Calibri" w:hAnsi="Calibri" w:cs="Calibri"/>
          <w:b/>
          <w:lang w:val="es-ES"/>
        </w:rPr>
        <w:t>12.1. Justificación del inicio de la actuación:</w:t>
      </w:r>
    </w:p>
    <w:p w:rsidR="00D5193C" w:rsidRPr="006E1020" w:rsidRDefault="00D5193C" w:rsidP="00D5193C">
      <w:pPr>
        <w:spacing w:after="240"/>
        <w:jc w:val="both"/>
        <w:rPr>
          <w:rFonts w:ascii="Calibri" w:eastAsia="Calibri" w:hAnsi="Calibri" w:cs="Calibri"/>
          <w:lang w:val="es-ES"/>
        </w:rPr>
      </w:pPr>
      <w:r w:rsidRPr="006E1020">
        <w:rPr>
          <w:rFonts w:ascii="Calibri" w:eastAsia="Calibri" w:hAnsi="Calibri" w:cs="Calibri"/>
          <w:lang w:val="es-ES"/>
        </w:rPr>
        <w:t xml:space="preserve">En el plazo de veinte días desde la notificación de la concesión de la ayuda, la empresa debe presentar de manera presencial en el registro en el </w:t>
      </w:r>
      <w:r w:rsidR="00C964DD" w:rsidRPr="006E1020">
        <w:rPr>
          <w:rFonts w:ascii="Calibri" w:eastAsia="Calibri" w:hAnsi="Calibri" w:cs="Calibri"/>
          <w:lang w:val="es-ES"/>
        </w:rPr>
        <w:t>Consell</w:t>
      </w:r>
      <w:r w:rsidRPr="006E1020">
        <w:rPr>
          <w:rFonts w:ascii="Calibri" w:eastAsia="Calibri" w:hAnsi="Calibri" w:cs="Calibri"/>
          <w:lang w:val="es-ES"/>
        </w:rPr>
        <w:t xml:space="preserve"> Comarcal de las Garrigues la siguiente documentación:</w:t>
      </w:r>
    </w:p>
    <w:p w:rsidR="00D5193C" w:rsidRPr="006E1020" w:rsidRDefault="00D5193C" w:rsidP="00C964DD">
      <w:pPr>
        <w:spacing w:after="240"/>
        <w:ind w:firstLine="720"/>
        <w:jc w:val="both"/>
        <w:rPr>
          <w:rFonts w:ascii="Calibri" w:eastAsia="Calibri" w:hAnsi="Calibri" w:cs="Calibri"/>
          <w:lang w:val="es-ES"/>
        </w:rPr>
      </w:pPr>
      <w:r w:rsidRPr="006E1020">
        <w:rPr>
          <w:rFonts w:ascii="Calibri" w:eastAsia="Calibri" w:hAnsi="Calibri" w:cs="Calibri"/>
          <w:lang w:val="es-ES"/>
        </w:rPr>
        <w:t>- Certificado de empadronamiento de la persona joven contratada.</w:t>
      </w:r>
    </w:p>
    <w:p w:rsidR="00D5193C" w:rsidRPr="006E1020" w:rsidRDefault="00D5193C" w:rsidP="00C964DD">
      <w:pPr>
        <w:spacing w:after="240"/>
        <w:ind w:left="720"/>
        <w:jc w:val="both"/>
        <w:rPr>
          <w:rFonts w:ascii="Calibri" w:eastAsia="Calibri" w:hAnsi="Calibri" w:cs="Calibri"/>
          <w:lang w:val="es-ES"/>
        </w:rPr>
      </w:pPr>
      <w:r w:rsidRPr="006E1020">
        <w:rPr>
          <w:rFonts w:ascii="Calibri" w:eastAsia="Calibri" w:hAnsi="Calibri" w:cs="Calibri"/>
          <w:lang w:val="es-ES"/>
        </w:rPr>
        <w:t>- Certificado conforme la persona joven es beneficiaría de Garantía Juvenil el día natural anterior al inicio del contrato.</w:t>
      </w:r>
    </w:p>
    <w:p w:rsidR="00D5193C" w:rsidRPr="006E1020" w:rsidRDefault="00D5193C" w:rsidP="00C964DD">
      <w:pPr>
        <w:spacing w:after="240"/>
        <w:ind w:firstLine="720"/>
        <w:jc w:val="both"/>
        <w:rPr>
          <w:rFonts w:ascii="Calibri" w:eastAsia="Calibri" w:hAnsi="Calibri" w:cs="Calibri"/>
          <w:lang w:val="es-ES"/>
        </w:rPr>
      </w:pPr>
      <w:r w:rsidRPr="006E1020">
        <w:rPr>
          <w:rFonts w:ascii="Calibri" w:eastAsia="Calibri" w:hAnsi="Calibri" w:cs="Calibri"/>
          <w:lang w:val="es-ES"/>
        </w:rPr>
        <w:t>- Contrato de trabajo con una duración de mínimo 6 meses.</w:t>
      </w:r>
    </w:p>
    <w:p w:rsidR="00D5193C" w:rsidRPr="006E1020" w:rsidRDefault="00D5193C" w:rsidP="00C964DD">
      <w:pPr>
        <w:spacing w:after="240"/>
        <w:ind w:firstLine="720"/>
        <w:jc w:val="both"/>
        <w:rPr>
          <w:rFonts w:ascii="Calibri" w:eastAsia="Calibri" w:hAnsi="Calibri" w:cs="Calibri"/>
          <w:lang w:val="es-ES"/>
        </w:rPr>
      </w:pPr>
      <w:r w:rsidRPr="006E1020">
        <w:rPr>
          <w:rFonts w:ascii="Calibri" w:eastAsia="Calibri" w:hAnsi="Calibri" w:cs="Calibri"/>
          <w:lang w:val="es-ES"/>
        </w:rPr>
        <w:t>- Documento de alta en la seguridad social.</w:t>
      </w:r>
    </w:p>
    <w:p w:rsidR="00D5193C" w:rsidRPr="006E1020" w:rsidRDefault="00D5193C" w:rsidP="00D5193C">
      <w:pPr>
        <w:spacing w:after="240"/>
        <w:jc w:val="both"/>
        <w:rPr>
          <w:rFonts w:ascii="Calibri" w:eastAsia="Calibri" w:hAnsi="Calibri" w:cs="Calibri"/>
          <w:b/>
          <w:lang w:val="es-ES"/>
        </w:rPr>
      </w:pPr>
      <w:r w:rsidRPr="006E1020">
        <w:rPr>
          <w:rFonts w:ascii="Calibri" w:eastAsia="Calibri" w:hAnsi="Calibri" w:cs="Calibri"/>
          <w:b/>
          <w:lang w:val="es-ES"/>
        </w:rPr>
        <w:t>12.1 Justificación final de la ayuda:</w:t>
      </w:r>
    </w:p>
    <w:p w:rsidR="00D5193C" w:rsidRPr="006E1020" w:rsidRDefault="00D5193C" w:rsidP="00D5193C">
      <w:pPr>
        <w:spacing w:after="240"/>
        <w:jc w:val="both"/>
        <w:rPr>
          <w:rFonts w:ascii="Calibri" w:eastAsia="Calibri" w:hAnsi="Calibri" w:cs="Calibri"/>
          <w:lang w:val="es-ES"/>
        </w:rPr>
      </w:pPr>
      <w:r w:rsidRPr="006E1020">
        <w:rPr>
          <w:rFonts w:ascii="Calibri" w:eastAsia="Calibri" w:hAnsi="Calibri" w:cs="Calibri"/>
          <w:lang w:val="es-ES"/>
        </w:rPr>
        <w:t>Una vez finalizados los 6 meses de contrato, en el plazo de dos meses, la empresa debe presentar de manera presen</w:t>
      </w:r>
      <w:r w:rsidR="00C964DD" w:rsidRPr="006E1020">
        <w:rPr>
          <w:rFonts w:ascii="Calibri" w:eastAsia="Calibri" w:hAnsi="Calibri" w:cs="Calibri"/>
          <w:lang w:val="es-ES"/>
        </w:rPr>
        <w:t xml:space="preserve">cial en el Consell </w:t>
      </w:r>
      <w:r w:rsidRPr="006E1020">
        <w:rPr>
          <w:rFonts w:ascii="Calibri" w:eastAsia="Calibri" w:hAnsi="Calibri" w:cs="Calibri"/>
          <w:lang w:val="es-ES"/>
        </w:rPr>
        <w:t>Comarcal de las Garrigues la siguiente documentación:</w:t>
      </w:r>
    </w:p>
    <w:p w:rsidR="00D5193C" w:rsidRPr="006E1020" w:rsidRDefault="00C964DD" w:rsidP="00C964DD">
      <w:pPr>
        <w:pStyle w:val="Ttulo2"/>
        <w:widowControl w:val="0"/>
        <w:tabs>
          <w:tab w:val="left" w:pos="709"/>
        </w:tabs>
        <w:spacing w:before="1" w:after="200" w:line="240" w:lineRule="auto"/>
        <w:ind w:left="709"/>
        <w:jc w:val="both"/>
        <w:rPr>
          <w:rFonts w:ascii="Calibri" w:eastAsia="Calibri" w:hAnsi="Calibri" w:cs="Calibri"/>
          <w:sz w:val="22"/>
          <w:szCs w:val="22"/>
        </w:rPr>
      </w:pPr>
      <w:r w:rsidRPr="006E1020">
        <w:rPr>
          <w:rFonts w:ascii="Calibri" w:eastAsia="Calibri" w:hAnsi="Calibri" w:cs="Calibri"/>
          <w:sz w:val="22"/>
          <w:szCs w:val="22"/>
        </w:rPr>
        <w:lastRenderedPageBreak/>
        <w:tab/>
        <w:t>- Hoja de sol</w:t>
      </w:r>
      <w:r w:rsidR="00D5193C" w:rsidRPr="006E1020">
        <w:rPr>
          <w:rFonts w:ascii="Calibri" w:eastAsia="Calibri" w:hAnsi="Calibri" w:cs="Calibri"/>
          <w:sz w:val="22"/>
          <w:szCs w:val="22"/>
        </w:rPr>
        <w:t>icitud de transferencia bancaria, indicando los dat</w:t>
      </w:r>
      <w:r w:rsidRPr="006E1020">
        <w:rPr>
          <w:rFonts w:ascii="Calibri" w:eastAsia="Calibri" w:hAnsi="Calibri" w:cs="Calibri"/>
          <w:sz w:val="22"/>
          <w:szCs w:val="22"/>
        </w:rPr>
        <w:t>os bancarios de la empresa</w:t>
      </w:r>
      <w:r w:rsidR="00D5193C" w:rsidRPr="006E1020">
        <w:rPr>
          <w:rFonts w:ascii="Calibri" w:eastAsia="Calibri" w:hAnsi="Calibri" w:cs="Calibri"/>
          <w:sz w:val="22"/>
          <w:szCs w:val="22"/>
        </w:rPr>
        <w:t xml:space="preserve"> solicitante de la subvención.</w:t>
      </w:r>
    </w:p>
    <w:p w:rsidR="00D5193C" w:rsidRPr="006E1020" w:rsidRDefault="00C964DD" w:rsidP="00C964DD">
      <w:pPr>
        <w:pStyle w:val="Ttulo2"/>
        <w:widowControl w:val="0"/>
        <w:tabs>
          <w:tab w:val="left" w:pos="709"/>
        </w:tabs>
        <w:spacing w:before="1" w:after="200" w:line="240" w:lineRule="auto"/>
        <w:ind w:left="709"/>
        <w:jc w:val="both"/>
        <w:rPr>
          <w:rFonts w:ascii="Calibri" w:eastAsia="Calibri" w:hAnsi="Calibri" w:cs="Calibri"/>
          <w:sz w:val="22"/>
          <w:szCs w:val="22"/>
        </w:rPr>
      </w:pPr>
      <w:r w:rsidRPr="006E1020">
        <w:rPr>
          <w:rFonts w:ascii="Calibri" w:eastAsia="Calibri" w:hAnsi="Calibri" w:cs="Calibri"/>
          <w:sz w:val="22"/>
          <w:szCs w:val="22"/>
        </w:rPr>
        <w:tab/>
      </w:r>
      <w:r w:rsidR="00D5193C" w:rsidRPr="006E1020">
        <w:rPr>
          <w:rFonts w:ascii="Calibri" w:eastAsia="Calibri" w:hAnsi="Calibri" w:cs="Calibri"/>
          <w:sz w:val="22"/>
          <w:szCs w:val="22"/>
        </w:rPr>
        <w:t>- Contrato, alta laboral, las nóminas con justificantes de pagos de los 6 meses de contrato con nombre y cuenta de la persona contratada y seguros sociales.</w:t>
      </w:r>
    </w:p>
    <w:p w:rsidR="00D5193C" w:rsidRPr="006E1020" w:rsidRDefault="00C964DD" w:rsidP="00C964DD">
      <w:pPr>
        <w:pStyle w:val="Ttulo2"/>
        <w:widowControl w:val="0"/>
        <w:tabs>
          <w:tab w:val="left" w:pos="709"/>
        </w:tabs>
        <w:spacing w:before="1" w:after="200" w:line="240" w:lineRule="auto"/>
        <w:jc w:val="both"/>
        <w:rPr>
          <w:rFonts w:ascii="Calibri" w:eastAsia="Calibri" w:hAnsi="Calibri" w:cs="Calibri"/>
          <w:sz w:val="22"/>
          <w:szCs w:val="22"/>
        </w:rPr>
      </w:pPr>
      <w:r w:rsidRPr="006E1020">
        <w:rPr>
          <w:rFonts w:ascii="Calibri" w:eastAsia="Calibri" w:hAnsi="Calibri" w:cs="Calibri"/>
          <w:sz w:val="22"/>
          <w:szCs w:val="22"/>
        </w:rPr>
        <w:tab/>
      </w:r>
      <w:r w:rsidR="00D5193C" w:rsidRPr="006E1020">
        <w:rPr>
          <w:rFonts w:ascii="Calibri" w:eastAsia="Calibri" w:hAnsi="Calibri" w:cs="Calibri"/>
          <w:sz w:val="22"/>
          <w:szCs w:val="22"/>
        </w:rPr>
        <w:t>- IDC</w:t>
      </w:r>
    </w:p>
    <w:p w:rsidR="00D5193C" w:rsidRPr="006E1020" w:rsidRDefault="00D5193C" w:rsidP="00C964DD">
      <w:pPr>
        <w:pStyle w:val="Ttulo2"/>
        <w:widowControl w:val="0"/>
        <w:tabs>
          <w:tab w:val="left" w:pos="709"/>
        </w:tabs>
        <w:spacing w:before="1" w:after="200" w:line="240" w:lineRule="auto"/>
        <w:ind w:left="720"/>
        <w:jc w:val="both"/>
        <w:rPr>
          <w:rFonts w:ascii="Calibri" w:eastAsia="Calibri" w:hAnsi="Calibri" w:cs="Calibri"/>
          <w:sz w:val="22"/>
          <w:szCs w:val="22"/>
        </w:rPr>
      </w:pPr>
      <w:r w:rsidRPr="006E1020">
        <w:rPr>
          <w:rFonts w:ascii="Calibri" w:eastAsia="Calibri" w:hAnsi="Calibri" w:cs="Calibri"/>
          <w:sz w:val="22"/>
          <w:szCs w:val="22"/>
        </w:rPr>
        <w:t>- Los TCs con justificantes de pago de los 6 meses de contrato con nombre y cuenta de la persona contratada.</w:t>
      </w:r>
    </w:p>
    <w:p w:rsidR="00D5193C" w:rsidRPr="006E1020" w:rsidRDefault="00D5193C" w:rsidP="00C964DD">
      <w:pPr>
        <w:pStyle w:val="Ttulo2"/>
        <w:widowControl w:val="0"/>
        <w:tabs>
          <w:tab w:val="left" w:pos="709"/>
        </w:tabs>
        <w:spacing w:before="1" w:after="200" w:line="240" w:lineRule="auto"/>
        <w:ind w:left="720"/>
        <w:jc w:val="both"/>
        <w:rPr>
          <w:rFonts w:ascii="Calibri" w:eastAsia="Calibri" w:hAnsi="Calibri" w:cs="Calibri"/>
          <w:sz w:val="22"/>
          <w:szCs w:val="22"/>
        </w:rPr>
      </w:pPr>
      <w:r w:rsidRPr="006E1020">
        <w:rPr>
          <w:rFonts w:ascii="Calibri" w:eastAsia="Calibri" w:hAnsi="Calibri" w:cs="Calibri"/>
          <w:sz w:val="22"/>
          <w:szCs w:val="22"/>
        </w:rPr>
        <w:t>- Modelo 110 del IRPF con justificantes de pago de los 6 meses de contrato.</w:t>
      </w:r>
    </w:p>
    <w:p w:rsidR="00D5193C" w:rsidRPr="006E1020" w:rsidRDefault="00D5193C" w:rsidP="00C964DD">
      <w:pPr>
        <w:pStyle w:val="Ttulo2"/>
        <w:keepNext w:val="0"/>
        <w:keepLines w:val="0"/>
        <w:widowControl w:val="0"/>
        <w:tabs>
          <w:tab w:val="left" w:pos="709"/>
        </w:tabs>
        <w:spacing w:before="1" w:after="200" w:line="240" w:lineRule="auto"/>
        <w:ind w:left="720"/>
        <w:jc w:val="both"/>
        <w:rPr>
          <w:rFonts w:ascii="Calibri" w:eastAsia="Calibri" w:hAnsi="Calibri" w:cs="Calibri"/>
          <w:sz w:val="22"/>
          <w:szCs w:val="22"/>
        </w:rPr>
      </w:pPr>
      <w:r w:rsidRPr="006E1020">
        <w:rPr>
          <w:rFonts w:ascii="Calibri" w:eastAsia="Calibri" w:hAnsi="Calibri" w:cs="Calibri"/>
          <w:sz w:val="22"/>
          <w:szCs w:val="22"/>
        </w:rPr>
        <w:t>- Informe de trabajadores en alta (ita) donde figuran el participante o participantes contratados, expedido por la Tesorería General de la Seguridad Social con fecha posterior al cumplimiento del período de mantenimiento del empleo.</w:t>
      </w:r>
    </w:p>
    <w:p w:rsidR="00C964DD" w:rsidRPr="006E1020" w:rsidRDefault="00C964DD" w:rsidP="00C964DD">
      <w:pPr>
        <w:pStyle w:val="Ttulo2"/>
        <w:widowControl w:val="0"/>
        <w:tabs>
          <w:tab w:val="left" w:pos="3055"/>
        </w:tabs>
        <w:spacing w:before="1" w:line="240" w:lineRule="auto"/>
        <w:jc w:val="both"/>
        <w:rPr>
          <w:rFonts w:ascii="Calibri" w:eastAsia="Calibri" w:hAnsi="Calibri" w:cs="Calibri"/>
          <w:b/>
          <w:sz w:val="22"/>
          <w:szCs w:val="22"/>
        </w:rPr>
      </w:pPr>
      <w:r w:rsidRPr="006E1020">
        <w:rPr>
          <w:rFonts w:ascii="Calibri" w:eastAsia="Calibri" w:hAnsi="Calibri" w:cs="Calibri"/>
          <w:b/>
          <w:sz w:val="22"/>
          <w:szCs w:val="22"/>
        </w:rPr>
        <w:t>13. Publicidad de las subvenciones concedidas.</w:t>
      </w:r>
    </w:p>
    <w:p w:rsidR="00C964DD" w:rsidRPr="006E1020" w:rsidRDefault="00C964DD" w:rsidP="006E1020">
      <w:pPr>
        <w:pStyle w:val="Ttulo2"/>
        <w:widowControl w:val="0"/>
        <w:tabs>
          <w:tab w:val="left" w:pos="3055"/>
        </w:tabs>
        <w:spacing w:before="1" w:line="240" w:lineRule="auto"/>
        <w:jc w:val="both"/>
        <w:rPr>
          <w:rFonts w:ascii="Calibri" w:eastAsia="Calibri" w:hAnsi="Calibri" w:cs="Calibri"/>
          <w:sz w:val="22"/>
          <w:szCs w:val="22"/>
        </w:rPr>
      </w:pPr>
      <w:r w:rsidRPr="006E1020">
        <w:rPr>
          <w:rFonts w:ascii="Calibri" w:eastAsia="Calibri" w:hAnsi="Calibri" w:cs="Calibri"/>
          <w:sz w:val="22"/>
          <w:szCs w:val="22"/>
        </w:rPr>
        <w:t>La publicidad de las subvenciones concedidas se realizará en el boletín oficial de la Provincia de Lleida y en la Base de Datos Nacional de Subvenciones, de ACUERDO con lo que establezca la legislación Vigente, además la publicidad de las mismas se efectuara en la sede electrónica o en el portal de transparencia del Consell Comarcal de Les Garrigues.</w:t>
      </w:r>
    </w:p>
    <w:p w:rsidR="00C964DD" w:rsidRPr="006E1020" w:rsidRDefault="00C964DD" w:rsidP="00C964DD">
      <w:pPr>
        <w:pStyle w:val="Ttulo2"/>
        <w:widowControl w:val="0"/>
        <w:tabs>
          <w:tab w:val="left" w:pos="3055"/>
        </w:tabs>
        <w:spacing w:before="1" w:line="240" w:lineRule="auto"/>
        <w:jc w:val="both"/>
        <w:rPr>
          <w:rFonts w:ascii="Calibri" w:eastAsia="Calibri" w:hAnsi="Calibri" w:cs="Calibri"/>
          <w:b/>
          <w:sz w:val="22"/>
          <w:szCs w:val="22"/>
        </w:rPr>
      </w:pPr>
      <w:r w:rsidRPr="006E1020">
        <w:rPr>
          <w:rFonts w:ascii="Calibri" w:eastAsia="Calibri" w:hAnsi="Calibri" w:cs="Calibri"/>
          <w:b/>
          <w:sz w:val="22"/>
          <w:szCs w:val="22"/>
        </w:rPr>
        <w:t>14. Obligaciones del beneficiario de la subvención.</w:t>
      </w:r>
    </w:p>
    <w:p w:rsidR="00C964DD" w:rsidRPr="006E1020" w:rsidRDefault="00C964DD" w:rsidP="00C964DD">
      <w:pPr>
        <w:pStyle w:val="Ttulo2"/>
        <w:widowControl w:val="0"/>
        <w:tabs>
          <w:tab w:val="left" w:pos="3055"/>
        </w:tabs>
        <w:spacing w:before="1" w:line="240" w:lineRule="auto"/>
        <w:jc w:val="both"/>
        <w:rPr>
          <w:rFonts w:ascii="Calibri" w:eastAsia="Calibri" w:hAnsi="Calibri" w:cs="Calibri"/>
          <w:sz w:val="22"/>
          <w:szCs w:val="22"/>
        </w:rPr>
      </w:pPr>
      <w:r w:rsidRPr="006E1020">
        <w:rPr>
          <w:rFonts w:ascii="Calibri" w:eastAsia="Calibri" w:hAnsi="Calibri" w:cs="Calibri"/>
          <w:sz w:val="22"/>
          <w:szCs w:val="22"/>
        </w:rPr>
        <w:t>La concesión de estas subvenciones está sometida a la Ley 38/2013, de 17 de noviembre, general de subvenciones, el RD 887/2006, de 21 de julio, Reglamento de la Ley general de subvenciones.</w:t>
      </w:r>
    </w:p>
    <w:p w:rsidR="00C964DD" w:rsidRPr="006E1020" w:rsidRDefault="00C964DD" w:rsidP="00C964DD">
      <w:pPr>
        <w:pStyle w:val="Ttulo2"/>
        <w:widowControl w:val="0"/>
        <w:tabs>
          <w:tab w:val="left" w:pos="3055"/>
        </w:tabs>
        <w:spacing w:before="1" w:line="240" w:lineRule="auto"/>
        <w:jc w:val="both"/>
        <w:rPr>
          <w:rFonts w:ascii="Calibri" w:eastAsia="Calibri" w:hAnsi="Calibri" w:cs="Calibri"/>
          <w:sz w:val="22"/>
          <w:szCs w:val="22"/>
        </w:rPr>
      </w:pPr>
      <w:r w:rsidRPr="006E1020">
        <w:rPr>
          <w:rFonts w:ascii="Calibri" w:eastAsia="Calibri" w:hAnsi="Calibri" w:cs="Calibri"/>
          <w:sz w:val="22"/>
          <w:szCs w:val="22"/>
        </w:rPr>
        <w:t>El beneficiario adquiere las siguientes obligaciones:</w:t>
      </w:r>
    </w:p>
    <w:p w:rsidR="00C964DD" w:rsidRPr="006E1020" w:rsidRDefault="00C964DD" w:rsidP="00C964DD">
      <w:pPr>
        <w:pStyle w:val="Ttulo2"/>
        <w:widowControl w:val="0"/>
        <w:tabs>
          <w:tab w:val="left" w:pos="709"/>
        </w:tabs>
        <w:spacing w:before="1" w:line="240" w:lineRule="auto"/>
        <w:ind w:left="720"/>
        <w:jc w:val="both"/>
        <w:rPr>
          <w:rFonts w:ascii="Calibri" w:eastAsia="Calibri" w:hAnsi="Calibri" w:cs="Calibri"/>
          <w:sz w:val="22"/>
          <w:szCs w:val="22"/>
        </w:rPr>
      </w:pPr>
      <w:r w:rsidRPr="006E1020">
        <w:rPr>
          <w:rFonts w:ascii="Calibri" w:eastAsia="Calibri" w:hAnsi="Calibri" w:cs="Calibri"/>
          <w:sz w:val="22"/>
          <w:szCs w:val="22"/>
        </w:rPr>
        <w:t>- Estar al corriente de las obligaciones tributarias, de la Seguridad Social y con el Consell Comarcal de las Garrigues, en los términos del art. 13 de la Ley 38/03, de 17 de noviembre, general de subvenciones.</w:t>
      </w:r>
    </w:p>
    <w:p w:rsidR="00C964DD" w:rsidRPr="006E1020" w:rsidRDefault="00C964DD" w:rsidP="00C964DD">
      <w:pPr>
        <w:pStyle w:val="Ttulo2"/>
        <w:widowControl w:val="0"/>
        <w:tabs>
          <w:tab w:val="left" w:pos="709"/>
        </w:tabs>
        <w:spacing w:before="1" w:line="240" w:lineRule="auto"/>
        <w:ind w:left="720"/>
        <w:jc w:val="both"/>
        <w:rPr>
          <w:rFonts w:ascii="Calibri" w:eastAsia="Calibri" w:hAnsi="Calibri" w:cs="Calibri"/>
          <w:sz w:val="22"/>
          <w:szCs w:val="22"/>
        </w:rPr>
      </w:pPr>
      <w:r w:rsidRPr="006E1020">
        <w:rPr>
          <w:rFonts w:ascii="Calibri" w:eastAsia="Calibri" w:hAnsi="Calibri" w:cs="Calibri"/>
          <w:sz w:val="22"/>
          <w:szCs w:val="22"/>
        </w:rPr>
        <w:t>- Realizar el gasto y la actividad que fundamenta la concesión de la subvención.</w:t>
      </w:r>
    </w:p>
    <w:p w:rsidR="00C964DD" w:rsidRPr="006E1020" w:rsidRDefault="00C964DD" w:rsidP="00C964DD">
      <w:pPr>
        <w:pStyle w:val="Ttulo2"/>
        <w:widowControl w:val="0"/>
        <w:tabs>
          <w:tab w:val="left" w:pos="709"/>
        </w:tabs>
        <w:spacing w:before="1" w:line="240" w:lineRule="auto"/>
        <w:ind w:left="720"/>
        <w:jc w:val="both"/>
        <w:rPr>
          <w:rFonts w:ascii="Calibri" w:eastAsia="Calibri" w:hAnsi="Calibri" w:cs="Calibri"/>
          <w:sz w:val="22"/>
          <w:szCs w:val="22"/>
        </w:rPr>
      </w:pPr>
      <w:r w:rsidRPr="006E1020">
        <w:rPr>
          <w:rFonts w:ascii="Calibri" w:eastAsia="Calibri" w:hAnsi="Calibri" w:cs="Calibri"/>
          <w:sz w:val="22"/>
          <w:szCs w:val="22"/>
        </w:rPr>
        <w:t>- Acreditar ante el Consell Comarcal de las Garrigues la realización de la actividad, así como el cumplimiento de los requisitos y condiciones que determinen la concesión o disfrutar de la ayuda.</w:t>
      </w:r>
    </w:p>
    <w:p w:rsidR="00C964DD" w:rsidRPr="006E1020" w:rsidRDefault="00C964DD" w:rsidP="00C964DD">
      <w:pPr>
        <w:pStyle w:val="Ttulo2"/>
        <w:widowControl w:val="0"/>
        <w:tabs>
          <w:tab w:val="left" w:pos="709"/>
        </w:tabs>
        <w:spacing w:before="1" w:line="240" w:lineRule="auto"/>
        <w:ind w:left="720"/>
        <w:jc w:val="both"/>
        <w:rPr>
          <w:rFonts w:ascii="Calibri" w:eastAsia="Calibri" w:hAnsi="Calibri" w:cs="Calibri"/>
          <w:sz w:val="22"/>
          <w:szCs w:val="22"/>
        </w:rPr>
      </w:pPr>
      <w:r w:rsidRPr="006E1020">
        <w:rPr>
          <w:rFonts w:ascii="Calibri" w:eastAsia="Calibri" w:hAnsi="Calibri" w:cs="Calibri"/>
          <w:sz w:val="22"/>
          <w:szCs w:val="22"/>
        </w:rPr>
        <w:t>- Someterse a las actuaciones de comprobación que desee efectuar el Consell Comarcal de las Garrigues.</w:t>
      </w:r>
    </w:p>
    <w:p w:rsidR="00C964DD" w:rsidRPr="006E1020" w:rsidRDefault="00C964DD" w:rsidP="00C964DD">
      <w:pPr>
        <w:pStyle w:val="Ttulo2"/>
        <w:widowControl w:val="0"/>
        <w:tabs>
          <w:tab w:val="left" w:pos="709"/>
        </w:tabs>
        <w:spacing w:before="1" w:line="240" w:lineRule="auto"/>
        <w:ind w:left="720"/>
        <w:jc w:val="both"/>
        <w:rPr>
          <w:rFonts w:ascii="Calibri" w:eastAsia="Calibri" w:hAnsi="Calibri" w:cs="Calibri"/>
          <w:sz w:val="22"/>
          <w:szCs w:val="22"/>
        </w:rPr>
      </w:pPr>
      <w:r w:rsidRPr="006E1020">
        <w:rPr>
          <w:rFonts w:ascii="Calibri" w:eastAsia="Calibri" w:hAnsi="Calibri" w:cs="Calibri"/>
          <w:sz w:val="22"/>
          <w:szCs w:val="22"/>
        </w:rPr>
        <w:t>- Comunicar la obtención de subvenciones o ayudas para la misma finalidad procedentes de cualquier administración o entes públicos nacionales o internacionales.</w:t>
      </w:r>
    </w:p>
    <w:p w:rsidR="00C964DD" w:rsidRPr="006E1020" w:rsidRDefault="00C964DD" w:rsidP="00C964DD">
      <w:pPr>
        <w:pStyle w:val="Ttulo2"/>
        <w:widowControl w:val="0"/>
        <w:tabs>
          <w:tab w:val="left" w:pos="709"/>
        </w:tabs>
        <w:spacing w:before="1" w:line="240" w:lineRule="auto"/>
        <w:ind w:left="720"/>
        <w:jc w:val="both"/>
        <w:rPr>
          <w:rFonts w:ascii="Calibri" w:eastAsia="Calibri" w:hAnsi="Calibri" w:cs="Calibri"/>
          <w:sz w:val="22"/>
          <w:szCs w:val="22"/>
        </w:rPr>
      </w:pPr>
      <w:r w:rsidRPr="006E1020">
        <w:rPr>
          <w:rFonts w:ascii="Calibri" w:eastAsia="Calibri" w:hAnsi="Calibri" w:cs="Calibri"/>
          <w:sz w:val="22"/>
          <w:szCs w:val="22"/>
        </w:rPr>
        <w:t>- Comunicar cualquier circunstancia que provoque una modificación en los términos de la actuación subvencionada, en el plazo de un mes desde que se produjo la modificación.</w:t>
      </w:r>
    </w:p>
    <w:p w:rsidR="004A262A" w:rsidRPr="006E1020" w:rsidRDefault="00C964DD" w:rsidP="00C964DD">
      <w:pPr>
        <w:pStyle w:val="Ttulo2"/>
        <w:keepNext w:val="0"/>
        <w:keepLines w:val="0"/>
        <w:widowControl w:val="0"/>
        <w:tabs>
          <w:tab w:val="left" w:pos="709"/>
        </w:tabs>
        <w:spacing w:before="1" w:line="240" w:lineRule="auto"/>
        <w:ind w:left="720"/>
        <w:jc w:val="both"/>
        <w:rPr>
          <w:sz w:val="17"/>
          <w:szCs w:val="17"/>
        </w:rPr>
      </w:pPr>
      <w:r w:rsidRPr="006E1020">
        <w:rPr>
          <w:rFonts w:ascii="Calibri" w:eastAsia="Calibri" w:hAnsi="Calibri" w:cs="Calibri"/>
          <w:sz w:val="22"/>
          <w:szCs w:val="22"/>
        </w:rPr>
        <w:t>- Podrán articular sanciones pecuniarias por las infracciones en materia de subvenciones, de conformidad con lo establecido en el título IV de la Ley General de Subvenciones, que serán independientes de la obligación de reintegro contemplada en el artículo 40 de la mencionada Ley General de subvenciones.</w:t>
      </w:r>
    </w:p>
    <w:p w:rsidR="004A262A" w:rsidRPr="006E1020" w:rsidRDefault="004F1AC1">
      <w:pPr>
        <w:pStyle w:val="normal0"/>
        <w:widowControl w:val="0"/>
        <w:tabs>
          <w:tab w:val="left" w:pos="0"/>
        </w:tabs>
        <w:spacing w:line="360" w:lineRule="auto"/>
        <w:jc w:val="both"/>
        <w:rPr>
          <w:rFonts w:ascii="Calibri" w:eastAsia="Calibri" w:hAnsi="Calibri" w:cs="Calibri"/>
          <w:b/>
        </w:rPr>
      </w:pPr>
      <w:r w:rsidRPr="006E1020">
        <w:rPr>
          <w:rFonts w:ascii="Calibri" w:eastAsia="Calibri" w:hAnsi="Calibri" w:cs="Calibri"/>
          <w:b/>
        </w:rPr>
        <w:lastRenderedPageBreak/>
        <w:t>15. Recursos.</w:t>
      </w:r>
    </w:p>
    <w:p w:rsidR="00C964DD" w:rsidRPr="006E1020" w:rsidRDefault="00C964DD" w:rsidP="00C964DD">
      <w:pPr>
        <w:pStyle w:val="normal0"/>
        <w:spacing w:after="200" w:line="360" w:lineRule="auto"/>
        <w:jc w:val="both"/>
        <w:rPr>
          <w:rFonts w:ascii="Calibri" w:eastAsia="Calibri" w:hAnsi="Calibri" w:cs="Calibri"/>
        </w:rPr>
      </w:pPr>
      <w:r w:rsidRPr="006E1020">
        <w:rPr>
          <w:rFonts w:ascii="Calibri" w:eastAsia="Calibri" w:hAnsi="Calibri" w:cs="Calibri"/>
        </w:rPr>
        <w:t>De acuerdo con lo dispuesto en la Ley 29/1998, de 13 de julio, reguladora de la jurisdicción contencioso administrativa, contra la resolución de la convocatoria de subvenciones, que pone fin a la vía administrativa, se puede interponer alternativamente o recurso de reposición potestativo en el plazo de un mes ante el mismo órgano que dictó el acto, o recurso contencioso-administrativo, ante el Juzgado contencioso administrativo de Lleida, en el plazo de dos meses, a contar desde el día siguiente a la recepción de la notificación. Si optara por interponer el recurso de reposición potestativo no podrá interponer recurso contencioso administrativo hasta que aquel sea resuelto expresamente o se haya producido la desestimación por silencio.</w:t>
      </w:r>
    </w:p>
    <w:p w:rsidR="00C964DD" w:rsidRPr="006E1020" w:rsidRDefault="00C964DD" w:rsidP="00C964DD">
      <w:pPr>
        <w:pStyle w:val="normal0"/>
        <w:spacing w:after="200" w:line="360" w:lineRule="auto"/>
        <w:jc w:val="both"/>
        <w:rPr>
          <w:rFonts w:ascii="Calibri" w:eastAsia="Calibri" w:hAnsi="Calibri" w:cs="Calibri"/>
        </w:rPr>
      </w:pPr>
    </w:p>
    <w:p w:rsidR="00C964DD" w:rsidRPr="006E1020" w:rsidRDefault="00C964DD" w:rsidP="00C964DD">
      <w:pPr>
        <w:pStyle w:val="normal0"/>
        <w:spacing w:after="200" w:line="360" w:lineRule="auto"/>
        <w:jc w:val="both"/>
        <w:rPr>
          <w:rFonts w:ascii="Calibri" w:eastAsia="Calibri" w:hAnsi="Calibri" w:cs="Calibri"/>
        </w:rPr>
      </w:pPr>
    </w:p>
    <w:p w:rsidR="00C964DD" w:rsidRPr="006E1020" w:rsidRDefault="00C964DD" w:rsidP="00C964DD">
      <w:pPr>
        <w:pStyle w:val="normal0"/>
        <w:spacing w:after="200" w:line="360" w:lineRule="auto"/>
        <w:jc w:val="both"/>
        <w:rPr>
          <w:rFonts w:ascii="Calibri" w:eastAsia="Calibri" w:hAnsi="Calibri" w:cs="Calibri"/>
        </w:rPr>
      </w:pPr>
    </w:p>
    <w:p w:rsidR="00C964DD" w:rsidRPr="006E1020" w:rsidRDefault="00C964DD" w:rsidP="00C964DD">
      <w:pPr>
        <w:pStyle w:val="normal0"/>
        <w:spacing w:after="200" w:line="360" w:lineRule="auto"/>
        <w:jc w:val="both"/>
        <w:rPr>
          <w:rFonts w:ascii="Calibri" w:eastAsia="Calibri" w:hAnsi="Calibri" w:cs="Calibri"/>
        </w:rPr>
      </w:pPr>
    </w:p>
    <w:p w:rsidR="00C964DD" w:rsidRPr="006E1020" w:rsidRDefault="00C964DD" w:rsidP="00C964DD">
      <w:pPr>
        <w:pStyle w:val="normal0"/>
        <w:spacing w:after="200" w:line="360" w:lineRule="auto"/>
        <w:jc w:val="both"/>
        <w:rPr>
          <w:rFonts w:ascii="Calibri" w:eastAsia="Calibri" w:hAnsi="Calibri" w:cs="Calibri"/>
        </w:rPr>
      </w:pPr>
    </w:p>
    <w:p w:rsidR="00C964DD" w:rsidRPr="006E1020" w:rsidRDefault="00C964DD" w:rsidP="00C964DD">
      <w:pPr>
        <w:pStyle w:val="normal0"/>
        <w:spacing w:after="200" w:line="360" w:lineRule="auto"/>
        <w:jc w:val="both"/>
        <w:rPr>
          <w:rFonts w:ascii="Calibri" w:eastAsia="Calibri" w:hAnsi="Calibri" w:cs="Calibri"/>
        </w:rPr>
      </w:pPr>
    </w:p>
    <w:p w:rsidR="00C964DD" w:rsidRPr="006E1020" w:rsidRDefault="00C964DD" w:rsidP="00C964DD">
      <w:pPr>
        <w:pStyle w:val="normal0"/>
        <w:spacing w:after="200" w:line="360" w:lineRule="auto"/>
        <w:jc w:val="both"/>
        <w:rPr>
          <w:rFonts w:ascii="Calibri" w:eastAsia="Calibri" w:hAnsi="Calibri" w:cs="Calibri"/>
        </w:rPr>
      </w:pPr>
    </w:p>
    <w:p w:rsidR="00C964DD" w:rsidRPr="006E1020" w:rsidRDefault="00C964DD" w:rsidP="00C964DD">
      <w:pPr>
        <w:pStyle w:val="normal0"/>
        <w:spacing w:after="200" w:line="360" w:lineRule="auto"/>
        <w:jc w:val="both"/>
        <w:rPr>
          <w:rFonts w:ascii="Calibri" w:eastAsia="Calibri" w:hAnsi="Calibri" w:cs="Calibri"/>
        </w:rPr>
      </w:pPr>
    </w:p>
    <w:p w:rsidR="00C964DD" w:rsidRPr="006E1020" w:rsidRDefault="00C964DD" w:rsidP="00C964DD">
      <w:pPr>
        <w:pStyle w:val="normal0"/>
        <w:spacing w:after="200" w:line="360" w:lineRule="auto"/>
        <w:jc w:val="both"/>
        <w:rPr>
          <w:rFonts w:ascii="Calibri" w:eastAsia="Calibri" w:hAnsi="Calibri" w:cs="Calibri"/>
        </w:rPr>
      </w:pPr>
    </w:p>
    <w:p w:rsidR="00C964DD" w:rsidRPr="006E1020" w:rsidRDefault="00C964DD" w:rsidP="00C964DD">
      <w:pPr>
        <w:pStyle w:val="normal0"/>
        <w:spacing w:after="200" w:line="360" w:lineRule="auto"/>
        <w:jc w:val="both"/>
        <w:rPr>
          <w:rFonts w:ascii="Calibri" w:eastAsia="Calibri" w:hAnsi="Calibri" w:cs="Calibri"/>
        </w:rPr>
      </w:pPr>
    </w:p>
    <w:p w:rsidR="00C964DD" w:rsidRPr="006E1020" w:rsidRDefault="00C964DD" w:rsidP="00C964DD">
      <w:pPr>
        <w:pStyle w:val="normal0"/>
        <w:spacing w:after="200" w:line="360" w:lineRule="auto"/>
        <w:jc w:val="both"/>
        <w:rPr>
          <w:rFonts w:ascii="Calibri" w:eastAsia="Calibri" w:hAnsi="Calibri" w:cs="Calibri"/>
        </w:rPr>
      </w:pPr>
    </w:p>
    <w:p w:rsidR="00C964DD" w:rsidRPr="006E1020" w:rsidRDefault="00C964DD" w:rsidP="00C964DD">
      <w:pPr>
        <w:pStyle w:val="normal0"/>
        <w:spacing w:after="200" w:line="360" w:lineRule="auto"/>
        <w:jc w:val="both"/>
        <w:rPr>
          <w:rFonts w:ascii="Calibri" w:eastAsia="Calibri" w:hAnsi="Calibri" w:cs="Calibri"/>
        </w:rPr>
      </w:pPr>
    </w:p>
    <w:p w:rsidR="00C964DD" w:rsidRPr="006E1020" w:rsidRDefault="00C964DD" w:rsidP="00C964DD">
      <w:pPr>
        <w:pStyle w:val="normal0"/>
        <w:spacing w:after="200" w:line="360" w:lineRule="auto"/>
        <w:jc w:val="both"/>
        <w:rPr>
          <w:rFonts w:ascii="Calibri" w:eastAsia="Calibri" w:hAnsi="Calibri" w:cs="Calibri"/>
        </w:rPr>
      </w:pPr>
    </w:p>
    <w:p w:rsidR="00C964DD" w:rsidRPr="006E1020" w:rsidRDefault="00C964DD" w:rsidP="00C964DD">
      <w:pPr>
        <w:pStyle w:val="normal0"/>
        <w:spacing w:after="200" w:line="360" w:lineRule="auto"/>
        <w:jc w:val="both"/>
        <w:rPr>
          <w:rFonts w:ascii="Calibri" w:eastAsia="Calibri" w:hAnsi="Calibri" w:cs="Calibri"/>
        </w:rPr>
      </w:pPr>
    </w:p>
    <w:p w:rsidR="004A262A" w:rsidRPr="006E1020" w:rsidRDefault="00C964DD" w:rsidP="00C06273">
      <w:pPr>
        <w:pStyle w:val="normal0"/>
        <w:spacing w:after="200" w:line="360" w:lineRule="auto"/>
        <w:rPr>
          <w:b/>
          <w:sz w:val="50"/>
          <w:szCs w:val="50"/>
        </w:rPr>
      </w:pPr>
      <w:r w:rsidRPr="006E1020">
        <w:rPr>
          <w:rFonts w:ascii="Calibri" w:eastAsia="Calibri" w:hAnsi="Calibri" w:cs="Calibri"/>
          <w:sz w:val="50"/>
          <w:szCs w:val="50"/>
        </w:rPr>
        <w:lastRenderedPageBreak/>
        <w:t>AN</w:t>
      </w:r>
      <w:r w:rsidR="004F1AC1" w:rsidRPr="006E1020">
        <w:rPr>
          <w:rFonts w:ascii="Calibri" w:eastAsia="Calibri" w:hAnsi="Calibri" w:cs="Calibri"/>
          <w:sz w:val="50"/>
          <w:szCs w:val="50"/>
        </w:rPr>
        <w:t>EX</w:t>
      </w:r>
      <w:r w:rsidRPr="006E1020">
        <w:rPr>
          <w:rFonts w:ascii="Calibri" w:eastAsia="Calibri" w:hAnsi="Calibri" w:cs="Calibri"/>
          <w:sz w:val="50"/>
          <w:szCs w:val="50"/>
        </w:rPr>
        <w:t>O</w:t>
      </w:r>
      <w:r w:rsidR="004F1AC1" w:rsidRPr="006E1020">
        <w:rPr>
          <w:rFonts w:ascii="Calibri" w:eastAsia="Calibri" w:hAnsi="Calibri" w:cs="Calibri"/>
          <w:sz w:val="50"/>
          <w:szCs w:val="50"/>
        </w:rPr>
        <w:t xml:space="preserve"> I</w:t>
      </w:r>
      <w:r w:rsidR="004F1AC1" w:rsidRPr="006E1020">
        <w:rPr>
          <w:b/>
          <w:sz w:val="50"/>
          <w:szCs w:val="50"/>
        </w:rPr>
        <w:t>:</w:t>
      </w:r>
    </w:p>
    <w:p w:rsidR="00C964DD" w:rsidRPr="006E1020" w:rsidRDefault="00C964DD" w:rsidP="00C964DD">
      <w:pPr>
        <w:pStyle w:val="normal0"/>
        <w:spacing w:after="200" w:line="360" w:lineRule="auto"/>
        <w:jc w:val="center"/>
        <w:rPr>
          <w:rFonts w:ascii="Calibri" w:eastAsia="Calibri" w:hAnsi="Calibri" w:cs="Calibri"/>
          <w:b/>
        </w:rPr>
      </w:pPr>
      <w:r w:rsidRPr="006E1020">
        <w:rPr>
          <w:rFonts w:ascii="Calibri" w:eastAsia="Calibri" w:hAnsi="Calibri" w:cs="Calibri"/>
          <w:b/>
        </w:rPr>
        <w:t>SOLICITUD DE LA SUBVENCIÓN DEL PROYECTO INICIA</w:t>
      </w:r>
    </w:p>
    <w:p w:rsidR="004A262A" w:rsidRPr="006E1020" w:rsidRDefault="00C964DD" w:rsidP="00C964DD">
      <w:pPr>
        <w:pStyle w:val="normal0"/>
        <w:spacing w:after="200" w:line="360" w:lineRule="auto"/>
        <w:jc w:val="both"/>
        <w:rPr>
          <w:rFonts w:ascii="Calibri" w:hAnsi="Calibri" w:cs="Calibri"/>
          <w:b/>
        </w:rPr>
      </w:pPr>
      <w:r w:rsidRPr="006E1020">
        <w:rPr>
          <w:rFonts w:ascii="Calibri" w:eastAsia="Calibri" w:hAnsi="Calibri" w:cs="Calibri"/>
          <w:b/>
        </w:rPr>
        <w:t>Yo, __________________________________ con DNI__________________ como representante de la empresa ____________________________ con su a__________________________ y número de CIF_________________ solicito ser admitido a la subvención del proyecto INICIA para la contratación de persona/s jóvenes beneficiarias del Sistema Nacional de Garantía Juvenil cumpliendo los requisitos que se 'indican en las bases. Y</w:t>
      </w:r>
      <w:r w:rsidR="004F1AC1" w:rsidRPr="006E1020">
        <w:rPr>
          <w:rFonts w:ascii="Calibri" w:eastAsia="Calibri" w:hAnsi="Calibri" w:cs="Calibri"/>
          <w:b/>
        </w:rPr>
        <w:t xml:space="preserve"> </w:t>
      </w:r>
      <w:r w:rsidR="0079368F" w:rsidRPr="006E1020">
        <w:rPr>
          <w:rFonts w:ascii="Calibri" w:eastAsia="Calibri" w:hAnsi="Calibri" w:cs="Calibri"/>
          <w:b/>
        </w:rPr>
        <w:t>declaro</w:t>
      </w:r>
      <w:r w:rsidRPr="006E1020">
        <w:rPr>
          <w:rFonts w:ascii="Calibri" w:eastAsia="Calibri" w:hAnsi="Calibri" w:cs="Calibri"/>
          <w:b/>
        </w:rPr>
        <w:t xml:space="preserve"> que la </w:t>
      </w:r>
      <w:r w:rsidR="004F1AC1" w:rsidRPr="006E1020">
        <w:rPr>
          <w:rFonts w:ascii="Calibri" w:eastAsia="Calibri" w:hAnsi="Calibri" w:cs="Calibri"/>
          <w:b/>
        </w:rPr>
        <w:t>empresa que represento:</w:t>
      </w:r>
    </w:p>
    <w:p w:rsidR="00C964DD" w:rsidRPr="006E1020" w:rsidRDefault="00C964DD" w:rsidP="00C964DD">
      <w:pPr>
        <w:pStyle w:val="normal0"/>
        <w:spacing w:line="360" w:lineRule="auto"/>
        <w:jc w:val="both"/>
        <w:rPr>
          <w:rFonts w:ascii="Calibri" w:hAnsi="Calibri" w:cs="Calibri"/>
        </w:rPr>
      </w:pPr>
      <w:r w:rsidRPr="006E1020">
        <w:rPr>
          <w:rFonts w:ascii="Calibri" w:hAnsi="Calibri" w:cs="Calibri"/>
        </w:rPr>
        <w:t>- se encuentra al corriente de sus obligaciones tributarias en relación con la Ley General de Subvenciones, y autorizo al Consell Comarcal de las Garrigues, a consultar estos datos ante la Agencia Estatal de Administración Tributaria. (En caso de que no se autorice debe adjuntar la certificación emitida por la Agencia Tributaria)</w:t>
      </w:r>
    </w:p>
    <w:p w:rsidR="00C964DD" w:rsidRPr="006E1020" w:rsidRDefault="00C964DD" w:rsidP="00C964DD">
      <w:pPr>
        <w:pStyle w:val="normal0"/>
        <w:spacing w:line="360" w:lineRule="auto"/>
        <w:jc w:val="both"/>
        <w:rPr>
          <w:rFonts w:ascii="Calibri" w:hAnsi="Calibri" w:cs="Calibri"/>
        </w:rPr>
      </w:pPr>
      <w:r w:rsidRPr="006E1020">
        <w:rPr>
          <w:rFonts w:ascii="Calibri" w:hAnsi="Calibri" w:cs="Calibri"/>
        </w:rPr>
        <w:t>- se encuentra al corriente del cumplimiento de sus obligaciones con la Seguridad Social en relación con la Ley General de Subvenciones o, en su defecto, declaración responsable de no estar obligado a presentarlas. (Adjuntar la certificación emitida por la Tesorería General de la Seguridad Social)</w:t>
      </w:r>
    </w:p>
    <w:p w:rsidR="00C964DD" w:rsidRPr="006E1020" w:rsidRDefault="00C964DD" w:rsidP="00C964DD">
      <w:pPr>
        <w:pStyle w:val="normal0"/>
        <w:spacing w:line="360" w:lineRule="auto"/>
        <w:jc w:val="both"/>
        <w:rPr>
          <w:rFonts w:ascii="Calibri" w:hAnsi="Calibri" w:cs="Calibri"/>
        </w:rPr>
      </w:pPr>
      <w:r w:rsidRPr="006E1020">
        <w:rPr>
          <w:rFonts w:ascii="Calibri" w:hAnsi="Calibri" w:cs="Calibri"/>
        </w:rPr>
        <w:t xml:space="preserve">- </w:t>
      </w:r>
      <w:r w:rsidRPr="006E1020">
        <w:rPr>
          <w:rFonts w:ascii="Calibri" w:hAnsi="Calibri" w:cs="Calibri"/>
          <w:b/>
        </w:rPr>
        <w:t>NO</w:t>
      </w:r>
      <w:r w:rsidRPr="006E1020">
        <w:rPr>
          <w:rFonts w:ascii="Calibri" w:hAnsi="Calibri" w:cs="Calibri"/>
        </w:rPr>
        <w:t xml:space="preserve"> ha recibido en los tres ejercicios fiscales anteriores subvenciones iguales o superiores a 200.000 euros, consideradas de mínimis</w:t>
      </w:r>
    </w:p>
    <w:p w:rsidR="004A262A" w:rsidRPr="006E1020" w:rsidRDefault="00C964DD" w:rsidP="00C964DD">
      <w:pPr>
        <w:pStyle w:val="normal0"/>
        <w:spacing w:line="360" w:lineRule="auto"/>
        <w:jc w:val="both"/>
      </w:pPr>
      <w:r w:rsidRPr="006E1020">
        <w:rPr>
          <w:rFonts w:ascii="Calibri" w:hAnsi="Calibri" w:cs="Calibri"/>
        </w:rPr>
        <w:t xml:space="preserve">- </w:t>
      </w:r>
      <w:r w:rsidRPr="006E1020">
        <w:rPr>
          <w:rFonts w:ascii="Calibri" w:hAnsi="Calibri" w:cs="Calibri"/>
          <w:b/>
        </w:rPr>
        <w:t>NO</w:t>
      </w:r>
      <w:r w:rsidRPr="006E1020">
        <w:rPr>
          <w:rFonts w:ascii="Calibri" w:hAnsi="Calibri" w:cs="Calibri"/>
        </w:rPr>
        <w:t xml:space="preserve"> ha sido sancionada ni penal ni administrativamente con la pérdida de la posibilidad de la opción de subvención de ayudas públicas.</w:t>
      </w:r>
    </w:p>
    <w:tbl>
      <w:tblPr>
        <w:tblStyle w:val="a"/>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510"/>
        <w:gridCol w:w="6490"/>
      </w:tblGrid>
      <w:tr w:rsidR="004A262A" w:rsidRPr="006E1020">
        <w:trPr>
          <w:trHeight w:val="420"/>
        </w:trPr>
        <w:tc>
          <w:tcPr>
            <w:tcW w:w="9000" w:type="dxa"/>
            <w:gridSpan w:val="2"/>
            <w:shd w:val="clear" w:color="auto" w:fill="auto"/>
            <w:tcMar>
              <w:top w:w="100" w:type="dxa"/>
              <w:left w:w="100" w:type="dxa"/>
              <w:bottom w:w="100" w:type="dxa"/>
              <w:right w:w="100" w:type="dxa"/>
            </w:tcMar>
          </w:tcPr>
          <w:p w:rsidR="004A262A" w:rsidRPr="006E1020" w:rsidRDefault="004A262A">
            <w:pPr>
              <w:pStyle w:val="normal0"/>
              <w:rPr>
                <w:b/>
              </w:rPr>
            </w:pPr>
          </w:p>
          <w:p w:rsidR="004A262A" w:rsidRPr="006E1020" w:rsidRDefault="00C964DD">
            <w:pPr>
              <w:pStyle w:val="normal0"/>
              <w:widowControl w:val="0"/>
              <w:spacing w:line="240" w:lineRule="auto"/>
              <w:rPr>
                <w:b/>
              </w:rPr>
            </w:pPr>
            <w:r w:rsidRPr="006E1020">
              <w:rPr>
                <w:b/>
              </w:rPr>
              <w:t>DATOS DE CONTACTO DE LA EMPRESA</w:t>
            </w:r>
          </w:p>
        </w:tc>
      </w:tr>
      <w:tr w:rsidR="004A262A" w:rsidRPr="006E1020" w:rsidTr="00C964DD">
        <w:tc>
          <w:tcPr>
            <w:tcW w:w="2510" w:type="dxa"/>
            <w:shd w:val="clear" w:color="auto" w:fill="auto"/>
            <w:tcMar>
              <w:top w:w="100" w:type="dxa"/>
              <w:left w:w="100" w:type="dxa"/>
              <w:bottom w:w="100" w:type="dxa"/>
              <w:right w:w="100" w:type="dxa"/>
            </w:tcMar>
          </w:tcPr>
          <w:p w:rsidR="004A262A" w:rsidRPr="006E1020" w:rsidRDefault="00C964DD">
            <w:pPr>
              <w:pStyle w:val="normal0"/>
              <w:rPr>
                <w:b/>
              </w:rPr>
            </w:pPr>
            <w:r w:rsidRPr="006E1020">
              <w:rPr>
                <w:b/>
              </w:rPr>
              <w:t>Persona de contacto</w:t>
            </w:r>
            <w:r w:rsidR="004F1AC1" w:rsidRPr="006E1020">
              <w:rPr>
                <w:b/>
              </w:rPr>
              <w:t>:</w:t>
            </w:r>
          </w:p>
        </w:tc>
        <w:tc>
          <w:tcPr>
            <w:tcW w:w="6490" w:type="dxa"/>
            <w:shd w:val="clear" w:color="auto" w:fill="auto"/>
            <w:tcMar>
              <w:top w:w="100" w:type="dxa"/>
              <w:left w:w="100" w:type="dxa"/>
              <w:bottom w:w="100" w:type="dxa"/>
              <w:right w:w="100" w:type="dxa"/>
            </w:tcMar>
          </w:tcPr>
          <w:p w:rsidR="004A262A" w:rsidRPr="006E1020" w:rsidRDefault="004A262A">
            <w:pPr>
              <w:pStyle w:val="normal0"/>
              <w:widowControl w:val="0"/>
              <w:pBdr>
                <w:top w:val="nil"/>
                <w:left w:val="nil"/>
                <w:bottom w:val="nil"/>
                <w:right w:val="nil"/>
                <w:between w:val="nil"/>
              </w:pBdr>
              <w:spacing w:line="240" w:lineRule="auto"/>
              <w:rPr>
                <w:b/>
              </w:rPr>
            </w:pPr>
          </w:p>
        </w:tc>
      </w:tr>
      <w:tr w:rsidR="004A262A" w:rsidRPr="006E1020" w:rsidTr="00C964DD">
        <w:tc>
          <w:tcPr>
            <w:tcW w:w="2510" w:type="dxa"/>
            <w:shd w:val="clear" w:color="auto" w:fill="auto"/>
            <w:tcMar>
              <w:top w:w="100" w:type="dxa"/>
              <w:left w:w="100" w:type="dxa"/>
              <w:bottom w:w="100" w:type="dxa"/>
              <w:right w:w="100" w:type="dxa"/>
            </w:tcMar>
          </w:tcPr>
          <w:p w:rsidR="004A262A" w:rsidRPr="006E1020" w:rsidRDefault="00C964DD" w:rsidP="00C964DD">
            <w:pPr>
              <w:pStyle w:val="normal0"/>
              <w:rPr>
                <w:b/>
              </w:rPr>
            </w:pPr>
            <w:r w:rsidRPr="006E1020">
              <w:rPr>
                <w:b/>
              </w:rPr>
              <w:t>Telé</w:t>
            </w:r>
            <w:r w:rsidR="004F1AC1" w:rsidRPr="006E1020">
              <w:rPr>
                <w:b/>
              </w:rPr>
              <w:t>fon</w:t>
            </w:r>
            <w:r w:rsidRPr="006E1020">
              <w:rPr>
                <w:b/>
              </w:rPr>
              <w:t>o</w:t>
            </w:r>
            <w:r w:rsidR="004F1AC1" w:rsidRPr="006E1020">
              <w:rPr>
                <w:b/>
              </w:rPr>
              <w:t xml:space="preserve"> de contact</w:t>
            </w:r>
            <w:r w:rsidRPr="006E1020">
              <w:rPr>
                <w:b/>
              </w:rPr>
              <w:t>o</w:t>
            </w:r>
            <w:r w:rsidR="004F1AC1" w:rsidRPr="006E1020">
              <w:rPr>
                <w:b/>
              </w:rPr>
              <w:t>:</w:t>
            </w:r>
          </w:p>
        </w:tc>
        <w:tc>
          <w:tcPr>
            <w:tcW w:w="6490" w:type="dxa"/>
            <w:shd w:val="clear" w:color="auto" w:fill="auto"/>
            <w:tcMar>
              <w:top w:w="100" w:type="dxa"/>
              <w:left w:w="100" w:type="dxa"/>
              <w:bottom w:w="100" w:type="dxa"/>
              <w:right w:w="100" w:type="dxa"/>
            </w:tcMar>
          </w:tcPr>
          <w:p w:rsidR="004A262A" w:rsidRPr="006E1020" w:rsidRDefault="004A262A">
            <w:pPr>
              <w:pStyle w:val="normal0"/>
              <w:widowControl w:val="0"/>
              <w:pBdr>
                <w:top w:val="nil"/>
                <w:left w:val="nil"/>
                <w:bottom w:val="nil"/>
                <w:right w:val="nil"/>
                <w:between w:val="nil"/>
              </w:pBdr>
              <w:spacing w:line="240" w:lineRule="auto"/>
              <w:rPr>
                <w:b/>
              </w:rPr>
            </w:pPr>
          </w:p>
        </w:tc>
      </w:tr>
      <w:tr w:rsidR="004A262A" w:rsidRPr="006E1020" w:rsidTr="00C964DD">
        <w:tc>
          <w:tcPr>
            <w:tcW w:w="2510" w:type="dxa"/>
            <w:shd w:val="clear" w:color="auto" w:fill="auto"/>
            <w:tcMar>
              <w:top w:w="100" w:type="dxa"/>
              <w:left w:w="100" w:type="dxa"/>
              <w:bottom w:w="100" w:type="dxa"/>
              <w:right w:w="100" w:type="dxa"/>
            </w:tcMar>
          </w:tcPr>
          <w:p w:rsidR="004A262A" w:rsidRPr="006E1020" w:rsidRDefault="00C964DD">
            <w:pPr>
              <w:pStyle w:val="normal0"/>
              <w:rPr>
                <w:b/>
              </w:rPr>
            </w:pPr>
            <w:r w:rsidRPr="006E1020">
              <w:rPr>
                <w:b/>
              </w:rPr>
              <w:t>Correo de contacto</w:t>
            </w:r>
            <w:r w:rsidR="004F1AC1" w:rsidRPr="006E1020">
              <w:rPr>
                <w:b/>
              </w:rPr>
              <w:t>:</w:t>
            </w:r>
          </w:p>
        </w:tc>
        <w:tc>
          <w:tcPr>
            <w:tcW w:w="6490" w:type="dxa"/>
            <w:shd w:val="clear" w:color="auto" w:fill="auto"/>
            <w:tcMar>
              <w:top w:w="100" w:type="dxa"/>
              <w:left w:w="100" w:type="dxa"/>
              <w:bottom w:w="100" w:type="dxa"/>
              <w:right w:w="100" w:type="dxa"/>
            </w:tcMar>
          </w:tcPr>
          <w:p w:rsidR="004A262A" w:rsidRPr="006E1020" w:rsidRDefault="004A262A">
            <w:pPr>
              <w:pStyle w:val="normal0"/>
              <w:widowControl w:val="0"/>
              <w:pBdr>
                <w:top w:val="nil"/>
                <w:left w:val="nil"/>
                <w:bottom w:val="nil"/>
                <w:right w:val="nil"/>
                <w:between w:val="nil"/>
              </w:pBdr>
              <w:spacing w:line="240" w:lineRule="auto"/>
              <w:rPr>
                <w:b/>
              </w:rPr>
            </w:pPr>
          </w:p>
        </w:tc>
      </w:tr>
    </w:tbl>
    <w:p w:rsidR="004A262A" w:rsidRPr="006E1020" w:rsidRDefault="004A262A">
      <w:pPr>
        <w:pStyle w:val="normal0"/>
        <w:rPr>
          <w:b/>
        </w:rPr>
      </w:pPr>
    </w:p>
    <w:p w:rsidR="005823EF" w:rsidRPr="006E1020" w:rsidRDefault="005823EF">
      <w:pPr>
        <w:pStyle w:val="normal0"/>
        <w:rPr>
          <w:b/>
        </w:rPr>
      </w:pPr>
    </w:p>
    <w:p w:rsidR="005823EF" w:rsidRPr="006E1020" w:rsidRDefault="005823EF">
      <w:pPr>
        <w:pStyle w:val="normal0"/>
        <w:rPr>
          <w:b/>
        </w:rPr>
      </w:pPr>
    </w:p>
    <w:p w:rsidR="005823EF" w:rsidRPr="006E1020" w:rsidRDefault="005823EF">
      <w:pPr>
        <w:pStyle w:val="normal0"/>
        <w:rPr>
          <w:b/>
        </w:rPr>
      </w:pPr>
    </w:p>
    <w:p w:rsidR="004A262A" w:rsidRPr="006E1020" w:rsidRDefault="00C964DD" w:rsidP="005823EF">
      <w:pPr>
        <w:pStyle w:val="normal0"/>
        <w:spacing w:after="240"/>
        <w:jc w:val="both"/>
        <w:rPr>
          <w:b/>
        </w:rPr>
      </w:pPr>
      <w:r w:rsidRPr="006E1020">
        <w:rPr>
          <w:b/>
        </w:rPr>
        <w:t>Para ser admitido anexo la siguiente documentación:</w:t>
      </w:r>
    </w:p>
    <w:tbl>
      <w:tblPr>
        <w:tblStyle w:val="a0"/>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7785"/>
        <w:gridCol w:w="1215"/>
      </w:tblGrid>
      <w:tr w:rsidR="004A262A" w:rsidRPr="006E1020">
        <w:tc>
          <w:tcPr>
            <w:tcW w:w="7785" w:type="dxa"/>
            <w:shd w:val="clear" w:color="auto" w:fill="auto"/>
            <w:tcMar>
              <w:top w:w="100" w:type="dxa"/>
              <w:left w:w="100" w:type="dxa"/>
              <w:bottom w:w="100" w:type="dxa"/>
              <w:right w:w="100" w:type="dxa"/>
            </w:tcMar>
          </w:tcPr>
          <w:p w:rsidR="004A262A" w:rsidRPr="006E1020" w:rsidRDefault="004F1AC1" w:rsidP="00C964DD">
            <w:pPr>
              <w:pStyle w:val="normal0"/>
              <w:tabs>
                <w:tab w:val="left" w:pos="0"/>
              </w:tabs>
              <w:jc w:val="both"/>
              <w:rPr>
                <w:b/>
              </w:rPr>
            </w:pPr>
            <w:r w:rsidRPr="006E1020">
              <w:rPr>
                <w:b/>
              </w:rPr>
              <w:lastRenderedPageBreak/>
              <w:t>DOCUMEN</w:t>
            </w:r>
            <w:r w:rsidR="00C964DD" w:rsidRPr="006E1020">
              <w:rPr>
                <w:b/>
              </w:rPr>
              <w:t>TACIÓN A AN</w:t>
            </w:r>
            <w:r w:rsidR="008D1E59" w:rsidRPr="006E1020">
              <w:rPr>
                <w:b/>
              </w:rPr>
              <w:t>EXAR A LA SOLICITUD</w:t>
            </w:r>
            <w:r w:rsidRPr="006E1020">
              <w:rPr>
                <w:b/>
              </w:rPr>
              <w:t xml:space="preserve">: </w:t>
            </w:r>
          </w:p>
        </w:tc>
        <w:tc>
          <w:tcPr>
            <w:tcW w:w="1215" w:type="dxa"/>
            <w:shd w:val="clear" w:color="auto" w:fill="auto"/>
            <w:tcMar>
              <w:top w:w="100" w:type="dxa"/>
              <w:left w:w="100" w:type="dxa"/>
              <w:bottom w:w="100" w:type="dxa"/>
              <w:right w:w="100" w:type="dxa"/>
            </w:tcMar>
          </w:tcPr>
          <w:p w:rsidR="004A262A" w:rsidRPr="006E1020" w:rsidRDefault="004A262A" w:rsidP="005823EF">
            <w:pPr>
              <w:pStyle w:val="normal0"/>
              <w:widowControl w:val="0"/>
              <w:pBdr>
                <w:top w:val="nil"/>
                <w:left w:val="nil"/>
                <w:bottom w:val="nil"/>
                <w:right w:val="nil"/>
                <w:between w:val="nil"/>
              </w:pBdr>
              <w:spacing w:line="240" w:lineRule="auto"/>
              <w:jc w:val="both"/>
              <w:rPr>
                <w:b/>
              </w:rPr>
            </w:pPr>
          </w:p>
        </w:tc>
      </w:tr>
      <w:tr w:rsidR="004A262A" w:rsidRPr="006E1020">
        <w:tc>
          <w:tcPr>
            <w:tcW w:w="7785" w:type="dxa"/>
            <w:shd w:val="clear" w:color="auto" w:fill="auto"/>
            <w:tcMar>
              <w:top w:w="100" w:type="dxa"/>
              <w:left w:w="100" w:type="dxa"/>
              <w:bottom w:w="100" w:type="dxa"/>
              <w:right w:w="100" w:type="dxa"/>
            </w:tcMar>
          </w:tcPr>
          <w:p w:rsidR="004A262A" w:rsidRPr="006E1020" w:rsidRDefault="00E906E0" w:rsidP="00DE7D2A">
            <w:pPr>
              <w:pStyle w:val="normal0"/>
              <w:spacing w:line="360" w:lineRule="auto"/>
              <w:jc w:val="both"/>
              <w:rPr>
                <w:b/>
              </w:rPr>
            </w:pPr>
            <w:r w:rsidRPr="006E1020">
              <w:rPr>
                <w:b/>
              </w:rPr>
              <w:t>Certificación positiva expedida por la Agencia Estatal de Administración Tributaria, de encontrarse al corriente de sus obligaciones tributarias en relación con la Ley General de Subvenciones o, si no, declaración responsable de no estar obligado a presentarlas. (En caso de que no se autorice a adjuntar la certificación emitida por la Agencia Tributaria)</w:t>
            </w:r>
          </w:p>
        </w:tc>
        <w:tc>
          <w:tcPr>
            <w:tcW w:w="1215" w:type="dxa"/>
            <w:shd w:val="clear" w:color="auto" w:fill="auto"/>
            <w:tcMar>
              <w:top w:w="100" w:type="dxa"/>
              <w:left w:w="100" w:type="dxa"/>
              <w:bottom w:w="100" w:type="dxa"/>
              <w:right w:w="100" w:type="dxa"/>
            </w:tcMar>
          </w:tcPr>
          <w:p w:rsidR="004A262A" w:rsidRPr="006E1020" w:rsidRDefault="004A262A">
            <w:pPr>
              <w:pStyle w:val="normal0"/>
              <w:widowControl w:val="0"/>
              <w:pBdr>
                <w:top w:val="nil"/>
                <w:left w:val="nil"/>
                <w:bottom w:val="nil"/>
                <w:right w:val="nil"/>
                <w:between w:val="nil"/>
              </w:pBdr>
              <w:spacing w:line="240" w:lineRule="auto"/>
              <w:rPr>
                <w:b/>
              </w:rPr>
            </w:pPr>
          </w:p>
        </w:tc>
      </w:tr>
      <w:tr w:rsidR="004A262A" w:rsidRPr="006E1020">
        <w:tc>
          <w:tcPr>
            <w:tcW w:w="7785" w:type="dxa"/>
            <w:shd w:val="clear" w:color="auto" w:fill="auto"/>
            <w:tcMar>
              <w:top w:w="100" w:type="dxa"/>
              <w:left w:w="100" w:type="dxa"/>
              <w:bottom w:w="100" w:type="dxa"/>
              <w:right w:w="100" w:type="dxa"/>
            </w:tcMar>
          </w:tcPr>
          <w:p w:rsidR="004A262A" w:rsidRPr="006E1020" w:rsidRDefault="00E906E0" w:rsidP="005823EF">
            <w:pPr>
              <w:pStyle w:val="normal0"/>
              <w:tabs>
                <w:tab w:val="left" w:pos="0"/>
              </w:tabs>
              <w:jc w:val="both"/>
              <w:rPr>
                <w:b/>
              </w:rPr>
            </w:pPr>
            <w:r w:rsidRPr="006E1020">
              <w:rPr>
                <w:b/>
              </w:rPr>
              <w:t>Certificación positiva expedida por la Tesorería General de la Seguridad Social, de encontrarse al corriente en el cumplimiento de sus obligaciones con la Seguridad Social en relación con la Ley general de subvenciones o, si no, declaración responsable de no estar obligado a presentar -las.</w:t>
            </w:r>
          </w:p>
        </w:tc>
        <w:tc>
          <w:tcPr>
            <w:tcW w:w="1215" w:type="dxa"/>
            <w:shd w:val="clear" w:color="auto" w:fill="auto"/>
            <w:tcMar>
              <w:top w:w="100" w:type="dxa"/>
              <w:left w:w="100" w:type="dxa"/>
              <w:bottom w:w="100" w:type="dxa"/>
              <w:right w:w="100" w:type="dxa"/>
            </w:tcMar>
          </w:tcPr>
          <w:p w:rsidR="004A262A" w:rsidRPr="006E1020" w:rsidRDefault="004A262A">
            <w:pPr>
              <w:pStyle w:val="normal0"/>
              <w:widowControl w:val="0"/>
              <w:pBdr>
                <w:top w:val="nil"/>
                <w:left w:val="nil"/>
                <w:bottom w:val="nil"/>
                <w:right w:val="nil"/>
                <w:between w:val="nil"/>
              </w:pBdr>
              <w:spacing w:line="240" w:lineRule="auto"/>
              <w:rPr>
                <w:b/>
              </w:rPr>
            </w:pPr>
          </w:p>
        </w:tc>
      </w:tr>
    </w:tbl>
    <w:p w:rsidR="004A262A" w:rsidRPr="006E1020" w:rsidRDefault="004A262A">
      <w:pPr>
        <w:pStyle w:val="normal0"/>
        <w:rPr>
          <w:b/>
        </w:rPr>
      </w:pPr>
    </w:p>
    <w:p w:rsidR="004A262A" w:rsidRPr="006E1020" w:rsidRDefault="004A262A">
      <w:pPr>
        <w:pStyle w:val="normal0"/>
        <w:rPr>
          <w:b/>
        </w:rPr>
      </w:pPr>
    </w:p>
    <w:p w:rsidR="004A262A" w:rsidRPr="006E1020" w:rsidRDefault="004F1AC1">
      <w:pPr>
        <w:pStyle w:val="normal0"/>
        <w:rPr>
          <w:b/>
        </w:rPr>
      </w:pPr>
      <w:r w:rsidRPr="006E1020">
        <w:rPr>
          <w:b/>
        </w:rPr>
        <w:t>Les Borges Blanques,_</w:t>
      </w:r>
      <w:r w:rsidR="008D1E59" w:rsidRPr="006E1020">
        <w:rPr>
          <w:b/>
        </w:rPr>
        <w:t>_</w:t>
      </w:r>
      <w:r w:rsidRPr="006E1020">
        <w:rPr>
          <w:b/>
        </w:rPr>
        <w:t>____ de_____</w:t>
      </w:r>
      <w:r w:rsidR="008D1E59" w:rsidRPr="006E1020">
        <w:rPr>
          <w:b/>
        </w:rPr>
        <w:t>_</w:t>
      </w:r>
      <w:r w:rsidRPr="006E1020">
        <w:rPr>
          <w:b/>
        </w:rPr>
        <w:t>_________ de ________</w:t>
      </w:r>
    </w:p>
    <w:p w:rsidR="004A262A" w:rsidRPr="006E1020" w:rsidRDefault="004A262A">
      <w:pPr>
        <w:pStyle w:val="normal0"/>
        <w:rPr>
          <w:b/>
        </w:rPr>
      </w:pPr>
    </w:p>
    <w:p w:rsidR="004A262A" w:rsidRPr="006E1020" w:rsidRDefault="004A262A">
      <w:pPr>
        <w:pStyle w:val="normal0"/>
        <w:rPr>
          <w:b/>
        </w:rPr>
      </w:pPr>
    </w:p>
    <w:p w:rsidR="004A262A" w:rsidRPr="006E1020" w:rsidRDefault="00E906E0">
      <w:pPr>
        <w:pStyle w:val="normal0"/>
        <w:rPr>
          <w:b/>
        </w:rPr>
      </w:pPr>
      <w:r w:rsidRPr="006E1020">
        <w:rPr>
          <w:b/>
        </w:rPr>
        <w:t>Firma</w:t>
      </w:r>
      <w:r w:rsidR="004F1AC1" w:rsidRPr="006E1020">
        <w:rPr>
          <w:b/>
        </w:rPr>
        <w:t xml:space="preserve">  de l</w:t>
      </w:r>
      <w:r w:rsidRPr="006E1020">
        <w:rPr>
          <w:b/>
        </w:rPr>
        <w:t xml:space="preserve">a </w:t>
      </w:r>
      <w:r w:rsidR="004F1AC1" w:rsidRPr="006E1020">
        <w:rPr>
          <w:b/>
        </w:rPr>
        <w:t>empresa solicitant</w:t>
      </w:r>
      <w:r w:rsidRPr="006E1020">
        <w:rPr>
          <w:b/>
        </w:rPr>
        <w:t>e</w:t>
      </w:r>
      <w:r w:rsidR="004F1AC1" w:rsidRPr="006E1020">
        <w:rPr>
          <w:b/>
        </w:rPr>
        <w:t>,</w:t>
      </w:r>
    </w:p>
    <w:p w:rsidR="0079368F" w:rsidRPr="006E1020" w:rsidRDefault="0079368F">
      <w:pPr>
        <w:pStyle w:val="normal0"/>
        <w:rPr>
          <w:b/>
        </w:rPr>
      </w:pPr>
    </w:p>
    <w:p w:rsidR="0079368F" w:rsidRPr="006E1020" w:rsidRDefault="0079368F">
      <w:pPr>
        <w:pStyle w:val="normal0"/>
        <w:rPr>
          <w:b/>
        </w:rPr>
      </w:pPr>
    </w:p>
    <w:p w:rsidR="0079368F" w:rsidRPr="006E1020" w:rsidRDefault="0079368F">
      <w:pPr>
        <w:pStyle w:val="normal0"/>
        <w:rPr>
          <w:b/>
        </w:rPr>
      </w:pPr>
    </w:p>
    <w:p w:rsidR="0079368F" w:rsidRPr="006E1020" w:rsidRDefault="0079368F">
      <w:pPr>
        <w:pStyle w:val="normal0"/>
        <w:rPr>
          <w:b/>
        </w:rPr>
      </w:pPr>
    </w:p>
    <w:p w:rsidR="0079368F" w:rsidRPr="006E1020" w:rsidRDefault="0079368F">
      <w:pPr>
        <w:pStyle w:val="normal0"/>
        <w:rPr>
          <w:b/>
        </w:rPr>
      </w:pPr>
    </w:p>
    <w:p w:rsidR="0079368F" w:rsidRPr="006E1020" w:rsidRDefault="0079368F">
      <w:pPr>
        <w:pStyle w:val="normal0"/>
        <w:rPr>
          <w:b/>
        </w:rPr>
      </w:pPr>
    </w:p>
    <w:p w:rsidR="0079368F" w:rsidRPr="006E1020" w:rsidRDefault="0079368F">
      <w:pPr>
        <w:pStyle w:val="normal0"/>
        <w:rPr>
          <w:b/>
        </w:rPr>
      </w:pPr>
    </w:p>
    <w:p w:rsidR="0079368F" w:rsidRPr="006E1020" w:rsidRDefault="0079368F">
      <w:pPr>
        <w:pStyle w:val="normal0"/>
        <w:rPr>
          <w:b/>
        </w:rPr>
      </w:pPr>
    </w:p>
    <w:p w:rsidR="0079368F" w:rsidRPr="006E1020" w:rsidRDefault="00E906E0">
      <w:pPr>
        <w:pStyle w:val="normal0"/>
        <w:rPr>
          <w:b/>
        </w:rPr>
      </w:pPr>
      <w:r w:rsidRPr="006E1020">
        <w:rPr>
          <w:b/>
        </w:rPr>
        <w:t>A la atención del señor presidente del Consell Comarcal de las Garrigues</w:t>
      </w:r>
    </w:p>
    <w:p w:rsidR="0079368F" w:rsidRPr="006E1020" w:rsidRDefault="0079368F">
      <w:pPr>
        <w:pStyle w:val="normal0"/>
        <w:rPr>
          <w:b/>
        </w:rPr>
      </w:pPr>
    </w:p>
    <w:p w:rsidR="0079368F" w:rsidRPr="006E1020" w:rsidRDefault="0079368F">
      <w:pPr>
        <w:pStyle w:val="normal0"/>
        <w:rPr>
          <w:b/>
        </w:rPr>
      </w:pPr>
    </w:p>
    <w:sectPr w:rsidR="0079368F" w:rsidRPr="006E1020" w:rsidSect="005823EF">
      <w:headerReference w:type="default" r:id="rId8"/>
      <w:footerReference w:type="default" r:id="rId9"/>
      <w:pgSz w:w="11909" w:h="16834"/>
      <w:pgMar w:top="2382" w:right="1440" w:bottom="1440" w:left="1440" w:header="720" w:footer="1702"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387B" w:rsidRDefault="0021387B" w:rsidP="005823EF">
      <w:pPr>
        <w:spacing w:line="240" w:lineRule="auto"/>
      </w:pPr>
      <w:r>
        <w:separator/>
      </w:r>
    </w:p>
  </w:endnote>
  <w:endnote w:type="continuationSeparator" w:id="0">
    <w:p w:rsidR="0021387B" w:rsidRDefault="0021387B" w:rsidP="005823E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3EF" w:rsidRDefault="005823EF">
    <w:pPr>
      <w:pStyle w:val="Piedepgina"/>
    </w:pPr>
    <w:r>
      <w:rPr>
        <w:noProof/>
        <w:lang w:val="es-ES"/>
      </w:rPr>
      <w:drawing>
        <wp:anchor distT="0" distB="0" distL="114300" distR="114300" simplePos="0" relativeHeight="251661312" behindDoc="0" locked="0" layoutInCell="1" allowOverlap="1">
          <wp:simplePos x="0" y="0"/>
          <wp:positionH relativeFrom="column">
            <wp:posOffset>3522345</wp:posOffset>
          </wp:positionH>
          <wp:positionV relativeFrom="paragraph">
            <wp:posOffset>143510</wp:posOffset>
          </wp:positionV>
          <wp:extent cx="2066925" cy="647700"/>
          <wp:effectExtent l="19050" t="0" r="9525" b="0"/>
          <wp:wrapThrough wrapText="bothSides">
            <wp:wrapPolygon edited="0">
              <wp:start x="-199" y="0"/>
              <wp:lineTo x="-199" y="20965"/>
              <wp:lineTo x="10153" y="20965"/>
              <wp:lineTo x="19510" y="20329"/>
              <wp:lineTo x="21700" y="18424"/>
              <wp:lineTo x="21700" y="3176"/>
              <wp:lineTo x="20505" y="2541"/>
              <wp:lineTo x="9954" y="0"/>
              <wp:lineTo x="-199" y="0"/>
            </wp:wrapPolygon>
          </wp:wrapThrough>
          <wp:docPr id="4" name="Imagen 4" descr="C:\Users\usuari\Downloads\INICIA\Logos\Fondo-social-europe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uari\Downloads\INICIA\Logos\Fondo-social-europeo.png"/>
                  <pic:cNvPicPr>
                    <a:picLocks noChangeAspect="1" noChangeArrowheads="1"/>
                  </pic:cNvPicPr>
                </pic:nvPicPr>
                <pic:blipFill>
                  <a:blip r:embed="rId1"/>
                  <a:srcRect/>
                  <a:stretch>
                    <a:fillRect/>
                  </a:stretch>
                </pic:blipFill>
                <pic:spPr bwMode="auto">
                  <a:xfrm>
                    <a:off x="0" y="0"/>
                    <a:ext cx="2066925" cy="647700"/>
                  </a:xfrm>
                  <a:prstGeom prst="rect">
                    <a:avLst/>
                  </a:prstGeom>
                  <a:noFill/>
                  <a:ln w="9525">
                    <a:noFill/>
                    <a:miter lim="800000"/>
                    <a:headEnd/>
                    <a:tailEnd/>
                  </a:ln>
                </pic:spPr>
              </pic:pic>
            </a:graphicData>
          </a:graphic>
        </wp:anchor>
      </w:drawing>
    </w:r>
    <w:r>
      <w:rPr>
        <w:noProof/>
        <w:lang w:val="es-ES"/>
      </w:rPr>
      <w:drawing>
        <wp:anchor distT="0" distB="0" distL="114300" distR="114300" simplePos="0" relativeHeight="251660288" behindDoc="0" locked="0" layoutInCell="1" allowOverlap="1">
          <wp:simplePos x="0" y="0"/>
          <wp:positionH relativeFrom="column">
            <wp:posOffset>-104775</wp:posOffset>
          </wp:positionH>
          <wp:positionV relativeFrom="paragraph">
            <wp:posOffset>181610</wp:posOffset>
          </wp:positionV>
          <wp:extent cx="2343150" cy="609600"/>
          <wp:effectExtent l="19050" t="0" r="0" b="0"/>
          <wp:wrapThrough wrapText="bothSides">
            <wp:wrapPolygon edited="0">
              <wp:start x="-176" y="0"/>
              <wp:lineTo x="-176" y="20925"/>
              <wp:lineTo x="21600" y="20925"/>
              <wp:lineTo x="21600" y="0"/>
              <wp:lineTo x="-176" y="0"/>
            </wp:wrapPolygon>
          </wp:wrapThrough>
          <wp:docPr id="3" name="Imagen 3" descr="C:\Users\usuari\Downloads\INICIA\Logos\1280px-Logotipo_del_Ministerio_de_Política_Territorial_y_Función_Públic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uari\Downloads\INICIA\Logos\1280px-Logotipo_del_Ministerio_de_Política_Territorial_y_Función_Pública.svg.png"/>
                  <pic:cNvPicPr>
                    <a:picLocks noChangeAspect="1" noChangeArrowheads="1"/>
                  </pic:cNvPicPr>
                </pic:nvPicPr>
                <pic:blipFill>
                  <a:blip r:embed="rId2"/>
                  <a:srcRect/>
                  <a:stretch>
                    <a:fillRect/>
                  </a:stretch>
                </pic:blipFill>
                <pic:spPr bwMode="auto">
                  <a:xfrm>
                    <a:off x="0" y="0"/>
                    <a:ext cx="2343150" cy="609600"/>
                  </a:xfrm>
                  <a:prstGeom prst="rect">
                    <a:avLst/>
                  </a:prstGeom>
                  <a:noFill/>
                  <a:ln w="9525">
                    <a:noFill/>
                    <a:miter lim="800000"/>
                    <a:headEnd/>
                    <a:tailEnd/>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387B" w:rsidRDefault="0021387B" w:rsidP="005823EF">
      <w:pPr>
        <w:spacing w:line="240" w:lineRule="auto"/>
      </w:pPr>
      <w:r>
        <w:separator/>
      </w:r>
    </w:p>
  </w:footnote>
  <w:footnote w:type="continuationSeparator" w:id="0">
    <w:p w:rsidR="0021387B" w:rsidRDefault="0021387B" w:rsidP="005823E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23EF" w:rsidRDefault="005823EF" w:rsidP="005823EF">
    <w:pPr>
      <w:pStyle w:val="Encabezado"/>
    </w:pPr>
    <w:r>
      <w:rPr>
        <w:noProof/>
        <w:lang w:val="es-ES"/>
      </w:rPr>
      <w:drawing>
        <wp:anchor distT="0" distB="0" distL="114300" distR="114300" simplePos="0" relativeHeight="251658240" behindDoc="0" locked="0" layoutInCell="1" allowOverlap="1">
          <wp:simplePos x="0" y="0"/>
          <wp:positionH relativeFrom="column">
            <wp:posOffset>3571875</wp:posOffset>
          </wp:positionH>
          <wp:positionV relativeFrom="paragraph">
            <wp:posOffset>0</wp:posOffset>
          </wp:positionV>
          <wp:extent cx="2552700" cy="685800"/>
          <wp:effectExtent l="19050" t="0" r="0" b="0"/>
          <wp:wrapThrough wrapText="bothSides">
            <wp:wrapPolygon edited="0">
              <wp:start x="-161" y="0"/>
              <wp:lineTo x="-161" y="21000"/>
              <wp:lineTo x="21600" y="21000"/>
              <wp:lineTo x="21600" y="0"/>
              <wp:lineTo x="-161" y="0"/>
            </wp:wrapPolygon>
          </wp:wrapThrough>
          <wp:docPr id="2" name="Imagen 2" descr="C:\Users\usuari\Downloads\INICIA\Logos\ofjo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uari\Downloads\INICIA\Logos\ofjove.jpg"/>
                  <pic:cNvPicPr>
                    <a:picLocks noChangeAspect="1" noChangeArrowheads="1"/>
                  </pic:cNvPicPr>
                </pic:nvPicPr>
                <pic:blipFill>
                  <a:blip r:embed="rId1"/>
                  <a:srcRect/>
                  <a:stretch>
                    <a:fillRect/>
                  </a:stretch>
                </pic:blipFill>
                <pic:spPr bwMode="auto">
                  <a:xfrm>
                    <a:off x="0" y="0"/>
                    <a:ext cx="2552700" cy="685800"/>
                  </a:xfrm>
                  <a:prstGeom prst="rect">
                    <a:avLst/>
                  </a:prstGeom>
                  <a:noFill/>
                  <a:ln w="9525">
                    <a:noFill/>
                    <a:miter lim="800000"/>
                    <a:headEnd/>
                    <a:tailEnd/>
                  </a:ln>
                </pic:spPr>
              </pic:pic>
            </a:graphicData>
          </a:graphic>
        </wp:anchor>
      </w:drawing>
    </w:r>
    <w:r>
      <w:rPr>
        <w:noProof/>
        <w:lang w:val="es-ES"/>
      </w:rPr>
      <w:drawing>
        <wp:anchor distT="0" distB="0" distL="114300" distR="114300" simplePos="0" relativeHeight="251659264" behindDoc="0" locked="0" layoutInCell="1" allowOverlap="1">
          <wp:simplePos x="0" y="0"/>
          <wp:positionH relativeFrom="column">
            <wp:posOffset>19050</wp:posOffset>
          </wp:positionH>
          <wp:positionV relativeFrom="paragraph">
            <wp:posOffset>-247650</wp:posOffset>
          </wp:positionV>
          <wp:extent cx="1586230" cy="1066800"/>
          <wp:effectExtent l="19050" t="0" r="0" b="0"/>
          <wp:wrapThrough wrapText="bothSides">
            <wp:wrapPolygon edited="0">
              <wp:start x="-259" y="0"/>
              <wp:lineTo x="-259" y="21214"/>
              <wp:lineTo x="21531" y="21214"/>
              <wp:lineTo x="21531" y="0"/>
              <wp:lineTo x="-259" y="0"/>
            </wp:wrapPolygon>
          </wp:wrapThrough>
          <wp:docPr id="1" name="Imagen 1" descr="C:\Users\usuari\Downloads\INICIA\Logos\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Downloads\INICIA\Logos\png.png"/>
                  <pic:cNvPicPr>
                    <a:picLocks noChangeAspect="1" noChangeArrowheads="1"/>
                  </pic:cNvPicPr>
                </pic:nvPicPr>
                <pic:blipFill>
                  <a:blip r:embed="rId2"/>
                  <a:srcRect/>
                  <a:stretch>
                    <a:fillRect/>
                  </a:stretch>
                </pic:blipFill>
                <pic:spPr bwMode="auto">
                  <a:xfrm>
                    <a:off x="0" y="0"/>
                    <a:ext cx="1586230" cy="106680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E3715B"/>
    <w:multiLevelType w:val="multilevel"/>
    <w:tmpl w:val="1E3682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54E35B6E"/>
    <w:multiLevelType w:val="multilevel"/>
    <w:tmpl w:val="C17E9A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7D3B2737"/>
    <w:multiLevelType w:val="multilevel"/>
    <w:tmpl w:val="2BDA8E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hdrShapeDefaults>
    <o:shapedefaults v:ext="edit" spidmax="27649"/>
  </w:hdrShapeDefaults>
  <w:footnotePr>
    <w:footnote w:id="-1"/>
    <w:footnote w:id="0"/>
  </w:footnotePr>
  <w:endnotePr>
    <w:endnote w:id="-1"/>
    <w:endnote w:id="0"/>
  </w:endnotePr>
  <w:compat/>
  <w:rsids>
    <w:rsidRoot w:val="004A262A"/>
    <w:rsid w:val="000255FE"/>
    <w:rsid w:val="00173C50"/>
    <w:rsid w:val="00201AA9"/>
    <w:rsid w:val="0021387B"/>
    <w:rsid w:val="0026163C"/>
    <w:rsid w:val="002D1641"/>
    <w:rsid w:val="002D1EB3"/>
    <w:rsid w:val="002F0037"/>
    <w:rsid w:val="003409D2"/>
    <w:rsid w:val="003C38AE"/>
    <w:rsid w:val="00465DF5"/>
    <w:rsid w:val="004A262A"/>
    <w:rsid w:val="004F1AC1"/>
    <w:rsid w:val="00534502"/>
    <w:rsid w:val="005823EF"/>
    <w:rsid w:val="005C2FEA"/>
    <w:rsid w:val="00631072"/>
    <w:rsid w:val="00633DC7"/>
    <w:rsid w:val="00645403"/>
    <w:rsid w:val="0065338C"/>
    <w:rsid w:val="006626B9"/>
    <w:rsid w:val="006A082D"/>
    <w:rsid w:val="006E1020"/>
    <w:rsid w:val="00755205"/>
    <w:rsid w:val="0079368F"/>
    <w:rsid w:val="007F4597"/>
    <w:rsid w:val="0084584A"/>
    <w:rsid w:val="00864C26"/>
    <w:rsid w:val="008A2512"/>
    <w:rsid w:val="008D1E59"/>
    <w:rsid w:val="008D2B25"/>
    <w:rsid w:val="00906078"/>
    <w:rsid w:val="00960EED"/>
    <w:rsid w:val="00985732"/>
    <w:rsid w:val="009B35DC"/>
    <w:rsid w:val="009F65AB"/>
    <w:rsid w:val="00A82411"/>
    <w:rsid w:val="00A82BE7"/>
    <w:rsid w:val="00A93FA6"/>
    <w:rsid w:val="00B404FE"/>
    <w:rsid w:val="00B44194"/>
    <w:rsid w:val="00B56345"/>
    <w:rsid w:val="00C00EEE"/>
    <w:rsid w:val="00C06273"/>
    <w:rsid w:val="00C20D62"/>
    <w:rsid w:val="00C96284"/>
    <w:rsid w:val="00C964DD"/>
    <w:rsid w:val="00D5193C"/>
    <w:rsid w:val="00DE7D2A"/>
    <w:rsid w:val="00E01EE7"/>
    <w:rsid w:val="00E226CC"/>
    <w:rsid w:val="00E906E0"/>
    <w:rsid w:val="00ED1E88"/>
    <w:rsid w:val="00ED5BD4"/>
    <w:rsid w:val="00EE5854"/>
    <w:rsid w:val="00F14DC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76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s-ES" w:eastAsia="es-E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5FE"/>
    <w:rPr>
      <w:lang w:val="ca-ES"/>
    </w:rPr>
  </w:style>
  <w:style w:type="paragraph" w:styleId="Ttulo1">
    <w:name w:val="heading 1"/>
    <w:basedOn w:val="normal0"/>
    <w:next w:val="normal0"/>
    <w:rsid w:val="004A262A"/>
    <w:pPr>
      <w:keepNext/>
      <w:keepLines/>
      <w:spacing w:before="400" w:after="120"/>
      <w:outlineLvl w:val="0"/>
    </w:pPr>
    <w:rPr>
      <w:sz w:val="40"/>
      <w:szCs w:val="40"/>
    </w:rPr>
  </w:style>
  <w:style w:type="paragraph" w:styleId="Ttulo2">
    <w:name w:val="heading 2"/>
    <w:basedOn w:val="normal0"/>
    <w:next w:val="normal0"/>
    <w:rsid w:val="004A262A"/>
    <w:pPr>
      <w:keepNext/>
      <w:keepLines/>
      <w:spacing w:before="360" w:after="120"/>
      <w:outlineLvl w:val="1"/>
    </w:pPr>
    <w:rPr>
      <w:sz w:val="32"/>
      <w:szCs w:val="32"/>
    </w:rPr>
  </w:style>
  <w:style w:type="paragraph" w:styleId="Ttulo3">
    <w:name w:val="heading 3"/>
    <w:basedOn w:val="normal0"/>
    <w:next w:val="normal0"/>
    <w:rsid w:val="004A262A"/>
    <w:pPr>
      <w:keepNext/>
      <w:keepLines/>
      <w:spacing w:before="320" w:after="80"/>
      <w:outlineLvl w:val="2"/>
    </w:pPr>
    <w:rPr>
      <w:color w:val="434343"/>
      <w:sz w:val="28"/>
      <w:szCs w:val="28"/>
    </w:rPr>
  </w:style>
  <w:style w:type="paragraph" w:styleId="Ttulo4">
    <w:name w:val="heading 4"/>
    <w:basedOn w:val="normal0"/>
    <w:next w:val="normal0"/>
    <w:rsid w:val="004A262A"/>
    <w:pPr>
      <w:keepNext/>
      <w:keepLines/>
      <w:spacing w:before="280" w:after="80"/>
      <w:outlineLvl w:val="3"/>
    </w:pPr>
    <w:rPr>
      <w:color w:val="666666"/>
      <w:sz w:val="24"/>
      <w:szCs w:val="24"/>
    </w:rPr>
  </w:style>
  <w:style w:type="paragraph" w:styleId="Ttulo5">
    <w:name w:val="heading 5"/>
    <w:basedOn w:val="normal0"/>
    <w:next w:val="normal0"/>
    <w:rsid w:val="004A262A"/>
    <w:pPr>
      <w:keepNext/>
      <w:keepLines/>
      <w:spacing w:before="240" w:after="80"/>
      <w:outlineLvl w:val="4"/>
    </w:pPr>
    <w:rPr>
      <w:color w:val="666666"/>
    </w:rPr>
  </w:style>
  <w:style w:type="paragraph" w:styleId="Ttulo6">
    <w:name w:val="heading 6"/>
    <w:basedOn w:val="normal0"/>
    <w:next w:val="normal0"/>
    <w:rsid w:val="004A262A"/>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rsid w:val="004A262A"/>
  </w:style>
  <w:style w:type="table" w:customStyle="1" w:styleId="TableNormal">
    <w:name w:val="Table Normal"/>
    <w:rsid w:val="004A262A"/>
    <w:tblPr>
      <w:tblCellMar>
        <w:top w:w="0" w:type="dxa"/>
        <w:left w:w="0" w:type="dxa"/>
        <w:bottom w:w="0" w:type="dxa"/>
        <w:right w:w="0" w:type="dxa"/>
      </w:tblCellMar>
    </w:tblPr>
  </w:style>
  <w:style w:type="paragraph" w:styleId="Ttulo">
    <w:name w:val="Title"/>
    <w:basedOn w:val="normal0"/>
    <w:next w:val="normal0"/>
    <w:rsid w:val="004A262A"/>
    <w:pPr>
      <w:keepNext/>
      <w:keepLines/>
      <w:spacing w:after="60"/>
    </w:pPr>
    <w:rPr>
      <w:sz w:val="52"/>
      <w:szCs w:val="52"/>
    </w:rPr>
  </w:style>
  <w:style w:type="paragraph" w:styleId="Subttulo">
    <w:name w:val="Subtitle"/>
    <w:basedOn w:val="normal0"/>
    <w:next w:val="normal0"/>
    <w:rsid w:val="004A262A"/>
    <w:pPr>
      <w:keepNext/>
      <w:keepLines/>
      <w:spacing w:after="320"/>
    </w:pPr>
    <w:rPr>
      <w:color w:val="666666"/>
      <w:sz w:val="30"/>
      <w:szCs w:val="30"/>
    </w:rPr>
  </w:style>
  <w:style w:type="table" w:customStyle="1" w:styleId="a">
    <w:basedOn w:val="TableNormal"/>
    <w:rsid w:val="004A262A"/>
    <w:tblPr>
      <w:tblStyleRowBandSize w:val="1"/>
      <w:tblStyleColBandSize w:val="1"/>
      <w:tblCellMar>
        <w:top w:w="100" w:type="dxa"/>
        <w:left w:w="100" w:type="dxa"/>
        <w:bottom w:w="100" w:type="dxa"/>
        <w:right w:w="100" w:type="dxa"/>
      </w:tblCellMar>
    </w:tblPr>
  </w:style>
  <w:style w:type="table" w:customStyle="1" w:styleId="a0">
    <w:basedOn w:val="TableNormal"/>
    <w:rsid w:val="004A262A"/>
    <w:tblPr>
      <w:tblStyleRowBandSize w:val="1"/>
      <w:tblStyleColBandSize w:val="1"/>
      <w:tblCellMar>
        <w:top w:w="100" w:type="dxa"/>
        <w:left w:w="100" w:type="dxa"/>
        <w:bottom w:w="100" w:type="dxa"/>
        <w:right w:w="100" w:type="dxa"/>
      </w:tblCellMar>
    </w:tblPr>
  </w:style>
  <w:style w:type="character" w:styleId="Hipervnculo">
    <w:name w:val="Hyperlink"/>
    <w:basedOn w:val="Fuentedeprrafopredeter"/>
    <w:uiPriority w:val="99"/>
    <w:unhideWhenUsed/>
    <w:rsid w:val="00A82411"/>
    <w:rPr>
      <w:color w:val="0000FF" w:themeColor="hyperlink"/>
      <w:u w:val="single"/>
    </w:rPr>
  </w:style>
  <w:style w:type="paragraph" w:styleId="Encabezado">
    <w:name w:val="header"/>
    <w:basedOn w:val="Normal"/>
    <w:link w:val="EncabezadoCar"/>
    <w:uiPriority w:val="99"/>
    <w:semiHidden/>
    <w:unhideWhenUsed/>
    <w:rsid w:val="005823EF"/>
    <w:pPr>
      <w:tabs>
        <w:tab w:val="center" w:pos="4252"/>
        <w:tab w:val="right" w:pos="8504"/>
      </w:tabs>
      <w:spacing w:line="240" w:lineRule="auto"/>
    </w:pPr>
  </w:style>
  <w:style w:type="character" w:customStyle="1" w:styleId="EncabezadoCar">
    <w:name w:val="Encabezado Car"/>
    <w:basedOn w:val="Fuentedeprrafopredeter"/>
    <w:link w:val="Encabezado"/>
    <w:uiPriority w:val="99"/>
    <w:semiHidden/>
    <w:rsid w:val="005823EF"/>
    <w:rPr>
      <w:lang w:val="ca-ES"/>
    </w:rPr>
  </w:style>
  <w:style w:type="paragraph" w:styleId="Piedepgina">
    <w:name w:val="footer"/>
    <w:basedOn w:val="Normal"/>
    <w:link w:val="PiedepginaCar"/>
    <w:uiPriority w:val="99"/>
    <w:semiHidden/>
    <w:unhideWhenUsed/>
    <w:rsid w:val="005823EF"/>
    <w:pPr>
      <w:tabs>
        <w:tab w:val="center" w:pos="4252"/>
        <w:tab w:val="right" w:pos="8504"/>
      </w:tabs>
      <w:spacing w:line="240" w:lineRule="auto"/>
    </w:pPr>
  </w:style>
  <w:style w:type="character" w:customStyle="1" w:styleId="PiedepginaCar">
    <w:name w:val="Pie de página Car"/>
    <w:basedOn w:val="Fuentedeprrafopredeter"/>
    <w:link w:val="Piedepgina"/>
    <w:uiPriority w:val="99"/>
    <w:semiHidden/>
    <w:rsid w:val="005823EF"/>
    <w:rPr>
      <w:lang w:val="ca-ES"/>
    </w:rPr>
  </w:style>
  <w:style w:type="paragraph" w:styleId="Textodeglobo">
    <w:name w:val="Balloon Text"/>
    <w:basedOn w:val="Normal"/>
    <w:link w:val="TextodegloboCar"/>
    <w:uiPriority w:val="99"/>
    <w:semiHidden/>
    <w:unhideWhenUsed/>
    <w:rsid w:val="005823EF"/>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823EF"/>
    <w:rPr>
      <w:rFonts w:ascii="Tahoma" w:hAnsi="Tahoma" w:cs="Tahoma"/>
      <w:sz w:val="16"/>
      <w:szCs w:val="16"/>
      <w:lang w:val="ca-ES"/>
    </w:rPr>
  </w:style>
</w:styles>
</file>

<file path=word/webSettings.xml><?xml version="1.0" encoding="utf-8"?>
<w:webSettings xmlns:r="http://schemas.openxmlformats.org/officeDocument/2006/relationships" xmlns:w="http://schemas.openxmlformats.org/wordprocessingml/2006/main">
  <w:divs>
    <w:div w:id="358941830">
      <w:bodyDiv w:val="1"/>
      <w:marLeft w:val="0"/>
      <w:marRight w:val="0"/>
      <w:marTop w:val="0"/>
      <w:marBottom w:val="0"/>
      <w:divBdr>
        <w:top w:val="none" w:sz="0" w:space="0" w:color="auto"/>
        <w:left w:val="none" w:sz="0" w:space="0" w:color="auto"/>
        <w:bottom w:val="none" w:sz="0" w:space="0" w:color="auto"/>
        <w:right w:val="none" w:sz="0" w:space="0" w:color="auto"/>
      </w:divBdr>
    </w:div>
    <w:div w:id="10173421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eu-e.cat/ca/web/ccgarrigu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2323</Words>
  <Characters>12777</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Carmel Aran Moya</dc:creator>
  <cp:lastModifiedBy>carmel</cp:lastModifiedBy>
  <cp:revision>2</cp:revision>
  <cp:lastPrinted>2020-10-26T10:50:00Z</cp:lastPrinted>
  <dcterms:created xsi:type="dcterms:W3CDTF">2020-11-03T11:02:00Z</dcterms:created>
  <dcterms:modified xsi:type="dcterms:W3CDTF">2020-11-03T11:02:00Z</dcterms:modified>
</cp:coreProperties>
</file>