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860E15" w14:textId="77777777" w:rsidR="005D3580" w:rsidRPr="001D78A4" w:rsidRDefault="005D3580">
      <w:pPr>
        <w:spacing w:line="240" w:lineRule="exact"/>
        <w:jc w:val="both"/>
        <w:rPr>
          <w:rFonts w:cs="Arial"/>
          <w:sz w:val="20"/>
          <w:szCs w:val="20"/>
        </w:rPr>
      </w:pPr>
    </w:p>
    <w:p w14:paraId="12D718C5" w14:textId="77777777" w:rsidR="005D3580" w:rsidRPr="001D78A4" w:rsidRDefault="005D3580">
      <w:pPr>
        <w:spacing w:line="240" w:lineRule="exact"/>
        <w:jc w:val="both"/>
        <w:rPr>
          <w:rFonts w:cs="Arial"/>
          <w:sz w:val="20"/>
          <w:szCs w:val="20"/>
        </w:rPr>
      </w:pPr>
    </w:p>
    <w:p w14:paraId="3D5E11EF" w14:textId="77777777" w:rsidR="00ED1817" w:rsidRPr="001D78A4" w:rsidRDefault="00ED1817" w:rsidP="00ED1817">
      <w:pPr>
        <w:widowControl/>
        <w:suppressAutoHyphens w:val="0"/>
        <w:autoSpaceDE w:val="0"/>
        <w:autoSpaceDN w:val="0"/>
        <w:adjustRightInd w:val="0"/>
        <w:jc w:val="center"/>
        <w:rPr>
          <w:rFonts w:cs="Arial"/>
          <w:lang w:eastAsia="es-ES" w:bidi="bn-IN"/>
        </w:rPr>
      </w:pPr>
      <w:bookmarkStart w:id="0" w:name="_Hlk55381156"/>
      <w:r w:rsidRPr="001D78A4">
        <w:rPr>
          <w:rFonts w:cs="Arial"/>
          <w:lang w:eastAsia="es-ES" w:bidi="bn-IN"/>
        </w:rPr>
        <w:t>ANUNCI</w:t>
      </w:r>
    </w:p>
    <w:p w14:paraId="5CE2DDE1" w14:textId="77777777" w:rsidR="00ED1817" w:rsidRPr="001D78A4" w:rsidRDefault="00ED1817" w:rsidP="00ED1817">
      <w:pPr>
        <w:widowControl/>
        <w:suppressAutoHyphens w:val="0"/>
        <w:autoSpaceDE w:val="0"/>
        <w:autoSpaceDN w:val="0"/>
        <w:adjustRightInd w:val="0"/>
        <w:jc w:val="both"/>
        <w:rPr>
          <w:rFonts w:ascii="Helvetica" w:hAnsi="Helvetica" w:cs="Helvetica"/>
          <w:color w:val="000000"/>
          <w:sz w:val="21"/>
          <w:szCs w:val="21"/>
          <w:lang w:eastAsia="es-ES" w:bidi="bn-IN"/>
        </w:rPr>
      </w:pPr>
    </w:p>
    <w:p w14:paraId="0666FBB3" w14:textId="77777777" w:rsidR="00ED1817" w:rsidRPr="001D78A4" w:rsidRDefault="00ED1817" w:rsidP="00ED1817">
      <w:pPr>
        <w:widowControl/>
        <w:suppressAutoHyphens w:val="0"/>
        <w:autoSpaceDE w:val="0"/>
        <w:autoSpaceDN w:val="0"/>
        <w:adjustRightInd w:val="0"/>
        <w:rPr>
          <w:rFonts w:cs="Arial"/>
          <w:bCs/>
        </w:rPr>
      </w:pPr>
      <w:r w:rsidRPr="001D78A4">
        <w:rPr>
          <w:rFonts w:cs="Arial"/>
          <w:bCs/>
        </w:rPr>
        <w:t>Subvencions a les entitats locals en règim de concurrència competitiva, per la promoció de l’esport per a l’any 2020</w:t>
      </w:r>
    </w:p>
    <w:p w14:paraId="37D2B847" w14:textId="77777777" w:rsidR="00ED1817" w:rsidRPr="001D78A4" w:rsidRDefault="00ED1817" w:rsidP="00ED1817">
      <w:pPr>
        <w:widowControl/>
        <w:suppressAutoHyphens w:val="0"/>
        <w:autoSpaceDE w:val="0"/>
        <w:autoSpaceDN w:val="0"/>
        <w:adjustRightInd w:val="0"/>
        <w:rPr>
          <w:rFonts w:ascii="Helvetica" w:hAnsi="Helvetica" w:cs="Helvetica"/>
          <w:color w:val="000000"/>
          <w:sz w:val="21"/>
          <w:szCs w:val="21"/>
          <w:lang w:eastAsia="es-ES" w:bidi="bn-IN"/>
        </w:rPr>
      </w:pPr>
    </w:p>
    <w:bookmarkEnd w:id="0"/>
    <w:p w14:paraId="1AB19A1E" w14:textId="77777777" w:rsidR="00ED1817" w:rsidRPr="001D78A4" w:rsidRDefault="00ED1817" w:rsidP="00ED1817">
      <w:pPr>
        <w:widowControl/>
        <w:suppressAutoHyphens w:val="0"/>
        <w:autoSpaceDE w:val="0"/>
        <w:autoSpaceDN w:val="0"/>
        <w:adjustRightInd w:val="0"/>
        <w:jc w:val="both"/>
        <w:rPr>
          <w:rFonts w:cs="Arial"/>
          <w:lang w:eastAsia="es-ES" w:bidi="bn-IN"/>
        </w:rPr>
      </w:pPr>
      <w:r w:rsidRPr="001D78A4">
        <w:rPr>
          <w:rFonts w:cs="Arial"/>
          <w:lang w:eastAsia="es-ES" w:bidi="bn-IN"/>
        </w:rPr>
        <w:t>ANUNCIO/ ANUNCI</w:t>
      </w:r>
    </w:p>
    <w:p w14:paraId="2A7226A0" w14:textId="77777777" w:rsidR="00ED1817" w:rsidRPr="001D78A4" w:rsidRDefault="00ED1817" w:rsidP="00ED1817">
      <w:pPr>
        <w:widowControl/>
        <w:suppressAutoHyphens w:val="0"/>
        <w:autoSpaceDE w:val="0"/>
        <w:autoSpaceDN w:val="0"/>
        <w:adjustRightInd w:val="0"/>
        <w:jc w:val="both"/>
        <w:rPr>
          <w:rFonts w:ascii="Helvetica" w:hAnsi="Helvetica" w:cs="Helvetica"/>
          <w:color w:val="000000"/>
          <w:sz w:val="21"/>
          <w:szCs w:val="21"/>
          <w:lang w:eastAsia="es-ES" w:bidi="bn-IN"/>
        </w:rPr>
      </w:pPr>
      <w:r w:rsidRPr="001D78A4">
        <w:rPr>
          <w:rFonts w:cs="Arial"/>
          <w:lang w:eastAsia="es-ES" w:bidi="bn-IN"/>
        </w:rPr>
        <w:t xml:space="preserve">Subvencions </w:t>
      </w:r>
      <w:r w:rsidRPr="001D78A4">
        <w:rPr>
          <w:rFonts w:cs="Arial"/>
          <w:bCs/>
        </w:rPr>
        <w:t>a les entitats locals en règim de concurrència competitiva, per la promoció de l’esport per a l’any 2020</w:t>
      </w:r>
    </w:p>
    <w:p w14:paraId="784084AA" w14:textId="77777777" w:rsidR="00ED1817" w:rsidRPr="001D78A4" w:rsidRDefault="00ED1817" w:rsidP="00ED1817">
      <w:pPr>
        <w:widowControl/>
        <w:suppressAutoHyphens w:val="0"/>
        <w:autoSpaceDE w:val="0"/>
        <w:autoSpaceDN w:val="0"/>
        <w:adjustRightInd w:val="0"/>
        <w:rPr>
          <w:rFonts w:cs="Arial"/>
          <w:color w:val="000000"/>
          <w:lang w:eastAsia="es-ES" w:bidi="bn-IN"/>
        </w:rPr>
      </w:pPr>
    </w:p>
    <w:p w14:paraId="5E2E64F8" w14:textId="77777777" w:rsidR="00ED1817" w:rsidRPr="001D78A4" w:rsidRDefault="00ED1817" w:rsidP="00ED1817">
      <w:pPr>
        <w:widowControl/>
        <w:suppressAutoHyphens w:val="0"/>
        <w:autoSpaceDE w:val="0"/>
        <w:autoSpaceDN w:val="0"/>
        <w:adjustRightInd w:val="0"/>
        <w:jc w:val="both"/>
        <w:rPr>
          <w:rFonts w:cs="Arial"/>
          <w:color w:val="000000"/>
          <w:lang w:eastAsia="es-ES" w:bidi="bn-IN"/>
        </w:rPr>
      </w:pPr>
      <w:r w:rsidRPr="001D78A4">
        <w:rPr>
          <w:rFonts w:cs="Arial"/>
          <w:color w:val="000000"/>
          <w:lang w:eastAsia="es-ES" w:bidi="bn-IN"/>
        </w:rPr>
        <w:t>Convocatòria per a la concessió de subvencions a les entitats locals per la promoció de l’esport per a l’any 2020, aprovada per la Junta de Govern Local de data 4 de novembre de 2020; que es regeix per les Bases Generals i  específiques reguladores de les subvencions que convoca l’Ajuntament de Mont-roig del Camp, aprovades pel Ple del 13 d’abril de 2016 (publicades al BOPT, núm. 96 del 20.05.16 i www.mont-roig.cat)</w:t>
      </w:r>
    </w:p>
    <w:p w14:paraId="34E457A2" w14:textId="77777777" w:rsidR="00ED1817" w:rsidRPr="001D78A4" w:rsidRDefault="00ED1817" w:rsidP="00ED1817">
      <w:pPr>
        <w:widowControl/>
        <w:suppressAutoHyphens w:val="0"/>
        <w:autoSpaceDE w:val="0"/>
        <w:autoSpaceDN w:val="0"/>
        <w:adjustRightInd w:val="0"/>
        <w:rPr>
          <w:rFonts w:ascii="Helvetica" w:hAnsi="Helvetica" w:cs="Helvetica"/>
          <w:color w:val="000000"/>
          <w:sz w:val="21"/>
          <w:szCs w:val="21"/>
          <w:lang w:eastAsia="es-ES" w:bidi="bn-IN"/>
        </w:rPr>
      </w:pPr>
    </w:p>
    <w:p w14:paraId="3702BE04" w14:textId="77777777" w:rsidR="00ED1817" w:rsidRPr="001D78A4" w:rsidRDefault="00ED1817" w:rsidP="00ED1817">
      <w:pPr>
        <w:pStyle w:val="Prrafodelista"/>
        <w:ind w:left="0"/>
        <w:jc w:val="both"/>
        <w:rPr>
          <w:rFonts w:ascii="Arial" w:hAnsi="Arial" w:cs="Arial"/>
          <w:lang w:val="ca-ES"/>
        </w:rPr>
      </w:pPr>
      <w:r w:rsidRPr="001D78A4">
        <w:rPr>
          <w:rFonts w:ascii="Arial" w:hAnsi="Arial" w:cs="Arial"/>
          <w:lang w:val="ca-ES"/>
        </w:rPr>
        <w:t>L’objecte de les subvencions és: la promoció esportiva de les activitats que arribin al major nombre possible de participants, cercant la millor qualitat en les escoles d’iniciació esportiva i les estructures esportives de base; la pràctica esportiva, cercant la màxima participació esportiva; l’adquisició de material esportiu necessari per al desenvolupament de les activitats i les activitats extraordinàries o puntuals que tinguin relació amb la pràctica i promoció de l’esport al municipi.</w:t>
      </w:r>
    </w:p>
    <w:p w14:paraId="7F4062F6" w14:textId="77777777" w:rsidR="00ED1817" w:rsidRPr="001D78A4" w:rsidRDefault="00ED1817" w:rsidP="00ED1817">
      <w:pPr>
        <w:pStyle w:val="Prrafodelista"/>
        <w:ind w:left="0"/>
        <w:jc w:val="both"/>
        <w:rPr>
          <w:rFonts w:ascii="Arial" w:hAnsi="Arial" w:cs="Arial"/>
          <w:lang w:val="ca-ES"/>
        </w:rPr>
      </w:pPr>
    </w:p>
    <w:p w14:paraId="64216A75" w14:textId="77777777" w:rsidR="00ED1817" w:rsidRPr="001D78A4" w:rsidRDefault="00ED1817" w:rsidP="00ED1817">
      <w:pPr>
        <w:pStyle w:val="Prrafodelista"/>
        <w:ind w:left="0"/>
        <w:jc w:val="both"/>
        <w:rPr>
          <w:rFonts w:ascii="Arial" w:hAnsi="Arial" w:cs="Arial"/>
          <w:lang w:val="ca-ES"/>
        </w:rPr>
      </w:pPr>
      <w:r w:rsidRPr="001D78A4">
        <w:rPr>
          <w:rFonts w:ascii="Arial" w:hAnsi="Arial" w:cs="Arial"/>
          <w:lang w:val="ca-ES"/>
        </w:rPr>
        <w:t>Els beneficiaris de les subvencions són: clubs o associacions esportives, sense finalitat de lucre, domiciliades al municipi, legalment constituïdes i inscrites al Registre de la Secretaria General de l’Esport o en el Registre d’Associacions de la Generalitat de Catalunya.</w:t>
      </w:r>
    </w:p>
    <w:p w14:paraId="70FDE457" w14:textId="77777777" w:rsidR="00ED1817" w:rsidRPr="001D78A4" w:rsidRDefault="00ED1817" w:rsidP="00ED1817">
      <w:pPr>
        <w:pStyle w:val="Prrafodelista"/>
        <w:ind w:left="0" w:firstLine="284"/>
        <w:jc w:val="both"/>
        <w:rPr>
          <w:rFonts w:ascii="Arial" w:hAnsi="Arial" w:cs="Arial"/>
          <w:lang w:val="ca-ES"/>
        </w:rPr>
      </w:pPr>
    </w:p>
    <w:p w14:paraId="572DD5A4" w14:textId="77777777" w:rsidR="00ED1817" w:rsidRPr="001D78A4" w:rsidRDefault="00ED1817" w:rsidP="00ED1817">
      <w:pPr>
        <w:pStyle w:val="Prrafodelista"/>
        <w:ind w:left="0"/>
        <w:jc w:val="both"/>
        <w:rPr>
          <w:rFonts w:ascii="Arial" w:hAnsi="Arial" w:cs="Arial"/>
          <w:lang w:val="ca-ES"/>
        </w:rPr>
      </w:pPr>
      <w:r w:rsidRPr="001D78A4">
        <w:rPr>
          <w:rFonts w:ascii="Arial" w:hAnsi="Arial" w:cs="Arial"/>
          <w:lang w:val="ca-ES"/>
        </w:rPr>
        <w:t xml:space="preserve">L’aplicació pressupostària a la qual s’imputaran les subvencions és la 2020/133/34101/48900/01 del pressupost de l’exercici 2020. La quantia total màxima de les subvencions convocades és de 17.000,00 euros. </w:t>
      </w:r>
    </w:p>
    <w:p w14:paraId="1469CE1F" w14:textId="77777777" w:rsidR="00ED1817" w:rsidRPr="001D78A4" w:rsidRDefault="00ED1817" w:rsidP="00ED1817">
      <w:pPr>
        <w:pStyle w:val="Prrafodelista"/>
        <w:ind w:left="0"/>
        <w:jc w:val="both"/>
        <w:rPr>
          <w:rFonts w:ascii="Arial" w:hAnsi="Arial" w:cs="Arial"/>
          <w:lang w:val="ca-ES"/>
        </w:rPr>
      </w:pPr>
    </w:p>
    <w:p w14:paraId="3A153110" w14:textId="77777777" w:rsidR="00ED1817" w:rsidRPr="001D78A4" w:rsidRDefault="00ED1817" w:rsidP="00ED1817">
      <w:pPr>
        <w:pStyle w:val="Prrafodelista"/>
        <w:ind w:left="0"/>
        <w:jc w:val="both"/>
        <w:rPr>
          <w:rFonts w:ascii="Arial" w:hAnsi="Arial" w:cs="Arial"/>
          <w:lang w:val="ca-ES"/>
        </w:rPr>
      </w:pPr>
      <w:r w:rsidRPr="001D78A4">
        <w:rPr>
          <w:rFonts w:ascii="Arial" w:hAnsi="Arial" w:cs="Arial"/>
          <w:lang w:val="ca-ES"/>
        </w:rPr>
        <w:t xml:space="preserve">Els criteris de valoració de les sol·licituds de subvencions convocades són els següents: </w:t>
      </w:r>
    </w:p>
    <w:p w14:paraId="5A07F652" w14:textId="77777777" w:rsidR="00ED1817" w:rsidRPr="001D78A4" w:rsidRDefault="00ED1817" w:rsidP="00ED1817">
      <w:pPr>
        <w:pStyle w:val="Prrafodelista"/>
        <w:ind w:left="0"/>
        <w:jc w:val="both"/>
        <w:rPr>
          <w:rFonts w:ascii="Arial" w:hAnsi="Arial" w:cs="Arial"/>
          <w:lang w:val="ca-ES"/>
        </w:rPr>
      </w:pPr>
      <w:r w:rsidRPr="001D78A4">
        <w:rPr>
          <w:rFonts w:ascii="Arial" w:hAnsi="Arial" w:cs="Arial"/>
          <w:lang w:val="ca-ES"/>
        </w:rPr>
        <w:t xml:space="preserve">Abast del projecte i/o entitat (fins a 10 punts). </w:t>
      </w:r>
    </w:p>
    <w:p w14:paraId="7E819AE0" w14:textId="77777777" w:rsidR="00ED1817" w:rsidRPr="001D78A4" w:rsidRDefault="00ED1817" w:rsidP="00ED1817">
      <w:pPr>
        <w:pStyle w:val="Prrafodelista"/>
        <w:ind w:left="0"/>
        <w:jc w:val="both"/>
        <w:rPr>
          <w:rFonts w:ascii="Arial" w:hAnsi="Arial" w:cs="Arial"/>
          <w:lang w:val="ca-ES"/>
        </w:rPr>
      </w:pPr>
      <w:r w:rsidRPr="001D78A4">
        <w:rPr>
          <w:rFonts w:ascii="Arial" w:hAnsi="Arial" w:cs="Arial"/>
          <w:lang w:val="ca-ES"/>
        </w:rPr>
        <w:t xml:space="preserve">Temporització de les activitats (fins a 15 punts). </w:t>
      </w:r>
    </w:p>
    <w:p w14:paraId="4D1F8394" w14:textId="77777777" w:rsidR="00ED1817" w:rsidRPr="001D78A4" w:rsidRDefault="00ED1817" w:rsidP="00ED1817">
      <w:pPr>
        <w:pStyle w:val="Prrafodelista"/>
        <w:ind w:left="0"/>
        <w:jc w:val="both"/>
        <w:rPr>
          <w:rFonts w:ascii="Arial" w:hAnsi="Arial" w:cs="Arial"/>
          <w:lang w:val="ca-ES"/>
        </w:rPr>
      </w:pPr>
      <w:r w:rsidRPr="001D78A4">
        <w:rPr>
          <w:rFonts w:ascii="Arial" w:hAnsi="Arial" w:cs="Arial"/>
          <w:lang w:val="ca-ES"/>
        </w:rPr>
        <w:t xml:space="preserve">Nombre de destinataris a que va adreçada l’entitat o activitat (fins a 15 punts) </w:t>
      </w:r>
    </w:p>
    <w:p w14:paraId="4D079683" w14:textId="77777777" w:rsidR="00ED1817" w:rsidRPr="001D78A4" w:rsidRDefault="00ED1817" w:rsidP="00ED1817">
      <w:pPr>
        <w:pStyle w:val="Prrafodelista"/>
        <w:ind w:left="0"/>
        <w:jc w:val="both"/>
        <w:rPr>
          <w:rFonts w:ascii="Arial" w:hAnsi="Arial" w:cs="Arial"/>
          <w:lang w:val="ca-ES"/>
        </w:rPr>
      </w:pPr>
      <w:r w:rsidRPr="001D78A4">
        <w:rPr>
          <w:rFonts w:ascii="Arial" w:hAnsi="Arial" w:cs="Arial"/>
          <w:lang w:val="ca-ES"/>
        </w:rPr>
        <w:t xml:space="preserve">Repercussió social de l’activitat tenint en compte el nombre de participants a les activitats esportives (fins a 15 punts). </w:t>
      </w:r>
    </w:p>
    <w:p w14:paraId="3725FFF3" w14:textId="77777777" w:rsidR="00ED1817" w:rsidRPr="001D78A4" w:rsidRDefault="00ED1817" w:rsidP="00ED1817">
      <w:pPr>
        <w:pStyle w:val="Prrafodelista"/>
        <w:ind w:left="0"/>
        <w:jc w:val="both"/>
        <w:rPr>
          <w:rFonts w:ascii="Arial" w:hAnsi="Arial" w:cs="Arial"/>
          <w:lang w:val="ca-ES"/>
        </w:rPr>
      </w:pPr>
      <w:r w:rsidRPr="001D78A4">
        <w:rPr>
          <w:rFonts w:ascii="Arial" w:hAnsi="Arial" w:cs="Arial"/>
          <w:lang w:val="ca-ES"/>
        </w:rPr>
        <w:t xml:space="preserve">Nombre de socis de l’entitat (fins a 15 punts). </w:t>
      </w:r>
    </w:p>
    <w:p w14:paraId="47D8D762" w14:textId="77777777" w:rsidR="00ED1817" w:rsidRPr="001D78A4" w:rsidRDefault="00ED1817" w:rsidP="00ED1817">
      <w:pPr>
        <w:pStyle w:val="Prrafodelista"/>
        <w:ind w:left="0"/>
        <w:jc w:val="both"/>
        <w:rPr>
          <w:rFonts w:ascii="Arial" w:hAnsi="Arial" w:cs="Arial"/>
          <w:lang w:val="ca-ES"/>
        </w:rPr>
      </w:pPr>
      <w:r w:rsidRPr="001D78A4">
        <w:rPr>
          <w:rFonts w:ascii="Arial" w:hAnsi="Arial" w:cs="Arial"/>
          <w:lang w:val="ca-ES"/>
        </w:rPr>
        <w:t xml:space="preserve">Propostes amb estructura esportiva de base amb diferents categories (fins a 2 punts) 2,5 per categoria. </w:t>
      </w:r>
    </w:p>
    <w:p w14:paraId="64CB96BA" w14:textId="77777777" w:rsidR="00ED1817" w:rsidRPr="001D78A4" w:rsidRDefault="00ED1817" w:rsidP="00ED1817">
      <w:pPr>
        <w:pStyle w:val="Prrafodelista"/>
        <w:ind w:left="0"/>
        <w:jc w:val="both"/>
        <w:rPr>
          <w:rFonts w:ascii="Arial" w:hAnsi="Arial" w:cs="Arial"/>
          <w:lang w:val="ca-ES"/>
        </w:rPr>
      </w:pPr>
      <w:r w:rsidRPr="001D78A4">
        <w:rPr>
          <w:rFonts w:ascii="Arial" w:hAnsi="Arial" w:cs="Arial"/>
          <w:lang w:val="ca-ES"/>
        </w:rPr>
        <w:t xml:space="preserve">Pressupostos detallats per la compra de material esportiu, es tindran en compte els equips o seccions que tenen escola d’iniciació esportiva. També es valorarà el nombre d’esports i d’equips que han d’utilitzar aquest material (fins a 25 punts). </w:t>
      </w:r>
    </w:p>
    <w:p w14:paraId="71624C63" w14:textId="77777777" w:rsidR="00ED1817" w:rsidRPr="001D78A4" w:rsidRDefault="00ED1817" w:rsidP="00ED1817">
      <w:pPr>
        <w:pStyle w:val="Prrafodelista"/>
        <w:ind w:left="0"/>
        <w:jc w:val="both"/>
        <w:rPr>
          <w:rFonts w:ascii="Arial" w:hAnsi="Arial" w:cs="Arial"/>
          <w:lang w:val="ca-ES"/>
        </w:rPr>
      </w:pPr>
      <w:r w:rsidRPr="001D78A4">
        <w:rPr>
          <w:rFonts w:ascii="Arial" w:hAnsi="Arial" w:cs="Arial"/>
          <w:lang w:val="ca-ES"/>
        </w:rPr>
        <w:t xml:space="preserve">Número de monitors (entrenadors, tècnics, ajudants, monitors, etc.) fins a 5 punts per cada monitor amb titulació i 1 punt per cada monitor sense titulació. </w:t>
      </w:r>
    </w:p>
    <w:p w14:paraId="6319649A" w14:textId="77777777" w:rsidR="00ED1817" w:rsidRPr="001D78A4" w:rsidRDefault="00ED1817" w:rsidP="00ED1817">
      <w:pPr>
        <w:pStyle w:val="Prrafodelista"/>
        <w:ind w:left="0"/>
        <w:jc w:val="both"/>
        <w:rPr>
          <w:rFonts w:ascii="Arial" w:hAnsi="Arial" w:cs="Arial"/>
          <w:lang w:val="ca-ES"/>
        </w:rPr>
      </w:pPr>
      <w:r w:rsidRPr="001D78A4">
        <w:rPr>
          <w:rFonts w:ascii="Arial" w:hAnsi="Arial" w:cs="Arial"/>
          <w:lang w:val="ca-ES"/>
        </w:rPr>
        <w:lastRenderedPageBreak/>
        <w:t xml:space="preserve">Per activitats de cap de setmana. Entitats, clubs, etc. Que participin en competicions oficials regulars. Per equips en competicions oficials regulars. No inclou entrenaments, activitats extraordinàries, etc. en cap de setmana (5 punts per equip). </w:t>
      </w:r>
    </w:p>
    <w:p w14:paraId="603564D9" w14:textId="77777777" w:rsidR="00ED1817" w:rsidRPr="001D78A4" w:rsidRDefault="00ED1817" w:rsidP="00ED1817">
      <w:pPr>
        <w:pStyle w:val="Prrafodelista"/>
        <w:tabs>
          <w:tab w:val="left" w:pos="1560"/>
        </w:tabs>
        <w:ind w:left="0"/>
        <w:jc w:val="both"/>
        <w:rPr>
          <w:rFonts w:ascii="Arial" w:hAnsi="Arial" w:cs="Arial"/>
          <w:sz w:val="20"/>
          <w:szCs w:val="20"/>
          <w:lang w:val="ca-ES"/>
        </w:rPr>
      </w:pPr>
      <w:r w:rsidRPr="001D78A4">
        <w:rPr>
          <w:rFonts w:ascii="Arial" w:hAnsi="Arial" w:cs="Arial"/>
          <w:szCs w:val="20"/>
          <w:lang w:val="ca-ES"/>
        </w:rPr>
        <w:t>Obtenció de recursos per a la viabilitat econòmica de l’entitat per completar el finançament del projecte, es valorarà d’acord amb l’import de subvenció sol·licitat, càlcul proporcional (15 punts).</w:t>
      </w:r>
    </w:p>
    <w:p w14:paraId="7B6AD12A" w14:textId="77777777" w:rsidR="00ED1817" w:rsidRPr="001D78A4" w:rsidRDefault="00ED1817" w:rsidP="00ED1817">
      <w:pPr>
        <w:pStyle w:val="Prrafodelista"/>
        <w:tabs>
          <w:tab w:val="left" w:pos="1701"/>
        </w:tabs>
        <w:ind w:left="0"/>
        <w:jc w:val="both"/>
        <w:rPr>
          <w:rFonts w:ascii="Arial" w:hAnsi="Arial" w:cs="Arial"/>
          <w:lang w:val="ca-ES"/>
        </w:rPr>
      </w:pPr>
      <w:r w:rsidRPr="001D78A4">
        <w:rPr>
          <w:rFonts w:ascii="Arial" w:hAnsi="Arial" w:cs="Arial"/>
          <w:lang w:val="ca-ES"/>
        </w:rPr>
        <w:t xml:space="preserve">Promoció des de la pròpia entitat, de la participació i la mobilització social: que compti amb voluntariat propi per al desenvolupament de les seves actuacions (5 punts). </w:t>
      </w:r>
    </w:p>
    <w:p w14:paraId="4BE72D85" w14:textId="77777777" w:rsidR="00ED1817" w:rsidRPr="001D78A4" w:rsidRDefault="00ED1817" w:rsidP="00ED1817">
      <w:pPr>
        <w:pStyle w:val="Prrafodelista"/>
        <w:tabs>
          <w:tab w:val="left" w:pos="1701"/>
        </w:tabs>
        <w:ind w:left="0"/>
        <w:jc w:val="both"/>
        <w:rPr>
          <w:rFonts w:ascii="Arial" w:hAnsi="Arial" w:cs="Arial"/>
          <w:lang w:val="ca-ES"/>
        </w:rPr>
      </w:pPr>
      <w:r w:rsidRPr="001D78A4">
        <w:rPr>
          <w:rFonts w:ascii="Arial" w:hAnsi="Arial" w:cs="Arial"/>
          <w:lang w:val="ca-ES"/>
        </w:rPr>
        <w:t xml:space="preserve">Projectes o activitats promogudes conjuntament per més d’una entitat i que afavoreixin el treball de col·laboració entre entitats (5 punts). </w:t>
      </w:r>
    </w:p>
    <w:p w14:paraId="7ECA2B7E" w14:textId="77777777" w:rsidR="00ED1817" w:rsidRPr="001D78A4" w:rsidRDefault="00ED1817" w:rsidP="00ED1817">
      <w:pPr>
        <w:pStyle w:val="Prrafodelista"/>
        <w:tabs>
          <w:tab w:val="left" w:pos="1701"/>
        </w:tabs>
        <w:ind w:left="0"/>
        <w:jc w:val="both"/>
        <w:rPr>
          <w:rFonts w:ascii="Arial" w:hAnsi="Arial" w:cs="Arial"/>
          <w:lang w:val="ca-ES"/>
        </w:rPr>
      </w:pPr>
      <w:r w:rsidRPr="001D78A4">
        <w:rPr>
          <w:rFonts w:ascii="Arial" w:hAnsi="Arial" w:cs="Arial"/>
          <w:lang w:val="ca-ES"/>
        </w:rPr>
        <w:t xml:space="preserve">Per activitats organitzades per l’Ajuntament on es demana l’assistència o col·laboració a les entitats (fins a 10 punts per a cada activitat amb un màxim de 50 punts). </w:t>
      </w:r>
    </w:p>
    <w:p w14:paraId="2CF37B5C" w14:textId="77777777" w:rsidR="00ED1817" w:rsidRPr="001D78A4" w:rsidRDefault="00ED1817" w:rsidP="00ED1817">
      <w:pPr>
        <w:pStyle w:val="Prrafodelista"/>
        <w:tabs>
          <w:tab w:val="left" w:pos="1701"/>
        </w:tabs>
        <w:ind w:left="0"/>
        <w:jc w:val="both"/>
        <w:rPr>
          <w:rFonts w:ascii="Arial" w:hAnsi="Arial" w:cs="Arial"/>
          <w:lang w:val="ca-ES"/>
        </w:rPr>
      </w:pPr>
      <w:r w:rsidRPr="001D78A4">
        <w:rPr>
          <w:rFonts w:ascii="Arial" w:hAnsi="Arial" w:cs="Arial"/>
          <w:lang w:val="ca-ES"/>
        </w:rPr>
        <w:t xml:space="preserve">Difusió pròpia dels projectes o activitats (5 punts). </w:t>
      </w:r>
    </w:p>
    <w:p w14:paraId="13D03232" w14:textId="77777777" w:rsidR="00ED1817" w:rsidRPr="001D78A4" w:rsidRDefault="00ED1817" w:rsidP="00ED1817">
      <w:pPr>
        <w:pStyle w:val="Prrafodelista"/>
        <w:tabs>
          <w:tab w:val="left" w:pos="1701"/>
        </w:tabs>
        <w:ind w:left="0"/>
        <w:jc w:val="both"/>
        <w:rPr>
          <w:rFonts w:ascii="Arial" w:hAnsi="Arial" w:cs="Arial"/>
          <w:lang w:val="ca-ES"/>
        </w:rPr>
      </w:pPr>
      <w:r w:rsidRPr="001D78A4">
        <w:rPr>
          <w:rFonts w:ascii="Arial" w:hAnsi="Arial" w:cs="Arial"/>
          <w:lang w:val="ca-ES"/>
        </w:rPr>
        <w:t xml:space="preserve">Utilització d’un espai no-municipal com a seu de l’entitat (20 punts). </w:t>
      </w:r>
    </w:p>
    <w:p w14:paraId="35225D5D" w14:textId="77777777" w:rsidR="00ED1817" w:rsidRPr="001D78A4" w:rsidRDefault="00ED1817" w:rsidP="00ED1817">
      <w:pPr>
        <w:pStyle w:val="Prrafodelista"/>
        <w:tabs>
          <w:tab w:val="left" w:pos="1701"/>
        </w:tabs>
        <w:ind w:left="0"/>
        <w:jc w:val="both"/>
        <w:rPr>
          <w:rFonts w:ascii="Arial" w:hAnsi="Arial" w:cs="Arial"/>
          <w:lang w:val="ca-ES"/>
        </w:rPr>
      </w:pPr>
      <w:r w:rsidRPr="001D78A4">
        <w:rPr>
          <w:rFonts w:ascii="Arial" w:hAnsi="Arial" w:cs="Arial"/>
          <w:lang w:val="ca-ES"/>
        </w:rPr>
        <w:t xml:space="preserve">Ús de material municipal per a les activitats Nostreserveis (-10 punts). </w:t>
      </w:r>
    </w:p>
    <w:p w14:paraId="02649148" w14:textId="77777777" w:rsidR="00ED1817" w:rsidRPr="001D78A4" w:rsidRDefault="00ED1817" w:rsidP="00ED1817">
      <w:pPr>
        <w:pStyle w:val="Prrafodelista"/>
        <w:tabs>
          <w:tab w:val="left" w:pos="1701"/>
        </w:tabs>
        <w:ind w:left="0"/>
        <w:jc w:val="both"/>
        <w:rPr>
          <w:rFonts w:ascii="Arial" w:hAnsi="Arial" w:cs="Arial"/>
          <w:lang w:val="ca-ES"/>
        </w:rPr>
      </w:pPr>
      <w:r w:rsidRPr="001D78A4">
        <w:rPr>
          <w:rFonts w:ascii="Arial" w:hAnsi="Arial" w:cs="Arial"/>
          <w:lang w:val="ca-ES"/>
        </w:rPr>
        <w:t>Despeses derivades de la mà d’obra de la brigada municipal per al muntatge o desenvolupament de les activitats Nostreserveis (-15 punts).</w:t>
      </w:r>
    </w:p>
    <w:p w14:paraId="6726181F" w14:textId="77777777" w:rsidR="00ED1817" w:rsidRPr="001D78A4" w:rsidRDefault="00ED1817" w:rsidP="00ED1817">
      <w:pPr>
        <w:pStyle w:val="Prrafodelista"/>
        <w:tabs>
          <w:tab w:val="left" w:pos="1701"/>
        </w:tabs>
        <w:ind w:left="0"/>
        <w:jc w:val="both"/>
        <w:rPr>
          <w:rFonts w:ascii="Arial" w:hAnsi="Arial" w:cs="Arial"/>
          <w:lang w:val="ca-ES"/>
        </w:rPr>
      </w:pPr>
      <w:r w:rsidRPr="001D78A4">
        <w:rPr>
          <w:rFonts w:ascii="Arial" w:hAnsi="Arial" w:cs="Arial"/>
          <w:lang w:val="ca-ES"/>
        </w:rPr>
        <w:t xml:space="preserve">Altres criteris específics de l’entitat i/o activitat a nous criteris no previstos en la sol·licitud de la pròpia subvenció (fins a 15 punts). </w:t>
      </w:r>
    </w:p>
    <w:p w14:paraId="3B785A78" w14:textId="77777777" w:rsidR="00ED1817" w:rsidRPr="001D78A4" w:rsidRDefault="00ED1817" w:rsidP="00ED1817">
      <w:pPr>
        <w:pStyle w:val="Prrafodelista"/>
        <w:ind w:left="0"/>
        <w:jc w:val="both"/>
        <w:rPr>
          <w:rFonts w:ascii="Arial" w:hAnsi="Arial" w:cs="Arial"/>
          <w:lang w:val="ca-ES"/>
        </w:rPr>
      </w:pPr>
    </w:p>
    <w:p w14:paraId="13338C15" w14:textId="77777777" w:rsidR="00ED1817" w:rsidRPr="001D78A4" w:rsidRDefault="00ED1817" w:rsidP="00ED1817">
      <w:pPr>
        <w:pStyle w:val="Prrafodelista"/>
        <w:ind w:left="0"/>
        <w:jc w:val="both"/>
        <w:rPr>
          <w:rFonts w:ascii="Arial" w:hAnsi="Arial" w:cs="Arial"/>
          <w:lang w:val="ca-ES"/>
        </w:rPr>
      </w:pPr>
      <w:r w:rsidRPr="001D78A4">
        <w:rPr>
          <w:rFonts w:ascii="Arial" w:hAnsi="Arial" w:cs="Arial"/>
          <w:lang w:val="ca-ES"/>
        </w:rPr>
        <w:t xml:space="preserve">Aquestes subvencions es convoquen pel règim de concurrència competitiva. </w:t>
      </w:r>
    </w:p>
    <w:p w14:paraId="3B91B6FA" w14:textId="77777777" w:rsidR="00ED1817" w:rsidRPr="001D78A4" w:rsidRDefault="00ED1817" w:rsidP="00ED1817">
      <w:pPr>
        <w:pStyle w:val="Prrafodelista"/>
        <w:ind w:left="0" w:firstLine="284"/>
        <w:jc w:val="both"/>
        <w:rPr>
          <w:rFonts w:ascii="Arial" w:hAnsi="Arial" w:cs="Arial"/>
          <w:lang w:val="ca-ES"/>
        </w:rPr>
      </w:pPr>
    </w:p>
    <w:p w14:paraId="60257B3F" w14:textId="77777777" w:rsidR="00ED1817" w:rsidRPr="001D78A4" w:rsidRDefault="00ED1817" w:rsidP="00ED1817">
      <w:pPr>
        <w:pStyle w:val="Prrafodelista"/>
        <w:ind w:left="0"/>
        <w:jc w:val="both"/>
        <w:rPr>
          <w:rFonts w:ascii="Arial" w:hAnsi="Arial" w:cs="Arial"/>
          <w:lang w:val="ca-ES"/>
        </w:rPr>
      </w:pPr>
      <w:r w:rsidRPr="001D78A4">
        <w:rPr>
          <w:rFonts w:ascii="Arial" w:hAnsi="Arial" w:cs="Arial"/>
          <w:lang w:val="ca-ES"/>
        </w:rPr>
        <w:t>El departament d’Esports és l’òrgan per a la instrucció del procediment de concessió de subvencions, així com la valoració de les sol·licituds. La Junta de Govern local és l’òrgan competent per la resolució de la concessió.</w:t>
      </w:r>
    </w:p>
    <w:p w14:paraId="18F60558" w14:textId="77777777" w:rsidR="00ED1817" w:rsidRPr="001D78A4" w:rsidRDefault="00ED1817" w:rsidP="00ED1817">
      <w:pPr>
        <w:pStyle w:val="Prrafodelista"/>
        <w:ind w:left="0"/>
        <w:jc w:val="both"/>
        <w:rPr>
          <w:rFonts w:ascii="Arial" w:hAnsi="Arial" w:cs="Arial"/>
          <w:lang w:val="ca-ES"/>
        </w:rPr>
      </w:pPr>
    </w:p>
    <w:p w14:paraId="3137B233" w14:textId="77777777" w:rsidR="00ED1817" w:rsidRPr="001D78A4" w:rsidRDefault="00ED1817" w:rsidP="00ED1817">
      <w:pPr>
        <w:pStyle w:val="Prrafodelista"/>
        <w:ind w:left="0"/>
        <w:jc w:val="both"/>
        <w:rPr>
          <w:rFonts w:ascii="Arial" w:hAnsi="Arial" w:cs="Arial"/>
          <w:color w:val="FF0000"/>
          <w:lang w:val="ca-ES"/>
        </w:rPr>
      </w:pPr>
      <w:r w:rsidRPr="001D78A4">
        <w:rPr>
          <w:rFonts w:ascii="Arial" w:hAnsi="Arial" w:cs="Arial"/>
          <w:lang w:val="ca-ES"/>
        </w:rPr>
        <w:t xml:space="preserve">Les sol·licituds, amb la documentació que correspongui, es poden presentar des de l’endemà que es publiqui la convocatòria al Butlletí Oficial de la Província fins el 30 de novembre de 2020. </w:t>
      </w:r>
    </w:p>
    <w:p w14:paraId="40BC0EF7" w14:textId="77777777" w:rsidR="00ED1817" w:rsidRPr="001D78A4" w:rsidRDefault="00ED1817" w:rsidP="00ED1817">
      <w:pPr>
        <w:pStyle w:val="Prrafodelista"/>
        <w:ind w:left="0" w:firstLine="284"/>
        <w:jc w:val="both"/>
        <w:rPr>
          <w:rFonts w:ascii="Arial" w:hAnsi="Arial" w:cs="Arial"/>
          <w:lang w:val="ca-ES"/>
        </w:rPr>
      </w:pPr>
    </w:p>
    <w:p w14:paraId="0996FBAA" w14:textId="77777777" w:rsidR="00ED1817" w:rsidRPr="001D78A4" w:rsidRDefault="00ED1817" w:rsidP="00ED1817">
      <w:pPr>
        <w:pStyle w:val="Prrafodelista"/>
        <w:ind w:left="0"/>
        <w:jc w:val="both"/>
        <w:rPr>
          <w:rFonts w:ascii="Arial" w:hAnsi="Arial" w:cs="Arial"/>
          <w:lang w:val="ca-ES"/>
        </w:rPr>
      </w:pPr>
      <w:r w:rsidRPr="001D78A4">
        <w:rPr>
          <w:rFonts w:ascii="Arial" w:hAnsi="Arial" w:cs="Arial"/>
          <w:lang w:val="ca-ES"/>
        </w:rPr>
        <w:t xml:space="preserve">Les sol·licituds s’han de presentar a traves de la seu electrònica de l’Ajuntament, amb els impresos normalitzats corresponents que facilitarà l’Ajuntament o a qualsevol dels llocs regulats a l’article 16.4 de la Llei 39/2015 d’1 d’octubre de procediment administratiu comú de les administracions públiques.  </w:t>
      </w:r>
    </w:p>
    <w:p w14:paraId="00416BBF" w14:textId="77777777" w:rsidR="00ED1817" w:rsidRPr="001D78A4" w:rsidRDefault="00ED1817" w:rsidP="00ED1817">
      <w:pPr>
        <w:pStyle w:val="Prrafodelista"/>
        <w:ind w:left="0"/>
        <w:jc w:val="both"/>
        <w:rPr>
          <w:rFonts w:ascii="Arial" w:hAnsi="Arial" w:cs="Arial"/>
          <w:lang w:val="ca-ES"/>
        </w:rPr>
      </w:pPr>
    </w:p>
    <w:p w14:paraId="68CF40B2" w14:textId="77777777" w:rsidR="00ED1817" w:rsidRPr="001D78A4" w:rsidRDefault="00ED1817" w:rsidP="00ED1817">
      <w:pPr>
        <w:pStyle w:val="Prrafodelista"/>
        <w:ind w:left="0"/>
        <w:jc w:val="both"/>
        <w:rPr>
          <w:rFonts w:ascii="Arial" w:hAnsi="Arial" w:cs="Arial"/>
          <w:lang w:val="ca-ES"/>
        </w:rPr>
      </w:pPr>
      <w:r w:rsidRPr="001D78A4">
        <w:rPr>
          <w:rFonts w:ascii="Arial" w:hAnsi="Arial" w:cs="Arial"/>
          <w:lang w:val="ca-ES"/>
        </w:rPr>
        <w:t>El termini per resoldre i notificar és de 3 mesos des de l’endemà de la publicació de la convocatòria al Butlletí Oficial de la Província. La resolució es notificarà als interessats electrònicament i es publicarà al web de l’Ajuntament  i a la Base de Datos Nacional de Subvenciones.</w:t>
      </w:r>
    </w:p>
    <w:p w14:paraId="71F1E359" w14:textId="77777777" w:rsidR="00ED1817" w:rsidRPr="001D78A4" w:rsidRDefault="00ED1817" w:rsidP="00ED1817">
      <w:pPr>
        <w:pStyle w:val="Prrafodelista"/>
        <w:ind w:left="0" w:firstLine="284"/>
        <w:jc w:val="both"/>
        <w:rPr>
          <w:rFonts w:ascii="Arial" w:hAnsi="Arial" w:cs="Arial"/>
          <w:lang w:val="ca-ES"/>
        </w:rPr>
      </w:pPr>
    </w:p>
    <w:p w14:paraId="67ABD121" w14:textId="77777777" w:rsidR="00ED1817" w:rsidRPr="001D78A4" w:rsidRDefault="00ED1817" w:rsidP="00ED1817">
      <w:pPr>
        <w:pStyle w:val="Prrafodelista"/>
        <w:ind w:left="0"/>
        <w:jc w:val="both"/>
        <w:rPr>
          <w:rFonts w:ascii="Arial" w:hAnsi="Arial" w:cs="Arial"/>
          <w:lang w:val="ca-ES"/>
        </w:rPr>
      </w:pPr>
      <w:r w:rsidRPr="001D78A4">
        <w:rPr>
          <w:rFonts w:ascii="Arial" w:hAnsi="Arial" w:cs="Arial"/>
          <w:lang w:val="ca-ES"/>
        </w:rPr>
        <w:t>Si el beneficiari no manifesta el contrari en el termini d’un mes des de la notificació de la resolució, s’entendrà que s’accepta la subvenció concedida.</w:t>
      </w:r>
    </w:p>
    <w:p w14:paraId="4582CC4F" w14:textId="77777777" w:rsidR="00ED1817" w:rsidRPr="001D78A4" w:rsidRDefault="00ED1817" w:rsidP="00ED1817">
      <w:pPr>
        <w:pStyle w:val="Prrafodelista"/>
        <w:ind w:left="0" w:firstLine="284"/>
        <w:jc w:val="both"/>
        <w:rPr>
          <w:rFonts w:ascii="Arial" w:hAnsi="Arial" w:cs="Arial"/>
          <w:lang w:val="ca-ES"/>
        </w:rPr>
      </w:pPr>
    </w:p>
    <w:p w14:paraId="45E4CD10" w14:textId="77777777" w:rsidR="00ED1817" w:rsidRPr="001D78A4" w:rsidRDefault="00ED1817" w:rsidP="00ED1817">
      <w:pPr>
        <w:pStyle w:val="Prrafodelista"/>
        <w:ind w:left="0"/>
        <w:jc w:val="both"/>
        <w:rPr>
          <w:rFonts w:ascii="Arial" w:hAnsi="Arial" w:cs="Arial"/>
          <w:lang w:val="ca-ES"/>
        </w:rPr>
      </w:pPr>
      <w:r w:rsidRPr="001D78A4">
        <w:rPr>
          <w:rFonts w:ascii="Arial" w:hAnsi="Arial" w:cs="Arial"/>
          <w:lang w:val="ca-ES"/>
        </w:rPr>
        <w:t xml:space="preserve">El termini per presentar la documentació justificativa és el 31 de gener de 2021.  Les actuacions s’han de realitzar dins de l’exercici 2020. </w:t>
      </w:r>
    </w:p>
    <w:p w14:paraId="759BBAE5" w14:textId="77777777" w:rsidR="00ED1817" w:rsidRPr="001D78A4" w:rsidRDefault="00ED1817" w:rsidP="00ED1817">
      <w:pPr>
        <w:spacing w:line="259" w:lineRule="auto"/>
        <w:contextualSpacing/>
        <w:jc w:val="both"/>
        <w:rPr>
          <w:rFonts w:cs="Arial"/>
        </w:rPr>
      </w:pPr>
    </w:p>
    <w:p w14:paraId="725DEC75" w14:textId="77777777" w:rsidR="00ED1817" w:rsidRPr="001D78A4" w:rsidRDefault="00ED1817" w:rsidP="00ED1817">
      <w:pPr>
        <w:pStyle w:val="Prrafodelista"/>
        <w:ind w:left="0"/>
        <w:jc w:val="both"/>
        <w:rPr>
          <w:rFonts w:ascii="Arial" w:hAnsi="Arial" w:cs="Arial"/>
          <w:lang w:val="ca-ES"/>
        </w:rPr>
      </w:pPr>
      <w:r w:rsidRPr="001D78A4">
        <w:rPr>
          <w:rFonts w:ascii="Arial" w:hAnsi="Arial" w:cs="Arial"/>
          <w:lang w:val="ca-ES"/>
        </w:rPr>
        <w:lastRenderedPageBreak/>
        <w:t>Règim general aplicable: Llei 38/2003, de 17 de novembre general de subvencions; Reial decret 887/2006, de 21 de juliol, pel qual s’aprova el reglament de la Llei 38/2003; Bases generals i específiques de subvencions de l’Ajuntament de Mont-roig del Camp; Decret 179/1995, de 13 de juny, que aprova el Reglament d’obres, activitats i serveis dels ens locals.</w:t>
      </w:r>
    </w:p>
    <w:p w14:paraId="18453BB8" w14:textId="77777777" w:rsidR="00ED1817" w:rsidRPr="001D78A4" w:rsidRDefault="00ED1817" w:rsidP="00ED1817">
      <w:pPr>
        <w:pStyle w:val="Prrafodelista"/>
        <w:ind w:left="0"/>
        <w:jc w:val="both"/>
        <w:rPr>
          <w:rFonts w:ascii="Arial" w:hAnsi="Arial" w:cs="Arial"/>
          <w:lang w:val="ca-ES"/>
        </w:rPr>
      </w:pPr>
    </w:p>
    <w:p w14:paraId="3310B505" w14:textId="77777777" w:rsidR="00ED1817" w:rsidRPr="001D78A4" w:rsidRDefault="00ED1817" w:rsidP="00ED1817">
      <w:pPr>
        <w:pStyle w:val="Prrafodelista"/>
        <w:ind w:left="0"/>
        <w:jc w:val="both"/>
        <w:rPr>
          <w:rFonts w:ascii="Arial" w:hAnsi="Arial" w:cs="Arial"/>
          <w:lang w:val="ca-ES"/>
        </w:rPr>
      </w:pPr>
      <w:r w:rsidRPr="001D78A4">
        <w:rPr>
          <w:rFonts w:ascii="Arial" w:hAnsi="Arial" w:cs="Arial"/>
          <w:lang w:val="ca-ES"/>
        </w:rPr>
        <w:t>Les resolucions dictades en execució de la convocatòria exhaureixen la via administrativa.</w:t>
      </w:r>
    </w:p>
    <w:p w14:paraId="22FD5CFB" w14:textId="77777777" w:rsidR="00ED1817" w:rsidRPr="001D78A4" w:rsidRDefault="00ED1817" w:rsidP="00ED1817">
      <w:pPr>
        <w:pStyle w:val="Prrafodelista"/>
        <w:ind w:left="0"/>
        <w:jc w:val="both"/>
        <w:rPr>
          <w:rFonts w:ascii="Arial" w:hAnsi="Arial" w:cs="Arial"/>
          <w:lang w:val="ca-ES"/>
        </w:rPr>
      </w:pPr>
    </w:p>
    <w:p w14:paraId="6CE4CCB1" w14:textId="77777777" w:rsidR="00ED1817" w:rsidRPr="001D78A4" w:rsidRDefault="00ED1817" w:rsidP="00ED1817">
      <w:pPr>
        <w:pStyle w:val="Prrafodelista"/>
        <w:ind w:left="0"/>
        <w:jc w:val="both"/>
        <w:rPr>
          <w:rFonts w:ascii="Arial" w:hAnsi="Arial" w:cs="Arial"/>
          <w:lang w:val="ca-ES"/>
        </w:rPr>
      </w:pPr>
      <w:r w:rsidRPr="001D78A4">
        <w:rPr>
          <w:rFonts w:ascii="Arial" w:hAnsi="Arial" w:cs="Arial"/>
          <w:lang w:val="ca-ES"/>
        </w:rPr>
        <w:t>Règim de recursos contra els actes administratius dictats en execució de la convocatòria:</w:t>
      </w:r>
    </w:p>
    <w:p w14:paraId="208D9565" w14:textId="77777777" w:rsidR="00ED1817" w:rsidRPr="001D78A4" w:rsidRDefault="00ED1817" w:rsidP="00ED1817">
      <w:pPr>
        <w:pStyle w:val="Prrafodelista"/>
        <w:ind w:left="0"/>
        <w:jc w:val="both"/>
        <w:rPr>
          <w:rFonts w:ascii="Arial" w:hAnsi="Arial" w:cs="Arial"/>
          <w:lang w:val="ca-ES"/>
        </w:rPr>
      </w:pPr>
      <w:r w:rsidRPr="001D78A4">
        <w:rPr>
          <w:rFonts w:ascii="Arial" w:hAnsi="Arial" w:cs="Arial"/>
          <w:lang w:val="ca-ES"/>
        </w:rPr>
        <w:t>Recurs contenciós administratiu, en el termini màxim de dos mesos des de l’endemà de la notificació.</w:t>
      </w:r>
    </w:p>
    <w:p w14:paraId="72A8F72A" w14:textId="77777777" w:rsidR="00ED1817" w:rsidRPr="001D78A4" w:rsidRDefault="00ED1817" w:rsidP="00ED1817">
      <w:pPr>
        <w:pStyle w:val="Prrafodelista"/>
        <w:ind w:left="0"/>
        <w:jc w:val="both"/>
        <w:rPr>
          <w:rFonts w:ascii="Arial" w:hAnsi="Arial" w:cs="Arial"/>
          <w:lang w:val="ca-ES"/>
        </w:rPr>
      </w:pPr>
      <w:r w:rsidRPr="001D78A4">
        <w:rPr>
          <w:rFonts w:ascii="Arial" w:hAnsi="Arial" w:cs="Arial"/>
          <w:lang w:val="ca-ES"/>
        </w:rPr>
        <w:t>Recurs de reposició davant de l’òrgan que l’ha dictat en el termini d’un mes a comptar de l’endemà de la notificació.</w:t>
      </w:r>
    </w:p>
    <w:p w14:paraId="571EFE4B" w14:textId="77777777" w:rsidR="00ED1817" w:rsidRPr="001D78A4" w:rsidRDefault="00ED1817" w:rsidP="00ED1817">
      <w:pPr>
        <w:pStyle w:val="Prrafodelista"/>
        <w:ind w:left="0"/>
        <w:jc w:val="both"/>
        <w:rPr>
          <w:rFonts w:ascii="Arial" w:hAnsi="Arial" w:cs="Arial"/>
          <w:lang w:val="ca-ES"/>
        </w:rPr>
      </w:pPr>
    </w:p>
    <w:p w14:paraId="5B0E5CC9" w14:textId="77777777" w:rsidR="00ED1817" w:rsidRPr="001D78A4" w:rsidRDefault="00ED1817" w:rsidP="00ED1817">
      <w:pPr>
        <w:pStyle w:val="Prrafodelista"/>
        <w:ind w:left="0"/>
        <w:jc w:val="both"/>
        <w:rPr>
          <w:rFonts w:ascii="Arial" w:hAnsi="Arial" w:cs="Arial"/>
          <w:lang w:val="ca-ES"/>
        </w:rPr>
      </w:pPr>
      <w:r w:rsidRPr="001D78A4">
        <w:rPr>
          <w:rFonts w:ascii="Arial" w:hAnsi="Arial" w:cs="Arial"/>
          <w:lang w:val="ca-ES"/>
        </w:rPr>
        <w:t>Mont-roig del Camp</w:t>
      </w:r>
    </w:p>
    <w:p w14:paraId="510A672E" w14:textId="77777777" w:rsidR="00ED1817" w:rsidRPr="001D78A4" w:rsidRDefault="00ED1817" w:rsidP="00ED1817">
      <w:pPr>
        <w:pStyle w:val="Prrafodelista"/>
        <w:ind w:left="0"/>
        <w:jc w:val="both"/>
        <w:rPr>
          <w:rFonts w:ascii="Arial" w:hAnsi="Arial" w:cs="Arial"/>
          <w:lang w:val="ca-ES"/>
        </w:rPr>
      </w:pPr>
      <w:r w:rsidRPr="001D78A4">
        <w:rPr>
          <w:rFonts w:ascii="Arial" w:hAnsi="Arial" w:cs="Arial"/>
          <w:lang w:val="ca-ES"/>
        </w:rPr>
        <w:t>5-10-2020</w:t>
      </w:r>
    </w:p>
    <w:p w14:paraId="49B185DA" w14:textId="77777777" w:rsidR="001D4C72" w:rsidRDefault="00ED1817" w:rsidP="00ED1817">
      <w:pPr>
        <w:pStyle w:val="Prrafodelista"/>
        <w:ind w:left="0"/>
        <w:jc w:val="both"/>
        <w:rPr>
          <w:rFonts w:ascii="Arial" w:hAnsi="Arial" w:cs="Arial"/>
          <w:lang w:val="ca-ES"/>
        </w:rPr>
      </w:pPr>
      <w:r w:rsidRPr="001D78A4">
        <w:rPr>
          <w:rFonts w:ascii="Arial" w:hAnsi="Arial" w:cs="Arial"/>
          <w:lang w:val="ca-ES"/>
        </w:rPr>
        <w:t xml:space="preserve">Aránzazu Sorlí Pons </w:t>
      </w:r>
    </w:p>
    <w:p w14:paraId="17253996" w14:textId="1827CB5E" w:rsidR="00ED1817" w:rsidRPr="001D78A4" w:rsidRDefault="00ED1817" w:rsidP="00ED1817">
      <w:pPr>
        <w:pStyle w:val="Prrafodelista"/>
        <w:ind w:left="0"/>
        <w:jc w:val="both"/>
        <w:rPr>
          <w:rFonts w:ascii="Arial" w:hAnsi="Arial" w:cs="Arial"/>
          <w:lang w:val="ca-ES"/>
        </w:rPr>
      </w:pPr>
      <w:r w:rsidRPr="001D78A4">
        <w:rPr>
          <w:rFonts w:ascii="Arial" w:hAnsi="Arial" w:cs="Arial"/>
          <w:lang w:val="ca-ES"/>
        </w:rPr>
        <w:t>Secretària</w:t>
      </w:r>
    </w:p>
    <w:p w14:paraId="1D83A67F" w14:textId="77777777" w:rsidR="005D3580" w:rsidRPr="001D78A4" w:rsidRDefault="005D3580" w:rsidP="00ED1817">
      <w:pPr>
        <w:spacing w:line="240" w:lineRule="exact"/>
        <w:jc w:val="both"/>
      </w:pPr>
    </w:p>
    <w:sectPr w:rsidR="005D3580" w:rsidRPr="001D78A4" w:rsidSect="00ED1817">
      <w:headerReference w:type="default" r:id="rId11"/>
      <w:footerReference w:type="default" r:id="rId12"/>
      <w:pgSz w:w="11906" w:h="16838"/>
      <w:pgMar w:top="2268" w:right="1841" w:bottom="1418" w:left="1701" w:header="709" w:footer="709"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29DF23" w14:textId="77777777" w:rsidR="0005026E" w:rsidRDefault="0005026E">
      <w:r>
        <w:separator/>
      </w:r>
    </w:p>
  </w:endnote>
  <w:endnote w:type="continuationSeparator" w:id="0">
    <w:p w14:paraId="6041255B" w14:textId="77777777" w:rsidR="0005026E" w:rsidRDefault="000502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48007251"/>
      <w:docPartObj>
        <w:docPartGallery w:val="Page Numbers (Top of Page)"/>
        <w:docPartUnique/>
      </w:docPartObj>
    </w:sdtPr>
    <w:sdtEndPr/>
    <w:sdtContent>
      <w:p w14:paraId="27B387EB" w14:textId="77777777" w:rsidR="005D3580" w:rsidRDefault="006E419C">
        <w:pPr>
          <w:pStyle w:val="Piedepgina"/>
          <w:jc w:val="right"/>
        </w:pPr>
        <w:r>
          <w:t xml:space="preserve">Página </w:t>
        </w:r>
        <w:r>
          <w:rPr>
            <w:b/>
            <w:bCs/>
            <w:sz w:val="24"/>
            <w:szCs w:val="24"/>
          </w:rPr>
          <w:fldChar w:fldCharType="begin"/>
        </w:r>
        <w:r>
          <w:rPr>
            <w:b/>
            <w:bCs/>
            <w:sz w:val="24"/>
            <w:szCs w:val="24"/>
          </w:rPr>
          <w:instrText>PAGE</w:instrText>
        </w:r>
        <w:r>
          <w:rPr>
            <w:b/>
            <w:bCs/>
            <w:sz w:val="24"/>
            <w:szCs w:val="24"/>
          </w:rPr>
          <w:fldChar w:fldCharType="separate"/>
        </w:r>
        <w:r>
          <w:rPr>
            <w:b/>
            <w:bCs/>
            <w:sz w:val="24"/>
            <w:szCs w:val="24"/>
          </w:rPr>
          <w:t>2</w:t>
        </w:r>
        <w:r>
          <w:rPr>
            <w:b/>
            <w:bCs/>
            <w:sz w:val="24"/>
            <w:szCs w:val="24"/>
          </w:rPr>
          <w:fldChar w:fldCharType="end"/>
        </w:r>
        <w:r>
          <w:t xml:space="preserve"> de </w:t>
        </w:r>
        <w:r>
          <w:rPr>
            <w:b/>
            <w:bCs/>
            <w:sz w:val="24"/>
            <w:szCs w:val="24"/>
          </w:rPr>
          <w:fldChar w:fldCharType="begin"/>
        </w:r>
        <w:r>
          <w:rPr>
            <w:b/>
            <w:bCs/>
            <w:sz w:val="24"/>
            <w:szCs w:val="24"/>
          </w:rPr>
          <w:instrText>NUMPAGES</w:instrText>
        </w:r>
        <w:r>
          <w:rPr>
            <w:b/>
            <w:bCs/>
            <w:sz w:val="24"/>
            <w:szCs w:val="24"/>
          </w:rPr>
          <w:fldChar w:fldCharType="separate"/>
        </w:r>
        <w:r>
          <w:rPr>
            <w:b/>
            <w:bCs/>
            <w:sz w:val="24"/>
            <w:szCs w:val="24"/>
          </w:rPr>
          <w:t>2</w:t>
        </w:r>
        <w:r>
          <w:rPr>
            <w:b/>
            <w:bCs/>
            <w:sz w:val="24"/>
            <w:szCs w:val="24"/>
          </w:rPr>
          <w:fldChar w:fldCharType="end"/>
        </w:r>
      </w:p>
    </w:sdtContent>
  </w:sdt>
  <w:p w14:paraId="2D721B03" w14:textId="77777777" w:rsidR="005D3580" w:rsidRDefault="005D358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95C39F" w14:textId="77777777" w:rsidR="0005026E" w:rsidRDefault="0005026E">
      <w:r>
        <w:separator/>
      </w:r>
    </w:p>
  </w:footnote>
  <w:footnote w:type="continuationSeparator" w:id="0">
    <w:p w14:paraId="72950667" w14:textId="77777777" w:rsidR="0005026E" w:rsidRDefault="000502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378079" w14:textId="77777777" w:rsidR="005D3580" w:rsidRDefault="006E419C">
    <w:pPr>
      <w:pStyle w:val="Encabezado"/>
    </w:pPr>
    <w:r>
      <w:rPr>
        <w:noProof/>
      </w:rPr>
      <w:drawing>
        <wp:inline distT="0" distB="9525" distL="0" distR="9525" wp14:anchorId="732EF568" wp14:editId="6B899AE1">
          <wp:extent cx="981075" cy="695325"/>
          <wp:effectExtent l="0" t="0" r="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3"/>
                  <pic:cNvPicPr>
                    <a:picLocks noChangeAspect="1" noChangeArrowheads="1"/>
                  </pic:cNvPicPr>
                </pic:nvPicPr>
                <pic:blipFill>
                  <a:blip r:embed="rId1"/>
                  <a:stretch>
                    <a:fillRect/>
                  </a:stretch>
                </pic:blipFill>
                <pic:spPr bwMode="auto">
                  <a:xfrm>
                    <a:off x="0" y="0"/>
                    <a:ext cx="981075" cy="69532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265924"/>
    <w:multiLevelType w:val="multilevel"/>
    <w:tmpl w:val="F5323F1A"/>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15:restartNumberingAfterBreak="0">
    <w:nsid w:val="5FC85608"/>
    <w:multiLevelType w:val="multilevel"/>
    <w:tmpl w:val="66FC6F2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65F8346E"/>
    <w:multiLevelType w:val="multilevel"/>
    <w:tmpl w:val="347A7C5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3580"/>
    <w:rsid w:val="0005026E"/>
    <w:rsid w:val="001D4C72"/>
    <w:rsid w:val="001D78A4"/>
    <w:rsid w:val="005D3580"/>
    <w:rsid w:val="006E419C"/>
    <w:rsid w:val="00750235"/>
    <w:rsid w:val="007A6195"/>
    <w:rsid w:val="00B41F12"/>
    <w:rsid w:val="00C720A7"/>
    <w:rsid w:val="00DD0D8C"/>
    <w:rsid w:val="00ED1817"/>
  </w:rsids>
  <m:mathPr>
    <m:mathFont m:val="Cambria Math"/>
    <m:brkBin m:val="before"/>
    <m:brkBinSub m:val="--"/>
    <m:smallFrac m:val="0"/>
    <m:dispDef/>
    <m:lMargin m:val="0"/>
    <m:rMargin m:val="0"/>
    <m:defJc m:val="centerGroup"/>
    <m:wrapIndent m:val="1440"/>
    <m:intLim m:val="subSup"/>
    <m:naryLim m:val="undOvr"/>
  </m:mathPr>
  <w:themeFontLang w:val="ca-ES" w:eastAsia="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A886FE"/>
  <w15:docId w15:val="{1B56B006-09E5-42FC-8115-B92C1FE32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1817"/>
    <w:pPr>
      <w:widowControl w:val="0"/>
      <w:suppressAutoHyphens/>
    </w:pPr>
    <w:rPr>
      <w:rFonts w:ascii="Arial" w:eastAsia="Times New Roman" w:hAnsi="Arial" w:cs="Times New Roman"/>
      <w:lang w:val="ca-ES" w:eastAsia="ca-ES"/>
    </w:rPr>
  </w:style>
  <w:style w:type="paragraph" w:styleId="Ttulo1">
    <w:name w:val="heading 1"/>
    <w:basedOn w:val="Normal"/>
    <w:next w:val="Normal"/>
    <w:link w:val="Ttulo1Car"/>
    <w:qFormat/>
    <w:rsid w:val="0089721C"/>
    <w:pPr>
      <w:keepNext/>
      <w:widowControl/>
      <w:suppressAutoHyphens w:val="0"/>
      <w:outlineLvl w:val="0"/>
    </w:pPr>
    <w:rPr>
      <w:b/>
      <w:sz w:val="24"/>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degloboCar">
    <w:name w:val="Texto de globo Car"/>
    <w:basedOn w:val="Fuentedeprrafopredeter"/>
    <w:link w:val="Textodeglobo"/>
    <w:uiPriority w:val="99"/>
    <w:semiHidden/>
    <w:qFormat/>
    <w:rsid w:val="00C218B6"/>
    <w:rPr>
      <w:rFonts w:ascii="Segoe UI" w:hAnsi="Segoe UI" w:cs="Segoe UI"/>
      <w:sz w:val="18"/>
      <w:szCs w:val="18"/>
    </w:rPr>
  </w:style>
  <w:style w:type="character" w:customStyle="1" w:styleId="EncabezadoCar">
    <w:name w:val="Encabezado Car"/>
    <w:basedOn w:val="Fuentedeprrafopredeter"/>
    <w:link w:val="Encabezado"/>
    <w:uiPriority w:val="99"/>
    <w:qFormat/>
    <w:rsid w:val="007B0897"/>
  </w:style>
  <w:style w:type="character" w:customStyle="1" w:styleId="PiedepginaCar">
    <w:name w:val="Pie de página Car"/>
    <w:basedOn w:val="Fuentedeprrafopredeter"/>
    <w:link w:val="Piedepgina"/>
    <w:uiPriority w:val="99"/>
    <w:qFormat/>
    <w:rsid w:val="007B0897"/>
  </w:style>
  <w:style w:type="character" w:customStyle="1" w:styleId="Ttulo1Car">
    <w:name w:val="Título 1 Car"/>
    <w:basedOn w:val="Fuentedeprrafopredeter"/>
    <w:link w:val="Ttulo1"/>
    <w:qFormat/>
    <w:rsid w:val="0089721C"/>
    <w:rPr>
      <w:rFonts w:ascii="Arial" w:eastAsia="Times New Roman" w:hAnsi="Arial" w:cs="Times New Roman"/>
      <w:b/>
      <w:sz w:val="24"/>
      <w:szCs w:val="20"/>
      <w:lang w:val="ca-ES" w:eastAsia="es-ES"/>
    </w:rPr>
  </w:style>
  <w:style w:type="character" w:customStyle="1" w:styleId="EnlacedeInternet">
    <w:name w:val="Enlace de Internet"/>
    <w:uiPriority w:val="99"/>
    <w:unhideWhenUsed/>
    <w:rsid w:val="0089721C"/>
    <w:rPr>
      <w:color w:val="0563C1"/>
      <w:u w:val="single"/>
    </w:rPr>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ascii="Arial" w:hAnsi="Arial" w:cs="Arial"/>
      <w:sz w:val="20"/>
      <w:szCs w:val="20"/>
      <w:lang w:val="ca-ES"/>
    </w:rPr>
  </w:style>
  <w:style w:type="paragraph" w:styleId="Ttulo">
    <w:name w:val="Title"/>
    <w:basedOn w:val="Normal"/>
    <w:next w:val="Textoindependiente"/>
    <w:qFormat/>
    <w:pPr>
      <w:keepNext/>
      <w:widowControl/>
      <w:suppressAutoHyphens w:val="0"/>
      <w:spacing w:before="240" w:after="120" w:line="259" w:lineRule="auto"/>
    </w:pPr>
    <w:rPr>
      <w:rFonts w:ascii="Liberation Sans" w:eastAsia="Microsoft YaHei" w:hAnsi="Liberation Sans" w:cs="Lucida Sans"/>
      <w:sz w:val="28"/>
      <w:szCs w:val="28"/>
      <w:lang w:val="es-ES" w:eastAsia="en-US"/>
    </w:rPr>
  </w:style>
  <w:style w:type="paragraph" w:styleId="Textoindependiente">
    <w:name w:val="Body Text"/>
    <w:basedOn w:val="Normal"/>
    <w:pPr>
      <w:widowControl/>
      <w:suppressAutoHyphens w:val="0"/>
      <w:spacing w:after="140" w:line="276" w:lineRule="auto"/>
    </w:pPr>
    <w:rPr>
      <w:rFonts w:asciiTheme="minorHAnsi" w:eastAsiaTheme="minorHAnsi" w:hAnsiTheme="minorHAnsi" w:cstheme="minorBidi"/>
      <w:lang w:val="es-ES" w:eastAsia="en-US"/>
    </w:rPr>
  </w:style>
  <w:style w:type="paragraph" w:styleId="Lista">
    <w:name w:val="List"/>
    <w:basedOn w:val="Textoindependiente"/>
    <w:rPr>
      <w:rFonts w:cs="Lucida Sans"/>
    </w:rPr>
  </w:style>
  <w:style w:type="paragraph" w:styleId="Descripcin">
    <w:name w:val="caption"/>
    <w:basedOn w:val="Normal"/>
    <w:qFormat/>
    <w:pPr>
      <w:widowControl/>
      <w:suppressLineNumbers/>
      <w:suppressAutoHyphens w:val="0"/>
      <w:spacing w:before="120" w:after="120" w:line="259" w:lineRule="auto"/>
    </w:pPr>
    <w:rPr>
      <w:rFonts w:asciiTheme="minorHAnsi" w:eastAsiaTheme="minorHAnsi" w:hAnsiTheme="minorHAnsi" w:cs="Lucida Sans"/>
      <w:i/>
      <w:iCs/>
      <w:sz w:val="24"/>
      <w:szCs w:val="24"/>
      <w:lang w:val="es-ES" w:eastAsia="en-US"/>
    </w:rPr>
  </w:style>
  <w:style w:type="paragraph" w:customStyle="1" w:styleId="ndice">
    <w:name w:val="Índice"/>
    <w:basedOn w:val="Normal"/>
    <w:qFormat/>
    <w:pPr>
      <w:widowControl/>
      <w:suppressLineNumbers/>
      <w:suppressAutoHyphens w:val="0"/>
      <w:spacing w:after="160" w:line="259" w:lineRule="auto"/>
    </w:pPr>
    <w:rPr>
      <w:rFonts w:asciiTheme="minorHAnsi" w:eastAsiaTheme="minorHAnsi" w:hAnsiTheme="minorHAnsi" w:cs="Lucida Sans"/>
      <w:lang w:val="es-ES" w:eastAsia="en-US"/>
    </w:rPr>
  </w:style>
  <w:style w:type="paragraph" w:styleId="Prrafodelista">
    <w:name w:val="List Paragraph"/>
    <w:basedOn w:val="Normal"/>
    <w:qFormat/>
    <w:rsid w:val="00D92B52"/>
    <w:pPr>
      <w:widowControl/>
      <w:suppressAutoHyphens w:val="0"/>
      <w:spacing w:after="160" w:line="259" w:lineRule="auto"/>
      <w:ind w:left="720"/>
      <w:contextualSpacing/>
    </w:pPr>
    <w:rPr>
      <w:rFonts w:asciiTheme="minorHAnsi" w:eastAsiaTheme="minorHAnsi" w:hAnsiTheme="minorHAnsi" w:cstheme="minorBidi"/>
      <w:lang w:val="es-ES" w:eastAsia="en-US"/>
    </w:rPr>
  </w:style>
  <w:style w:type="paragraph" w:styleId="Textodeglobo">
    <w:name w:val="Balloon Text"/>
    <w:basedOn w:val="Normal"/>
    <w:link w:val="TextodegloboCar"/>
    <w:uiPriority w:val="99"/>
    <w:semiHidden/>
    <w:unhideWhenUsed/>
    <w:qFormat/>
    <w:rsid w:val="00C218B6"/>
    <w:rPr>
      <w:rFonts w:ascii="Segoe UI" w:hAnsi="Segoe UI" w:cs="Segoe UI"/>
      <w:sz w:val="18"/>
      <w:szCs w:val="18"/>
    </w:rPr>
  </w:style>
  <w:style w:type="paragraph" w:styleId="Encabezado">
    <w:name w:val="header"/>
    <w:basedOn w:val="Normal"/>
    <w:link w:val="EncabezadoCar"/>
    <w:uiPriority w:val="99"/>
    <w:unhideWhenUsed/>
    <w:rsid w:val="007B0897"/>
    <w:pPr>
      <w:widowControl/>
      <w:tabs>
        <w:tab w:val="center" w:pos="4252"/>
        <w:tab w:val="right" w:pos="8504"/>
      </w:tabs>
      <w:suppressAutoHyphens w:val="0"/>
    </w:pPr>
    <w:rPr>
      <w:rFonts w:asciiTheme="minorHAnsi" w:eastAsiaTheme="minorHAnsi" w:hAnsiTheme="minorHAnsi" w:cstheme="minorBidi"/>
      <w:lang w:val="es-ES" w:eastAsia="en-US"/>
    </w:rPr>
  </w:style>
  <w:style w:type="paragraph" w:styleId="Piedepgina">
    <w:name w:val="footer"/>
    <w:basedOn w:val="Normal"/>
    <w:link w:val="PiedepginaCar"/>
    <w:uiPriority w:val="99"/>
    <w:unhideWhenUsed/>
    <w:rsid w:val="007B0897"/>
    <w:pPr>
      <w:widowControl/>
      <w:tabs>
        <w:tab w:val="center" w:pos="4252"/>
        <w:tab w:val="right" w:pos="8504"/>
      </w:tabs>
      <w:suppressAutoHyphens w:val="0"/>
    </w:pPr>
    <w:rPr>
      <w:rFonts w:asciiTheme="minorHAnsi" w:eastAsiaTheme="minorHAnsi" w:hAnsiTheme="minorHAnsi" w:cstheme="minorBidi"/>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89373DA2FEC8234FA47AF6A44CA27C4F" ma:contentTypeVersion="11" ma:contentTypeDescription="Crear nuevo documento." ma:contentTypeScope="" ma:versionID="17b38fc4d2dc170de3d8f48dd50460fb">
  <xsd:schema xmlns:xsd="http://www.w3.org/2001/XMLSchema" xmlns:xs="http://www.w3.org/2001/XMLSchema" xmlns:p="http://schemas.microsoft.com/office/2006/metadata/properties" xmlns:ns3="0d6cde80-5eab-4f22-932f-62827addae65" xmlns:ns4="e9759fb4-1aaf-4f9e-b2d1-3af38cfad54c" targetNamespace="http://schemas.microsoft.com/office/2006/metadata/properties" ma:root="true" ma:fieldsID="851e98cc037226c6679df4b9a1b520fd" ns3:_="" ns4:_="">
    <xsd:import namespace="0d6cde80-5eab-4f22-932f-62827addae65"/>
    <xsd:import namespace="e9759fb4-1aaf-4f9e-b2d1-3af38cfad54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4:SharedWithUsers" minOccurs="0"/>
                <xsd:element ref="ns4:SharedWithDetails" minOccurs="0"/>
                <xsd:element ref="ns4:SharingHintHash"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6cde80-5eab-4f22-932f-62827addae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9759fb4-1aaf-4f9e-b2d1-3af38cfad54c" elementFormDefault="qualified">
    <xsd:import namespace="http://schemas.microsoft.com/office/2006/documentManagement/types"/>
    <xsd:import namespace="http://schemas.microsoft.com/office/infopath/2007/PartnerControls"/>
    <xsd:element name="SharedWithUsers" ma:index="14"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Detalles de uso compartido" ma:internalName="SharedWithDetails" ma:readOnly="true">
      <xsd:simpleType>
        <xsd:restriction base="dms:Note">
          <xsd:maxLength value="255"/>
        </xsd:restriction>
      </xsd:simpleType>
    </xsd:element>
    <xsd:element name="SharingHintHash" ma:index="16"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8B345FD-695D-4C2B-B554-F07EF7475C81}">
  <ds:schemaRefs>
    <ds:schemaRef ds:uri="http://schemas.microsoft.com/sharepoint/v3/contenttype/forms"/>
  </ds:schemaRefs>
</ds:datastoreItem>
</file>

<file path=customXml/itemProps2.xml><?xml version="1.0" encoding="utf-8"?>
<ds:datastoreItem xmlns:ds="http://schemas.openxmlformats.org/officeDocument/2006/customXml" ds:itemID="{15FF4AC0-D0BC-41A3-BA89-D39D5522AA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6cde80-5eab-4f22-932f-62827addae65"/>
    <ds:schemaRef ds:uri="e9759fb4-1aaf-4f9e-b2d1-3af38cfad5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0323A74-B70F-4E39-8A93-505EBF01D93E}">
  <ds:schemaRefs>
    <ds:schemaRef ds:uri="http://schemas.openxmlformats.org/officeDocument/2006/bibliography"/>
  </ds:schemaRefs>
</ds:datastoreItem>
</file>

<file path=customXml/itemProps4.xml><?xml version="1.0" encoding="utf-8"?>
<ds:datastoreItem xmlns:ds="http://schemas.openxmlformats.org/officeDocument/2006/customXml" ds:itemID="{5739C1A3-AF60-4716-A328-8D07BAA5AFC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3</Pages>
  <Words>961</Words>
  <Characters>5288</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dc:creator>
  <dc:description/>
  <cp:lastModifiedBy>Pablo Ballester Román</cp:lastModifiedBy>
  <cp:revision>8</cp:revision>
  <cp:lastPrinted>2019-09-17T07:48:00Z</cp:lastPrinted>
  <dcterms:created xsi:type="dcterms:W3CDTF">2019-09-17T07:41:00Z</dcterms:created>
  <dcterms:modified xsi:type="dcterms:W3CDTF">2020-11-05T11:23:00Z</dcterms:modified>
  <dc:language>ca-ES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TypeId">
    <vt:lpwstr>0x01010089373DA2FEC8234FA47AF6A44CA27C4F</vt:lpwstr>
  </property>
</Properties>
</file>