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D2E" w:rsidRPr="00711D2E" w:rsidRDefault="00711D2E" w:rsidP="00213B81">
      <w:pPr>
        <w:spacing w:after="160" w:line="259" w:lineRule="auto"/>
        <w:jc w:val="center"/>
        <w:rPr>
          <w:rFonts w:ascii="Arial" w:eastAsia="Calibri" w:hAnsi="Arial" w:cs="Arial"/>
          <w:b/>
          <w:sz w:val="22"/>
          <w:szCs w:val="22"/>
          <w:lang w:eastAsia="en-US"/>
        </w:rPr>
      </w:pPr>
      <w:bookmarkStart w:id="0" w:name="_GoBack"/>
      <w:bookmarkEnd w:id="0"/>
      <w:r w:rsidRPr="00711D2E">
        <w:rPr>
          <w:rFonts w:ascii="Arial" w:eastAsia="Calibri" w:hAnsi="Arial" w:cs="Arial"/>
          <w:b/>
          <w:sz w:val="22"/>
          <w:szCs w:val="22"/>
          <w:lang w:eastAsia="en-US"/>
        </w:rPr>
        <w:t>ANEXO IV</w:t>
      </w:r>
    </w:p>
    <w:p w:rsidR="00711D2E" w:rsidRPr="00711D2E" w:rsidRDefault="00711D2E" w:rsidP="00711D2E">
      <w:pPr>
        <w:spacing w:after="160" w:line="259" w:lineRule="auto"/>
        <w:jc w:val="center"/>
        <w:rPr>
          <w:rFonts w:ascii="Arial" w:eastAsia="Calibri" w:hAnsi="Arial" w:cs="Arial"/>
          <w:b/>
          <w:sz w:val="22"/>
          <w:szCs w:val="22"/>
          <w:lang w:eastAsia="en-US"/>
        </w:rPr>
      </w:pPr>
      <w:r w:rsidRPr="00711D2E">
        <w:rPr>
          <w:rFonts w:ascii="Arial" w:eastAsia="Calibri" w:hAnsi="Arial" w:cs="Arial"/>
          <w:b/>
          <w:sz w:val="22"/>
          <w:szCs w:val="22"/>
          <w:lang w:eastAsia="en-US"/>
        </w:rPr>
        <w:t>Actuaciones subvencionables y costes elegibles</w:t>
      </w:r>
    </w:p>
    <w:p w:rsidR="00711D2E" w:rsidRPr="00711D2E" w:rsidRDefault="00711D2E" w:rsidP="00711D2E">
      <w:pPr>
        <w:spacing w:after="160" w:line="259" w:lineRule="auto"/>
        <w:jc w:val="both"/>
        <w:rPr>
          <w:rFonts w:ascii="Arial" w:eastAsia="Calibri" w:hAnsi="Arial" w:cs="Arial"/>
          <w:b/>
          <w:sz w:val="22"/>
          <w:szCs w:val="22"/>
          <w:lang w:eastAsia="en-US"/>
        </w:rPr>
      </w:pPr>
      <w:r w:rsidRPr="00711D2E">
        <w:rPr>
          <w:rFonts w:ascii="Arial" w:eastAsia="Calibri" w:hAnsi="Arial" w:cs="Arial"/>
          <w:b/>
          <w:i/>
          <w:iCs/>
          <w:sz w:val="22"/>
          <w:szCs w:val="22"/>
          <w:lang w:eastAsia="en-US"/>
        </w:rPr>
        <w:t>1. Actuaciones subvencionables.</w:t>
      </w:r>
    </w:p>
    <w:p w:rsidR="00711D2E" w:rsidRPr="00711D2E" w:rsidRDefault="00711D2E" w:rsidP="00711D2E">
      <w:pPr>
        <w:spacing w:after="160" w:line="259" w:lineRule="auto"/>
        <w:jc w:val="both"/>
        <w:rPr>
          <w:rFonts w:ascii="Arial" w:eastAsia="Calibri" w:hAnsi="Arial" w:cs="Arial"/>
          <w:i/>
          <w:sz w:val="22"/>
          <w:szCs w:val="22"/>
          <w:lang w:eastAsia="en-US"/>
        </w:rPr>
      </w:pPr>
      <w:r w:rsidRPr="00711D2E">
        <w:rPr>
          <w:rFonts w:ascii="Arial" w:eastAsia="Calibri" w:hAnsi="Arial" w:cs="Arial"/>
          <w:i/>
          <w:sz w:val="22"/>
          <w:szCs w:val="22"/>
          <w:u w:val="single"/>
          <w:lang w:eastAsia="en-US"/>
        </w:rPr>
        <w:t>Tipología de actuación 1</w:t>
      </w:r>
      <w:r w:rsidRPr="00711D2E">
        <w:rPr>
          <w:rFonts w:ascii="Arial" w:eastAsia="Calibri" w:hAnsi="Arial" w:cs="Arial"/>
          <w:i/>
          <w:sz w:val="22"/>
          <w:szCs w:val="22"/>
          <w:lang w:eastAsia="en-US"/>
        </w:rPr>
        <w:t>. Mejora de la eficiencia energética de la envolvente térmica.</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1. Objetivo. Reducir la demanda energética en calefacción y climatización de los edificios existentes, mediante la mejora de la eficiencia energética de su envolvente térmica en su conjunto o en alguno de los elementos que la componen.</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2. Actuaciones subvencionables. Serán actuaciones subvencionables las que se realicen en la envolvente térmica del edificio que se compone de los cerramientos del edificio que separan los recintos habitables del ambiente exterior (aire, terreno u otro edificio) y las particiones interiores que separan los recintos habitables de los no habitables, que a su vez estén en contacto con el ambiente exterior. Las actuaciones energéticas consideradas dentro de esta medida serán aquellas que consigan una reducción de la demanda energética de calefacción y climatización del edificio, mediante actuaciones sobre su envolvente térmica. Las actuaciones energéticas sobre la envolvente térmica podrán contemplar soluciones constructivas convencionales y no convencionales.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Se entienden por soluciones constructivas convencionales las utilizadas habitualmente en los edificios para reducir su demanda energética como, por ejemplo, las que afectan a las fachadas, cubiertas, carpinterías exteriores, vidrios y protecciones solares.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Se entienden como soluciones constructivas no convencionales las conocidas como medidas de «arquitectura bioclimática», como, por ejemplo: Muros trombe, muros parietodinámicos, invernaderos adosados, sistemas de sombreamiento, ventilación natural, etc.</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Las actuaciones deberán cumplir con los siguientes requisitos:</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a)</w:t>
      </w:r>
      <w:r w:rsidRPr="00711D2E">
        <w:rPr>
          <w:rFonts w:ascii="Arial" w:eastAsia="Calibri" w:hAnsi="Arial" w:cs="Arial"/>
          <w:sz w:val="22"/>
          <w:szCs w:val="22"/>
          <w:lang w:eastAsia="en-US"/>
        </w:rPr>
        <w:tab/>
        <w:t xml:space="preserve">Las exigencias mínimas de eficiencia energética que debe cumplir la envolvente térmica que se reforme, son las que figuran en el Documento Básico de Ahorro de Energía DB-HE del Código Técnico de la Edificación, que deben ser acreditadas y/o justificadas por el técnico competente en el proyecto y/o la memoria técnica. </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b)</w:t>
      </w:r>
      <w:r w:rsidRPr="00711D2E">
        <w:rPr>
          <w:rFonts w:ascii="Arial" w:eastAsia="Calibri" w:hAnsi="Arial" w:cs="Arial"/>
          <w:sz w:val="22"/>
          <w:szCs w:val="22"/>
          <w:lang w:eastAsia="en-US"/>
        </w:rPr>
        <w:tab/>
        <w:t>Todos los valores de transmitancia utilizados por el técnico competente en la elaboración del certificado de eficiencia del edificio que no sean «por defecto», deberán estar justificados de la forma siguiente: Si el valor seleccionado es «estimado» o «conocido», deberá aportar la composición del cerramiento. Si el valor seleccionado es «conocido» y el material utilizado no está en la base de datos del programa informático de calificación de la eficiencia energética utilizado, deberá aportar el Documento de Idoneidad Técnica Europeo (DITE) del material utilizado. Se deberá aportar siempre, en el caso de vidrios y cerramientos, el marcado CE o ficha técnica de la carpintería y de los vidrios, donde figuren las características térmicas de los mismos.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3. Cuantía de las ayudas. El importe de la ayuda a otorgar será la suma de la Ayuda Base y la Ayuda Adicional que pudiera corresponder en cada caso, conforme se establece en los apartados siguientes</w:t>
      </w:r>
      <w:r w:rsidR="000838CC">
        <w:rPr>
          <w:rFonts w:ascii="Arial" w:eastAsia="Calibri" w:hAnsi="Arial" w:cs="Arial"/>
          <w:sz w:val="22"/>
          <w:szCs w:val="22"/>
          <w:lang w:eastAsia="en-US"/>
        </w:rPr>
        <w:t>:</w:t>
      </w:r>
    </w:p>
    <w:p w:rsidR="00711D2E" w:rsidRPr="00711D2E" w:rsidRDefault="00711D2E" w:rsidP="00711D2E">
      <w:pPr>
        <w:spacing w:after="160" w:line="259" w:lineRule="auto"/>
        <w:ind w:left="426" w:hanging="426"/>
        <w:jc w:val="both"/>
        <w:rPr>
          <w:rFonts w:ascii="Arial" w:eastAsia="Calibri" w:hAnsi="Arial" w:cs="Arial"/>
          <w:sz w:val="22"/>
          <w:szCs w:val="22"/>
          <w:lang w:eastAsia="en-US"/>
        </w:rPr>
      </w:pPr>
      <w:r w:rsidRPr="00711D2E">
        <w:rPr>
          <w:rFonts w:ascii="Arial" w:eastAsia="Calibri" w:hAnsi="Arial" w:cs="Arial"/>
          <w:sz w:val="22"/>
          <w:szCs w:val="22"/>
          <w:lang w:eastAsia="en-US"/>
        </w:rPr>
        <w:t>1.º</w:t>
      </w:r>
      <w:r w:rsidRPr="00711D2E">
        <w:rPr>
          <w:rFonts w:ascii="Arial" w:eastAsia="Calibri" w:hAnsi="Arial" w:cs="Arial"/>
          <w:sz w:val="22"/>
          <w:szCs w:val="22"/>
          <w:lang w:eastAsia="en-US"/>
        </w:rPr>
        <w:tab/>
        <w:t xml:space="preserve">Ayuda Base. La cuantía de la ayuda podrá ser, según lo establecido </w:t>
      </w:r>
      <w:r w:rsidRPr="00E618BC">
        <w:rPr>
          <w:rFonts w:ascii="Arial" w:eastAsia="Calibri" w:hAnsi="Arial" w:cs="Arial"/>
          <w:sz w:val="22"/>
          <w:szCs w:val="22"/>
          <w:lang w:eastAsia="en-US"/>
        </w:rPr>
        <w:t>en el anexo III, del</w:t>
      </w:r>
      <w:r w:rsidRPr="00711D2E">
        <w:rPr>
          <w:rFonts w:ascii="Arial" w:eastAsia="Calibri" w:hAnsi="Arial" w:cs="Arial"/>
          <w:sz w:val="22"/>
          <w:szCs w:val="22"/>
          <w:lang w:eastAsia="en-US"/>
        </w:rPr>
        <w:t xml:space="preserve"> treinta y cinco por ciento del coste elegible de la actuación. En el caso de edificios de uso vivienda la cuantía tendrá un límite máximo de 6.000 euros/vivienda.</w:t>
      </w:r>
    </w:p>
    <w:p w:rsidR="00711D2E" w:rsidRPr="00711D2E" w:rsidRDefault="00711D2E" w:rsidP="00711D2E">
      <w:pPr>
        <w:spacing w:after="160" w:line="259" w:lineRule="auto"/>
        <w:ind w:left="426" w:hanging="426"/>
        <w:jc w:val="both"/>
        <w:rPr>
          <w:rFonts w:ascii="Arial" w:eastAsia="Calibri" w:hAnsi="Arial" w:cs="Arial"/>
          <w:sz w:val="22"/>
          <w:szCs w:val="22"/>
          <w:lang w:eastAsia="en-US"/>
        </w:rPr>
      </w:pPr>
      <w:r w:rsidRPr="00711D2E">
        <w:rPr>
          <w:rFonts w:ascii="Arial" w:eastAsia="Calibri" w:hAnsi="Arial" w:cs="Arial"/>
          <w:sz w:val="22"/>
          <w:szCs w:val="22"/>
          <w:lang w:eastAsia="en-US"/>
        </w:rPr>
        <w:lastRenderedPageBreak/>
        <w:t>2.º</w:t>
      </w:r>
      <w:r w:rsidRPr="00711D2E">
        <w:rPr>
          <w:rFonts w:ascii="Arial" w:eastAsia="Calibri" w:hAnsi="Arial" w:cs="Arial"/>
          <w:sz w:val="22"/>
          <w:szCs w:val="22"/>
          <w:lang w:eastAsia="en-US"/>
        </w:rPr>
        <w:tab/>
        <w:t xml:space="preserve">Ayuda Adicional por criterio social, eficiencia energética o actuación integrada. Se podrá obtener una ayuda adicional a la ayuda base, siempre que se cumplan las condiciones que para ello se requiere, en los casos en que concurra criterio social, eficiencia energética o actuación integrada, de acuerdo con la definición que de estos conceptos se </w:t>
      </w:r>
      <w:r w:rsidRPr="009C555F">
        <w:rPr>
          <w:rFonts w:ascii="Arial" w:eastAsia="Calibri" w:hAnsi="Arial" w:cs="Arial"/>
          <w:sz w:val="22"/>
          <w:szCs w:val="22"/>
          <w:lang w:eastAsia="en-US"/>
        </w:rPr>
        <w:t xml:space="preserve">realiza en </w:t>
      </w:r>
      <w:r w:rsidRPr="004150D4">
        <w:rPr>
          <w:rFonts w:ascii="Arial" w:eastAsia="Calibri" w:hAnsi="Arial" w:cs="Arial"/>
          <w:sz w:val="22"/>
          <w:szCs w:val="22"/>
          <w:lang w:eastAsia="en-US"/>
        </w:rPr>
        <w:t xml:space="preserve">el anexo III de </w:t>
      </w:r>
      <w:r w:rsidR="00CD5200">
        <w:rPr>
          <w:rFonts w:ascii="Arial" w:eastAsia="Calibri" w:hAnsi="Arial" w:cs="Arial"/>
          <w:sz w:val="22"/>
          <w:szCs w:val="22"/>
          <w:lang w:eastAsia="en-US"/>
        </w:rPr>
        <w:t>la</w:t>
      </w:r>
      <w:r w:rsidR="00422B9E" w:rsidRPr="004150D4">
        <w:rPr>
          <w:rFonts w:ascii="Arial" w:eastAsia="Calibri" w:hAnsi="Arial" w:cs="Arial"/>
          <w:sz w:val="22"/>
          <w:szCs w:val="22"/>
          <w:lang w:eastAsia="en-US"/>
        </w:rPr>
        <w:t xml:space="preserve"> </w:t>
      </w:r>
      <w:r w:rsidR="00CD5200">
        <w:rPr>
          <w:rFonts w:ascii="Arial" w:eastAsia="Calibri" w:hAnsi="Arial" w:cs="Arial"/>
          <w:sz w:val="22"/>
          <w:szCs w:val="22"/>
          <w:lang w:eastAsia="en-US"/>
        </w:rPr>
        <w:t>o</w:t>
      </w:r>
      <w:r w:rsidR="00515084" w:rsidRPr="004150D4">
        <w:rPr>
          <w:rFonts w:ascii="Arial" w:eastAsia="Calibri" w:hAnsi="Arial" w:cs="Arial"/>
          <w:sz w:val="22"/>
          <w:szCs w:val="22"/>
          <w:lang w:eastAsia="en-US"/>
        </w:rPr>
        <w:t>rden</w:t>
      </w:r>
      <w:r w:rsidR="00422B9E" w:rsidRPr="004150D4">
        <w:rPr>
          <w:rFonts w:ascii="Arial" w:eastAsia="Calibri" w:hAnsi="Arial" w:cs="Arial"/>
          <w:sz w:val="22"/>
          <w:szCs w:val="22"/>
          <w:lang w:eastAsia="en-US"/>
        </w:rPr>
        <w:t xml:space="preserve"> de convocatoria</w:t>
      </w:r>
      <w:r w:rsidRPr="004150D4">
        <w:rPr>
          <w:rFonts w:ascii="Arial" w:eastAsia="Calibri" w:hAnsi="Arial" w:cs="Arial"/>
          <w:sz w:val="22"/>
          <w:szCs w:val="22"/>
          <w:lang w:eastAsia="en-US"/>
        </w:rPr>
        <w:t>. El cálculo de la ayuda adicional se realizará sumando el porcentaje de cada uno de</w:t>
      </w:r>
      <w:r w:rsidRPr="00711D2E">
        <w:rPr>
          <w:rFonts w:ascii="Arial" w:eastAsia="Calibri" w:hAnsi="Arial" w:cs="Arial"/>
          <w:sz w:val="22"/>
          <w:szCs w:val="22"/>
          <w:lang w:eastAsia="en-US"/>
        </w:rPr>
        <w:t xml:space="preserve"> los tres criterios según corresponda. En el caso del criterio de eficiencia energética solo se podrá aplicar uno de los tres porcentajes, bien calificación energética A, B o incremento de 2 o más letras. Los valores de la ayuda adicional que corresponden a esta tipología de actuación, se indican en el cuadro siguiente, en el que los porcentajes son referidos a la suma de costes elegibles correspondientes a esta tipología de actuación:</w:t>
      </w:r>
    </w:p>
    <w:p w:rsidR="00711D2E" w:rsidRPr="00711D2E" w:rsidRDefault="00CF3431" w:rsidP="00783A41">
      <w:pPr>
        <w:spacing w:after="160" w:line="259" w:lineRule="auto"/>
        <w:jc w:val="center"/>
        <w:rPr>
          <w:rFonts w:ascii="Arial" w:eastAsia="Calibri" w:hAnsi="Arial" w:cs="Arial"/>
          <w:sz w:val="22"/>
          <w:szCs w:val="22"/>
          <w:lang w:eastAsia="en-US"/>
        </w:rPr>
      </w:pPr>
      <w:r w:rsidRPr="00711D2E">
        <w:rPr>
          <w:rFonts w:ascii="Calibri" w:eastAsia="Calibri" w:hAnsi="Calibri"/>
          <w:noProof/>
          <w:sz w:val="22"/>
          <w:szCs w:val="22"/>
        </w:rPr>
        <w:drawing>
          <wp:inline distT="0" distB="0" distL="0" distR="0">
            <wp:extent cx="5181600" cy="714375"/>
            <wp:effectExtent l="0" t="0" r="0" b="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81600" cy="714375"/>
                    </a:xfrm>
                    <a:prstGeom prst="rect">
                      <a:avLst/>
                    </a:prstGeom>
                    <a:noFill/>
                    <a:ln>
                      <a:noFill/>
                    </a:ln>
                  </pic:spPr>
                </pic:pic>
              </a:graphicData>
            </a:graphic>
          </wp:inline>
        </w:drawing>
      </w:r>
    </w:p>
    <w:p w:rsidR="00711D2E" w:rsidRPr="00711D2E" w:rsidRDefault="00711D2E" w:rsidP="00711D2E">
      <w:pPr>
        <w:spacing w:before="240" w:after="160" w:line="259" w:lineRule="auto"/>
        <w:jc w:val="both"/>
        <w:rPr>
          <w:rFonts w:ascii="Arial" w:eastAsia="Calibri" w:hAnsi="Arial" w:cs="Arial"/>
          <w:sz w:val="22"/>
          <w:szCs w:val="22"/>
          <w:lang w:eastAsia="en-US"/>
        </w:rPr>
      </w:pPr>
      <w:r w:rsidRPr="00711D2E">
        <w:rPr>
          <w:rFonts w:ascii="Arial" w:eastAsia="Calibri" w:hAnsi="Arial" w:cs="Arial"/>
          <w:i/>
          <w:sz w:val="22"/>
          <w:szCs w:val="22"/>
          <w:u w:val="single"/>
          <w:lang w:eastAsia="en-US"/>
        </w:rPr>
        <w:t>Tipología de actuación 2</w:t>
      </w:r>
      <w:r w:rsidRPr="00711D2E">
        <w:rPr>
          <w:rFonts w:ascii="Arial" w:eastAsia="Calibri" w:hAnsi="Arial" w:cs="Arial"/>
          <w:i/>
          <w:sz w:val="22"/>
          <w:szCs w:val="22"/>
          <w:lang w:eastAsia="en-US"/>
        </w:rPr>
        <w:t>. Mejora de la eficiencia energética y de energías renovables en las instalaciones térmicas de calefacción, climatización, ventilación y agua caliente sanitaria.</w:t>
      </w:r>
    </w:p>
    <w:p w:rsidR="00711D2E" w:rsidRPr="00711D2E" w:rsidRDefault="00711D2E" w:rsidP="00711D2E">
      <w:pPr>
        <w:spacing w:before="240" w:after="160" w:line="259" w:lineRule="auto"/>
        <w:jc w:val="both"/>
        <w:rPr>
          <w:rFonts w:ascii="Arial" w:eastAsia="Calibri" w:hAnsi="Arial" w:cs="Arial"/>
          <w:sz w:val="22"/>
          <w:szCs w:val="22"/>
          <w:lang w:eastAsia="en-US"/>
        </w:rPr>
      </w:pPr>
      <w:r w:rsidRPr="00711D2E">
        <w:rPr>
          <w:rFonts w:ascii="Arial" w:eastAsia="Calibri" w:hAnsi="Arial" w:cs="Arial"/>
          <w:sz w:val="22"/>
          <w:szCs w:val="22"/>
          <w:u w:val="single"/>
          <w:lang w:eastAsia="en-US"/>
        </w:rPr>
        <w:t>Subtipología 2.1</w:t>
      </w:r>
      <w:r w:rsidRPr="00711D2E">
        <w:rPr>
          <w:rFonts w:ascii="Arial" w:eastAsia="Calibri" w:hAnsi="Arial" w:cs="Arial"/>
          <w:sz w:val="22"/>
          <w:szCs w:val="22"/>
          <w:lang w:eastAsia="en-US"/>
        </w:rPr>
        <w:t xml:space="preserve"> Sustitución de energía convencional por energía solar térmica.</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1. Objetivo. Reducir el consumo de energía convencional en edificios existentes mediante el uso de la energía solar térmica para la producción de agua caliente sanitaria, calefacción, refrigeración y/o climatización de piscinas.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2. Actuaciones subvencionables. Serán actuaciones subvencionables aquellas en las se sustituya energía convencional para producción de agua caliente sanitaria, calefacción, refrigeración y/o climatización de piscinas en edificios existentes por energía solar térmica.</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Serán subvencionables las instalaciones solares nuevas y rehabilitaciones y/o ampliaciones de instalaciones existentes siempre que supongan la sustitución y/o incremento de la potencia de generación solar y que se realicen en edificios existentes. También se consideran subvencionables instalaciones solares térmicas que den servicio a una red de climatización urbana.</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Las instalaciones solares térmicas deberán cumplir con los siguientes requisitos:</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a)</w:t>
      </w:r>
      <w:r w:rsidRPr="00711D2E">
        <w:rPr>
          <w:rFonts w:ascii="Arial" w:eastAsia="Calibri" w:hAnsi="Arial" w:cs="Arial"/>
          <w:sz w:val="22"/>
          <w:szCs w:val="22"/>
          <w:lang w:eastAsia="en-US"/>
        </w:rPr>
        <w:tab/>
        <w:t>Responderán a la definición de «Instalación Solar Térmica» de la normativa vigente que le sea de aplicación.</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b)</w:t>
      </w:r>
      <w:r w:rsidRPr="00711D2E">
        <w:rPr>
          <w:rFonts w:ascii="Arial" w:eastAsia="Calibri" w:hAnsi="Arial" w:cs="Arial"/>
          <w:sz w:val="22"/>
          <w:szCs w:val="22"/>
          <w:lang w:eastAsia="en-US"/>
        </w:rPr>
        <w:tab/>
        <w:t>Las instalaciones y equipos cumplirán con la normativa vigente establecida en el RITE, el Pliego de Condiciones Técnicas del IDAE para instalaciones solares térmicas Revisión 2009 así como el documento reconocido del RITE «Guía ASIT de la Energía Solar Térmica», elaborado por ASIT y disponible en la página web del Ministerio para la Transición Ecológica y el Reto Demográfico.</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c)</w:t>
      </w:r>
      <w:r w:rsidRPr="00711D2E">
        <w:rPr>
          <w:rFonts w:ascii="Arial" w:eastAsia="Calibri" w:hAnsi="Arial" w:cs="Arial"/>
          <w:sz w:val="22"/>
          <w:szCs w:val="22"/>
          <w:lang w:eastAsia="en-US"/>
        </w:rPr>
        <w:tab/>
        <w:t>Los captadores solares deben estar certificados por el Ministerio para la Transición Ecológica y el Reto Demográfico.</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d)</w:t>
      </w:r>
      <w:r w:rsidRPr="00711D2E">
        <w:rPr>
          <w:rFonts w:ascii="Arial" w:eastAsia="Calibri" w:hAnsi="Arial" w:cs="Arial"/>
          <w:sz w:val="22"/>
          <w:szCs w:val="22"/>
          <w:lang w:eastAsia="en-US"/>
        </w:rPr>
        <w:tab/>
        <w:t>Solo se admitirán captadores con coeficiente global de pérdidas inferior a 9 W/(m2 ºC).</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lastRenderedPageBreak/>
        <w:t>3. Cuantía de las ayudas. El importe de la ayuda a otorgar será la suma de la Ayuda Base y la Ayuda Adicional que pudiera corresponder en cada caso, conforme se establece en los apartados siguientes</w:t>
      </w:r>
      <w:r w:rsidR="009C555F">
        <w:rPr>
          <w:rFonts w:ascii="Arial" w:eastAsia="Calibri" w:hAnsi="Arial" w:cs="Arial"/>
          <w:sz w:val="22"/>
          <w:szCs w:val="22"/>
          <w:lang w:eastAsia="en-US"/>
        </w:rPr>
        <w:t>:</w:t>
      </w:r>
    </w:p>
    <w:p w:rsidR="00711D2E" w:rsidRPr="002D219A" w:rsidRDefault="00711D2E" w:rsidP="00711D2E">
      <w:pPr>
        <w:spacing w:after="160" w:line="259" w:lineRule="auto"/>
        <w:ind w:left="426" w:hanging="426"/>
        <w:jc w:val="both"/>
        <w:rPr>
          <w:rFonts w:ascii="Arial" w:eastAsia="Calibri" w:hAnsi="Arial" w:cs="Arial"/>
          <w:sz w:val="22"/>
          <w:szCs w:val="22"/>
          <w:lang w:eastAsia="en-US"/>
        </w:rPr>
      </w:pPr>
      <w:r w:rsidRPr="00711D2E">
        <w:rPr>
          <w:rFonts w:ascii="Arial" w:eastAsia="Calibri" w:hAnsi="Arial" w:cs="Arial"/>
          <w:sz w:val="22"/>
          <w:szCs w:val="22"/>
          <w:lang w:eastAsia="en-US"/>
        </w:rPr>
        <w:t>1.º</w:t>
      </w:r>
      <w:r w:rsidRPr="00711D2E">
        <w:rPr>
          <w:rFonts w:ascii="Arial" w:eastAsia="Calibri" w:hAnsi="Arial" w:cs="Arial"/>
          <w:sz w:val="22"/>
          <w:szCs w:val="22"/>
          <w:lang w:eastAsia="en-US"/>
        </w:rPr>
        <w:tab/>
        <w:t xml:space="preserve">Ayuda Base. La cuantía de la ayuda podrá ser, según lo establecido </w:t>
      </w:r>
      <w:r w:rsidRPr="002D219A">
        <w:rPr>
          <w:rFonts w:ascii="Arial" w:eastAsia="Calibri" w:hAnsi="Arial" w:cs="Arial"/>
          <w:sz w:val="22"/>
          <w:szCs w:val="22"/>
          <w:lang w:eastAsia="en-US"/>
        </w:rPr>
        <w:t>en el anexo III, del treinta y cinco por ciento del coste elegible de la actuación.</w:t>
      </w:r>
    </w:p>
    <w:p w:rsidR="00711D2E" w:rsidRPr="00711D2E" w:rsidRDefault="00711D2E" w:rsidP="00711D2E">
      <w:pPr>
        <w:spacing w:after="160" w:line="259" w:lineRule="auto"/>
        <w:ind w:left="426" w:hanging="426"/>
        <w:jc w:val="both"/>
        <w:rPr>
          <w:rFonts w:ascii="Arial" w:eastAsia="Calibri" w:hAnsi="Arial" w:cs="Arial"/>
          <w:sz w:val="22"/>
          <w:szCs w:val="22"/>
          <w:lang w:eastAsia="en-US"/>
        </w:rPr>
      </w:pPr>
      <w:r w:rsidRPr="002D219A">
        <w:rPr>
          <w:rFonts w:ascii="Arial" w:eastAsia="Calibri" w:hAnsi="Arial" w:cs="Arial"/>
          <w:sz w:val="22"/>
          <w:szCs w:val="22"/>
          <w:lang w:eastAsia="en-US"/>
        </w:rPr>
        <w:t>2.º</w:t>
      </w:r>
      <w:r w:rsidRPr="002D219A">
        <w:rPr>
          <w:rFonts w:ascii="Arial" w:eastAsia="Calibri" w:hAnsi="Arial" w:cs="Arial"/>
          <w:sz w:val="22"/>
          <w:szCs w:val="22"/>
          <w:lang w:eastAsia="en-US"/>
        </w:rPr>
        <w:tab/>
        <w:t>Ayuda Adicional por criterio social, eficiencia energética o actuación integrada. Se podrá obtener una ayuda adicional a la ayuda base, siempre que se cumplan las condiciones que para ello se requiere, en los casos en que concurra criterio social, eficiencia energética o actuación integrada, de acuerdo con la definición que de estos conceptos se realiza en el anexo III</w:t>
      </w:r>
      <w:r w:rsidR="00422B9E">
        <w:rPr>
          <w:rFonts w:ascii="Arial" w:eastAsia="Calibri" w:hAnsi="Arial" w:cs="Arial"/>
          <w:sz w:val="22"/>
          <w:szCs w:val="22"/>
          <w:lang w:eastAsia="en-US"/>
        </w:rPr>
        <w:t xml:space="preserve"> </w:t>
      </w:r>
      <w:r w:rsidR="00665904">
        <w:rPr>
          <w:rFonts w:ascii="Arial" w:eastAsia="Calibri" w:hAnsi="Arial" w:cs="Arial"/>
          <w:sz w:val="22"/>
          <w:szCs w:val="22"/>
          <w:lang w:eastAsia="en-US"/>
        </w:rPr>
        <w:t xml:space="preserve">de </w:t>
      </w:r>
      <w:r w:rsidR="00CD5200">
        <w:rPr>
          <w:rFonts w:ascii="Arial" w:eastAsia="Calibri" w:hAnsi="Arial" w:cs="Arial"/>
          <w:sz w:val="22"/>
          <w:szCs w:val="22"/>
          <w:lang w:eastAsia="en-US"/>
        </w:rPr>
        <w:t>la</w:t>
      </w:r>
      <w:r w:rsidR="00422B9E">
        <w:rPr>
          <w:rFonts w:ascii="Arial" w:eastAsia="Calibri" w:hAnsi="Arial" w:cs="Arial"/>
          <w:sz w:val="22"/>
          <w:szCs w:val="22"/>
          <w:lang w:eastAsia="en-US"/>
        </w:rPr>
        <w:t xml:space="preserve"> </w:t>
      </w:r>
      <w:r w:rsidR="00CD5200">
        <w:rPr>
          <w:rFonts w:ascii="Arial" w:eastAsia="Calibri" w:hAnsi="Arial" w:cs="Arial"/>
          <w:sz w:val="22"/>
          <w:szCs w:val="22"/>
          <w:lang w:eastAsia="en-US"/>
        </w:rPr>
        <w:t>o</w:t>
      </w:r>
      <w:r w:rsidR="00422B9E">
        <w:rPr>
          <w:rFonts w:ascii="Arial" w:eastAsia="Calibri" w:hAnsi="Arial" w:cs="Arial"/>
          <w:sz w:val="22"/>
          <w:szCs w:val="22"/>
          <w:lang w:eastAsia="en-US"/>
        </w:rPr>
        <w:t>rden de convocatoria</w:t>
      </w:r>
      <w:r w:rsidRPr="002D219A">
        <w:rPr>
          <w:rFonts w:ascii="Arial" w:eastAsia="Calibri" w:hAnsi="Arial" w:cs="Arial"/>
          <w:sz w:val="22"/>
          <w:szCs w:val="22"/>
          <w:lang w:eastAsia="en-US"/>
        </w:rPr>
        <w:t>. El cálculo de la ayuda adicional se realizará sumando el porcentaje de cada uno de los tres criterios</w:t>
      </w:r>
      <w:r w:rsidRPr="00711D2E">
        <w:rPr>
          <w:rFonts w:ascii="Arial" w:eastAsia="Calibri" w:hAnsi="Arial" w:cs="Arial"/>
          <w:sz w:val="22"/>
          <w:szCs w:val="22"/>
          <w:lang w:eastAsia="en-US"/>
        </w:rPr>
        <w:t xml:space="preserve"> según corresponda. En el caso del criterio de eficiencia energética solo se podrá aplicar uno de los tres porcentajes, bien calificación energética A, B o incremento de dos o más letras. Los valores de la ayuda adicional que corresponden a esta tipología de actuación, se indican en el cuadro siguiente, en el que los porcentajes son referidos a la suma de costes elegibles correspondientes a esta tipología de actuación:</w:t>
      </w:r>
    </w:p>
    <w:p w:rsidR="00711D2E" w:rsidRPr="00711D2E" w:rsidRDefault="00CF3431" w:rsidP="00783A41">
      <w:pPr>
        <w:spacing w:after="160" w:line="259" w:lineRule="auto"/>
        <w:ind w:left="426" w:hanging="426"/>
        <w:jc w:val="center"/>
        <w:rPr>
          <w:rFonts w:ascii="Arial" w:eastAsia="Calibri" w:hAnsi="Arial" w:cs="Arial"/>
          <w:sz w:val="22"/>
          <w:szCs w:val="22"/>
          <w:lang w:eastAsia="en-US"/>
        </w:rPr>
      </w:pPr>
      <w:r w:rsidRPr="00711D2E">
        <w:rPr>
          <w:rFonts w:ascii="Calibri" w:eastAsia="Calibri" w:hAnsi="Calibri"/>
          <w:noProof/>
          <w:sz w:val="22"/>
          <w:szCs w:val="22"/>
        </w:rPr>
        <w:drawing>
          <wp:inline distT="0" distB="0" distL="0" distR="0">
            <wp:extent cx="5162550" cy="733425"/>
            <wp:effectExtent l="0" t="0" r="0" b="0"/>
            <wp:docPr id="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2550" cy="733425"/>
                    </a:xfrm>
                    <a:prstGeom prst="rect">
                      <a:avLst/>
                    </a:prstGeom>
                    <a:noFill/>
                    <a:ln>
                      <a:noFill/>
                    </a:ln>
                  </pic:spPr>
                </pic:pic>
              </a:graphicData>
            </a:graphic>
          </wp:inline>
        </w:drawing>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A los efectos del cálculo de la ayuda que corresponda a esta actuación, se considerará un coste elegible máximo, que será el que resulte de las siguientes expresiones en función del caso, donde Ps (kW) es la potencia de la instalación solar térmica nueva. Se establecen tres tipologías de actuación diferentes en función de la aplicación abastecida:</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Caso S1: Instalaciones solares para producción de agua caliente sanitaria y/o climatización de piscinas descubiertas y/o cubiertas. Coste elegible máximo (€) = 1.000 x Ps(kW).</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Caso S2: Instalaciones solares para calefacción, y opcionalmente aplicaciones recogidas en el Caso S1. Coste elegible máximo (€) = 1.500 x Ps (kW).</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Caso S3: Instalaciones solares para calefacción y refrigeración, y opcionalmente aplicaciones recogidas en el Caso S1. Coste elegible máximo (€) = 1.850 x Ps (kW).</w:t>
      </w:r>
    </w:p>
    <w:p w:rsidR="00711D2E" w:rsidRPr="00711D2E" w:rsidRDefault="00711D2E" w:rsidP="00711D2E">
      <w:pPr>
        <w:spacing w:before="240" w:after="160" w:line="259" w:lineRule="auto"/>
        <w:jc w:val="both"/>
        <w:rPr>
          <w:rFonts w:ascii="Arial" w:eastAsia="Calibri" w:hAnsi="Arial" w:cs="Arial"/>
          <w:sz w:val="22"/>
          <w:szCs w:val="22"/>
          <w:lang w:eastAsia="en-US"/>
        </w:rPr>
      </w:pPr>
      <w:r w:rsidRPr="00711D2E">
        <w:rPr>
          <w:rFonts w:ascii="Arial" w:eastAsia="Calibri" w:hAnsi="Arial" w:cs="Arial"/>
          <w:sz w:val="22"/>
          <w:szCs w:val="22"/>
          <w:u w:val="single"/>
          <w:lang w:eastAsia="en-US"/>
        </w:rPr>
        <w:t>Subtipología 2.2</w:t>
      </w:r>
      <w:r w:rsidRPr="00711D2E">
        <w:rPr>
          <w:rFonts w:ascii="Arial" w:eastAsia="Calibri" w:hAnsi="Arial" w:cs="Arial"/>
          <w:sz w:val="22"/>
          <w:szCs w:val="22"/>
          <w:lang w:eastAsia="en-US"/>
        </w:rPr>
        <w:t xml:space="preserve"> Sustitución de energía convencional por energía geotérmica</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1. Objetivo. Reducir el consumo de energía convencional en edificios existentes mediante el uso de la energía geotérmica para uno o varios de los siguientes usos: calefacción, climatización, producción de agua caliente sanitaria y climatización de piscinas.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2. Actuaciones subvencionables. Serán actuaciones subvencionables las realizadas en las instalaciones de calefacción, climatización, producción de agua caliente sanitaria y/o climatización de piscinas, tanto si el sistema de generación se ubica en el propio edificio usuario como externo a él suministrando a uno o varios edificios existentes, siempre que sustituyan instalaciones de energía convencional, incluyendo la modificación de redes de calefacción/ climatización, empleando instalaciones que utilicen la energía geotérmica.</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lastRenderedPageBreak/>
        <w:t>Para ser subvencionable la potencia térmica nominal de la instalación geotérmica nueva o de la instalación geotérmica existente sobre la que se actúe deberá ser mayor a 12 kW.</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Las instalaciones geotérmicas deberán cumplir con los siguientes requisitos:</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a)</w:t>
      </w:r>
      <w:r w:rsidRPr="00711D2E">
        <w:rPr>
          <w:rFonts w:ascii="Arial" w:eastAsia="Calibri" w:hAnsi="Arial" w:cs="Arial"/>
          <w:sz w:val="22"/>
          <w:szCs w:val="22"/>
          <w:lang w:eastAsia="en-US"/>
        </w:rPr>
        <w:tab/>
        <w:t>Las instalaciones realizadas deberán cumplir con los requisitos establecidos en el Reglamento de Instalaciones Térmicas de los Edificios (RITE) y, para el caso de sistemas de intercambio geotérmico de circuito cerrado, el documento reconocido del RITE «Guía técnica de diseño de sistemas de intercambio geotérmico de circuito cerrado» publicada por el IDAE, y disponible en el Registro Oficial de Documentos del RITE en la Web del Ministerio para la Transición Ecológica y el Reto Demográfico, así como cualquier otra legislación que les sea de aplicación.</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b)</w:t>
      </w:r>
      <w:r w:rsidRPr="00711D2E">
        <w:rPr>
          <w:rFonts w:ascii="Arial" w:eastAsia="Calibri" w:hAnsi="Arial" w:cs="Arial"/>
          <w:sz w:val="22"/>
          <w:szCs w:val="22"/>
          <w:lang w:eastAsia="en-US"/>
        </w:rPr>
        <w:tab/>
        <w:t>Para actuaciones con equipos de bomba de calor, los valores de rendimiento estacional utilizados por el técnico competente en la elaboración del certificado de eficiencia del edificio deberán corresponderse con el rendimiento medio estacional de la bomba de calor y deberán estar determinados y justificados mediante alguno de los siguientes documentos:</w:t>
      </w:r>
    </w:p>
    <w:p w:rsidR="00711D2E" w:rsidRPr="00711D2E" w:rsidRDefault="00711D2E" w:rsidP="00711D2E">
      <w:pPr>
        <w:numPr>
          <w:ilvl w:val="0"/>
          <w:numId w:val="33"/>
        </w:numPr>
        <w:tabs>
          <w:tab w:val="left" w:pos="567"/>
        </w:tabs>
        <w:spacing w:after="160" w:line="259" w:lineRule="auto"/>
        <w:ind w:left="567" w:hanging="283"/>
        <w:contextualSpacing/>
        <w:jc w:val="both"/>
        <w:rPr>
          <w:rFonts w:ascii="Arial" w:eastAsia="Calibri" w:hAnsi="Arial" w:cs="Arial"/>
          <w:sz w:val="22"/>
          <w:szCs w:val="22"/>
          <w:lang w:eastAsia="en-US"/>
        </w:rPr>
      </w:pPr>
      <w:r w:rsidRPr="00711D2E">
        <w:rPr>
          <w:rFonts w:ascii="Arial" w:eastAsia="Calibri" w:hAnsi="Arial" w:cs="Arial"/>
          <w:sz w:val="22"/>
          <w:szCs w:val="22"/>
          <w:lang w:eastAsia="en-US"/>
        </w:rPr>
        <w:t>Ficha técnica o etiqueta energética de la bomba de calor donde aparezcan los rendimientos medios estacionales;</w:t>
      </w:r>
    </w:p>
    <w:p w:rsidR="00711D2E" w:rsidRPr="00711D2E" w:rsidRDefault="00711D2E" w:rsidP="00711D2E">
      <w:pPr>
        <w:numPr>
          <w:ilvl w:val="0"/>
          <w:numId w:val="33"/>
        </w:numPr>
        <w:tabs>
          <w:tab w:val="left" w:pos="567"/>
        </w:tabs>
        <w:spacing w:after="160" w:line="259" w:lineRule="auto"/>
        <w:ind w:left="567" w:hanging="283"/>
        <w:contextualSpacing/>
        <w:jc w:val="both"/>
        <w:rPr>
          <w:rFonts w:ascii="Arial" w:eastAsia="Calibri" w:hAnsi="Arial" w:cs="Arial"/>
          <w:sz w:val="22"/>
          <w:szCs w:val="22"/>
          <w:lang w:eastAsia="en-US"/>
        </w:rPr>
      </w:pPr>
      <w:r w:rsidRPr="00711D2E">
        <w:rPr>
          <w:rFonts w:ascii="Arial" w:eastAsia="Calibri" w:hAnsi="Arial" w:cs="Arial"/>
          <w:sz w:val="22"/>
          <w:szCs w:val="22"/>
          <w:lang w:eastAsia="en-US"/>
        </w:rPr>
        <w:t>certificado EUROVENT o similar;</w:t>
      </w:r>
    </w:p>
    <w:p w:rsidR="00711D2E" w:rsidRPr="00711D2E" w:rsidRDefault="00711D2E" w:rsidP="00711D2E">
      <w:pPr>
        <w:numPr>
          <w:ilvl w:val="0"/>
          <w:numId w:val="33"/>
        </w:numPr>
        <w:tabs>
          <w:tab w:val="left" w:pos="567"/>
        </w:tabs>
        <w:spacing w:after="160" w:line="259" w:lineRule="auto"/>
        <w:ind w:left="567" w:hanging="283"/>
        <w:contextualSpacing/>
        <w:jc w:val="both"/>
        <w:rPr>
          <w:rFonts w:ascii="Arial" w:eastAsia="Calibri" w:hAnsi="Arial" w:cs="Arial"/>
          <w:sz w:val="22"/>
          <w:szCs w:val="22"/>
          <w:lang w:eastAsia="en-US"/>
        </w:rPr>
      </w:pPr>
      <w:r w:rsidRPr="00711D2E">
        <w:rPr>
          <w:rFonts w:ascii="Arial" w:eastAsia="Calibri" w:hAnsi="Arial" w:cs="Arial"/>
          <w:sz w:val="22"/>
          <w:szCs w:val="22"/>
          <w:lang w:eastAsia="en-US"/>
        </w:rPr>
        <w:t>informe suscrito por el técnico competente. Para este informe podrá usarse el documento reconocido del RITE: «Prestaciones Medias Estacionales de las bombas de calor para producción de calor en edificios».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En el caso de las instalaciones de geotermia, se considerarán costes elegibles los siguientes conceptos: la inversión en equipos efectuada, los costes de ejecución de la instalación, obra civil asociada e instalaciones auxiliares necesarias, así como, el coste de la realización de los estudios, ensayos, sondeos y simulaciones preliminares previas a la realización del diseño de la instalación, sondeos, excavaciones, cimentaciones, zanjas, urbanización y demás elementos necesarios para su explotación, así como redes de calor/frío y estaciones de intercambio.</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3. Cuantía de las ayudas. El importe de la ayuda a otorgar será la suma de la Ayuda Base y la Ayuda Adicional que pudiera corresponder en cada caso, conforme se establece en los apartados siguientes, y en cualquier caso</w:t>
      </w:r>
      <w:r w:rsidR="00644AD1">
        <w:rPr>
          <w:rFonts w:ascii="Arial" w:eastAsia="Calibri" w:hAnsi="Arial" w:cs="Arial"/>
          <w:sz w:val="22"/>
          <w:szCs w:val="22"/>
          <w:lang w:eastAsia="en-US"/>
        </w:rPr>
        <w:t>:</w:t>
      </w:r>
    </w:p>
    <w:p w:rsidR="00711D2E" w:rsidRPr="00644AD1" w:rsidRDefault="00711D2E" w:rsidP="00711D2E">
      <w:pPr>
        <w:spacing w:after="160" w:line="259" w:lineRule="auto"/>
        <w:ind w:left="426" w:hanging="426"/>
        <w:jc w:val="both"/>
        <w:rPr>
          <w:rFonts w:ascii="Arial" w:eastAsia="Calibri" w:hAnsi="Arial" w:cs="Arial"/>
          <w:sz w:val="22"/>
          <w:szCs w:val="22"/>
          <w:lang w:eastAsia="en-US"/>
        </w:rPr>
      </w:pPr>
      <w:r w:rsidRPr="00711D2E">
        <w:rPr>
          <w:rFonts w:ascii="Arial" w:eastAsia="Calibri" w:hAnsi="Arial" w:cs="Arial"/>
          <w:sz w:val="22"/>
          <w:szCs w:val="22"/>
          <w:lang w:eastAsia="en-US"/>
        </w:rPr>
        <w:t>1.º</w:t>
      </w:r>
      <w:r w:rsidRPr="00711D2E">
        <w:rPr>
          <w:rFonts w:ascii="Arial" w:eastAsia="Calibri" w:hAnsi="Arial" w:cs="Arial"/>
          <w:sz w:val="22"/>
          <w:szCs w:val="22"/>
          <w:lang w:eastAsia="en-US"/>
        </w:rPr>
        <w:tab/>
        <w:t xml:space="preserve">Ayuda Base. La cuantía de la ayuda podrá ser, según lo establecido </w:t>
      </w:r>
      <w:r w:rsidRPr="00644AD1">
        <w:rPr>
          <w:rFonts w:ascii="Arial" w:eastAsia="Calibri" w:hAnsi="Arial" w:cs="Arial"/>
          <w:sz w:val="22"/>
          <w:szCs w:val="22"/>
          <w:lang w:eastAsia="en-US"/>
        </w:rPr>
        <w:t>en el anexo III, del treinta y cinco por ciento del coste elegible de la actuación.</w:t>
      </w:r>
    </w:p>
    <w:p w:rsidR="00711D2E" w:rsidRPr="00711D2E" w:rsidRDefault="00711D2E" w:rsidP="00711D2E">
      <w:pPr>
        <w:spacing w:after="160" w:line="259" w:lineRule="auto"/>
        <w:ind w:left="426" w:hanging="426"/>
        <w:jc w:val="both"/>
        <w:rPr>
          <w:rFonts w:ascii="Arial" w:eastAsia="Calibri" w:hAnsi="Arial" w:cs="Arial"/>
          <w:sz w:val="22"/>
          <w:szCs w:val="22"/>
          <w:lang w:eastAsia="en-US"/>
        </w:rPr>
      </w:pPr>
      <w:r w:rsidRPr="00644AD1">
        <w:rPr>
          <w:rFonts w:ascii="Arial" w:eastAsia="Calibri" w:hAnsi="Arial" w:cs="Arial"/>
          <w:sz w:val="22"/>
          <w:szCs w:val="22"/>
          <w:lang w:eastAsia="en-US"/>
        </w:rPr>
        <w:t>2.º</w:t>
      </w:r>
      <w:r w:rsidRPr="00644AD1">
        <w:rPr>
          <w:rFonts w:ascii="Arial" w:eastAsia="Calibri" w:hAnsi="Arial" w:cs="Arial"/>
          <w:sz w:val="22"/>
          <w:szCs w:val="22"/>
          <w:lang w:eastAsia="en-US"/>
        </w:rPr>
        <w:tab/>
        <w:t xml:space="preserve">Ayuda Adicional por criterio social, eficiencia energética o actuación integrada. Se podrá obtener una ayuda adicional a la ayuda base, siempre que se cumplan las condiciones que para ello se requiere, en los casos en que concurra criterio social, eficiencia energética o actuación integrada, de acuerdo con la definición que de estos conceptos se </w:t>
      </w:r>
      <w:r w:rsidRPr="004150D4">
        <w:rPr>
          <w:rFonts w:ascii="Arial" w:eastAsia="Calibri" w:hAnsi="Arial" w:cs="Arial"/>
          <w:sz w:val="22"/>
          <w:szCs w:val="22"/>
          <w:lang w:eastAsia="en-US"/>
        </w:rPr>
        <w:t>realiza en el anexo III de</w:t>
      </w:r>
      <w:r w:rsidR="00422B9E" w:rsidRPr="004150D4">
        <w:rPr>
          <w:rFonts w:ascii="Arial" w:eastAsia="Calibri" w:hAnsi="Arial" w:cs="Arial"/>
          <w:sz w:val="22"/>
          <w:szCs w:val="22"/>
          <w:lang w:eastAsia="en-US"/>
        </w:rPr>
        <w:t xml:space="preserve"> </w:t>
      </w:r>
      <w:r w:rsidR="00CD5200">
        <w:rPr>
          <w:rFonts w:ascii="Arial" w:eastAsia="Calibri" w:hAnsi="Arial" w:cs="Arial"/>
          <w:sz w:val="22"/>
          <w:szCs w:val="22"/>
          <w:lang w:eastAsia="en-US"/>
        </w:rPr>
        <w:t>la o</w:t>
      </w:r>
      <w:r w:rsidR="00422B9E" w:rsidRPr="004150D4">
        <w:rPr>
          <w:rFonts w:ascii="Arial" w:eastAsia="Calibri" w:hAnsi="Arial" w:cs="Arial"/>
          <w:sz w:val="22"/>
          <w:szCs w:val="22"/>
          <w:lang w:eastAsia="en-US"/>
        </w:rPr>
        <w:t>rden de convocatoria</w:t>
      </w:r>
      <w:r w:rsidRPr="004150D4">
        <w:rPr>
          <w:rFonts w:ascii="Arial" w:eastAsia="Calibri" w:hAnsi="Arial" w:cs="Arial"/>
          <w:sz w:val="22"/>
          <w:szCs w:val="22"/>
          <w:lang w:eastAsia="en-US"/>
        </w:rPr>
        <w:t>. El cálculo de la ayuda adicional se realizará sumando el porcentaje de cada uno de los tres criterios según corresponda. En el caso del criterio de eficiencia energética</w:t>
      </w:r>
      <w:r w:rsidRPr="00711D2E">
        <w:rPr>
          <w:rFonts w:ascii="Arial" w:eastAsia="Calibri" w:hAnsi="Arial" w:cs="Arial"/>
          <w:sz w:val="22"/>
          <w:szCs w:val="22"/>
          <w:lang w:eastAsia="en-US"/>
        </w:rPr>
        <w:t xml:space="preserve"> solo se podrá aplicar uno de los tres porcentajes, bien calificación energética A, B o incremento de 2 o más letras. Adicionalmente, se podrá incrementar un 5 % la ayuda adicional en el criterio de eficiencia energética para edificios de uso vivienda, siempre que se realice también una instalación solar fotovoltaica o de otra tecnología renovable de generación eléctrica, con o sin acumulación, destinada al autoconsumo del edificio cuando su potencia instalada sea como mínimo del 30 % de la potencia eléctrica demandada por los equipos de bomba de calor geotérmica.</w:t>
      </w:r>
    </w:p>
    <w:p w:rsidR="00711D2E" w:rsidRPr="00711D2E" w:rsidRDefault="00711D2E" w:rsidP="00711D2E">
      <w:pPr>
        <w:spacing w:after="160" w:line="259" w:lineRule="auto"/>
        <w:ind w:left="426" w:hanging="426"/>
        <w:jc w:val="both"/>
        <w:rPr>
          <w:rFonts w:ascii="Arial" w:eastAsia="Calibri" w:hAnsi="Arial" w:cs="Arial"/>
          <w:sz w:val="22"/>
          <w:szCs w:val="22"/>
          <w:lang w:eastAsia="en-US"/>
        </w:rPr>
      </w:pPr>
      <w:r w:rsidRPr="00711D2E">
        <w:rPr>
          <w:rFonts w:ascii="Arial" w:eastAsia="Calibri" w:hAnsi="Arial" w:cs="Arial"/>
          <w:sz w:val="22"/>
          <w:szCs w:val="22"/>
          <w:lang w:eastAsia="en-US"/>
        </w:rPr>
        <w:lastRenderedPageBreak/>
        <w:tab/>
        <w:t>Los valores de la ayuda adicional que corresponden a esta tipología de actuación, se indican en el cuadro siguiente, en el que los porcentajes son referidos a la suma de costes elegibles correspondientes a esta tipología de actuación:</w:t>
      </w:r>
    </w:p>
    <w:p w:rsidR="00711D2E" w:rsidRPr="00711D2E" w:rsidRDefault="00CF3431" w:rsidP="00783A41">
      <w:pPr>
        <w:spacing w:after="160" w:line="259" w:lineRule="auto"/>
        <w:ind w:left="426" w:hanging="426"/>
        <w:jc w:val="center"/>
        <w:rPr>
          <w:rFonts w:ascii="Arial" w:eastAsia="Calibri" w:hAnsi="Arial" w:cs="Arial"/>
          <w:sz w:val="22"/>
          <w:szCs w:val="22"/>
          <w:lang w:eastAsia="en-US"/>
        </w:rPr>
      </w:pPr>
      <w:r w:rsidRPr="00711D2E">
        <w:rPr>
          <w:rFonts w:ascii="Calibri" w:eastAsia="Calibri" w:hAnsi="Calibri"/>
          <w:noProof/>
          <w:sz w:val="22"/>
          <w:szCs w:val="22"/>
        </w:rPr>
        <w:drawing>
          <wp:inline distT="0" distB="0" distL="0" distR="0">
            <wp:extent cx="5229225" cy="714375"/>
            <wp:effectExtent l="0" t="0" r="0" b="0"/>
            <wp:docPr id="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9225" cy="714375"/>
                    </a:xfrm>
                    <a:prstGeom prst="rect">
                      <a:avLst/>
                    </a:prstGeom>
                    <a:noFill/>
                    <a:ln>
                      <a:noFill/>
                    </a:ln>
                  </pic:spPr>
                </pic:pic>
              </a:graphicData>
            </a:graphic>
          </wp:inline>
        </w:drawing>
      </w:r>
    </w:p>
    <w:p w:rsidR="00711D2E" w:rsidRPr="00711D2E" w:rsidRDefault="00711D2E" w:rsidP="00711D2E">
      <w:pPr>
        <w:spacing w:after="160" w:line="259" w:lineRule="auto"/>
        <w:ind w:left="567" w:hanging="141"/>
        <w:jc w:val="both"/>
        <w:rPr>
          <w:rFonts w:ascii="Arial" w:eastAsia="Calibri" w:hAnsi="Arial" w:cs="Arial"/>
          <w:lang w:eastAsia="en-US"/>
        </w:rPr>
      </w:pPr>
      <w:r w:rsidRPr="00711D2E">
        <w:rPr>
          <w:rFonts w:ascii="Arial" w:eastAsia="Calibri" w:hAnsi="Arial" w:cs="Arial"/>
          <w:lang w:eastAsia="en-US"/>
        </w:rPr>
        <w:t>*</w:t>
      </w:r>
      <w:r w:rsidRPr="00711D2E">
        <w:rPr>
          <w:rFonts w:ascii="Arial" w:eastAsia="Calibri" w:hAnsi="Arial" w:cs="Arial"/>
          <w:lang w:eastAsia="en-US"/>
        </w:rPr>
        <w:tab/>
        <w:t>El % adicional por Eficiencia Energética en edificios de uso vivienda será del 5 % en el caso de que se realice también una instalación renovable de generación eléctrica, con o sin acumulación, destinada al autoconsumo del edificio cuando su potencia instalada sea como mínimo del 30 % de la potencia eléctrica demandada por los equipos de bomba de calor geotérmica.</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A los efectos del cálculo de la ayuda que corresponda a esta actuación, se considerará un coste elegible máximo, que será el que resulte de las siguientes expresiones en función del caso, donde P (kW) es la potencia térmica del generador:</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Caso G1: Instalaciones de generación de agua caliente y/o calefacción/refrigeración en circuito abierto, para un edificio: Coste elegible máximo (€) = 1.600 * P</w:t>
      </w:r>
      <w:r w:rsidRPr="00711D2E">
        <w:rPr>
          <w:rFonts w:ascii="Arial" w:eastAsia="Calibri" w:hAnsi="Arial" w:cs="Arial"/>
          <w:sz w:val="22"/>
          <w:szCs w:val="22"/>
          <w:vertAlign w:val="superscript"/>
          <w:lang w:eastAsia="en-US"/>
        </w:rPr>
        <w:t>(0,83)</w:t>
      </w:r>
      <w:r w:rsidRPr="00711D2E">
        <w:rPr>
          <w:rFonts w:ascii="Arial" w:eastAsia="Calibri" w:hAnsi="Arial" w:cs="Arial"/>
          <w:sz w:val="22"/>
          <w:szCs w:val="22"/>
          <w:lang w:eastAsia="en-US"/>
        </w:rPr>
        <w:t>.</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Caso G2: Instalaciones de generación de agua caliente y/o calefacción/refrigeración en circuito cerrado con intercambio vertical, con sondeos, para un edificio: Coste elegible máximo (€) = 4.000 * P</w:t>
      </w:r>
      <w:r w:rsidRPr="00711D2E">
        <w:rPr>
          <w:rFonts w:ascii="Arial" w:eastAsia="Calibri" w:hAnsi="Arial" w:cs="Arial"/>
          <w:sz w:val="22"/>
          <w:szCs w:val="22"/>
          <w:vertAlign w:val="superscript"/>
          <w:lang w:eastAsia="en-US"/>
        </w:rPr>
        <w:t>(0,83)</w:t>
      </w:r>
      <w:r w:rsidRPr="00711D2E">
        <w:rPr>
          <w:rFonts w:ascii="Arial" w:eastAsia="Calibri" w:hAnsi="Arial" w:cs="Arial"/>
          <w:sz w:val="22"/>
          <w:szCs w:val="22"/>
          <w:lang w:eastAsia="en-US"/>
        </w:rPr>
        <w:t>.</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Caso GR1: Instalaciones de generación de agua caliente y/o calefacción/ refrigeración en circuito abierto, para generación de calor y/o frío centralizadas, incluyendo red de distribución y de intercambio a los usuarios, que dé servicio a varios edificios: Coste elegible máximo (€) = 2.600 * P</w:t>
      </w:r>
      <w:r w:rsidRPr="00711D2E">
        <w:rPr>
          <w:rFonts w:ascii="Arial" w:eastAsia="Calibri" w:hAnsi="Arial" w:cs="Arial"/>
          <w:sz w:val="22"/>
          <w:szCs w:val="22"/>
          <w:vertAlign w:val="superscript"/>
          <w:lang w:eastAsia="en-US"/>
        </w:rPr>
        <w:t>(0,83)</w:t>
      </w:r>
      <w:r w:rsidRPr="00711D2E">
        <w:rPr>
          <w:rFonts w:ascii="Arial" w:eastAsia="Calibri" w:hAnsi="Arial" w:cs="Arial"/>
          <w:sz w:val="22"/>
          <w:szCs w:val="22"/>
          <w:lang w:eastAsia="en-US"/>
        </w:rPr>
        <w:t>.</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Caso GR2: Instalaciones de generación de agua caliente y/o calefacción/ refrigeración en circuito cerrado, para generación de calor y/o frío centralizadas, incluyendo red de distribución y de intercambio a los usuarios, que dé servicio a varios edificios: Coste elegible máximo (€) = 5.000 * P</w:t>
      </w:r>
      <w:r w:rsidRPr="00711D2E">
        <w:rPr>
          <w:rFonts w:ascii="Arial" w:eastAsia="Calibri" w:hAnsi="Arial" w:cs="Arial"/>
          <w:sz w:val="22"/>
          <w:szCs w:val="22"/>
          <w:vertAlign w:val="superscript"/>
          <w:lang w:eastAsia="en-US"/>
        </w:rPr>
        <w:t>(0,83)</w:t>
      </w:r>
      <w:r w:rsidRPr="00711D2E">
        <w:rPr>
          <w:rFonts w:ascii="Arial" w:eastAsia="Calibri" w:hAnsi="Arial" w:cs="Arial"/>
          <w:sz w:val="22"/>
          <w:szCs w:val="22"/>
          <w:lang w:eastAsia="en-US"/>
        </w:rPr>
        <w:t>.</w:t>
      </w:r>
    </w:p>
    <w:p w:rsidR="00711D2E" w:rsidRPr="00711D2E" w:rsidRDefault="00711D2E" w:rsidP="00711D2E">
      <w:pPr>
        <w:spacing w:before="240" w:after="160" w:line="259" w:lineRule="auto"/>
        <w:jc w:val="both"/>
        <w:rPr>
          <w:rFonts w:ascii="Arial" w:eastAsia="Calibri" w:hAnsi="Arial" w:cs="Arial"/>
          <w:sz w:val="22"/>
          <w:szCs w:val="22"/>
          <w:lang w:eastAsia="en-US"/>
        </w:rPr>
      </w:pPr>
      <w:r w:rsidRPr="00711D2E">
        <w:rPr>
          <w:rFonts w:ascii="Arial" w:eastAsia="Calibri" w:hAnsi="Arial" w:cs="Arial"/>
          <w:sz w:val="22"/>
          <w:szCs w:val="22"/>
          <w:u w:val="single"/>
          <w:lang w:eastAsia="en-US"/>
        </w:rPr>
        <w:t>Subtipología 2.3</w:t>
      </w:r>
      <w:r w:rsidRPr="00711D2E">
        <w:rPr>
          <w:rFonts w:ascii="Arial" w:eastAsia="Calibri" w:hAnsi="Arial" w:cs="Arial"/>
          <w:sz w:val="22"/>
          <w:szCs w:val="22"/>
          <w:lang w:eastAsia="en-US"/>
        </w:rPr>
        <w:t xml:space="preserve"> Sustitución de energía convencional por biomasa en las instalaciones térmicas.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1. Objetivo. Reducir el consumo de energía convencional en edificios existentes mediante el uso de biomasa como combustible para calefacción, climatización y producción de agua caliente sanitaria y climatización de piscinas.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2. Actuaciones subvencionables. Serán actuaciones subvencionables las realizadas en instalaciones de calefacción, climatización, producción de agua caliente sanitaria y climatización de piscinas que incluyan sistema de intercambio humos /agua y que sustituyan a instalaciones de energía convencional existentes en edificios, incluyendo inversiones en redes de calefacción centralizada que den servicio a más de un edificio.</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Las instalaciones de biomasa deberán cumplir con los siguientes requisitos:</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a)</w:t>
      </w:r>
      <w:r w:rsidRPr="00711D2E">
        <w:rPr>
          <w:rFonts w:ascii="Arial" w:eastAsia="Calibri" w:hAnsi="Arial" w:cs="Arial"/>
          <w:sz w:val="22"/>
          <w:szCs w:val="22"/>
          <w:lang w:eastAsia="en-US"/>
        </w:rPr>
        <w:tab/>
        <w:t xml:space="preserve">Las instalaciones realizadas deberán cumplir con los requisitos establecidos en el Reglamento de Instalaciones Térmicas de los Edificios (RITE) y en el documento reconocido del RITE «Guía Técnica: Instalaciones de biomasa térmica en los edificios», publicada por el IDAE, y disponible en </w:t>
      </w:r>
      <w:r w:rsidRPr="00711D2E">
        <w:rPr>
          <w:rFonts w:ascii="Arial" w:eastAsia="Calibri" w:hAnsi="Arial" w:cs="Arial"/>
          <w:sz w:val="22"/>
          <w:szCs w:val="22"/>
          <w:lang w:eastAsia="en-US"/>
        </w:rPr>
        <w:lastRenderedPageBreak/>
        <w:t>el Registro Oficial de Documentos del RITE en la Web del Ministerio para la Transición Ecológica y el Reto Demográfico, así como cualquier otra legislación que les sea de aplicación.</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b)</w:t>
      </w:r>
      <w:r w:rsidRPr="00711D2E">
        <w:rPr>
          <w:rFonts w:ascii="Arial" w:eastAsia="Calibri" w:hAnsi="Arial" w:cs="Arial"/>
          <w:sz w:val="22"/>
          <w:szCs w:val="22"/>
          <w:lang w:eastAsia="en-US"/>
        </w:rPr>
        <w:tab/>
        <w:t>Los beneficiarios que soliciten ayudas para instalaciones de biomasa para uso no industrial que incluyan calderas de menos de 1 MW deberán:</w:t>
      </w:r>
    </w:p>
    <w:p w:rsidR="00711D2E" w:rsidRPr="00711D2E" w:rsidRDefault="00711D2E" w:rsidP="00711D2E">
      <w:pPr>
        <w:spacing w:after="160" w:line="259" w:lineRule="auto"/>
        <w:ind w:left="567" w:hanging="283"/>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Presentar una acreditación por parte del fabricante del equipo del cumplimiento de los requisitos de eficiencia energética estacional y emisiones para el combustible que se vaya a utilizar, que no podrán ser menos exigentes que los definidos en el Reglamento de Ecodiseño en vigor (Reglamento (UE) 2015/1189, de la Comisión, de 28 de abril de 2015, por el que se desarrolla la Directiva 2009/125/CE del Parlamento Europeo y del Consejo en relación con los requisitos de diseño ecológico aplicables a las calderas de combustible sólido.</w:t>
      </w:r>
    </w:p>
    <w:p w:rsidR="00711D2E" w:rsidRPr="00711D2E" w:rsidRDefault="00711D2E" w:rsidP="00711D2E">
      <w:pPr>
        <w:spacing w:after="160" w:line="259" w:lineRule="auto"/>
        <w:ind w:left="567" w:hanging="283"/>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Como requisito adicional para esta medida el beneficiario mantendrá un registro documental suficiente que permita acreditar que el combustible empleado en la caldera dispone de un certificado otorgado por una entidad independiente acreditada relativo al cumplimiento de la clase A1 según lo establecido en la norma UNE-EN-ISO 17225-2, de la clase 1 de la norma UNE-EN-ISO 17225-4, de la clase A1 de la norma 164003 o de la clase A1 de la norma 164004. Este registro se mantendrá durante un plazo de cinco años.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En el caso de las instalaciones de biomasa, se considerarán costes elegibles, los siguientes conceptos: silos, sistemas de generación de calor/frío, modificación de la sala de calderas, sistemas de transporte interno de biomasa, sistemas de tratamientos y emisión de los humos y demás elementos necesarios para su explotación, así como redes de calor/frío y estaciones de intercambio.</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3. Cuantía de las ayudas. La ayuda económica sin contraprestación. El importe de la ayuda a otorgar será la suma de la Ayuda Base y la Ayuda Adicional que pudiera corresponder en cada caso, conforme se establece en los apartados siguientes:</w:t>
      </w:r>
    </w:p>
    <w:p w:rsidR="00711D2E" w:rsidRPr="00644AD1" w:rsidRDefault="00711D2E" w:rsidP="00711D2E">
      <w:pPr>
        <w:spacing w:after="160" w:line="259" w:lineRule="auto"/>
        <w:ind w:left="426" w:hanging="426"/>
        <w:jc w:val="both"/>
        <w:rPr>
          <w:rFonts w:ascii="Arial" w:eastAsia="Calibri" w:hAnsi="Arial" w:cs="Arial"/>
          <w:sz w:val="22"/>
          <w:szCs w:val="22"/>
          <w:lang w:eastAsia="en-US"/>
        </w:rPr>
      </w:pPr>
      <w:r w:rsidRPr="00711D2E">
        <w:rPr>
          <w:rFonts w:ascii="Arial" w:eastAsia="Calibri" w:hAnsi="Arial" w:cs="Arial"/>
          <w:sz w:val="22"/>
          <w:szCs w:val="22"/>
          <w:lang w:eastAsia="en-US"/>
        </w:rPr>
        <w:t>1.º</w:t>
      </w:r>
      <w:r w:rsidRPr="00711D2E">
        <w:rPr>
          <w:rFonts w:ascii="Arial" w:eastAsia="Calibri" w:hAnsi="Arial" w:cs="Arial"/>
          <w:sz w:val="22"/>
          <w:szCs w:val="22"/>
          <w:lang w:eastAsia="en-US"/>
        </w:rPr>
        <w:tab/>
        <w:t xml:space="preserve">Ayuda Base. La cuantía de la ayuda podrá ser, según lo </w:t>
      </w:r>
      <w:r w:rsidRPr="00644AD1">
        <w:rPr>
          <w:rFonts w:ascii="Arial" w:eastAsia="Calibri" w:hAnsi="Arial" w:cs="Arial"/>
          <w:sz w:val="22"/>
          <w:szCs w:val="22"/>
          <w:lang w:eastAsia="en-US"/>
        </w:rPr>
        <w:t>establecido en el anexo III, del treinta y cinco por ciento del coste elegible de la actuación.</w:t>
      </w:r>
    </w:p>
    <w:p w:rsidR="00711D2E" w:rsidRPr="00711D2E" w:rsidRDefault="00711D2E" w:rsidP="00711D2E">
      <w:pPr>
        <w:spacing w:after="160" w:line="259" w:lineRule="auto"/>
        <w:ind w:left="426" w:hanging="426"/>
        <w:jc w:val="both"/>
        <w:rPr>
          <w:rFonts w:ascii="Arial" w:eastAsia="Calibri" w:hAnsi="Arial" w:cs="Arial"/>
          <w:sz w:val="22"/>
          <w:szCs w:val="22"/>
          <w:lang w:eastAsia="en-US"/>
        </w:rPr>
      </w:pPr>
      <w:r w:rsidRPr="00644AD1">
        <w:rPr>
          <w:rFonts w:ascii="Arial" w:eastAsia="Calibri" w:hAnsi="Arial" w:cs="Arial"/>
          <w:sz w:val="22"/>
          <w:szCs w:val="22"/>
          <w:lang w:eastAsia="en-US"/>
        </w:rPr>
        <w:t>2.º</w:t>
      </w:r>
      <w:r w:rsidRPr="00644AD1">
        <w:rPr>
          <w:rFonts w:ascii="Arial" w:eastAsia="Calibri" w:hAnsi="Arial" w:cs="Arial"/>
          <w:sz w:val="22"/>
          <w:szCs w:val="22"/>
          <w:lang w:eastAsia="en-US"/>
        </w:rPr>
        <w:tab/>
        <w:t xml:space="preserve">Ayuda Adicional por criterio social, eficiencia energética o actuación integrada. Se podrá obtener una ayuda adicional a la ayuda base, siempre que se cumplan las condiciones que para ello se requiere, en los casos en que concurra criterio social, </w:t>
      </w:r>
      <w:r w:rsidRPr="00F83E86">
        <w:rPr>
          <w:rFonts w:ascii="Arial" w:eastAsia="Calibri" w:hAnsi="Arial" w:cs="Arial"/>
          <w:sz w:val="22"/>
          <w:szCs w:val="22"/>
          <w:lang w:eastAsia="en-US"/>
        </w:rPr>
        <w:t xml:space="preserve">eficiencia energética o actuación integrada, de acuerdo con la definición que de estos conceptos se realiza en el </w:t>
      </w:r>
      <w:r w:rsidR="00C76326" w:rsidRPr="00F83E86">
        <w:rPr>
          <w:rFonts w:ascii="Arial" w:eastAsia="Calibri" w:hAnsi="Arial" w:cs="Arial"/>
          <w:sz w:val="22"/>
          <w:szCs w:val="22"/>
          <w:lang w:eastAsia="en-US"/>
        </w:rPr>
        <w:t>anexo III de</w:t>
      </w:r>
      <w:r w:rsidR="004A7A1A" w:rsidRPr="00F83E86">
        <w:rPr>
          <w:rFonts w:ascii="Arial" w:eastAsia="Calibri" w:hAnsi="Arial" w:cs="Arial"/>
          <w:sz w:val="22"/>
          <w:szCs w:val="22"/>
          <w:lang w:eastAsia="en-US"/>
        </w:rPr>
        <w:t xml:space="preserve"> </w:t>
      </w:r>
      <w:r w:rsidR="00CD5200">
        <w:rPr>
          <w:rFonts w:ascii="Arial" w:eastAsia="Calibri" w:hAnsi="Arial" w:cs="Arial"/>
          <w:sz w:val="22"/>
          <w:szCs w:val="22"/>
          <w:lang w:eastAsia="en-US"/>
        </w:rPr>
        <w:t>la o</w:t>
      </w:r>
      <w:r w:rsidR="004A7A1A" w:rsidRPr="00F83E86">
        <w:rPr>
          <w:rFonts w:ascii="Arial" w:eastAsia="Calibri" w:hAnsi="Arial" w:cs="Arial"/>
          <w:sz w:val="22"/>
          <w:szCs w:val="22"/>
          <w:lang w:eastAsia="en-US"/>
        </w:rPr>
        <w:t>rden de convocatoria</w:t>
      </w:r>
      <w:r w:rsidRPr="00F83E86">
        <w:rPr>
          <w:rFonts w:ascii="Arial" w:eastAsia="Calibri" w:hAnsi="Arial" w:cs="Arial"/>
          <w:sz w:val="22"/>
          <w:szCs w:val="22"/>
          <w:lang w:eastAsia="en-US"/>
        </w:rPr>
        <w:t>. El cálculo de la ayuda adicional se realizará sumando el porcentaje de cada uno de los tres criterios según corresponda. En el caso del criterio de eficiencia energética</w:t>
      </w:r>
      <w:r w:rsidRPr="00711D2E">
        <w:rPr>
          <w:rFonts w:ascii="Arial" w:eastAsia="Calibri" w:hAnsi="Arial" w:cs="Arial"/>
          <w:sz w:val="22"/>
          <w:szCs w:val="22"/>
          <w:lang w:eastAsia="en-US"/>
        </w:rPr>
        <w:t xml:space="preserve"> solo se podrá aplicar uno de los tres porcentajes, bien calificación energética A, B o incremento de 2 o más letras. Los valores de la ayuda adicional que corresponden a esta tipología de actuación, se indican en el cuadro siguiente, en el que los porcentajes son referidos a la suma de costes elegibles correspondientes a esta tipología de actuación:</w:t>
      </w:r>
    </w:p>
    <w:p w:rsidR="00711D2E" w:rsidRPr="00711D2E" w:rsidRDefault="00CF3431" w:rsidP="00783A41">
      <w:pPr>
        <w:spacing w:after="160" w:line="259" w:lineRule="auto"/>
        <w:jc w:val="center"/>
        <w:rPr>
          <w:rFonts w:ascii="Arial" w:eastAsia="Calibri" w:hAnsi="Arial" w:cs="Arial"/>
          <w:sz w:val="22"/>
          <w:szCs w:val="22"/>
          <w:lang w:eastAsia="en-US"/>
        </w:rPr>
      </w:pPr>
      <w:r w:rsidRPr="00711D2E">
        <w:rPr>
          <w:rFonts w:ascii="Calibri" w:eastAsia="Calibri" w:hAnsi="Calibri"/>
          <w:noProof/>
          <w:sz w:val="22"/>
          <w:szCs w:val="22"/>
        </w:rPr>
        <w:drawing>
          <wp:inline distT="0" distB="0" distL="0" distR="0">
            <wp:extent cx="5191125" cy="714375"/>
            <wp:effectExtent l="0" t="0" r="0" b="0"/>
            <wp:docPr id="1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91125" cy="714375"/>
                    </a:xfrm>
                    <a:prstGeom prst="rect">
                      <a:avLst/>
                    </a:prstGeom>
                    <a:noFill/>
                    <a:ln>
                      <a:noFill/>
                    </a:ln>
                  </pic:spPr>
                </pic:pic>
              </a:graphicData>
            </a:graphic>
          </wp:inline>
        </w:drawing>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lastRenderedPageBreak/>
        <w:t>A los efectos del cálculo de la ayuda que corresponda a esta actuación, se considerará un coste elegible máximo, que será el que resulte de las siguientes expresiones en función del caso, donde P (kW) es la potencia térmica del generador:</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Caso B1: Instalaciones de generación de agua caliente y/o calefacción en un edificio. Coste elegible máximo (€) = 880 x P</w:t>
      </w:r>
      <w:r w:rsidRPr="00711D2E">
        <w:rPr>
          <w:rFonts w:ascii="Arial" w:eastAsia="Calibri" w:hAnsi="Arial" w:cs="Arial"/>
          <w:sz w:val="22"/>
          <w:szCs w:val="22"/>
          <w:vertAlign w:val="superscript"/>
          <w:lang w:eastAsia="en-US"/>
        </w:rPr>
        <w:t>(0,87)</w:t>
      </w:r>
      <w:r w:rsidRPr="00711D2E">
        <w:rPr>
          <w:rFonts w:ascii="Arial" w:eastAsia="Calibri" w:hAnsi="Arial" w:cs="Arial"/>
          <w:sz w:val="22"/>
          <w:szCs w:val="22"/>
          <w:lang w:eastAsia="en-US"/>
        </w:rPr>
        <w:t>.</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Caso B2: Instalaciones de generación de agua caliente y/o calefacción y refrigeración en un edificio. Coste elegible máximo (€) = 1.540 x P</w:t>
      </w:r>
      <w:r w:rsidRPr="00711D2E">
        <w:rPr>
          <w:rFonts w:ascii="Arial" w:eastAsia="Calibri" w:hAnsi="Arial" w:cs="Arial"/>
          <w:sz w:val="22"/>
          <w:szCs w:val="22"/>
          <w:vertAlign w:val="superscript"/>
          <w:lang w:eastAsia="en-US"/>
        </w:rPr>
        <w:t>(0,87)</w:t>
      </w:r>
      <w:r w:rsidRPr="00711D2E">
        <w:rPr>
          <w:rFonts w:ascii="Arial" w:eastAsia="Calibri" w:hAnsi="Arial" w:cs="Arial"/>
          <w:sz w:val="22"/>
          <w:szCs w:val="22"/>
          <w:lang w:eastAsia="en-US"/>
        </w:rPr>
        <w:t>.</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Caso BR1: Instalaciones de generación de calor centralizadas, incluyendo red de distribución y de intercambio a los usuarios, que dé servicio a varios edificios. Coste elegible máximo (€) = 1.250 x P</w:t>
      </w:r>
      <w:r w:rsidRPr="00711D2E">
        <w:rPr>
          <w:rFonts w:ascii="Arial" w:eastAsia="Calibri" w:hAnsi="Arial" w:cs="Arial"/>
          <w:sz w:val="22"/>
          <w:szCs w:val="22"/>
          <w:vertAlign w:val="superscript"/>
          <w:lang w:eastAsia="en-US"/>
        </w:rPr>
        <w:t>(0,87)</w:t>
      </w:r>
      <w:r w:rsidRPr="00711D2E">
        <w:rPr>
          <w:rFonts w:ascii="Arial" w:eastAsia="Calibri" w:hAnsi="Arial" w:cs="Arial"/>
          <w:sz w:val="22"/>
          <w:szCs w:val="22"/>
          <w:lang w:eastAsia="en-US"/>
        </w:rPr>
        <w:t>.</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Caso BR2: Instalaciones de generación de calor y frío centralizadas, incluyendo red de distribución y de intercambio a los usuarios, que dé servicio a varios edificios. Coste elegible máximo (€) = 2.124 x P</w:t>
      </w:r>
      <w:r w:rsidRPr="00711D2E">
        <w:rPr>
          <w:rFonts w:ascii="Arial" w:eastAsia="Calibri" w:hAnsi="Arial" w:cs="Arial"/>
          <w:sz w:val="22"/>
          <w:szCs w:val="22"/>
          <w:vertAlign w:val="superscript"/>
          <w:lang w:eastAsia="en-US"/>
        </w:rPr>
        <w:t>(0,87)</w:t>
      </w:r>
      <w:r w:rsidRPr="00711D2E">
        <w:rPr>
          <w:rFonts w:ascii="Arial" w:eastAsia="Calibri" w:hAnsi="Arial" w:cs="Arial"/>
          <w:sz w:val="22"/>
          <w:szCs w:val="22"/>
          <w:lang w:eastAsia="en-US"/>
        </w:rPr>
        <w:t>.</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Caso BR3: Instalaciones de generación de calor centralizadas, incluyendo red de distribución y de intercambio, así como producción de frío descentralizada a los usuarios (la producción de frío descentralizado deberá estar abastecida por energía renovable), que dé servicio a varios edificios. Coste elegible máximo (€) = 2.374 x P</w:t>
      </w:r>
      <w:r w:rsidRPr="00711D2E">
        <w:rPr>
          <w:rFonts w:ascii="Arial" w:eastAsia="Calibri" w:hAnsi="Arial" w:cs="Arial"/>
          <w:sz w:val="22"/>
          <w:szCs w:val="22"/>
          <w:vertAlign w:val="superscript"/>
          <w:lang w:eastAsia="en-US"/>
        </w:rPr>
        <w:t>(0,87)</w:t>
      </w:r>
      <w:r w:rsidRPr="00711D2E">
        <w:rPr>
          <w:rFonts w:ascii="Arial" w:eastAsia="Calibri" w:hAnsi="Arial" w:cs="Arial"/>
          <w:sz w:val="22"/>
          <w:szCs w:val="22"/>
          <w:lang w:eastAsia="en-US"/>
        </w:rPr>
        <w:t>.</w:t>
      </w:r>
    </w:p>
    <w:p w:rsidR="00711D2E" w:rsidRPr="00711D2E" w:rsidRDefault="00711D2E" w:rsidP="00711D2E">
      <w:pPr>
        <w:spacing w:before="240" w:after="160" w:line="259" w:lineRule="auto"/>
        <w:jc w:val="both"/>
        <w:rPr>
          <w:rFonts w:ascii="Arial" w:eastAsia="Calibri" w:hAnsi="Arial" w:cs="Arial"/>
          <w:sz w:val="22"/>
          <w:szCs w:val="22"/>
          <w:lang w:eastAsia="en-US"/>
        </w:rPr>
      </w:pPr>
      <w:r w:rsidRPr="00711D2E">
        <w:rPr>
          <w:rFonts w:ascii="Arial" w:eastAsia="Calibri" w:hAnsi="Arial" w:cs="Arial"/>
          <w:sz w:val="22"/>
          <w:szCs w:val="22"/>
          <w:u w:val="single"/>
          <w:lang w:eastAsia="en-US"/>
        </w:rPr>
        <w:t>Subtipología 2.4</w:t>
      </w:r>
      <w:r w:rsidRPr="00711D2E">
        <w:rPr>
          <w:rFonts w:ascii="Arial" w:eastAsia="Calibri" w:hAnsi="Arial" w:cs="Arial"/>
          <w:sz w:val="22"/>
          <w:szCs w:val="22"/>
          <w:lang w:eastAsia="en-US"/>
        </w:rPr>
        <w:t xml:space="preserve"> Mejora de la eficiencia energética de los sistemas de generación no incluidos en las subtipologías 2.1 a 2.3.</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1. Objetivo. Reducir el consumo de energía de las instalaciones térmicas de calefacción, climatización, ventilación, producción de agua caliente sanitaria y climatización de piscinas de edificios existentes, mediante actuaciones en el subsistema de generación no incluidos en los apartados 2.1 a 2.3.</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2. Actuaciones subvencionables Se consideran actuaciones subvencionables las realizadas en instalaciones térmicas de calefacción, climatización, ventilación y producción de agua caliente sanitaria destinadas a atender la demanda del bienestar térmico e higiene de las personas en los edificios, así como la climatización de las piscinas, dentro del ámbito de aplicación del Reglamento de Instalaciones Térmicas de los Edificios (RITE).</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Las exigencias mínimas de eficiencia energética que debe cumplir la instalación térmica que se renueve, son las que figuran en el Reglamento de Instalaciones Térmicas de los Edificios (RITE) vigente.</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Las actuaciones energéticas subvencionables serán las siguientes:</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a)</w:t>
      </w:r>
      <w:r w:rsidRPr="00711D2E">
        <w:rPr>
          <w:rFonts w:ascii="Arial" w:eastAsia="Calibri" w:hAnsi="Arial" w:cs="Arial"/>
          <w:sz w:val="22"/>
          <w:szCs w:val="22"/>
          <w:lang w:eastAsia="en-US"/>
        </w:rPr>
        <w:tab/>
        <w:t>Soluciones de aerotermia e hidrotermia de alta eficiencia energética que impliquen la sustitución de equipos de generación térmica existentes que permitan mejorar la eficiencia energética en las instalaciones térmicas de calefacción, climatización y producción de agua caliente sanitaria.</w:t>
      </w:r>
    </w:p>
    <w:p w:rsidR="00711D2E" w:rsidRPr="00711D2E" w:rsidRDefault="00711D2E" w:rsidP="00711D2E">
      <w:pPr>
        <w:spacing w:after="160" w:line="259" w:lineRule="auto"/>
        <w:ind w:left="284"/>
        <w:jc w:val="both"/>
        <w:rPr>
          <w:rFonts w:ascii="Arial" w:eastAsia="Calibri" w:hAnsi="Arial" w:cs="Arial"/>
          <w:sz w:val="22"/>
          <w:szCs w:val="22"/>
          <w:lang w:eastAsia="en-US"/>
        </w:rPr>
      </w:pPr>
      <w:r w:rsidRPr="00711D2E">
        <w:rPr>
          <w:rFonts w:ascii="Arial" w:eastAsia="Calibri" w:hAnsi="Arial" w:cs="Arial"/>
          <w:sz w:val="22"/>
          <w:szCs w:val="22"/>
          <w:lang w:eastAsia="en-US"/>
        </w:rPr>
        <w:t xml:space="preserve">Todos los valores de rendimientos (EER, COP, etc.) utilizados por el técnico competente en la elaboración del certificado de eficiencia del edificio que no sean «por defecto», deberán estar justificados de la forma siguiente: si el valor seleccionado es «estimado» o «conocido», deberá aportar el marcado CE o Ficha técnica o etiqueta energética o Certificado EUROVENT o similar, </w:t>
      </w:r>
      <w:r w:rsidRPr="00711D2E">
        <w:rPr>
          <w:rFonts w:ascii="Arial" w:eastAsia="Calibri" w:hAnsi="Arial" w:cs="Arial"/>
          <w:sz w:val="22"/>
          <w:szCs w:val="22"/>
          <w:lang w:eastAsia="en-US"/>
        </w:rPr>
        <w:lastRenderedPageBreak/>
        <w:t>en todo caso, se deberá aportar el documento donde figuren los valores utilizados en el certificado.</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b)</w:t>
      </w:r>
      <w:r w:rsidRPr="00711D2E">
        <w:rPr>
          <w:rFonts w:ascii="Arial" w:eastAsia="Calibri" w:hAnsi="Arial" w:cs="Arial"/>
          <w:sz w:val="22"/>
          <w:szCs w:val="22"/>
          <w:lang w:eastAsia="en-US"/>
        </w:rPr>
        <w:tab/>
        <w:t>Sistemas de ventilación natural y forzada.</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c)</w:t>
      </w:r>
      <w:r w:rsidRPr="00711D2E">
        <w:rPr>
          <w:rFonts w:ascii="Arial" w:eastAsia="Calibri" w:hAnsi="Arial" w:cs="Arial"/>
          <w:sz w:val="22"/>
          <w:szCs w:val="22"/>
          <w:lang w:eastAsia="en-US"/>
        </w:rPr>
        <w:tab/>
        <w:t>Sistemas de enfriamiento gratuito por aire exterior.</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d)</w:t>
      </w:r>
      <w:r w:rsidRPr="00711D2E">
        <w:rPr>
          <w:rFonts w:ascii="Arial" w:eastAsia="Calibri" w:hAnsi="Arial" w:cs="Arial"/>
          <w:sz w:val="22"/>
          <w:szCs w:val="22"/>
          <w:lang w:eastAsia="en-US"/>
        </w:rPr>
        <w:tab/>
        <w:t>Sistemas de recuperación de calor y del aire de extracción y aprovechamiento de energías residuales.</w:t>
      </w:r>
    </w:p>
    <w:p w:rsidR="00711D2E" w:rsidRPr="00711D2E" w:rsidRDefault="00711D2E" w:rsidP="00711D2E">
      <w:pPr>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e)</w:t>
      </w:r>
      <w:r w:rsidRPr="00711D2E">
        <w:rPr>
          <w:rFonts w:ascii="Arial" w:eastAsia="Calibri" w:hAnsi="Arial" w:cs="Arial"/>
          <w:sz w:val="22"/>
          <w:szCs w:val="22"/>
          <w:lang w:eastAsia="en-US"/>
        </w:rPr>
        <w:tab/>
        <w:t>Sistemas que utilicen técnicas evaporativas que reduzcan el consumo de energía de la instalación: Enfriamiento evaporativo, condensación evaporativa, pre-enfriamiento evaporativo del aire de condensación, enfriamiento evaporativo directo e indirecto previo a la recuperación de calor del aire de extracción, etc.</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No se considerará coste elegible la sustitución de una caldera por otra que utilice combustible de origen fósil.</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3. Cuantía de las ayudas. El importe de la ayuda a otorgar será la suma de la Ayuda Base y la Ayuda Adicional que pudiera corresponder en cada caso, conforme se establece en los apartados siguientes, y en cualquier caso, dicho importe de ayuda estará sometido a los límites que se establezcan en la normativa de ayudas de estado.</w:t>
      </w:r>
    </w:p>
    <w:p w:rsidR="00711D2E" w:rsidRPr="00EA13F6" w:rsidRDefault="00711D2E" w:rsidP="00711D2E">
      <w:pPr>
        <w:spacing w:after="160" w:line="259" w:lineRule="auto"/>
        <w:ind w:left="426" w:hanging="426"/>
        <w:jc w:val="both"/>
        <w:rPr>
          <w:rFonts w:ascii="Arial" w:eastAsia="Calibri" w:hAnsi="Arial" w:cs="Arial"/>
          <w:sz w:val="22"/>
          <w:szCs w:val="22"/>
          <w:lang w:eastAsia="en-US"/>
        </w:rPr>
      </w:pPr>
      <w:r w:rsidRPr="00711D2E">
        <w:rPr>
          <w:rFonts w:ascii="Arial" w:eastAsia="Calibri" w:hAnsi="Arial" w:cs="Arial"/>
          <w:sz w:val="22"/>
          <w:szCs w:val="22"/>
          <w:lang w:eastAsia="en-US"/>
        </w:rPr>
        <w:t>1.º</w:t>
      </w:r>
      <w:r w:rsidRPr="00711D2E">
        <w:rPr>
          <w:rFonts w:ascii="Arial" w:eastAsia="Calibri" w:hAnsi="Arial" w:cs="Arial"/>
          <w:sz w:val="22"/>
          <w:szCs w:val="22"/>
          <w:lang w:eastAsia="en-US"/>
        </w:rPr>
        <w:tab/>
        <w:t xml:space="preserve">Ayuda Base. La cuantía de la ayuda podrá ser, según lo </w:t>
      </w:r>
      <w:r w:rsidRPr="00EA13F6">
        <w:rPr>
          <w:rFonts w:ascii="Arial" w:eastAsia="Calibri" w:hAnsi="Arial" w:cs="Arial"/>
          <w:sz w:val="22"/>
          <w:szCs w:val="22"/>
          <w:lang w:eastAsia="en-US"/>
        </w:rPr>
        <w:t>establecido en el anexo III, del treinta y cinco por ciento del coste elegible de la actuación.</w:t>
      </w:r>
    </w:p>
    <w:p w:rsidR="00711D2E" w:rsidRPr="00711D2E" w:rsidRDefault="00711D2E" w:rsidP="00711D2E">
      <w:pPr>
        <w:spacing w:after="160" w:line="259" w:lineRule="auto"/>
        <w:ind w:left="426" w:hanging="426"/>
        <w:jc w:val="both"/>
        <w:rPr>
          <w:rFonts w:ascii="Arial" w:eastAsia="Calibri" w:hAnsi="Arial" w:cs="Arial"/>
          <w:sz w:val="22"/>
          <w:szCs w:val="22"/>
          <w:lang w:eastAsia="en-US"/>
        </w:rPr>
      </w:pPr>
      <w:r w:rsidRPr="00EA13F6">
        <w:rPr>
          <w:rFonts w:ascii="Arial" w:eastAsia="Calibri" w:hAnsi="Arial" w:cs="Arial"/>
          <w:sz w:val="22"/>
          <w:szCs w:val="22"/>
          <w:lang w:eastAsia="en-US"/>
        </w:rPr>
        <w:t>2.º</w:t>
      </w:r>
      <w:r w:rsidRPr="00EA13F6">
        <w:rPr>
          <w:rFonts w:ascii="Arial" w:eastAsia="Calibri" w:hAnsi="Arial" w:cs="Arial"/>
          <w:sz w:val="22"/>
          <w:szCs w:val="22"/>
          <w:lang w:eastAsia="en-US"/>
        </w:rPr>
        <w:tab/>
        <w:t>Ayuda Adicional por criterio social, eficiencia energética o actuación integrada. Se podrá obtener una ayuda adicional a la ayuda base, siempre que se cumplan las condiciones que para ello se requiere, en los casos en que concurra criterio social</w:t>
      </w:r>
      <w:r w:rsidRPr="00A76ED0">
        <w:rPr>
          <w:rFonts w:ascii="Arial" w:eastAsia="Calibri" w:hAnsi="Arial" w:cs="Arial"/>
          <w:sz w:val="22"/>
          <w:szCs w:val="22"/>
          <w:lang w:eastAsia="en-US"/>
        </w:rPr>
        <w:t xml:space="preserve">, eficiencia energética o actuación integrada, de acuerdo con la definición que de estos conceptos se realiza en el </w:t>
      </w:r>
      <w:r w:rsidR="00C76326" w:rsidRPr="00A76ED0">
        <w:rPr>
          <w:rFonts w:ascii="Arial" w:eastAsia="Calibri" w:hAnsi="Arial" w:cs="Arial"/>
          <w:sz w:val="22"/>
          <w:szCs w:val="22"/>
          <w:lang w:eastAsia="en-US"/>
        </w:rPr>
        <w:t>anexo III de</w:t>
      </w:r>
      <w:r w:rsidR="005C1A7D" w:rsidRPr="00A76ED0">
        <w:rPr>
          <w:rFonts w:ascii="Arial" w:eastAsia="Calibri" w:hAnsi="Arial" w:cs="Arial"/>
          <w:sz w:val="22"/>
          <w:szCs w:val="22"/>
          <w:lang w:eastAsia="en-US"/>
        </w:rPr>
        <w:t xml:space="preserve"> </w:t>
      </w:r>
      <w:r w:rsidR="00CD5200">
        <w:rPr>
          <w:rFonts w:ascii="Arial" w:eastAsia="Calibri" w:hAnsi="Arial" w:cs="Arial"/>
          <w:sz w:val="22"/>
          <w:szCs w:val="22"/>
          <w:lang w:eastAsia="en-US"/>
        </w:rPr>
        <w:t>la o</w:t>
      </w:r>
      <w:r w:rsidR="005C1A7D" w:rsidRPr="00A76ED0">
        <w:rPr>
          <w:rFonts w:ascii="Arial" w:eastAsia="Calibri" w:hAnsi="Arial" w:cs="Arial"/>
          <w:sz w:val="22"/>
          <w:szCs w:val="22"/>
          <w:lang w:eastAsia="en-US"/>
        </w:rPr>
        <w:t>rden de convocatoria</w:t>
      </w:r>
      <w:r w:rsidRPr="00A76ED0">
        <w:rPr>
          <w:rFonts w:ascii="Arial" w:eastAsia="Calibri" w:hAnsi="Arial" w:cs="Arial"/>
          <w:sz w:val="22"/>
          <w:szCs w:val="22"/>
          <w:lang w:eastAsia="en-US"/>
        </w:rPr>
        <w:t>. El cálculo de la ayuda adicional se realizará sumando el porcentaje de cada uno de los tres criterios según corresponda. En el caso del criterio de eficiencia</w:t>
      </w:r>
      <w:r w:rsidRPr="00711D2E">
        <w:rPr>
          <w:rFonts w:ascii="Arial" w:eastAsia="Calibri" w:hAnsi="Arial" w:cs="Arial"/>
          <w:sz w:val="22"/>
          <w:szCs w:val="22"/>
          <w:lang w:eastAsia="en-US"/>
        </w:rPr>
        <w:t xml:space="preserve"> energética solo se podrá aplicar uno de los tres porcentajes, bien calificación energética A, B o incremento de 2 o más letras. Los valores de la ayuda adicional que corresponden a esta tipología de actuación, se indican en el cuadro siguiente, en el que los porcentajes son referidos a la suma de costes elegibles correspondientes a esta tipología de actuación:</w:t>
      </w:r>
    </w:p>
    <w:p w:rsidR="00711D2E" w:rsidRPr="00711D2E" w:rsidRDefault="00CF3431" w:rsidP="00783A41">
      <w:pPr>
        <w:spacing w:after="160" w:line="259" w:lineRule="auto"/>
        <w:jc w:val="center"/>
        <w:rPr>
          <w:rFonts w:ascii="Arial" w:eastAsia="Calibri" w:hAnsi="Arial" w:cs="Arial"/>
          <w:sz w:val="22"/>
          <w:szCs w:val="22"/>
          <w:lang w:eastAsia="en-US"/>
        </w:rPr>
      </w:pPr>
      <w:r w:rsidRPr="00711D2E">
        <w:rPr>
          <w:rFonts w:ascii="Calibri" w:eastAsia="Calibri" w:hAnsi="Calibri"/>
          <w:noProof/>
          <w:sz w:val="22"/>
          <w:szCs w:val="22"/>
        </w:rPr>
        <w:drawing>
          <wp:inline distT="0" distB="0" distL="0" distR="0">
            <wp:extent cx="5191125" cy="704850"/>
            <wp:effectExtent l="0" t="0" r="0" b="0"/>
            <wp:docPr id="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91125" cy="704850"/>
                    </a:xfrm>
                    <a:prstGeom prst="rect">
                      <a:avLst/>
                    </a:prstGeom>
                    <a:noFill/>
                    <a:ln>
                      <a:noFill/>
                    </a:ln>
                  </pic:spPr>
                </pic:pic>
              </a:graphicData>
            </a:graphic>
          </wp:inline>
        </w:drawing>
      </w:r>
    </w:p>
    <w:p w:rsidR="00711D2E" w:rsidRPr="00711D2E" w:rsidRDefault="00711D2E" w:rsidP="00711D2E">
      <w:pPr>
        <w:spacing w:before="240" w:after="160" w:line="259" w:lineRule="auto"/>
        <w:jc w:val="both"/>
        <w:rPr>
          <w:rFonts w:ascii="Arial" w:eastAsia="Calibri" w:hAnsi="Arial" w:cs="Arial"/>
          <w:sz w:val="22"/>
          <w:szCs w:val="22"/>
          <w:lang w:eastAsia="en-US"/>
        </w:rPr>
      </w:pPr>
      <w:r w:rsidRPr="00711D2E">
        <w:rPr>
          <w:rFonts w:ascii="Arial" w:eastAsia="Calibri" w:hAnsi="Arial" w:cs="Arial"/>
          <w:sz w:val="22"/>
          <w:szCs w:val="22"/>
          <w:u w:val="single"/>
          <w:lang w:eastAsia="en-US"/>
        </w:rPr>
        <w:t>Subtipología 2.5</w:t>
      </w:r>
      <w:r w:rsidRPr="00711D2E">
        <w:rPr>
          <w:rFonts w:ascii="Arial" w:eastAsia="Calibri" w:hAnsi="Arial" w:cs="Arial"/>
          <w:sz w:val="22"/>
          <w:szCs w:val="22"/>
          <w:lang w:eastAsia="en-US"/>
        </w:rPr>
        <w:t xml:space="preserve"> Mejora de la eficiencia energética de los subsistemas de distribución, regulación, control y emisión de las instalaciones térmicas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1. Objetivo. Reducir el consumo de energía de las instalaciones térmicas de calefacción, climatización, ventilación, producción de agua caliente sanitaria y climatización de piscinas de edificios existentes, mediante actuaciones en los subsistemas de distribución, regulación, control y emisión.</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lastRenderedPageBreak/>
        <w:t>2. Actuaciones subvencionables. Serán actuaciones subvencionables las realizadas en instalaciones térmicas de calefacción, climatización, ventilación y producción de agua caliente sanitaria destinadas a atender la demanda del bienestar térmico e higiene de las personas en los edificios, así como la climatización de las piscinas, dentro del ámbito de aplicación del Reglamento de Instalaciones Térmicas de los Edificios (RITE).</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Las exigencias mínimas de eficiencia energética que debe cumplir la instalación térmica que se renueve, son las que figuran en el Reglamento de Instalaciones Térmicas de los Edificios (RITE) vigente.</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Las actuaciones energéticas subvencionables serán las siguientes: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a) Caso D1: Todas aquellas actuaciones que permitan mejorar la eficiencia energética en las instalaciones térmicas de los edificios en los sistemas de distribución, regulación y control, elementos terminales, etc. y entre ellas las que con carácter orientativo y no limitativo se relacionan a continuación:</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Sistemas de control y regulación de equipos y/o instalaciones que ahorren energía, por ejemplo, en función de la variación de la temperatura exterior, la presencia o las necesidades del usuario.</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En particular, tendrán la consideración de actuaciones energéticas subvencionables los elementos que permitan el control remoto o el control automático por medios digitales de elementos para, entre otras, las siguientes instalaciones:</w:t>
      </w:r>
    </w:p>
    <w:p w:rsidR="00711D2E" w:rsidRPr="00711D2E" w:rsidRDefault="00711D2E" w:rsidP="00711D2E">
      <w:pPr>
        <w:numPr>
          <w:ilvl w:val="0"/>
          <w:numId w:val="34"/>
        </w:numPr>
        <w:tabs>
          <w:tab w:val="left" w:pos="426"/>
        </w:tabs>
        <w:spacing w:after="160" w:line="259" w:lineRule="auto"/>
        <w:ind w:left="426" w:hanging="142"/>
        <w:contextualSpacing/>
        <w:jc w:val="both"/>
        <w:rPr>
          <w:rFonts w:ascii="Arial" w:eastAsia="Calibri" w:hAnsi="Arial" w:cs="Arial"/>
          <w:sz w:val="22"/>
          <w:szCs w:val="22"/>
          <w:lang w:eastAsia="en-US"/>
        </w:rPr>
      </w:pPr>
      <w:r w:rsidRPr="00711D2E">
        <w:rPr>
          <w:rFonts w:ascii="Arial" w:eastAsia="Calibri" w:hAnsi="Arial" w:cs="Arial"/>
          <w:sz w:val="22"/>
          <w:szCs w:val="22"/>
          <w:lang w:eastAsia="en-US"/>
        </w:rPr>
        <w:t>Sistemas de control automático de toldos, persianas o cortinas del edificio, que permitan el aprovechamiento óptimo de la luz solar.</w:t>
      </w:r>
    </w:p>
    <w:p w:rsidR="00711D2E" w:rsidRPr="00711D2E" w:rsidRDefault="00711D2E" w:rsidP="00711D2E">
      <w:pPr>
        <w:tabs>
          <w:tab w:val="left" w:pos="426"/>
        </w:tabs>
        <w:spacing w:after="160" w:line="259" w:lineRule="auto"/>
        <w:ind w:left="426" w:hanging="142"/>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Sistemas de regulación de la climatización, que adapten la temperatura del edificio en función de la variación de la temperatura exterior, la hora del día, la zona o la presencia de personas.</w:t>
      </w:r>
    </w:p>
    <w:p w:rsidR="00711D2E" w:rsidRPr="00711D2E" w:rsidRDefault="00711D2E" w:rsidP="00711D2E">
      <w:pPr>
        <w:numPr>
          <w:ilvl w:val="0"/>
          <w:numId w:val="34"/>
        </w:numPr>
        <w:tabs>
          <w:tab w:val="left" w:pos="426"/>
        </w:tabs>
        <w:spacing w:after="160" w:line="259" w:lineRule="auto"/>
        <w:ind w:left="426" w:hanging="142"/>
        <w:contextualSpacing/>
        <w:jc w:val="both"/>
        <w:rPr>
          <w:rFonts w:ascii="Arial" w:eastAsia="Calibri" w:hAnsi="Arial" w:cs="Arial"/>
          <w:sz w:val="22"/>
          <w:szCs w:val="22"/>
          <w:lang w:eastAsia="en-US"/>
        </w:rPr>
      </w:pPr>
      <w:r w:rsidRPr="00711D2E">
        <w:rPr>
          <w:rFonts w:ascii="Arial" w:eastAsia="Calibri" w:hAnsi="Arial" w:cs="Arial"/>
          <w:sz w:val="22"/>
          <w:szCs w:val="22"/>
          <w:lang w:eastAsia="en-US"/>
        </w:rPr>
        <w:t>Sistemas de control remoto o automático de la programación y puesta en marcha de electrodomésticos</w:t>
      </w:r>
    </w:p>
    <w:p w:rsidR="00711D2E" w:rsidRPr="00711D2E" w:rsidRDefault="00711D2E" w:rsidP="00711D2E">
      <w:pPr>
        <w:tabs>
          <w:tab w:val="left" w:pos="426"/>
        </w:tabs>
        <w:spacing w:after="160" w:line="259" w:lineRule="auto"/>
        <w:ind w:left="426" w:hanging="142"/>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Sistemas de detección de la apertura y cierre de ventanas que adviertan de posibles usos ineficientes de energía de los sistemas de climatización.</w:t>
      </w:r>
    </w:p>
    <w:p w:rsidR="00711D2E" w:rsidRPr="00711D2E" w:rsidRDefault="00711D2E" w:rsidP="00711D2E">
      <w:pPr>
        <w:spacing w:after="160" w:line="259" w:lineRule="auto"/>
        <w:ind w:left="284"/>
        <w:jc w:val="both"/>
        <w:rPr>
          <w:rFonts w:ascii="Arial" w:eastAsia="Calibri" w:hAnsi="Arial" w:cs="Arial"/>
          <w:sz w:val="22"/>
          <w:szCs w:val="22"/>
          <w:lang w:eastAsia="en-US"/>
        </w:rPr>
      </w:pPr>
      <w:r w:rsidRPr="00711D2E">
        <w:rPr>
          <w:rFonts w:ascii="Arial" w:eastAsia="Calibri" w:hAnsi="Arial" w:cs="Arial"/>
          <w:sz w:val="22"/>
          <w:szCs w:val="22"/>
          <w:lang w:eastAsia="en-US"/>
        </w:rPr>
        <w:t>En particular tendrán esta consideración las actuaciones que ostenten la certificación AENOR EA0026:2006 Instalaciones de sistemas domóticos en viviendas, entre otras.</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Sistemas de gestión electrónica de suministro de agua caliente sanitaria para edificios que permitan controlar el consumo de agua caliente sanitaria y energía, limitar el caudal máximo instantáneo, el volumen máximo de uso e incluso el corte del suministro por vivienda y/o estancia.</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Grifos para el control y gestión de agua caliente sanitaria en el punto de consumo, que permitan una óptima y rápida regulación de temperatura y caudal, y que puedan ser controlados directamente por el usuario y, a la vez, mediante sistemas electrónicos, para gestionar y controlar el consumo instantáneo, la temperatura de salida y el volumen máximo de consumo de éstos. Será considerada en las actuaciones la integración de estos sistemas en un sistema domótico o inmótico que permita la comunicación entre los diferentes sistemas, de forma que estos interactúen entre si y puedan ser controlados local o remotamente.</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Válvulas termostáticas mecánicas o electrónicas para la regulación del aporte de calor a los emisores que cumplan con la norma UNE-EN-215.</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lastRenderedPageBreak/>
        <w:t>b) Caso D2: Serán considerados también subvencionables los sistemas de monitorización del consumo de energía, en tiempo real o de forma diferida, que permitan la transmisión de su información hacia sus usuarios a través de dispositivos digitales. Entre las prestaciones que podrá incluir esta el desglose de los consumos de energía más importantes (iluminación, climatización, agua caliente sanitaria, electrodomésticos, etc.); el almacenamiento de los datos de consumo o generación de energía para su posterior consulta por el usuario o quien este autorice, y comunicación con los dispositivos compatibles, consulta de estadísticas, etc. Los datos de consumo podrán aparecer tanto en valor energético, como en valor económico y en emisiones de dióxido de carbono.</w:t>
      </w:r>
    </w:p>
    <w:p w:rsidR="00711D2E" w:rsidRPr="00684EC2"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 xml:space="preserve">3. Cuantía de las ayudas. El importe de la ayuda a otorgar será la suma de la Ayuda Base y la Ayuda Adicional que pudiera corresponder en cada caso, conforme se </w:t>
      </w:r>
      <w:r w:rsidRPr="00684EC2">
        <w:rPr>
          <w:rFonts w:ascii="Arial" w:eastAsia="Calibri" w:hAnsi="Arial" w:cs="Arial"/>
          <w:sz w:val="22"/>
          <w:szCs w:val="22"/>
          <w:lang w:eastAsia="en-US"/>
        </w:rPr>
        <w:t>establece en los apartados siguientes:</w:t>
      </w:r>
    </w:p>
    <w:p w:rsidR="00711D2E" w:rsidRPr="00684EC2" w:rsidRDefault="00711D2E" w:rsidP="00711D2E">
      <w:pPr>
        <w:spacing w:after="160" w:line="259" w:lineRule="auto"/>
        <w:ind w:left="426" w:hanging="426"/>
        <w:jc w:val="both"/>
        <w:rPr>
          <w:rFonts w:ascii="Arial" w:eastAsia="Calibri" w:hAnsi="Arial" w:cs="Arial"/>
          <w:sz w:val="22"/>
          <w:szCs w:val="22"/>
          <w:lang w:eastAsia="en-US"/>
        </w:rPr>
      </w:pPr>
      <w:r w:rsidRPr="00684EC2">
        <w:rPr>
          <w:rFonts w:ascii="Arial" w:eastAsia="Calibri" w:hAnsi="Arial" w:cs="Arial"/>
          <w:sz w:val="22"/>
          <w:szCs w:val="22"/>
          <w:lang w:eastAsia="en-US"/>
        </w:rPr>
        <w:t>1.º</w:t>
      </w:r>
      <w:r w:rsidRPr="00684EC2">
        <w:rPr>
          <w:rFonts w:ascii="Arial" w:eastAsia="Calibri" w:hAnsi="Arial" w:cs="Arial"/>
          <w:sz w:val="22"/>
          <w:szCs w:val="22"/>
          <w:lang w:eastAsia="en-US"/>
        </w:rPr>
        <w:tab/>
        <w:t>Ayuda Base. La cuantía de la ayuda podrá ser, según lo establecido en el anexo III, del treinta y cinco por ciento del coste elegible de la actuación.</w:t>
      </w:r>
    </w:p>
    <w:p w:rsidR="00711D2E" w:rsidRPr="00711D2E" w:rsidRDefault="00711D2E" w:rsidP="00711D2E">
      <w:pPr>
        <w:spacing w:after="160" w:line="259" w:lineRule="auto"/>
        <w:ind w:left="426" w:hanging="426"/>
        <w:jc w:val="both"/>
        <w:rPr>
          <w:rFonts w:ascii="Arial" w:eastAsia="Calibri" w:hAnsi="Arial" w:cs="Arial"/>
          <w:sz w:val="22"/>
          <w:szCs w:val="22"/>
          <w:lang w:eastAsia="en-US"/>
        </w:rPr>
      </w:pPr>
      <w:r w:rsidRPr="00684EC2">
        <w:rPr>
          <w:rFonts w:ascii="Arial" w:eastAsia="Calibri" w:hAnsi="Arial" w:cs="Arial"/>
          <w:sz w:val="22"/>
          <w:szCs w:val="22"/>
          <w:lang w:eastAsia="en-US"/>
        </w:rPr>
        <w:t>2.º</w:t>
      </w:r>
      <w:r w:rsidRPr="00684EC2">
        <w:rPr>
          <w:rFonts w:ascii="Arial" w:eastAsia="Calibri" w:hAnsi="Arial" w:cs="Arial"/>
          <w:sz w:val="22"/>
          <w:szCs w:val="22"/>
          <w:lang w:eastAsia="en-US"/>
        </w:rPr>
        <w:tab/>
        <w:t xml:space="preserve">Ayuda Adicional por criterio social, eficiencia energética o actuación integrada. Se podrá obtener una ayuda adicional a la ayuda base, siempre que se </w:t>
      </w:r>
      <w:r w:rsidRPr="00A76ED0">
        <w:rPr>
          <w:rFonts w:ascii="Arial" w:eastAsia="Calibri" w:hAnsi="Arial" w:cs="Arial"/>
          <w:sz w:val="22"/>
          <w:szCs w:val="22"/>
          <w:lang w:eastAsia="en-US"/>
        </w:rPr>
        <w:t>cumplan las condiciones que para ello se requiere, en los casos en que concurra criterio social, eficiencia energética o actuación integrada, de acuerdo con la definición que de estos conceptos se realiza e</w:t>
      </w:r>
      <w:r w:rsidR="00C76326" w:rsidRPr="00A76ED0">
        <w:rPr>
          <w:rFonts w:ascii="Arial" w:eastAsia="Calibri" w:hAnsi="Arial" w:cs="Arial"/>
          <w:sz w:val="22"/>
          <w:szCs w:val="22"/>
          <w:lang w:eastAsia="en-US"/>
        </w:rPr>
        <w:t xml:space="preserve">n el anexo III </w:t>
      </w:r>
      <w:r w:rsidR="005C1A7D" w:rsidRPr="00A76ED0">
        <w:rPr>
          <w:rFonts w:ascii="Arial" w:eastAsia="Calibri" w:hAnsi="Arial" w:cs="Arial"/>
          <w:sz w:val="22"/>
          <w:szCs w:val="22"/>
          <w:lang w:eastAsia="en-US"/>
        </w:rPr>
        <w:t xml:space="preserve">de </w:t>
      </w:r>
      <w:r w:rsidR="00CD5200">
        <w:rPr>
          <w:rFonts w:ascii="Arial" w:eastAsia="Calibri" w:hAnsi="Arial" w:cs="Arial"/>
          <w:sz w:val="22"/>
          <w:szCs w:val="22"/>
          <w:lang w:eastAsia="en-US"/>
        </w:rPr>
        <w:t>la o</w:t>
      </w:r>
      <w:r w:rsidR="005C1A7D" w:rsidRPr="00A76ED0">
        <w:rPr>
          <w:rFonts w:ascii="Arial" w:eastAsia="Calibri" w:hAnsi="Arial" w:cs="Arial"/>
          <w:sz w:val="22"/>
          <w:szCs w:val="22"/>
          <w:lang w:eastAsia="en-US"/>
        </w:rPr>
        <w:t>rden de convocatoria</w:t>
      </w:r>
      <w:r w:rsidRPr="00A76ED0">
        <w:rPr>
          <w:rFonts w:ascii="Arial" w:eastAsia="Calibri" w:hAnsi="Arial" w:cs="Arial"/>
          <w:sz w:val="22"/>
          <w:szCs w:val="22"/>
          <w:lang w:eastAsia="en-US"/>
        </w:rPr>
        <w:t>. El cálculo de la ayuda adicional se realizará sumando el porcentaje de cada uno de los tres criterios según corresponda. En el caso del criterio de eficiencia</w:t>
      </w:r>
      <w:r w:rsidRPr="00711D2E">
        <w:rPr>
          <w:rFonts w:ascii="Arial" w:eastAsia="Calibri" w:hAnsi="Arial" w:cs="Arial"/>
          <w:sz w:val="22"/>
          <w:szCs w:val="22"/>
          <w:lang w:eastAsia="en-US"/>
        </w:rPr>
        <w:t xml:space="preserve"> energética solo se podrá aplicar uno de los tres porcentajes, bien calificación energética A, B o incremento de 2 o más letras. Los valores de la ayuda adicional que corresponden a esta tipología de actuación, se indican en el cuadro siguiente, en el que los porcentajes son referidos a la suma de costes elegibles correspondientes a esta tipología de actuación:</w:t>
      </w:r>
    </w:p>
    <w:p w:rsidR="00711D2E" w:rsidRPr="00711D2E" w:rsidRDefault="00CF3431" w:rsidP="00783A41">
      <w:pPr>
        <w:spacing w:after="160" w:line="259" w:lineRule="auto"/>
        <w:jc w:val="center"/>
        <w:rPr>
          <w:rFonts w:ascii="Arial" w:eastAsia="Calibri" w:hAnsi="Arial" w:cs="Arial"/>
          <w:sz w:val="22"/>
          <w:szCs w:val="22"/>
          <w:lang w:eastAsia="en-US"/>
        </w:rPr>
      </w:pPr>
      <w:r w:rsidRPr="00711D2E">
        <w:rPr>
          <w:rFonts w:ascii="Calibri" w:eastAsia="Calibri" w:hAnsi="Calibri"/>
          <w:noProof/>
          <w:sz w:val="22"/>
          <w:szCs w:val="22"/>
        </w:rPr>
        <w:drawing>
          <wp:inline distT="0" distB="0" distL="0" distR="0">
            <wp:extent cx="5200650" cy="7048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00650" cy="704850"/>
                    </a:xfrm>
                    <a:prstGeom prst="rect">
                      <a:avLst/>
                    </a:prstGeom>
                    <a:noFill/>
                    <a:ln>
                      <a:noFill/>
                    </a:ln>
                  </pic:spPr>
                </pic:pic>
              </a:graphicData>
            </a:graphic>
          </wp:inline>
        </w:drawing>
      </w:r>
    </w:p>
    <w:p w:rsidR="00711D2E" w:rsidRPr="00711D2E" w:rsidRDefault="00711D2E" w:rsidP="00711D2E">
      <w:pPr>
        <w:spacing w:after="160" w:line="259" w:lineRule="auto"/>
        <w:ind w:left="426" w:hanging="426"/>
        <w:jc w:val="both"/>
        <w:rPr>
          <w:rFonts w:ascii="Arial" w:eastAsia="Calibri" w:hAnsi="Arial" w:cs="Arial"/>
          <w:sz w:val="22"/>
          <w:szCs w:val="22"/>
          <w:lang w:eastAsia="en-US"/>
        </w:rPr>
      </w:pPr>
      <w:r w:rsidRPr="00711D2E">
        <w:rPr>
          <w:rFonts w:ascii="Arial" w:eastAsia="Calibri" w:hAnsi="Arial" w:cs="Arial"/>
          <w:sz w:val="22"/>
          <w:szCs w:val="22"/>
          <w:lang w:eastAsia="en-US"/>
        </w:rPr>
        <w:t>3.º</w:t>
      </w:r>
      <w:r w:rsidRPr="00711D2E">
        <w:rPr>
          <w:rFonts w:ascii="Arial" w:eastAsia="Calibri" w:hAnsi="Arial" w:cs="Arial"/>
          <w:sz w:val="22"/>
          <w:szCs w:val="22"/>
          <w:lang w:eastAsia="en-US"/>
        </w:rPr>
        <w:tab/>
        <w:t>Ayuda Adicional para el caso D2. Al coste elegible correspondiente a la instalación, tal como se definen en el caso D2, no será de aplicación el anterior apartado 2.º</w:t>
      </w:r>
    </w:p>
    <w:p w:rsidR="00711D2E" w:rsidRPr="00711D2E" w:rsidRDefault="00711D2E" w:rsidP="00711D2E">
      <w:pPr>
        <w:spacing w:after="160" w:line="259" w:lineRule="auto"/>
        <w:jc w:val="both"/>
        <w:rPr>
          <w:rFonts w:ascii="Arial" w:eastAsia="Calibri" w:hAnsi="Arial" w:cs="Arial"/>
          <w:i/>
          <w:sz w:val="22"/>
          <w:szCs w:val="22"/>
          <w:lang w:eastAsia="en-US"/>
        </w:rPr>
      </w:pPr>
      <w:r w:rsidRPr="00711D2E">
        <w:rPr>
          <w:rFonts w:ascii="Arial" w:eastAsia="Calibri" w:hAnsi="Arial" w:cs="Arial"/>
          <w:i/>
          <w:sz w:val="22"/>
          <w:szCs w:val="22"/>
          <w:u w:val="single"/>
          <w:lang w:eastAsia="en-US"/>
        </w:rPr>
        <w:t>Tipología de actuación 3</w:t>
      </w:r>
      <w:r w:rsidRPr="00711D2E">
        <w:rPr>
          <w:rFonts w:ascii="Arial" w:eastAsia="Calibri" w:hAnsi="Arial" w:cs="Arial"/>
          <w:i/>
          <w:sz w:val="22"/>
          <w:szCs w:val="22"/>
          <w:lang w:eastAsia="en-US"/>
        </w:rPr>
        <w:t>. Mejora de la eficiencia energética de las instalaciones de iluminación.</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1. Objetivo. Reducir el consumo de energía de las instalaciones de iluminación de edificios existentes.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2. Actuaciones subvencionables. Serán actuaciones subvencionables las siguientes: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Para ser subvencionable la potencia instalada en iluminación nueva o de la instalación existente sobre la que se actúe deberá ser mayor a 10 kWe en edificios de viviendas colectivos y de 40 kWe en el resto de edificios.</w:t>
      </w:r>
    </w:p>
    <w:p w:rsidR="00711D2E" w:rsidRPr="00A76ED0" w:rsidRDefault="00711D2E" w:rsidP="00711D2E">
      <w:pPr>
        <w:spacing w:after="160" w:line="259" w:lineRule="auto"/>
        <w:jc w:val="both"/>
        <w:rPr>
          <w:rFonts w:ascii="Arial" w:eastAsia="Calibri" w:hAnsi="Arial" w:cs="Arial"/>
          <w:sz w:val="22"/>
          <w:szCs w:val="22"/>
          <w:lang w:eastAsia="en-US"/>
        </w:rPr>
      </w:pPr>
      <w:r w:rsidRPr="00BB0E77">
        <w:rPr>
          <w:rFonts w:ascii="Arial" w:eastAsia="Calibri" w:hAnsi="Arial" w:cs="Arial"/>
          <w:sz w:val="22"/>
          <w:szCs w:val="22"/>
          <w:lang w:eastAsia="en-US"/>
        </w:rPr>
        <w:t xml:space="preserve">Serán consideradas también subvencionables todas aquellas que permitan mejorar la eficiencia energética en </w:t>
      </w:r>
      <w:r w:rsidRPr="00A76ED0">
        <w:rPr>
          <w:rFonts w:ascii="Arial" w:eastAsia="Calibri" w:hAnsi="Arial" w:cs="Arial"/>
          <w:sz w:val="22"/>
          <w:szCs w:val="22"/>
          <w:lang w:eastAsia="en-US"/>
        </w:rPr>
        <w:t xml:space="preserve">las instalaciones de iluminación interior de las zonas comunes de los edificios existentes de tipología residencial colectiva de vivienda y de los edificios de cualquier otro uso, </w:t>
      </w:r>
      <w:r w:rsidRPr="00A76ED0">
        <w:rPr>
          <w:rFonts w:ascii="Arial" w:eastAsia="Calibri" w:hAnsi="Arial" w:cs="Arial"/>
          <w:sz w:val="22"/>
          <w:szCs w:val="22"/>
          <w:lang w:eastAsia="en-US"/>
        </w:rPr>
        <w:lastRenderedPageBreak/>
        <w:t xml:space="preserve">incluidos en </w:t>
      </w:r>
      <w:r w:rsidR="00BB0E77" w:rsidRPr="00A76ED0">
        <w:rPr>
          <w:rFonts w:ascii="Arial" w:eastAsia="Calibri" w:hAnsi="Arial" w:cs="Arial"/>
          <w:sz w:val="22"/>
          <w:szCs w:val="22"/>
          <w:lang w:eastAsia="en-US"/>
        </w:rPr>
        <w:t>el</w:t>
      </w:r>
      <w:r w:rsidRPr="00A76ED0">
        <w:rPr>
          <w:rFonts w:ascii="Arial" w:eastAsia="Calibri" w:hAnsi="Arial" w:cs="Arial"/>
          <w:sz w:val="22"/>
          <w:szCs w:val="22"/>
          <w:lang w:eastAsia="en-US"/>
        </w:rPr>
        <w:t xml:space="preserve"> artículo </w:t>
      </w:r>
      <w:r w:rsidR="00BB0E77" w:rsidRPr="00A76ED0">
        <w:rPr>
          <w:rFonts w:ascii="Arial" w:eastAsia="Calibri" w:hAnsi="Arial" w:cs="Arial"/>
          <w:sz w:val="22"/>
          <w:szCs w:val="22"/>
          <w:lang w:eastAsia="en-US"/>
        </w:rPr>
        <w:t>5</w:t>
      </w:r>
      <w:r w:rsidRPr="00A76ED0">
        <w:rPr>
          <w:rFonts w:ascii="Arial" w:eastAsia="Calibri" w:hAnsi="Arial" w:cs="Arial"/>
          <w:sz w:val="22"/>
          <w:szCs w:val="22"/>
          <w:lang w:eastAsia="en-US"/>
        </w:rPr>
        <w:t xml:space="preserve">.3 de </w:t>
      </w:r>
      <w:r w:rsidR="00CD5200">
        <w:rPr>
          <w:rFonts w:ascii="Arial" w:eastAsia="Calibri" w:hAnsi="Arial" w:cs="Arial"/>
          <w:sz w:val="22"/>
          <w:szCs w:val="22"/>
          <w:lang w:eastAsia="en-US"/>
        </w:rPr>
        <w:t>la o</w:t>
      </w:r>
      <w:r w:rsidR="005C1A7D" w:rsidRPr="00A76ED0">
        <w:rPr>
          <w:rFonts w:ascii="Arial" w:eastAsia="Calibri" w:hAnsi="Arial" w:cs="Arial"/>
          <w:sz w:val="22"/>
          <w:szCs w:val="22"/>
          <w:lang w:eastAsia="en-US"/>
        </w:rPr>
        <w:t>rden de convocatoria</w:t>
      </w:r>
      <w:r w:rsidRPr="00A76ED0">
        <w:rPr>
          <w:rFonts w:ascii="Arial" w:eastAsia="Calibri" w:hAnsi="Arial" w:cs="Arial"/>
          <w:sz w:val="22"/>
          <w:szCs w:val="22"/>
          <w:lang w:eastAsia="en-US"/>
        </w:rPr>
        <w:t>, entre ellas las que con carácter orientativo y no limitativo se relacionan a continuación:</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A76ED0">
        <w:rPr>
          <w:rFonts w:ascii="Arial" w:eastAsia="Calibri" w:hAnsi="Arial" w:cs="Arial"/>
          <w:sz w:val="22"/>
          <w:szCs w:val="22"/>
          <w:lang w:eastAsia="en-US"/>
        </w:rPr>
        <w:t>a)</w:t>
      </w:r>
      <w:r w:rsidRPr="00A76ED0">
        <w:rPr>
          <w:rFonts w:ascii="Arial" w:eastAsia="Calibri" w:hAnsi="Arial" w:cs="Arial"/>
          <w:sz w:val="22"/>
          <w:szCs w:val="22"/>
          <w:lang w:eastAsia="en-US"/>
        </w:rPr>
        <w:tab/>
        <w:t>Luminarias, lámparas y equipo: sustitución</w:t>
      </w:r>
      <w:r w:rsidRPr="00711D2E">
        <w:rPr>
          <w:rFonts w:ascii="Arial" w:eastAsia="Calibri" w:hAnsi="Arial" w:cs="Arial"/>
          <w:sz w:val="22"/>
          <w:szCs w:val="22"/>
          <w:lang w:eastAsia="en-US"/>
        </w:rPr>
        <w:t xml:space="preserve"> del conjunto por otro con luminarias de mayor rendimiento, lámparas de mayor eficiencia y reactancias electrónicas regulables y que permitan reducir la potencia instalada en iluminación, cumpliendo con los requerimientos de calidad y confort visual reglamentados.</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b)</w:t>
      </w:r>
      <w:r w:rsidRPr="00711D2E">
        <w:rPr>
          <w:rFonts w:ascii="Arial" w:eastAsia="Calibri" w:hAnsi="Arial" w:cs="Arial"/>
          <w:sz w:val="22"/>
          <w:szCs w:val="22"/>
          <w:lang w:eastAsia="en-US"/>
        </w:rPr>
        <w:tab/>
        <w:t>Sistemas y elementos que permitan el control local, remoto o automático por medios digitales de encendido y regulación de nivel de iluminación: incluirán aquellos sistemas de control por presencia, por zona del edificio o regulación de nivel de iluminación según el aporte de luz natural.</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c)</w:t>
      </w:r>
      <w:r w:rsidRPr="00711D2E">
        <w:rPr>
          <w:rFonts w:ascii="Arial" w:eastAsia="Calibri" w:hAnsi="Arial" w:cs="Arial"/>
          <w:sz w:val="22"/>
          <w:szCs w:val="22"/>
          <w:lang w:eastAsia="en-US"/>
        </w:rPr>
        <w:tab/>
        <w:t>Cambio de sistema de iluminación: reubicación de los puntos de luz con utilización de las tecnologías anteriores, de forma que se reduzca el consumo eléctrico anual respecto al sistema actual de iluminación.</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d)</w:t>
      </w:r>
      <w:r w:rsidRPr="00711D2E">
        <w:rPr>
          <w:rFonts w:ascii="Arial" w:eastAsia="Calibri" w:hAnsi="Arial" w:cs="Arial"/>
          <w:sz w:val="22"/>
          <w:szCs w:val="22"/>
          <w:lang w:eastAsia="en-US"/>
        </w:rPr>
        <w:tab/>
        <w:t>Sistemas y elementos que permitan el control remoto o el control automático por medios digitales de instalaciones destinadas a controlar:</w:t>
      </w:r>
    </w:p>
    <w:p w:rsidR="00711D2E" w:rsidRPr="00711D2E" w:rsidRDefault="00711D2E" w:rsidP="00711D2E">
      <w:pPr>
        <w:tabs>
          <w:tab w:val="left" w:pos="567"/>
        </w:tabs>
        <w:spacing w:after="160" w:line="259" w:lineRule="auto"/>
        <w:ind w:left="567" w:hanging="283"/>
        <w:jc w:val="both"/>
        <w:rPr>
          <w:rFonts w:ascii="Arial" w:eastAsia="Calibri" w:hAnsi="Arial" w:cs="Arial"/>
          <w:sz w:val="22"/>
          <w:szCs w:val="22"/>
          <w:lang w:eastAsia="en-US"/>
        </w:rPr>
      </w:pPr>
      <w:r w:rsidRPr="00711D2E">
        <w:rPr>
          <w:rFonts w:ascii="Arial" w:eastAsia="Calibri" w:hAnsi="Arial" w:cs="Arial"/>
          <w:sz w:val="22"/>
          <w:szCs w:val="22"/>
          <w:lang w:eastAsia="en-US"/>
        </w:rPr>
        <w:t>–</w:t>
      </w:r>
      <w:r w:rsidRPr="00711D2E">
        <w:rPr>
          <w:rFonts w:ascii="Arial" w:eastAsia="Calibri" w:hAnsi="Arial" w:cs="Arial"/>
          <w:sz w:val="22"/>
          <w:szCs w:val="22"/>
          <w:lang w:eastAsia="en-US"/>
        </w:rPr>
        <w:tab/>
        <w:t>Sistemas de iluminación eficientes ajustándola a las necesidades de cada momento.</w:t>
      </w:r>
    </w:p>
    <w:p w:rsidR="00711D2E" w:rsidRPr="00711D2E" w:rsidRDefault="00711D2E" w:rsidP="00711D2E">
      <w:pPr>
        <w:numPr>
          <w:ilvl w:val="0"/>
          <w:numId w:val="35"/>
        </w:numPr>
        <w:tabs>
          <w:tab w:val="left" w:pos="567"/>
        </w:tabs>
        <w:spacing w:after="160" w:line="259" w:lineRule="auto"/>
        <w:contextualSpacing/>
        <w:jc w:val="both"/>
        <w:rPr>
          <w:rFonts w:ascii="Arial" w:eastAsia="Calibri" w:hAnsi="Arial" w:cs="Arial"/>
          <w:sz w:val="22"/>
          <w:szCs w:val="22"/>
          <w:lang w:eastAsia="en-US"/>
        </w:rPr>
      </w:pPr>
      <w:r w:rsidRPr="00711D2E">
        <w:rPr>
          <w:rFonts w:ascii="Arial" w:eastAsia="Calibri" w:hAnsi="Arial" w:cs="Arial"/>
          <w:sz w:val="22"/>
          <w:szCs w:val="22"/>
          <w:lang w:eastAsia="en-US"/>
        </w:rPr>
        <w:t>Sistemas de control automático de toldos, persianas o cortinas del edificio, que permitan el aprovechamiento óptimo de la luz solar.</w:t>
      </w:r>
    </w:p>
    <w:p w:rsidR="00711D2E" w:rsidRPr="00711D2E" w:rsidRDefault="00711D2E" w:rsidP="00711D2E">
      <w:pPr>
        <w:numPr>
          <w:ilvl w:val="0"/>
          <w:numId w:val="35"/>
        </w:numPr>
        <w:tabs>
          <w:tab w:val="left" w:pos="567"/>
        </w:tabs>
        <w:spacing w:after="160" w:line="259" w:lineRule="auto"/>
        <w:contextualSpacing/>
        <w:jc w:val="both"/>
        <w:rPr>
          <w:rFonts w:ascii="Arial" w:eastAsia="Calibri" w:hAnsi="Arial" w:cs="Arial"/>
          <w:sz w:val="22"/>
          <w:szCs w:val="22"/>
          <w:lang w:eastAsia="en-US"/>
        </w:rPr>
      </w:pPr>
      <w:r w:rsidRPr="00711D2E">
        <w:rPr>
          <w:rFonts w:ascii="Arial" w:eastAsia="Calibri" w:hAnsi="Arial" w:cs="Arial"/>
          <w:sz w:val="22"/>
          <w:szCs w:val="22"/>
          <w:lang w:eastAsia="en-US"/>
        </w:rPr>
        <w:t>Sistemas de control automático del encendido y apagado de la iluminación de los edificios.</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ab/>
        <w:t>En particular tendrán esta consideración las actuaciones que ostenten la certificación AENOR EA0026:2006 Instalaciones de sistemas domóticos en viviendas, entre otras.</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e)</w:t>
      </w:r>
      <w:r w:rsidRPr="00711D2E">
        <w:rPr>
          <w:rFonts w:ascii="Arial" w:eastAsia="Calibri" w:hAnsi="Arial" w:cs="Arial"/>
          <w:sz w:val="22"/>
          <w:szCs w:val="22"/>
          <w:lang w:eastAsia="en-US"/>
        </w:rPr>
        <w:tab/>
        <w:t>Implantación de sistemas de monitorización que permitan conocer en todo momento las condiciones de confort y la idoneidad de las actuaciones realizadas a favor de la mejora de la eficiencia energética.</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Las exigencias mínimas de eficiencia energética que debe cumplir la instalación de iluminación que se rehabilite son las que figuran en el documento HE-3, Eficiencia energética de las instalaciones de iluminación, del Código Técnico de la Edificación.</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3. Cuantía de las ayudas. El importe de la ayuda a otorgar será la suma de la Ayuda Base y la Ayuda Adicional que pudiera corresponder en cada caso, conforme se establece en los apartados siguientes:</w:t>
      </w:r>
    </w:p>
    <w:p w:rsidR="00711D2E" w:rsidRPr="00FC009C" w:rsidRDefault="00711D2E" w:rsidP="00711D2E">
      <w:pPr>
        <w:spacing w:after="160" w:line="259" w:lineRule="auto"/>
        <w:ind w:left="426" w:hanging="426"/>
        <w:jc w:val="both"/>
        <w:rPr>
          <w:rFonts w:ascii="Arial" w:eastAsia="Calibri" w:hAnsi="Arial" w:cs="Arial"/>
          <w:sz w:val="22"/>
          <w:szCs w:val="22"/>
          <w:lang w:eastAsia="en-US"/>
        </w:rPr>
      </w:pPr>
      <w:r w:rsidRPr="00711D2E">
        <w:rPr>
          <w:rFonts w:ascii="Arial" w:eastAsia="Calibri" w:hAnsi="Arial" w:cs="Arial"/>
          <w:sz w:val="22"/>
          <w:szCs w:val="22"/>
          <w:lang w:eastAsia="en-US"/>
        </w:rPr>
        <w:t>1.º</w:t>
      </w:r>
      <w:r w:rsidRPr="00711D2E">
        <w:rPr>
          <w:rFonts w:ascii="Arial" w:eastAsia="Calibri" w:hAnsi="Arial" w:cs="Arial"/>
          <w:sz w:val="22"/>
          <w:szCs w:val="22"/>
          <w:lang w:eastAsia="en-US"/>
        </w:rPr>
        <w:tab/>
        <w:t xml:space="preserve">Ayuda Base. La cuantía de la ayuda podrá ser, según lo establecido </w:t>
      </w:r>
      <w:r w:rsidRPr="00FC009C">
        <w:rPr>
          <w:rFonts w:ascii="Arial" w:eastAsia="Calibri" w:hAnsi="Arial" w:cs="Arial"/>
          <w:sz w:val="22"/>
          <w:szCs w:val="22"/>
          <w:lang w:eastAsia="en-US"/>
        </w:rPr>
        <w:t>en el anexo III, del quince por ciento del coste elegible de la actuación.</w:t>
      </w:r>
    </w:p>
    <w:p w:rsidR="00711D2E" w:rsidRPr="00711D2E" w:rsidRDefault="00711D2E" w:rsidP="00711D2E">
      <w:pPr>
        <w:spacing w:after="160" w:line="259" w:lineRule="auto"/>
        <w:ind w:left="426" w:hanging="426"/>
        <w:jc w:val="both"/>
        <w:rPr>
          <w:rFonts w:ascii="Arial" w:eastAsia="Calibri" w:hAnsi="Arial" w:cs="Arial"/>
          <w:sz w:val="22"/>
          <w:szCs w:val="22"/>
          <w:lang w:eastAsia="en-US"/>
        </w:rPr>
      </w:pPr>
      <w:r w:rsidRPr="00FC009C">
        <w:rPr>
          <w:rFonts w:ascii="Arial" w:eastAsia="Calibri" w:hAnsi="Arial" w:cs="Arial"/>
          <w:sz w:val="22"/>
          <w:szCs w:val="22"/>
          <w:lang w:eastAsia="en-US"/>
        </w:rPr>
        <w:t>2.º</w:t>
      </w:r>
      <w:r w:rsidRPr="00FC009C">
        <w:rPr>
          <w:rFonts w:ascii="Arial" w:eastAsia="Calibri" w:hAnsi="Arial" w:cs="Arial"/>
          <w:sz w:val="22"/>
          <w:szCs w:val="22"/>
          <w:lang w:eastAsia="en-US"/>
        </w:rPr>
        <w:tab/>
        <w:t xml:space="preserve">Ayuda Adicional por criterio social, eficiencia energética o actuación integrada. Se podrá obtener una ayuda adicional a la ayuda base, siempre que se cumplan las condiciones que para ello se requiere, en los casos en que concurra criterio social, eficiencia energética o actuación integrada, de acuerdo con la definición que de estos conceptos se realiza en </w:t>
      </w:r>
      <w:r w:rsidRPr="00A76ED0">
        <w:rPr>
          <w:rFonts w:ascii="Arial" w:eastAsia="Calibri" w:hAnsi="Arial" w:cs="Arial"/>
          <w:sz w:val="22"/>
          <w:szCs w:val="22"/>
          <w:lang w:eastAsia="en-US"/>
        </w:rPr>
        <w:t xml:space="preserve">el </w:t>
      </w:r>
      <w:r w:rsidR="00C76326" w:rsidRPr="00A76ED0">
        <w:rPr>
          <w:rFonts w:ascii="Arial" w:eastAsia="Calibri" w:hAnsi="Arial" w:cs="Arial"/>
          <w:sz w:val="22"/>
          <w:szCs w:val="22"/>
          <w:lang w:eastAsia="en-US"/>
        </w:rPr>
        <w:t xml:space="preserve">anexo III </w:t>
      </w:r>
      <w:r w:rsidR="00CD5200">
        <w:rPr>
          <w:rFonts w:ascii="Arial" w:eastAsia="Calibri" w:hAnsi="Arial" w:cs="Arial"/>
          <w:sz w:val="22"/>
          <w:szCs w:val="22"/>
          <w:lang w:eastAsia="en-US"/>
        </w:rPr>
        <w:t>de la o</w:t>
      </w:r>
      <w:r w:rsidR="005C1A7D" w:rsidRPr="00A76ED0">
        <w:rPr>
          <w:rFonts w:ascii="Arial" w:eastAsia="Calibri" w:hAnsi="Arial" w:cs="Arial"/>
          <w:sz w:val="22"/>
          <w:szCs w:val="22"/>
          <w:lang w:eastAsia="en-US"/>
        </w:rPr>
        <w:t>rden de convocatoria</w:t>
      </w:r>
      <w:r w:rsidRPr="00A76ED0">
        <w:rPr>
          <w:rFonts w:ascii="Arial" w:eastAsia="Calibri" w:hAnsi="Arial" w:cs="Arial"/>
          <w:sz w:val="22"/>
          <w:szCs w:val="22"/>
          <w:lang w:eastAsia="en-US"/>
        </w:rPr>
        <w:t>. El cálculo de la ayuda adicional se realizará sumando el porcentaje de cada uno de los tres criterios según corresponda. En el caso del criterio de eficiencia e</w:t>
      </w:r>
      <w:r w:rsidRPr="00711D2E">
        <w:rPr>
          <w:rFonts w:ascii="Arial" w:eastAsia="Calibri" w:hAnsi="Arial" w:cs="Arial"/>
          <w:sz w:val="22"/>
          <w:szCs w:val="22"/>
          <w:lang w:eastAsia="en-US"/>
        </w:rPr>
        <w:t xml:space="preserve">nergética solo se podrá aplicar uno de los tres porcentajes, bien calificación energética A, B o incremento de 2 o más letras. Los valores de la ayuda adicional que corresponden a esta tipología de </w:t>
      </w:r>
      <w:r w:rsidRPr="00711D2E">
        <w:rPr>
          <w:rFonts w:ascii="Arial" w:eastAsia="Calibri" w:hAnsi="Arial" w:cs="Arial"/>
          <w:sz w:val="22"/>
          <w:szCs w:val="22"/>
          <w:lang w:eastAsia="en-US"/>
        </w:rPr>
        <w:lastRenderedPageBreak/>
        <w:t>actuación, se indican en el cuadro siguiente, en el que los porcentajes son referidos a la suma de costes elegibles correspondientes a esta tipología de actuación:</w:t>
      </w:r>
    </w:p>
    <w:p w:rsidR="00711D2E" w:rsidRPr="00711D2E" w:rsidRDefault="00CF3431" w:rsidP="00FC009C">
      <w:pPr>
        <w:spacing w:after="160" w:line="259" w:lineRule="auto"/>
        <w:jc w:val="center"/>
        <w:rPr>
          <w:rFonts w:ascii="Arial" w:eastAsia="Calibri" w:hAnsi="Arial" w:cs="Arial"/>
          <w:sz w:val="22"/>
          <w:szCs w:val="22"/>
          <w:lang w:eastAsia="en-US"/>
        </w:rPr>
      </w:pPr>
      <w:r w:rsidRPr="00711D2E">
        <w:rPr>
          <w:rFonts w:ascii="Calibri" w:eastAsia="Calibri" w:hAnsi="Calibri"/>
          <w:noProof/>
          <w:sz w:val="22"/>
          <w:szCs w:val="22"/>
        </w:rPr>
        <w:drawing>
          <wp:inline distT="0" distB="0" distL="0" distR="0">
            <wp:extent cx="5229225" cy="71437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29225" cy="714375"/>
                    </a:xfrm>
                    <a:prstGeom prst="rect">
                      <a:avLst/>
                    </a:prstGeom>
                    <a:noFill/>
                    <a:ln>
                      <a:noFill/>
                    </a:ln>
                  </pic:spPr>
                </pic:pic>
              </a:graphicData>
            </a:graphic>
          </wp:inline>
        </w:drawing>
      </w:r>
    </w:p>
    <w:p w:rsidR="00711D2E" w:rsidRPr="00711D2E" w:rsidRDefault="00711D2E" w:rsidP="00FC009C">
      <w:pPr>
        <w:keepNext/>
        <w:spacing w:before="240" w:after="160" w:line="259" w:lineRule="auto"/>
        <w:jc w:val="both"/>
        <w:rPr>
          <w:rFonts w:ascii="Arial" w:eastAsia="Calibri" w:hAnsi="Arial" w:cs="Arial"/>
          <w:b/>
          <w:sz w:val="22"/>
          <w:szCs w:val="22"/>
          <w:lang w:eastAsia="en-US"/>
        </w:rPr>
      </w:pPr>
      <w:r w:rsidRPr="00711D2E">
        <w:rPr>
          <w:rFonts w:ascii="Arial" w:eastAsia="Calibri" w:hAnsi="Arial" w:cs="Arial"/>
          <w:b/>
          <w:i/>
          <w:iCs/>
          <w:sz w:val="22"/>
          <w:szCs w:val="22"/>
          <w:lang w:eastAsia="en-US"/>
        </w:rPr>
        <w:t>2. Costes elegibles.</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Se consideran costes elegibles aquellos que sean necesarios para conseguir los objetivos energéticos de este Programa, que se han indicado para cada una de las tipologías de actuación anteriores y los que se relacionan a continuación:</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a)</w:t>
      </w:r>
      <w:r w:rsidRPr="00711D2E">
        <w:rPr>
          <w:rFonts w:ascii="Arial" w:eastAsia="Calibri" w:hAnsi="Arial" w:cs="Arial"/>
          <w:sz w:val="22"/>
          <w:szCs w:val="22"/>
          <w:lang w:eastAsia="en-US"/>
        </w:rPr>
        <w:tab/>
        <w:t>Los honorarios profesionales satisfechos para la elaboración, por el técnico competente, del certificado de eficiencia energética previsto en el Real Decreto 235/2013, de 5 de abril.</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b)</w:t>
      </w:r>
      <w:r w:rsidRPr="00711D2E">
        <w:rPr>
          <w:rFonts w:ascii="Arial" w:eastAsia="Calibri" w:hAnsi="Arial" w:cs="Arial"/>
          <w:sz w:val="22"/>
          <w:szCs w:val="22"/>
          <w:lang w:eastAsia="en-US"/>
        </w:rPr>
        <w:tab/>
        <w:t>Los costes de gestión de solicitud de la ayuda.</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c)</w:t>
      </w:r>
      <w:r w:rsidRPr="00711D2E">
        <w:rPr>
          <w:rFonts w:ascii="Arial" w:eastAsia="Calibri" w:hAnsi="Arial" w:cs="Arial"/>
          <w:sz w:val="22"/>
          <w:szCs w:val="22"/>
          <w:lang w:eastAsia="en-US"/>
        </w:rPr>
        <w:tab/>
        <w:t>Los costes de la redacción de los proyectos técnicos relacionados con las tipologías de actuación objeto de ayuda.</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d)</w:t>
      </w:r>
      <w:r w:rsidRPr="00711D2E">
        <w:rPr>
          <w:rFonts w:ascii="Arial" w:eastAsia="Calibri" w:hAnsi="Arial" w:cs="Arial"/>
          <w:sz w:val="22"/>
          <w:szCs w:val="22"/>
          <w:lang w:eastAsia="en-US"/>
        </w:rPr>
        <w:tab/>
        <w:t>Los costes de la dirección facultativa de las actuaciones.</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e)</w:t>
      </w:r>
      <w:r w:rsidRPr="00711D2E">
        <w:rPr>
          <w:rFonts w:ascii="Arial" w:eastAsia="Calibri" w:hAnsi="Arial" w:cs="Arial"/>
          <w:sz w:val="22"/>
          <w:szCs w:val="22"/>
          <w:lang w:eastAsia="en-US"/>
        </w:rPr>
        <w:tab/>
        <w:t>Los costes de ejecución de las obras y/o instalaciones.</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f)</w:t>
      </w:r>
      <w:r w:rsidRPr="00711D2E">
        <w:rPr>
          <w:rFonts w:ascii="Arial" w:eastAsia="Calibri" w:hAnsi="Arial" w:cs="Arial"/>
          <w:sz w:val="22"/>
          <w:szCs w:val="22"/>
          <w:lang w:eastAsia="en-US"/>
        </w:rPr>
        <w:tab/>
        <w:t>La inversión en equipos y materiales efectuada.</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11D2E">
        <w:rPr>
          <w:rFonts w:ascii="Arial" w:eastAsia="Calibri" w:hAnsi="Arial" w:cs="Arial"/>
          <w:sz w:val="22"/>
          <w:szCs w:val="22"/>
          <w:lang w:eastAsia="en-US"/>
        </w:rPr>
        <w:t>g)</w:t>
      </w:r>
      <w:r w:rsidRPr="00711D2E">
        <w:rPr>
          <w:rFonts w:ascii="Arial" w:eastAsia="Calibri" w:hAnsi="Arial" w:cs="Arial"/>
          <w:sz w:val="22"/>
          <w:szCs w:val="22"/>
          <w:lang w:eastAsia="en-US"/>
        </w:rPr>
        <w:tab/>
        <w:t>Los costes de redacción de informes y demás documentación requerida para la solicitud y justificación de estas ayudas.</w:t>
      </w:r>
    </w:p>
    <w:p w:rsidR="00711D2E" w:rsidRPr="00711D2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3737E">
        <w:rPr>
          <w:rFonts w:ascii="Arial" w:eastAsia="Calibri" w:hAnsi="Arial" w:cs="Arial"/>
          <w:sz w:val="22"/>
          <w:szCs w:val="22"/>
          <w:lang w:eastAsia="en-US"/>
        </w:rPr>
        <w:t xml:space="preserve">h) </w:t>
      </w:r>
      <w:r w:rsidRPr="0073737E">
        <w:rPr>
          <w:rFonts w:ascii="Arial" w:eastAsia="Calibri" w:hAnsi="Arial" w:cs="Arial"/>
          <w:sz w:val="22"/>
          <w:szCs w:val="22"/>
          <w:lang w:eastAsia="en-US"/>
        </w:rPr>
        <w:tab/>
        <w:t>Los costes de gestión de la justificación de la realización de las actuaciones</w:t>
      </w:r>
      <w:r w:rsidRPr="00711D2E">
        <w:rPr>
          <w:rFonts w:ascii="Arial" w:eastAsia="Calibri" w:hAnsi="Arial" w:cs="Arial"/>
          <w:sz w:val="22"/>
          <w:szCs w:val="22"/>
          <w:lang w:eastAsia="en-US"/>
        </w:rPr>
        <w:t>.</w:t>
      </w:r>
    </w:p>
    <w:p w:rsidR="00711D2E" w:rsidRPr="0073737E" w:rsidRDefault="0073737E" w:rsidP="00711D2E">
      <w:pPr>
        <w:tabs>
          <w:tab w:val="left" w:pos="284"/>
        </w:tabs>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i</w:t>
      </w:r>
      <w:r w:rsidR="00711D2E" w:rsidRPr="0073737E">
        <w:rPr>
          <w:rFonts w:ascii="Arial" w:eastAsia="Calibri" w:hAnsi="Arial" w:cs="Arial"/>
          <w:sz w:val="22"/>
          <w:szCs w:val="22"/>
          <w:lang w:eastAsia="en-US"/>
        </w:rPr>
        <w:t>)</w:t>
      </w:r>
      <w:r w:rsidR="00711D2E" w:rsidRPr="0073737E">
        <w:rPr>
          <w:rFonts w:ascii="Arial" w:eastAsia="Calibri" w:hAnsi="Arial" w:cs="Arial"/>
          <w:sz w:val="22"/>
          <w:szCs w:val="22"/>
          <w:lang w:eastAsia="en-US"/>
        </w:rPr>
        <w:tab/>
        <w:t>El informe que acredite la adecuada realización de las actuaciones objeto de la ayuda emitido por un organismo de control o entidad de control.</w:t>
      </w:r>
    </w:p>
    <w:p w:rsidR="00711D2E" w:rsidRPr="00711D2E" w:rsidRDefault="0073737E" w:rsidP="00711D2E">
      <w:pPr>
        <w:tabs>
          <w:tab w:val="left" w:pos="284"/>
        </w:tabs>
        <w:spacing w:after="160" w:line="259" w:lineRule="auto"/>
        <w:ind w:left="284" w:hanging="284"/>
        <w:jc w:val="both"/>
        <w:rPr>
          <w:rFonts w:ascii="Arial" w:eastAsia="Calibri" w:hAnsi="Arial" w:cs="Arial"/>
          <w:sz w:val="22"/>
          <w:szCs w:val="22"/>
          <w:lang w:eastAsia="en-US"/>
        </w:rPr>
      </w:pPr>
      <w:r>
        <w:rPr>
          <w:rFonts w:ascii="Arial" w:eastAsia="Calibri" w:hAnsi="Arial" w:cs="Arial"/>
          <w:sz w:val="22"/>
          <w:szCs w:val="22"/>
          <w:lang w:eastAsia="en-US"/>
        </w:rPr>
        <w:t>j</w:t>
      </w:r>
      <w:r w:rsidR="00711D2E" w:rsidRPr="0073737E">
        <w:rPr>
          <w:rFonts w:ascii="Arial" w:eastAsia="Calibri" w:hAnsi="Arial" w:cs="Arial"/>
          <w:sz w:val="22"/>
          <w:szCs w:val="22"/>
          <w:lang w:eastAsia="en-US"/>
        </w:rPr>
        <w:t>) Otras partidas necesarias (auxiliares o no) específicas de cada tipología de actuación</w:t>
      </w:r>
      <w:r w:rsidR="00711D2E" w:rsidRPr="00711D2E">
        <w:rPr>
          <w:rFonts w:ascii="Arial" w:eastAsia="Calibri" w:hAnsi="Arial" w:cs="Arial"/>
          <w:sz w:val="22"/>
          <w:szCs w:val="22"/>
          <w:lang w:eastAsia="en-US"/>
        </w:rPr>
        <w:t>.</w:t>
      </w:r>
    </w:p>
    <w:p w:rsidR="00711D2E" w:rsidRPr="0073737E" w:rsidRDefault="00711D2E" w:rsidP="00711D2E">
      <w:pPr>
        <w:spacing w:after="160" w:line="259" w:lineRule="auto"/>
        <w:jc w:val="both"/>
        <w:rPr>
          <w:rFonts w:ascii="Arial" w:eastAsia="Calibri" w:hAnsi="Arial" w:cs="Arial"/>
          <w:sz w:val="22"/>
          <w:szCs w:val="22"/>
          <w:lang w:eastAsia="en-US"/>
        </w:rPr>
      </w:pPr>
      <w:r w:rsidRPr="0073737E">
        <w:rPr>
          <w:rFonts w:ascii="Arial" w:eastAsia="Calibri" w:hAnsi="Arial" w:cs="Arial"/>
          <w:sz w:val="22"/>
          <w:szCs w:val="22"/>
          <w:lang w:eastAsia="en-US"/>
        </w:rPr>
        <w:t>No se consideran costes elegibles licencias, tasas, impuestos o tributos. No obstante, el IVA, podrán ser considerados elegibles siempre y cuando no puedan ser susceptibles de recuperación o compensación total o parcial.</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 xml:space="preserve">A estos efectos, se considerarán como costes de gestión de solicitud de la ayuda, aquellos gastos que el solicitante o destinatario último de la ayuda pudiera satisfacer a una empresa o profesional por llevar a cabo la gestión administrativa y documental de su solicitud ante la comunidad autónoma, por lo que tales gastos, para ser admitidos como coste elegible, deberán de encontrarse debidamente contemplados y detallados </w:t>
      </w:r>
      <w:r w:rsidRPr="0073737E">
        <w:rPr>
          <w:rFonts w:ascii="Arial" w:eastAsia="Calibri" w:hAnsi="Arial" w:cs="Arial"/>
          <w:sz w:val="22"/>
          <w:szCs w:val="22"/>
          <w:lang w:eastAsia="en-US"/>
        </w:rPr>
        <w:t>en documento u oferta vinculante contractual formalizada con el empresario o profesional correspondiente, cuya copia se acompañará junto con el resto de documentación que debe acompañar a la solicitud de ayuda</w:t>
      </w:r>
      <w:r w:rsidR="0073737E" w:rsidRPr="0073737E">
        <w:rPr>
          <w:rFonts w:ascii="Arial" w:eastAsia="Calibri" w:hAnsi="Arial" w:cs="Arial"/>
          <w:sz w:val="22"/>
          <w:szCs w:val="22"/>
          <w:lang w:eastAsia="en-US"/>
        </w:rPr>
        <w:t xml:space="preserve">, </w:t>
      </w:r>
      <w:r w:rsidRPr="0073737E">
        <w:rPr>
          <w:rFonts w:ascii="Arial" w:eastAsia="Calibri" w:hAnsi="Arial" w:cs="Arial"/>
          <w:sz w:val="22"/>
          <w:szCs w:val="22"/>
          <w:lang w:eastAsia="en-US"/>
        </w:rPr>
        <w:t>justificándose la realidad de dichos gastos, mediante la aportación de factura independiente donde consten debidamente especificados los mismos, además de la documentación que pudiera resultar exigible para justificar su pago</w:t>
      </w:r>
      <w:r w:rsidRPr="00711D2E">
        <w:rPr>
          <w:rFonts w:ascii="Arial" w:eastAsia="Calibri" w:hAnsi="Arial" w:cs="Arial"/>
          <w:sz w:val="22"/>
          <w:szCs w:val="22"/>
          <w:lang w:eastAsia="en-US"/>
        </w:rPr>
        <w:t xml:space="preserve">. En </w:t>
      </w:r>
      <w:r w:rsidRPr="00711D2E">
        <w:rPr>
          <w:rFonts w:ascii="Arial" w:eastAsia="Calibri" w:hAnsi="Arial" w:cs="Arial"/>
          <w:sz w:val="22"/>
          <w:szCs w:val="22"/>
          <w:lang w:eastAsia="en-US"/>
        </w:rPr>
        <w:lastRenderedPageBreak/>
        <w:t>ningún caso se admitirá que tales gastos de gestión superen el 4 % del importe de la ayuda solicitada, con un límite de 3.000 euros por expediente.</w:t>
      </w:r>
    </w:p>
    <w:p w:rsidR="00711D2E" w:rsidRPr="0073737E" w:rsidRDefault="00711D2E" w:rsidP="00711D2E">
      <w:pPr>
        <w:spacing w:after="160" w:line="259" w:lineRule="auto"/>
        <w:jc w:val="both"/>
        <w:rPr>
          <w:rFonts w:ascii="Arial" w:eastAsia="Calibri" w:hAnsi="Arial" w:cs="Arial"/>
          <w:sz w:val="22"/>
          <w:szCs w:val="22"/>
          <w:lang w:eastAsia="en-US"/>
        </w:rPr>
      </w:pPr>
      <w:r w:rsidRPr="0073737E">
        <w:rPr>
          <w:rFonts w:ascii="Arial" w:eastAsia="Calibri" w:hAnsi="Arial" w:cs="Arial"/>
          <w:sz w:val="22"/>
          <w:szCs w:val="22"/>
          <w:lang w:eastAsia="en-US"/>
        </w:rPr>
        <w:t>Igualmente, y a estos efectos, se considerarán como costes de gestión de la justificación de la realización de las actuaciones objeto de ayuda aquellos gastos que el destinatario último de la ayuda pudiera satisfacer a empresas o profesionales por llevar a cabo la gestión técnica, administrativa y documental de la justificación ante el órgano instructor de la realización de las actuaciones que conforman el proyecto.</w:t>
      </w:r>
    </w:p>
    <w:p w:rsidR="00711D2E" w:rsidRPr="0073737E" w:rsidRDefault="00711D2E" w:rsidP="0073737E">
      <w:pPr>
        <w:spacing w:after="160" w:line="259" w:lineRule="auto"/>
        <w:jc w:val="both"/>
        <w:rPr>
          <w:rFonts w:ascii="Arial" w:eastAsia="Calibri" w:hAnsi="Arial" w:cs="Arial"/>
          <w:sz w:val="22"/>
          <w:szCs w:val="22"/>
          <w:lang w:eastAsia="en-US"/>
        </w:rPr>
      </w:pPr>
      <w:r w:rsidRPr="0073737E">
        <w:rPr>
          <w:rFonts w:ascii="Arial" w:eastAsia="Calibri" w:hAnsi="Arial" w:cs="Arial"/>
          <w:sz w:val="22"/>
          <w:szCs w:val="22"/>
          <w:lang w:eastAsia="en-US"/>
        </w:rPr>
        <w:t>El coste elegible máximo total admitido en el Programa para sufragar los gastos:</w:t>
      </w:r>
    </w:p>
    <w:p w:rsidR="00711D2E" w:rsidRPr="0073737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3737E">
        <w:rPr>
          <w:rFonts w:ascii="Arial" w:eastAsia="Calibri" w:hAnsi="Arial" w:cs="Arial"/>
          <w:sz w:val="22"/>
          <w:szCs w:val="22"/>
          <w:lang w:eastAsia="en-US"/>
        </w:rPr>
        <w:t>a)</w:t>
      </w:r>
      <w:r w:rsidRPr="0073737E">
        <w:rPr>
          <w:rFonts w:ascii="Arial" w:eastAsia="Calibri" w:hAnsi="Arial" w:cs="Arial"/>
          <w:sz w:val="22"/>
          <w:szCs w:val="22"/>
          <w:lang w:eastAsia="en-US"/>
        </w:rPr>
        <w:tab/>
        <w:t>Derivados de la elaboración del informe que acredite la adecuada realización de las actuaciones emitido por un organismo o entidad de control,</w:t>
      </w:r>
    </w:p>
    <w:p w:rsidR="00711D2E" w:rsidRPr="0073737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3737E">
        <w:rPr>
          <w:rFonts w:ascii="Arial" w:eastAsia="Calibri" w:hAnsi="Arial" w:cs="Arial"/>
          <w:sz w:val="22"/>
          <w:szCs w:val="22"/>
          <w:lang w:eastAsia="en-US"/>
        </w:rPr>
        <w:t>b)</w:t>
      </w:r>
      <w:r w:rsidRPr="0073737E">
        <w:rPr>
          <w:rFonts w:ascii="Arial" w:eastAsia="Calibri" w:hAnsi="Arial" w:cs="Arial"/>
          <w:sz w:val="22"/>
          <w:szCs w:val="22"/>
          <w:lang w:eastAsia="en-US"/>
        </w:rPr>
        <w:tab/>
        <w:t>de gestión de la justificación de la realización de las actuaciones y</w:t>
      </w:r>
    </w:p>
    <w:p w:rsidR="00711D2E" w:rsidRPr="0073737E" w:rsidRDefault="00711D2E" w:rsidP="00711D2E">
      <w:pPr>
        <w:tabs>
          <w:tab w:val="left" w:pos="284"/>
        </w:tabs>
        <w:spacing w:after="160" w:line="259" w:lineRule="auto"/>
        <w:ind w:left="284" w:hanging="284"/>
        <w:jc w:val="both"/>
        <w:rPr>
          <w:rFonts w:ascii="Arial" w:eastAsia="Calibri" w:hAnsi="Arial" w:cs="Arial"/>
          <w:sz w:val="22"/>
          <w:szCs w:val="22"/>
          <w:lang w:eastAsia="en-US"/>
        </w:rPr>
      </w:pPr>
      <w:r w:rsidRPr="0073737E">
        <w:rPr>
          <w:rFonts w:ascii="Arial" w:eastAsia="Calibri" w:hAnsi="Arial" w:cs="Arial"/>
          <w:sz w:val="22"/>
          <w:szCs w:val="22"/>
          <w:lang w:eastAsia="en-US"/>
        </w:rPr>
        <w:t>c)</w:t>
      </w:r>
      <w:r w:rsidRPr="0073737E">
        <w:rPr>
          <w:rFonts w:ascii="Arial" w:eastAsia="Calibri" w:hAnsi="Arial" w:cs="Arial"/>
          <w:sz w:val="22"/>
          <w:szCs w:val="22"/>
          <w:lang w:eastAsia="en-US"/>
        </w:rPr>
        <w:tab/>
        <w:t>de la elaboración del informe del auditor sobre la cuenta justificativa del proyecto.</w:t>
      </w:r>
    </w:p>
    <w:p w:rsidR="00711D2E" w:rsidRPr="0073737E" w:rsidRDefault="00711D2E" w:rsidP="00711D2E">
      <w:pPr>
        <w:spacing w:after="160" w:line="259" w:lineRule="auto"/>
        <w:jc w:val="both"/>
        <w:rPr>
          <w:rFonts w:ascii="Arial" w:eastAsia="Calibri" w:hAnsi="Arial" w:cs="Arial"/>
          <w:sz w:val="22"/>
          <w:szCs w:val="22"/>
          <w:lang w:eastAsia="en-US"/>
        </w:rPr>
      </w:pPr>
      <w:r w:rsidRPr="0073737E">
        <w:rPr>
          <w:rFonts w:ascii="Arial" w:eastAsia="Calibri" w:hAnsi="Arial" w:cs="Arial"/>
          <w:sz w:val="22"/>
          <w:szCs w:val="22"/>
          <w:lang w:eastAsia="en-US"/>
        </w:rPr>
        <w:t xml:space="preserve">No podrá superar globalmente el </w:t>
      </w:r>
      <w:r w:rsidR="0073737E">
        <w:rPr>
          <w:rFonts w:ascii="Arial" w:eastAsia="Calibri" w:hAnsi="Arial" w:cs="Arial"/>
          <w:sz w:val="22"/>
          <w:szCs w:val="22"/>
          <w:lang w:eastAsia="en-US"/>
        </w:rPr>
        <w:t>7%</w:t>
      </w:r>
      <w:r w:rsidRPr="0073737E">
        <w:rPr>
          <w:rFonts w:ascii="Arial" w:eastAsia="Calibri" w:hAnsi="Arial" w:cs="Arial"/>
          <w:sz w:val="22"/>
          <w:szCs w:val="22"/>
          <w:lang w:eastAsia="en-US"/>
        </w:rPr>
        <w:t xml:space="preserve"> del importe de la ayuda solicitada, con un límite de 7.000 euros por expediente. La realización y facturación de estos servicios podrá efectuarse durante el periodo concedido para presentar la documentación justificativa.</w:t>
      </w:r>
    </w:p>
    <w:p w:rsidR="00711D2E" w:rsidRPr="00711D2E" w:rsidRDefault="00711D2E" w:rsidP="00711D2E">
      <w:pPr>
        <w:spacing w:after="160" w:line="259" w:lineRule="auto"/>
        <w:jc w:val="both"/>
        <w:rPr>
          <w:rFonts w:ascii="Arial" w:eastAsia="Calibri" w:hAnsi="Arial" w:cs="Arial"/>
          <w:sz w:val="22"/>
          <w:szCs w:val="22"/>
          <w:lang w:eastAsia="en-US"/>
        </w:rPr>
      </w:pPr>
      <w:r w:rsidRPr="00711D2E">
        <w:rPr>
          <w:rFonts w:ascii="Arial" w:eastAsia="Calibri" w:hAnsi="Arial" w:cs="Arial"/>
          <w:sz w:val="22"/>
          <w:szCs w:val="22"/>
          <w:lang w:eastAsia="en-US"/>
        </w:rPr>
        <w:t>No se considerará elegible ningún coste distinto a los anteriores ni que haya sido facturado al destinatario último de la ayuda con anterioridad a la fecha de entrada en vigor de este Programa.</w:t>
      </w:r>
    </w:p>
    <w:p w:rsidR="00711D2E" w:rsidRPr="00711D2E" w:rsidRDefault="00711D2E" w:rsidP="00711D2E">
      <w:pPr>
        <w:spacing w:after="160" w:line="259" w:lineRule="auto"/>
        <w:ind w:left="426" w:hanging="426"/>
        <w:jc w:val="both"/>
        <w:rPr>
          <w:rFonts w:ascii="Arial" w:eastAsia="Calibri" w:hAnsi="Arial" w:cs="Arial"/>
          <w:sz w:val="22"/>
          <w:szCs w:val="22"/>
          <w:lang w:eastAsia="en-US"/>
        </w:rPr>
      </w:pPr>
    </w:p>
    <w:p w:rsidR="00711D2E" w:rsidRPr="00711D2E" w:rsidRDefault="00711D2E" w:rsidP="00711D2E">
      <w:pPr>
        <w:spacing w:after="160" w:line="259" w:lineRule="auto"/>
        <w:ind w:left="426" w:hanging="426"/>
        <w:jc w:val="both"/>
        <w:rPr>
          <w:rFonts w:ascii="Arial" w:eastAsia="Calibri" w:hAnsi="Arial" w:cs="Arial"/>
          <w:sz w:val="22"/>
          <w:szCs w:val="22"/>
          <w:lang w:eastAsia="en-US"/>
        </w:rPr>
      </w:pPr>
    </w:p>
    <w:p w:rsidR="00711D2E" w:rsidRPr="00711D2E" w:rsidRDefault="00711D2E" w:rsidP="00711D2E">
      <w:pPr>
        <w:spacing w:after="160" w:line="259" w:lineRule="auto"/>
        <w:ind w:left="426" w:hanging="426"/>
        <w:jc w:val="both"/>
        <w:rPr>
          <w:rFonts w:ascii="Arial" w:eastAsia="Calibri" w:hAnsi="Arial" w:cs="Arial"/>
          <w:sz w:val="22"/>
          <w:szCs w:val="22"/>
          <w:lang w:eastAsia="en-US"/>
        </w:rPr>
      </w:pPr>
    </w:p>
    <w:p w:rsidR="00723F58" w:rsidRPr="005763C1" w:rsidRDefault="00723F58" w:rsidP="00A52F5C">
      <w:pPr>
        <w:spacing w:after="120"/>
        <w:jc w:val="center"/>
        <w:outlineLvl w:val="3"/>
        <w:rPr>
          <w:rFonts w:ascii="Arial" w:hAnsi="Arial" w:cs="Arial"/>
          <w:b/>
          <w:sz w:val="22"/>
          <w:szCs w:val="22"/>
        </w:rPr>
      </w:pPr>
    </w:p>
    <w:sectPr w:rsidR="00723F58" w:rsidRPr="005763C1" w:rsidSect="006E0EF4">
      <w:headerReference w:type="default" r:id="rId15"/>
      <w:footerReference w:type="even" r:id="rId16"/>
      <w:footerReference w:type="default" r:id="rId17"/>
      <w:type w:val="continuous"/>
      <w:pgSz w:w="11906" w:h="16838" w:code="9"/>
      <w:pgMar w:top="2977" w:right="1133" w:bottom="680" w:left="851" w:header="426" w:footer="567"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2ED" w:rsidRDefault="00E752ED">
      <w:r>
        <w:separator/>
      </w:r>
    </w:p>
  </w:endnote>
  <w:endnote w:type="continuationSeparator" w:id="0">
    <w:p w:rsidR="00E752ED" w:rsidRDefault="00E75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E8C" w:rsidRDefault="000A2E8C" w:rsidP="002D009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E0EF4">
      <w:rPr>
        <w:rStyle w:val="Nmerodepgina"/>
        <w:noProof/>
      </w:rPr>
      <w:t>12</w:t>
    </w:r>
    <w:r>
      <w:rPr>
        <w:rStyle w:val="Nmerodepgina"/>
      </w:rPr>
      <w:fldChar w:fldCharType="end"/>
    </w:r>
  </w:p>
  <w:p w:rsidR="000A2E8C" w:rsidRDefault="000A2E8C" w:rsidP="002D1C5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E8C" w:rsidRDefault="000A2E8C" w:rsidP="002D009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F3431">
      <w:rPr>
        <w:rStyle w:val="Nmerodepgina"/>
        <w:noProof/>
      </w:rPr>
      <w:t>1</w:t>
    </w:r>
    <w:r>
      <w:rPr>
        <w:rStyle w:val="Nmerodepgina"/>
      </w:rPr>
      <w:fldChar w:fldCharType="end"/>
    </w:r>
  </w:p>
  <w:p w:rsidR="000A2E8C" w:rsidRDefault="00CF3431" w:rsidP="002D1C51">
    <w:pPr>
      <w:pStyle w:val="Piedepgina"/>
      <w:ind w:right="360"/>
    </w:pPr>
    <w:r>
      <w:rPr>
        <w:noProof/>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-76200</wp:posOffset>
              </wp:positionV>
              <wp:extent cx="6480175" cy="262890"/>
              <wp:effectExtent l="0" t="0" r="0" b="381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2E8C" w:rsidRPr="00243C11" w:rsidRDefault="000A2E8C" w:rsidP="00243C11">
                          <w:pPr>
                            <w:rPr>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1" type="#_x0000_t202" style="position:absolute;margin-left:0;margin-top:-6pt;width:510.25pt;height:20.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" filled="f" stroked="f">
              <v:textbox inset="0,0,0,0">
                <w:txbxContent>
                  <w:p w:rsidR="000A2E8C" w:rsidRPr="00243C11" w:rsidRDefault="000A2E8C" w:rsidP="00243C11">
                    <w:pPr>
                      <w:rPr>
                        <w:szCs w:val="16"/>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2ED" w:rsidRDefault="00E752ED">
      <w:r>
        <w:separator/>
      </w:r>
    </w:p>
  </w:footnote>
  <w:footnote w:type="continuationSeparator" w:id="0">
    <w:p w:rsidR="00E752ED" w:rsidRDefault="00E752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E8C" w:rsidRPr="00451092" w:rsidRDefault="000A2E8C">
    <w:pPr>
      <w:pStyle w:val="Encabezado"/>
    </w:pPr>
    <w:r>
      <w:t xml:space="preserve">  </w:t>
    </w:r>
  </w:p>
  <w:p w:rsidR="000A2E8C" w:rsidRPr="00451092" w:rsidRDefault="000813DE" w:rsidP="000813DE">
    <w:pPr>
      <w:tabs>
        <w:tab w:val="left" w:pos="10204"/>
      </w:tabs>
    </w:pPr>
    <w:r>
      <w:tab/>
    </w:r>
  </w:p>
  <w:tbl>
    <w:tblPr>
      <w:tblW w:w="10314" w:type="dxa"/>
      <w:tblLook w:val="04A0" w:firstRow="1" w:lastRow="0" w:firstColumn="1" w:lastColumn="0" w:noHBand="0" w:noVBand="1"/>
    </w:tblPr>
    <w:tblGrid>
      <w:gridCol w:w="3448"/>
      <w:gridCol w:w="4173"/>
      <w:gridCol w:w="2693"/>
    </w:tblGrid>
    <w:tr w:rsidR="006D4DE4" w:rsidTr="00050FA2">
      <w:trPr>
        <w:trHeight w:val="1840"/>
      </w:trPr>
      <w:tc>
        <w:tcPr>
          <w:tcW w:w="3448" w:type="dxa"/>
          <w:shd w:val="clear" w:color="auto" w:fill="auto"/>
        </w:tcPr>
        <w:p w:rsidR="006D4DE4" w:rsidRPr="00050FA2" w:rsidRDefault="00CF3431" w:rsidP="00050FA2">
          <w:pPr>
            <w:spacing w:line="160" w:lineRule="exact"/>
            <w:jc w:val="center"/>
            <w:rPr>
              <w:rFonts w:ascii="Arial" w:hAnsi="Arial" w:cs="Arial"/>
              <w:sz w:val="14"/>
              <w:szCs w:val="14"/>
            </w:rPr>
          </w:pPr>
          <w:r w:rsidRPr="00050FA2">
            <w:rPr>
              <w:rFonts w:ascii="Arial" w:hAnsi="Arial" w:cs="Arial"/>
              <w:noProof/>
              <w:sz w:val="14"/>
              <w:szCs w:val="14"/>
            </w:rPr>
            <mc:AlternateContent>
              <mc:Choice Requires="wpg">
                <w:drawing>
                  <wp:anchor distT="0" distB="0" distL="114300" distR="114300" simplePos="0" relativeHeight="251658752" behindDoc="0" locked="0" layoutInCell="1" allowOverlap="1">
                    <wp:simplePos x="0" y="0"/>
                    <wp:positionH relativeFrom="column">
                      <wp:posOffset>283210</wp:posOffset>
                    </wp:positionH>
                    <wp:positionV relativeFrom="paragraph">
                      <wp:posOffset>45085</wp:posOffset>
                    </wp:positionV>
                    <wp:extent cx="1162050" cy="586740"/>
                    <wp:effectExtent l="0" t="0" r="2540" b="0"/>
                    <wp:wrapNone/>
                    <wp:docPr id="4"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2050" cy="586740"/>
                              <a:chOff x="1117" y="813"/>
                              <a:chExt cx="1830" cy="924"/>
                            </a:xfrm>
                          </wpg:grpSpPr>
                          <wps:wsp>
                            <wps:cNvPr id="5" name="Text Box 24"/>
                            <wps:cNvSpPr txBox="1">
                              <a:spLocks noChangeArrowheads="1"/>
                            </wps:cNvSpPr>
                            <wps:spPr bwMode="auto">
                              <a:xfrm>
                                <a:off x="1773"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6D4DE4" w:rsidRPr="007B3A38" w:rsidRDefault="006D4DE4" w:rsidP="006D4DE4">
                                  <w:pPr>
                                    <w:spacing w:line="200" w:lineRule="exact"/>
                                  </w:pPr>
                                  <w:r w:rsidRPr="007B3A38">
                                    <w:t>GOBIERNO</w:t>
                                  </w:r>
                                </w:p>
                                <w:p w:rsidR="006D4DE4" w:rsidRPr="007B3A38" w:rsidRDefault="006D4DE4" w:rsidP="006D4DE4">
                                  <w:pPr>
                                    <w:spacing w:line="200" w:lineRule="exact"/>
                                  </w:pPr>
                                  <w:r w:rsidRPr="007B3A38">
                                    <w:t>de</w:t>
                                  </w:r>
                                </w:p>
                                <w:p w:rsidR="006D4DE4" w:rsidRPr="007B3A38" w:rsidRDefault="006D4DE4" w:rsidP="006D4DE4">
                                  <w:pPr>
                                    <w:spacing w:line="200" w:lineRule="exact"/>
                                  </w:pPr>
                                  <w:r w:rsidRPr="007B3A38">
                                    <w:t>CANTABRIA</w:t>
                                  </w:r>
                                </w:p>
                              </w:txbxContent>
                            </wps:txbx>
                            <wps:bodyPr rot="0" vert="horz" wrap="square" lIns="0" tIns="0" rIns="0" bIns="0" anchor="t" anchorCtr="0" upright="1">
                              <a:noAutofit/>
                            </wps:bodyPr>
                          </wps:wsp>
                          <pic:pic xmlns:pic="http://schemas.openxmlformats.org/drawingml/2006/picture">
                            <pic:nvPicPr>
                              <pic:cNvPr id="6" name="Picture 25" descr="escudo line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117"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3" o:spid="_x0000_s1026" style="position:absolute;left:0;text-align:left;margin-left:22.3pt;margin-top:3.55pt;width:91.5pt;height:46.2pt;z-index:251658752" coordorigin="1117,813" coordsize="1830,92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">
                    <v:shapetype id="_x0000_t202" coordsize="21600,21600" o:spt="202" path="m,l,21600r21600,l21600,xe">
                      <v:stroke joinstyle="miter"/>
                      <v:path gradientshapeok="t" o:connecttype="rect"/>
                    </v:shapetype>
                    <v:shape id="Text Box 24" o:spid="_x0000_s1027" type="#_x0000_t202" style="position:absolute;left:1773;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" filled="f" stroked="f" strokecolor="white">
                      <v:textbox inset="0,0,0,0">
                        <w:txbxContent>
                          <w:p w:rsidR="006D4DE4" w:rsidRPr="007B3A38" w:rsidRDefault="006D4DE4" w:rsidP="006D4DE4">
                            <w:pPr>
                              <w:spacing w:line="200" w:lineRule="exact"/>
                            </w:pPr>
                            <w:r w:rsidRPr="007B3A38">
                              <w:t>GOBIERNO</w:t>
                            </w:r>
                          </w:p>
                          <w:p w:rsidR="006D4DE4" w:rsidRPr="007B3A38" w:rsidRDefault="006D4DE4" w:rsidP="006D4DE4">
                            <w:pPr>
                              <w:spacing w:line="200" w:lineRule="exact"/>
                            </w:pPr>
                            <w:r w:rsidRPr="007B3A38">
                              <w:t>de</w:t>
                            </w:r>
                          </w:p>
                          <w:p w:rsidR="006D4DE4" w:rsidRPr="007B3A38" w:rsidRDefault="006D4DE4" w:rsidP="006D4DE4">
                            <w:pPr>
                              <w:spacing w:line="200" w:lineRule="exact"/>
                            </w:pPr>
                            <w:r w:rsidRPr="007B3A38">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8" type="#_x0000_t75" alt="escudo linea" style="position:absolute;left:1117;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">
                      <v:imagedata r:id="rId2" o:title="escudo linea"/>
                    </v:shape>
                  </v:group>
                </w:pict>
              </mc:Fallback>
            </mc:AlternateContent>
          </w:r>
        </w:p>
        <w:p w:rsidR="006D4DE4" w:rsidRPr="00050FA2" w:rsidRDefault="006D4DE4" w:rsidP="00050FA2">
          <w:pPr>
            <w:spacing w:line="160" w:lineRule="exact"/>
            <w:jc w:val="center"/>
            <w:rPr>
              <w:rFonts w:ascii="Arial" w:hAnsi="Arial" w:cs="Arial"/>
              <w:sz w:val="14"/>
              <w:szCs w:val="14"/>
            </w:rPr>
          </w:pPr>
        </w:p>
        <w:p w:rsidR="006D4DE4" w:rsidRPr="00050FA2" w:rsidRDefault="006D4DE4" w:rsidP="00050FA2">
          <w:pPr>
            <w:spacing w:line="160" w:lineRule="exact"/>
            <w:jc w:val="center"/>
            <w:rPr>
              <w:rFonts w:ascii="Arial" w:hAnsi="Arial" w:cs="Arial"/>
              <w:sz w:val="14"/>
              <w:szCs w:val="14"/>
            </w:rPr>
          </w:pPr>
        </w:p>
        <w:p w:rsidR="006D4DE4" w:rsidRPr="00050FA2" w:rsidRDefault="006D4DE4" w:rsidP="00050FA2">
          <w:pPr>
            <w:spacing w:line="160" w:lineRule="exact"/>
            <w:jc w:val="center"/>
            <w:rPr>
              <w:rFonts w:ascii="Arial" w:hAnsi="Arial" w:cs="Arial"/>
              <w:sz w:val="14"/>
              <w:szCs w:val="14"/>
            </w:rPr>
          </w:pPr>
        </w:p>
        <w:p w:rsidR="006D4DE4" w:rsidRPr="00050FA2" w:rsidRDefault="006D4DE4" w:rsidP="00050FA2">
          <w:pPr>
            <w:spacing w:line="160" w:lineRule="exact"/>
            <w:jc w:val="center"/>
            <w:rPr>
              <w:rFonts w:ascii="Arial" w:hAnsi="Arial" w:cs="Arial"/>
              <w:sz w:val="14"/>
              <w:szCs w:val="14"/>
            </w:rPr>
          </w:pPr>
        </w:p>
        <w:p w:rsidR="006D4DE4" w:rsidRPr="00050FA2" w:rsidRDefault="006D4DE4" w:rsidP="00050FA2">
          <w:pPr>
            <w:spacing w:line="160" w:lineRule="exact"/>
            <w:jc w:val="center"/>
            <w:rPr>
              <w:rFonts w:ascii="Arial" w:hAnsi="Arial" w:cs="Arial"/>
              <w:sz w:val="14"/>
              <w:szCs w:val="14"/>
            </w:rPr>
          </w:pPr>
        </w:p>
        <w:p w:rsidR="006D4DE4" w:rsidRPr="00050FA2" w:rsidRDefault="006D4DE4" w:rsidP="00050FA2">
          <w:pPr>
            <w:spacing w:line="160" w:lineRule="exact"/>
            <w:jc w:val="center"/>
            <w:rPr>
              <w:rFonts w:ascii="Arial" w:hAnsi="Arial" w:cs="Arial"/>
              <w:sz w:val="14"/>
              <w:szCs w:val="14"/>
            </w:rPr>
          </w:pPr>
        </w:p>
        <w:p w:rsidR="006D4DE4" w:rsidRPr="00050FA2" w:rsidRDefault="006D4DE4" w:rsidP="00050FA2">
          <w:pPr>
            <w:spacing w:line="160" w:lineRule="exact"/>
            <w:jc w:val="center"/>
            <w:rPr>
              <w:rFonts w:ascii="Arial" w:hAnsi="Arial" w:cs="Arial"/>
              <w:sz w:val="14"/>
              <w:szCs w:val="14"/>
            </w:rPr>
          </w:pPr>
          <w:r w:rsidRPr="00050FA2">
            <w:rPr>
              <w:rFonts w:ascii="Arial" w:hAnsi="Arial" w:cs="Arial"/>
              <w:sz w:val="14"/>
              <w:szCs w:val="14"/>
            </w:rPr>
            <w:t>CONSEJERÍA DE EMPLEO Y POLÍTICAS SOCIALES</w:t>
          </w:r>
        </w:p>
        <w:p w:rsidR="006D4DE4" w:rsidRPr="00050FA2" w:rsidRDefault="006D4DE4" w:rsidP="00050FA2">
          <w:pPr>
            <w:spacing w:line="160" w:lineRule="exact"/>
            <w:jc w:val="center"/>
            <w:rPr>
              <w:rFonts w:ascii="Arial" w:hAnsi="Arial" w:cs="Arial"/>
              <w:sz w:val="14"/>
              <w:szCs w:val="14"/>
            </w:rPr>
          </w:pPr>
        </w:p>
        <w:p w:rsidR="006D4DE4" w:rsidRPr="00050FA2" w:rsidRDefault="006D4DE4" w:rsidP="00050FA2">
          <w:pPr>
            <w:spacing w:line="160" w:lineRule="exact"/>
            <w:jc w:val="center"/>
            <w:rPr>
              <w:rFonts w:ascii="Arial" w:hAnsi="Arial" w:cs="Arial"/>
              <w:sz w:val="14"/>
              <w:szCs w:val="14"/>
            </w:rPr>
          </w:pPr>
          <w:r w:rsidRPr="00050FA2">
            <w:rPr>
              <w:rFonts w:ascii="Arial" w:hAnsi="Arial" w:cs="Arial"/>
              <w:sz w:val="14"/>
              <w:szCs w:val="14"/>
            </w:rPr>
            <w:t xml:space="preserve">Dirección General de Vivienda </w:t>
          </w:r>
        </w:p>
        <w:p w:rsidR="006D4DE4" w:rsidRDefault="006D4DE4"/>
      </w:tc>
      <w:tc>
        <w:tcPr>
          <w:tcW w:w="4173" w:type="dxa"/>
          <w:shd w:val="clear" w:color="auto" w:fill="auto"/>
        </w:tcPr>
        <w:p w:rsidR="006D4DE4" w:rsidRDefault="00CF3431">
          <w:r w:rsidRPr="00F16E06">
            <w:rPr>
              <w:noProof/>
            </w:rPr>
            <w:drawing>
              <wp:inline distT="0" distB="0" distL="0" distR="0">
                <wp:extent cx="1419225" cy="941705"/>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19225" cy="941705"/>
                        </a:xfrm>
                        <a:prstGeom prst="rect">
                          <a:avLst/>
                        </a:prstGeom>
                        <a:noFill/>
                      </pic:spPr>
                    </pic:pic>
                  </a:graphicData>
                </a:graphic>
              </wp:inline>
            </w:drawing>
          </w:r>
        </w:p>
      </w:tc>
      <w:tc>
        <w:tcPr>
          <w:tcW w:w="2693" w:type="dxa"/>
          <w:shd w:val="clear" w:color="auto" w:fill="auto"/>
        </w:tcPr>
        <w:p w:rsidR="006D4DE4" w:rsidRDefault="006D4DE4"/>
      </w:tc>
    </w:tr>
  </w:tbl>
  <w:p w:rsidR="000A2E8C" w:rsidRDefault="00CF3431">
    <w:r>
      <w:rPr>
        <w:noProof/>
      </w:rPr>
      <mc:AlternateContent>
        <mc:Choice Requires="wps">
          <w:drawing>
            <wp:anchor distT="0" distB="0" distL="114300" distR="114300" simplePos="0" relativeHeight="251655680" behindDoc="0" locked="0" layoutInCell="1" allowOverlap="1">
              <wp:simplePos x="0" y="0"/>
              <wp:positionH relativeFrom="column">
                <wp:posOffset>-53340</wp:posOffset>
              </wp:positionH>
              <wp:positionV relativeFrom="paragraph">
                <wp:posOffset>290830</wp:posOffset>
              </wp:positionV>
              <wp:extent cx="1630680" cy="595630"/>
              <wp:effectExtent l="3810"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595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2E8C" w:rsidRDefault="000A2E8C" w:rsidP="00895AF4">
                          <w:pPr>
                            <w:spacing w:line="160" w:lineRule="exact"/>
                            <w:jc w:val="center"/>
                            <w:rPr>
                              <w:rFonts w:ascii="Arial" w:hAnsi="Arial" w:cs="Arial"/>
                              <w:sz w:val="14"/>
                              <w:szCs w:val="14"/>
                            </w:rPr>
                          </w:pPr>
                          <w:r>
                            <w:rPr>
                              <w:rFonts w:ascii="Arial" w:hAnsi="Arial" w:cs="Arial"/>
                              <w:sz w:val="14"/>
                              <w:szCs w:val="1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margin-left:-4.2pt;margin-top:22.9pt;width:128.4pt;height:46.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" filled="f" stroked="f">
              <v:textbox inset="0,0,0,0">
                <w:txbxContent>
                  <w:p w:rsidR="000A2E8C" w:rsidRDefault="000A2E8C" w:rsidP="00895AF4">
                    <w:pPr>
                      <w:spacing w:line="160" w:lineRule="exact"/>
                      <w:jc w:val="center"/>
                      <w:rPr>
                        <w:rFonts w:ascii="Arial" w:hAnsi="Arial" w:cs="Arial"/>
                        <w:sz w:val="14"/>
                        <w:szCs w:val="14"/>
                      </w:rPr>
                    </w:pPr>
                    <w:r>
                      <w:rPr>
                        <w:rFonts w:ascii="Arial" w:hAnsi="Arial" w:cs="Arial"/>
                        <w:sz w:val="14"/>
                        <w:szCs w:val="14"/>
                      </w:rPr>
                      <w:t xml:space="preserve"> </w:t>
                    </w:r>
                  </w:p>
                </w:txbxContent>
              </v:textbox>
            </v:shap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5485130</wp:posOffset>
              </wp:positionH>
              <wp:positionV relativeFrom="paragraph">
                <wp:posOffset>1259840</wp:posOffset>
              </wp:positionV>
              <wp:extent cx="1018540" cy="180975"/>
              <wp:effectExtent l="0" t="2540" r="1905"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854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2E8C" w:rsidRPr="006E7AE8" w:rsidRDefault="000A2E8C" w:rsidP="006E7AE8">
                          <w:pPr>
                            <w:rPr>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margin-left:431.9pt;margin-top:99.2pt;width:80.2pt;height:14.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" filled="f" stroked="f">
              <v:textbox inset="0,0,0,0">
                <w:txbxContent>
                  <w:p w:rsidR="000A2E8C" w:rsidRPr="006E7AE8" w:rsidRDefault="000A2E8C" w:rsidP="006E7AE8">
                    <w:pPr>
                      <w:rPr>
                        <w:szCs w:val="14"/>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26B07"/>
    <w:multiLevelType w:val="hybridMultilevel"/>
    <w:tmpl w:val="C818CE66"/>
    <w:lvl w:ilvl="0" w:tplc="D488DFC2">
      <w:start w:val="1"/>
      <w:numFmt w:val="lowerLetter"/>
      <w:suff w:val="space"/>
      <w:lvlText w:val="%1)"/>
      <w:lvlJc w:val="left"/>
      <w:pPr>
        <w:ind w:left="1134" w:firstLine="0"/>
      </w:pPr>
      <w:rPr>
        <w:rFonts w:cs="Times New Roman" w:hint="default"/>
      </w:rPr>
    </w:lvl>
    <w:lvl w:ilvl="1" w:tplc="0C0A0019" w:tentative="1">
      <w:start w:val="1"/>
      <w:numFmt w:val="lowerLetter"/>
      <w:lvlText w:val="%2."/>
      <w:lvlJc w:val="left"/>
      <w:pPr>
        <w:tabs>
          <w:tab w:val="num" w:pos="2493"/>
        </w:tabs>
        <w:ind w:left="2493" w:hanging="360"/>
      </w:pPr>
      <w:rPr>
        <w:rFonts w:cs="Times New Roman"/>
      </w:rPr>
    </w:lvl>
    <w:lvl w:ilvl="2" w:tplc="0C0A001B" w:tentative="1">
      <w:start w:val="1"/>
      <w:numFmt w:val="lowerRoman"/>
      <w:lvlText w:val="%3."/>
      <w:lvlJc w:val="right"/>
      <w:pPr>
        <w:tabs>
          <w:tab w:val="num" w:pos="3213"/>
        </w:tabs>
        <w:ind w:left="3213" w:hanging="180"/>
      </w:pPr>
      <w:rPr>
        <w:rFonts w:cs="Times New Roman"/>
      </w:rPr>
    </w:lvl>
    <w:lvl w:ilvl="3" w:tplc="0C0A000F" w:tentative="1">
      <w:start w:val="1"/>
      <w:numFmt w:val="decimal"/>
      <w:lvlText w:val="%4."/>
      <w:lvlJc w:val="left"/>
      <w:pPr>
        <w:tabs>
          <w:tab w:val="num" w:pos="3933"/>
        </w:tabs>
        <w:ind w:left="3933" w:hanging="360"/>
      </w:pPr>
      <w:rPr>
        <w:rFonts w:cs="Times New Roman"/>
      </w:rPr>
    </w:lvl>
    <w:lvl w:ilvl="4" w:tplc="0C0A0019" w:tentative="1">
      <w:start w:val="1"/>
      <w:numFmt w:val="lowerLetter"/>
      <w:lvlText w:val="%5."/>
      <w:lvlJc w:val="left"/>
      <w:pPr>
        <w:tabs>
          <w:tab w:val="num" w:pos="4653"/>
        </w:tabs>
        <w:ind w:left="4653" w:hanging="360"/>
      </w:pPr>
      <w:rPr>
        <w:rFonts w:cs="Times New Roman"/>
      </w:rPr>
    </w:lvl>
    <w:lvl w:ilvl="5" w:tplc="0C0A001B" w:tentative="1">
      <w:start w:val="1"/>
      <w:numFmt w:val="lowerRoman"/>
      <w:lvlText w:val="%6."/>
      <w:lvlJc w:val="right"/>
      <w:pPr>
        <w:tabs>
          <w:tab w:val="num" w:pos="5373"/>
        </w:tabs>
        <w:ind w:left="5373" w:hanging="180"/>
      </w:pPr>
      <w:rPr>
        <w:rFonts w:cs="Times New Roman"/>
      </w:rPr>
    </w:lvl>
    <w:lvl w:ilvl="6" w:tplc="0C0A000F" w:tentative="1">
      <w:start w:val="1"/>
      <w:numFmt w:val="decimal"/>
      <w:lvlText w:val="%7."/>
      <w:lvlJc w:val="left"/>
      <w:pPr>
        <w:tabs>
          <w:tab w:val="num" w:pos="6093"/>
        </w:tabs>
        <w:ind w:left="6093" w:hanging="360"/>
      </w:pPr>
      <w:rPr>
        <w:rFonts w:cs="Times New Roman"/>
      </w:rPr>
    </w:lvl>
    <w:lvl w:ilvl="7" w:tplc="0C0A0019" w:tentative="1">
      <w:start w:val="1"/>
      <w:numFmt w:val="lowerLetter"/>
      <w:lvlText w:val="%8."/>
      <w:lvlJc w:val="left"/>
      <w:pPr>
        <w:tabs>
          <w:tab w:val="num" w:pos="6813"/>
        </w:tabs>
        <w:ind w:left="6813" w:hanging="360"/>
      </w:pPr>
      <w:rPr>
        <w:rFonts w:cs="Times New Roman"/>
      </w:rPr>
    </w:lvl>
    <w:lvl w:ilvl="8" w:tplc="0C0A001B" w:tentative="1">
      <w:start w:val="1"/>
      <w:numFmt w:val="lowerRoman"/>
      <w:lvlText w:val="%9."/>
      <w:lvlJc w:val="right"/>
      <w:pPr>
        <w:tabs>
          <w:tab w:val="num" w:pos="7533"/>
        </w:tabs>
        <w:ind w:left="7533" w:hanging="180"/>
      </w:pPr>
      <w:rPr>
        <w:rFonts w:cs="Times New Roman"/>
      </w:rPr>
    </w:lvl>
  </w:abstractNum>
  <w:abstractNum w:abstractNumId="1" w15:restartNumberingAfterBreak="0">
    <w:nsid w:val="0AC7371C"/>
    <w:multiLevelType w:val="hybridMultilevel"/>
    <w:tmpl w:val="DFA69D76"/>
    <w:lvl w:ilvl="0" w:tplc="F0CC4FD2">
      <w:start w:val="1"/>
      <w:numFmt w:val="decimal"/>
      <w:suff w:val="space"/>
      <w:lvlText w:val="%1."/>
      <w:lvlJc w:val="left"/>
      <w:pPr>
        <w:ind w:left="720" w:hanging="360"/>
      </w:pPr>
      <w:rPr>
        <w:rFonts w:hint="default"/>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16D3C2B"/>
    <w:multiLevelType w:val="hybridMultilevel"/>
    <w:tmpl w:val="AD1A6EDA"/>
    <w:lvl w:ilvl="0" w:tplc="A452686E">
      <w:start w:val="2"/>
      <w:numFmt w:val="bullet"/>
      <w:lvlText w:val="•"/>
      <w:lvlJc w:val="left"/>
      <w:pPr>
        <w:ind w:left="644" w:hanging="360"/>
      </w:pPr>
      <w:rPr>
        <w:rFonts w:ascii="Arial" w:eastAsia="Calibri" w:hAnsi="Aria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 w15:restartNumberingAfterBreak="0">
    <w:nsid w:val="144970C7"/>
    <w:multiLevelType w:val="hybridMultilevel"/>
    <w:tmpl w:val="48A43A52"/>
    <w:lvl w:ilvl="0" w:tplc="AD60BBB2">
      <w:start w:val="4"/>
      <w:numFmt w:val="bullet"/>
      <w:lvlText w:val="–"/>
      <w:lvlJc w:val="left"/>
      <w:pPr>
        <w:ind w:left="644" w:hanging="360"/>
      </w:pPr>
      <w:rPr>
        <w:rFonts w:ascii="Arial" w:eastAsia="Calibri" w:hAnsi="Aria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4" w15:restartNumberingAfterBreak="0">
    <w:nsid w:val="1B7D4B59"/>
    <w:multiLevelType w:val="hybridMultilevel"/>
    <w:tmpl w:val="4072A886"/>
    <w:lvl w:ilvl="0" w:tplc="ED00C272">
      <w:start w:val="1"/>
      <w:numFmt w:val="lowerLetter"/>
      <w:suff w:val="space"/>
      <w:lvlText w:val="%1)"/>
      <w:lvlJc w:val="left"/>
      <w:pPr>
        <w:ind w:left="720" w:firstLine="414"/>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 w15:restartNumberingAfterBreak="0">
    <w:nsid w:val="1DA868DE"/>
    <w:multiLevelType w:val="hybridMultilevel"/>
    <w:tmpl w:val="86AE47C0"/>
    <w:lvl w:ilvl="0" w:tplc="5C6E6E0E">
      <w:start w:val="1"/>
      <w:numFmt w:val="decimal"/>
      <w:suff w:val="space"/>
      <w:lvlText w:val="%1."/>
      <w:lvlJc w:val="left"/>
      <w:pPr>
        <w:ind w:left="0" w:firstLine="0"/>
      </w:pPr>
      <w:rPr>
        <w:rFonts w:ascii="Arial" w:hAnsi="Arial" w:hint="default"/>
        <w:b w:val="0"/>
        <w:i w:val="0"/>
        <w:sz w:val="22"/>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754D52"/>
    <w:multiLevelType w:val="hybridMultilevel"/>
    <w:tmpl w:val="5BF2A8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DA6EFA"/>
    <w:multiLevelType w:val="hybridMultilevel"/>
    <w:tmpl w:val="6C24009A"/>
    <w:lvl w:ilvl="0" w:tplc="F05485AA">
      <w:start w:val="1"/>
      <w:numFmt w:val="decimal"/>
      <w:lvlText w:val="%1."/>
      <w:lvlJc w:val="left"/>
      <w:pPr>
        <w:ind w:left="465" w:hanging="360"/>
      </w:pPr>
      <w:rPr>
        <w:rFonts w:cs="Times New Roman" w:hint="default"/>
      </w:rPr>
    </w:lvl>
    <w:lvl w:ilvl="1" w:tplc="0C0A0019">
      <w:start w:val="1"/>
      <w:numFmt w:val="lowerLetter"/>
      <w:lvlText w:val="%2."/>
      <w:lvlJc w:val="left"/>
      <w:pPr>
        <w:ind w:left="1185" w:hanging="360"/>
      </w:pPr>
      <w:rPr>
        <w:rFonts w:cs="Times New Roman"/>
      </w:rPr>
    </w:lvl>
    <w:lvl w:ilvl="2" w:tplc="0C0A001B" w:tentative="1">
      <w:start w:val="1"/>
      <w:numFmt w:val="lowerRoman"/>
      <w:lvlText w:val="%3."/>
      <w:lvlJc w:val="right"/>
      <w:pPr>
        <w:ind w:left="1905" w:hanging="180"/>
      </w:pPr>
      <w:rPr>
        <w:rFonts w:cs="Times New Roman"/>
      </w:rPr>
    </w:lvl>
    <w:lvl w:ilvl="3" w:tplc="0C0A000F" w:tentative="1">
      <w:start w:val="1"/>
      <w:numFmt w:val="decimal"/>
      <w:lvlText w:val="%4."/>
      <w:lvlJc w:val="left"/>
      <w:pPr>
        <w:ind w:left="2625" w:hanging="360"/>
      </w:pPr>
      <w:rPr>
        <w:rFonts w:cs="Times New Roman"/>
      </w:rPr>
    </w:lvl>
    <w:lvl w:ilvl="4" w:tplc="0C0A0019" w:tentative="1">
      <w:start w:val="1"/>
      <w:numFmt w:val="lowerLetter"/>
      <w:lvlText w:val="%5."/>
      <w:lvlJc w:val="left"/>
      <w:pPr>
        <w:ind w:left="3345" w:hanging="360"/>
      </w:pPr>
      <w:rPr>
        <w:rFonts w:cs="Times New Roman"/>
      </w:rPr>
    </w:lvl>
    <w:lvl w:ilvl="5" w:tplc="0C0A001B" w:tentative="1">
      <w:start w:val="1"/>
      <w:numFmt w:val="lowerRoman"/>
      <w:lvlText w:val="%6."/>
      <w:lvlJc w:val="right"/>
      <w:pPr>
        <w:ind w:left="4065" w:hanging="180"/>
      </w:pPr>
      <w:rPr>
        <w:rFonts w:cs="Times New Roman"/>
      </w:rPr>
    </w:lvl>
    <w:lvl w:ilvl="6" w:tplc="0C0A000F" w:tentative="1">
      <w:start w:val="1"/>
      <w:numFmt w:val="decimal"/>
      <w:lvlText w:val="%7."/>
      <w:lvlJc w:val="left"/>
      <w:pPr>
        <w:ind w:left="4785" w:hanging="360"/>
      </w:pPr>
      <w:rPr>
        <w:rFonts w:cs="Times New Roman"/>
      </w:rPr>
    </w:lvl>
    <w:lvl w:ilvl="7" w:tplc="0C0A0019" w:tentative="1">
      <w:start w:val="1"/>
      <w:numFmt w:val="lowerLetter"/>
      <w:lvlText w:val="%8."/>
      <w:lvlJc w:val="left"/>
      <w:pPr>
        <w:ind w:left="5505" w:hanging="360"/>
      </w:pPr>
      <w:rPr>
        <w:rFonts w:cs="Times New Roman"/>
      </w:rPr>
    </w:lvl>
    <w:lvl w:ilvl="8" w:tplc="0C0A001B" w:tentative="1">
      <w:start w:val="1"/>
      <w:numFmt w:val="lowerRoman"/>
      <w:lvlText w:val="%9."/>
      <w:lvlJc w:val="right"/>
      <w:pPr>
        <w:ind w:left="6225" w:hanging="180"/>
      </w:pPr>
      <w:rPr>
        <w:rFonts w:cs="Times New Roman"/>
      </w:rPr>
    </w:lvl>
  </w:abstractNum>
  <w:abstractNum w:abstractNumId="8" w15:restartNumberingAfterBreak="0">
    <w:nsid w:val="26071CC0"/>
    <w:multiLevelType w:val="hybridMultilevel"/>
    <w:tmpl w:val="63B48016"/>
    <w:lvl w:ilvl="0" w:tplc="74D21E14">
      <w:start w:val="1"/>
      <w:numFmt w:val="lowerLetter"/>
      <w:suff w:val="space"/>
      <w:lvlText w:val="%1)"/>
      <w:lvlJc w:val="left"/>
      <w:pPr>
        <w:ind w:left="720" w:hanging="360"/>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9" w15:restartNumberingAfterBreak="0">
    <w:nsid w:val="26BD58CC"/>
    <w:multiLevelType w:val="hybridMultilevel"/>
    <w:tmpl w:val="5212D326"/>
    <w:lvl w:ilvl="0" w:tplc="A7F842F0">
      <w:start w:val="1"/>
      <w:numFmt w:val="lowerLetter"/>
      <w:suff w:val="space"/>
      <w:lvlText w:val="%1)"/>
      <w:lvlJc w:val="left"/>
      <w:pPr>
        <w:ind w:left="1134" w:firstLine="0"/>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293104C9"/>
    <w:multiLevelType w:val="hybridMultilevel"/>
    <w:tmpl w:val="0B8C52D8"/>
    <w:lvl w:ilvl="0" w:tplc="2C261B20">
      <w:start w:val="1"/>
      <w:numFmt w:val="lowerLetter"/>
      <w:suff w:val="space"/>
      <w:lvlText w:val="%1."/>
      <w:lvlJc w:val="left"/>
      <w:pPr>
        <w:ind w:left="0" w:firstLine="0"/>
      </w:pPr>
      <w:rPr>
        <w:rFonts w:hint="default"/>
        <w:spacing w:val="40"/>
        <w:position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234085"/>
    <w:multiLevelType w:val="multilevel"/>
    <w:tmpl w:val="425642C4"/>
    <w:lvl w:ilvl="0">
      <w:start w:val="1"/>
      <w:numFmt w:val="decimal"/>
      <w:lvlText w:val="%1."/>
      <w:lvlJc w:val="left"/>
      <w:pPr>
        <w:tabs>
          <w:tab w:val="num" w:pos="360"/>
        </w:tabs>
        <w:ind w:left="360" w:hanging="360"/>
      </w:pPr>
      <w:rPr>
        <w:rFonts w:cs="Wingdings" w:hint="default"/>
        <w:color w:val="auto"/>
        <w:position w:val="0"/>
      </w:rPr>
    </w:lvl>
    <w:lvl w:ilvl="1">
      <w:start w:val="1"/>
      <w:numFmt w:val="lowerLetter"/>
      <w:lvlText w:val="%2)"/>
      <w:lvlJc w:val="left"/>
      <w:pPr>
        <w:ind w:left="762" w:hanging="360"/>
      </w:pPr>
      <w:rPr>
        <w:rFonts w:cs="Wingdings" w:hint="default"/>
        <w:color w:val="auto"/>
        <w:position w:val="0"/>
      </w:rPr>
    </w:lvl>
    <w:lvl w:ilvl="2">
      <w:start w:val="1"/>
      <w:numFmt w:val="decimal"/>
      <w:lvlText w:val="%3."/>
      <w:lvlJc w:val="left"/>
      <w:pPr>
        <w:tabs>
          <w:tab w:val="num" w:pos="1080"/>
        </w:tabs>
        <w:ind w:left="1080" w:hanging="360"/>
      </w:pPr>
      <w:rPr>
        <w:rFonts w:ascii="Arial" w:hAnsi="Arial" w:cs="Wingdings" w:hint="default"/>
        <w:b w:val="0"/>
        <w:position w:val="0"/>
      </w:rPr>
    </w:lvl>
    <w:lvl w:ilvl="3">
      <w:start w:val="1"/>
      <w:numFmt w:val="decimal"/>
      <w:lvlText w:val="%4."/>
      <w:lvlJc w:val="left"/>
      <w:pPr>
        <w:tabs>
          <w:tab w:val="num" w:pos="1440"/>
        </w:tabs>
        <w:ind w:left="1440" w:hanging="360"/>
      </w:pPr>
      <w:rPr>
        <w:rFonts w:cs="Wingdings" w:hint="default"/>
        <w:b w:val="0"/>
        <w:color w:val="auto"/>
        <w:position w:val="0"/>
      </w:rPr>
    </w:lvl>
    <w:lvl w:ilvl="4">
      <w:start w:val="1"/>
      <w:numFmt w:val="decimal"/>
      <w:lvlText w:val="%1.%2.%3.%4.%5."/>
      <w:lvlJc w:val="left"/>
      <w:pPr>
        <w:tabs>
          <w:tab w:val="num" w:pos="2880"/>
        </w:tabs>
        <w:ind w:left="2232" w:hanging="792"/>
      </w:pPr>
      <w:rPr>
        <w:rFonts w:cs="Wingdings" w:hint="default"/>
        <w:position w:val="0"/>
      </w:rPr>
    </w:lvl>
    <w:lvl w:ilvl="5">
      <w:start w:val="1"/>
      <w:numFmt w:val="decimal"/>
      <w:lvlText w:val="%1.%2.%3.%4.%5.%6."/>
      <w:lvlJc w:val="left"/>
      <w:pPr>
        <w:tabs>
          <w:tab w:val="num" w:pos="3240"/>
        </w:tabs>
        <w:ind w:left="2736" w:hanging="936"/>
      </w:pPr>
      <w:rPr>
        <w:rFonts w:cs="Wingdings" w:hint="default"/>
        <w:position w:val="0"/>
      </w:rPr>
    </w:lvl>
    <w:lvl w:ilvl="6">
      <w:start w:val="1"/>
      <w:numFmt w:val="decimal"/>
      <w:lvlText w:val="%1.%2.%3.%4.%5.%6.%7."/>
      <w:lvlJc w:val="left"/>
      <w:pPr>
        <w:tabs>
          <w:tab w:val="num" w:pos="3960"/>
        </w:tabs>
        <w:ind w:left="3240" w:hanging="1080"/>
      </w:pPr>
      <w:rPr>
        <w:rFonts w:cs="Wingdings" w:hint="default"/>
        <w:position w:val="0"/>
      </w:rPr>
    </w:lvl>
    <w:lvl w:ilvl="7">
      <w:start w:val="1"/>
      <w:numFmt w:val="decimal"/>
      <w:lvlText w:val="%1.%2.%3.%4.%5.%6.%7.%8."/>
      <w:lvlJc w:val="left"/>
      <w:pPr>
        <w:tabs>
          <w:tab w:val="num" w:pos="4320"/>
        </w:tabs>
        <w:ind w:left="3744" w:hanging="1224"/>
      </w:pPr>
      <w:rPr>
        <w:rFonts w:cs="Wingdings" w:hint="default"/>
        <w:position w:val="0"/>
      </w:rPr>
    </w:lvl>
    <w:lvl w:ilvl="8">
      <w:start w:val="1"/>
      <w:numFmt w:val="decimal"/>
      <w:lvlText w:val="%1.%2.%3.%4.%5.%6.%7.%8.%9."/>
      <w:lvlJc w:val="left"/>
      <w:pPr>
        <w:tabs>
          <w:tab w:val="num" w:pos="5040"/>
        </w:tabs>
        <w:ind w:left="4320" w:hanging="1440"/>
      </w:pPr>
      <w:rPr>
        <w:rFonts w:cs="Wingdings" w:hint="default"/>
        <w:position w:val="0"/>
      </w:rPr>
    </w:lvl>
  </w:abstractNum>
  <w:abstractNum w:abstractNumId="12" w15:restartNumberingAfterBreak="0">
    <w:nsid w:val="2E582BE0"/>
    <w:multiLevelType w:val="hybridMultilevel"/>
    <w:tmpl w:val="86AE47C0"/>
    <w:lvl w:ilvl="0" w:tplc="5C6E6E0E">
      <w:start w:val="1"/>
      <w:numFmt w:val="decimal"/>
      <w:suff w:val="space"/>
      <w:lvlText w:val="%1."/>
      <w:lvlJc w:val="left"/>
      <w:pPr>
        <w:ind w:left="0" w:firstLine="0"/>
      </w:pPr>
      <w:rPr>
        <w:rFonts w:ascii="Arial" w:hAnsi="Arial" w:hint="default"/>
        <w:b w:val="0"/>
        <w:i w:val="0"/>
        <w:sz w:val="22"/>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EE24A6C"/>
    <w:multiLevelType w:val="hybridMultilevel"/>
    <w:tmpl w:val="DFA69D76"/>
    <w:lvl w:ilvl="0" w:tplc="F0CC4FD2">
      <w:start w:val="1"/>
      <w:numFmt w:val="decimal"/>
      <w:suff w:val="space"/>
      <w:lvlText w:val="%1."/>
      <w:lvlJc w:val="left"/>
      <w:pPr>
        <w:ind w:left="720" w:hanging="360"/>
      </w:pPr>
      <w:rPr>
        <w:rFonts w:hint="default"/>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6D15D6"/>
    <w:multiLevelType w:val="hybridMultilevel"/>
    <w:tmpl w:val="86AE47C0"/>
    <w:lvl w:ilvl="0" w:tplc="5C6E6E0E">
      <w:start w:val="1"/>
      <w:numFmt w:val="decimal"/>
      <w:suff w:val="space"/>
      <w:lvlText w:val="%1."/>
      <w:lvlJc w:val="left"/>
      <w:pPr>
        <w:ind w:left="0" w:firstLine="0"/>
      </w:pPr>
      <w:rPr>
        <w:rFonts w:ascii="Arial" w:hAnsi="Arial" w:hint="default"/>
        <w:b w:val="0"/>
        <w:i w:val="0"/>
        <w:sz w:val="22"/>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6D963F1"/>
    <w:multiLevelType w:val="multilevel"/>
    <w:tmpl w:val="9DAEAF22"/>
    <w:lvl w:ilvl="0">
      <w:start w:val="1"/>
      <w:numFmt w:val="decimal"/>
      <w:lvlText w:val="%1."/>
      <w:lvlJc w:val="left"/>
      <w:pPr>
        <w:tabs>
          <w:tab w:val="num" w:pos="360"/>
        </w:tabs>
        <w:ind w:left="360" w:hanging="360"/>
      </w:pPr>
      <w:rPr>
        <w:rFonts w:cs="Wingdings" w:hint="default"/>
        <w:color w:val="auto"/>
        <w:position w:val="0"/>
      </w:rPr>
    </w:lvl>
    <w:lvl w:ilvl="1">
      <w:start w:val="1"/>
      <w:numFmt w:val="lowerLetter"/>
      <w:lvlText w:val="%2)"/>
      <w:lvlJc w:val="left"/>
      <w:pPr>
        <w:ind w:left="762" w:hanging="360"/>
      </w:pPr>
      <w:rPr>
        <w:rFonts w:cs="Wingdings" w:hint="default"/>
        <w:color w:val="auto"/>
        <w:position w:val="0"/>
      </w:rPr>
    </w:lvl>
    <w:lvl w:ilvl="2">
      <w:start w:val="1"/>
      <w:numFmt w:val="bullet"/>
      <w:lvlText w:val=""/>
      <w:lvlJc w:val="left"/>
      <w:pPr>
        <w:tabs>
          <w:tab w:val="num" w:pos="1080"/>
        </w:tabs>
        <w:ind w:left="1080" w:hanging="360"/>
      </w:pPr>
      <w:rPr>
        <w:rFonts w:ascii="Wingdings" w:hAnsi="Wingdings" w:hint="default"/>
        <w:color w:val="auto"/>
        <w:position w:val="0"/>
      </w:rPr>
    </w:lvl>
    <w:lvl w:ilvl="3">
      <w:start w:val="1"/>
      <w:numFmt w:val="decimal"/>
      <w:lvlText w:val="%4."/>
      <w:lvlJc w:val="left"/>
      <w:pPr>
        <w:tabs>
          <w:tab w:val="num" w:pos="1440"/>
        </w:tabs>
        <w:ind w:left="1440" w:hanging="360"/>
      </w:pPr>
      <w:rPr>
        <w:rFonts w:cs="Wingdings" w:hint="default"/>
        <w:b w:val="0"/>
        <w:color w:val="auto"/>
        <w:position w:val="0"/>
      </w:rPr>
    </w:lvl>
    <w:lvl w:ilvl="4">
      <w:start w:val="1"/>
      <w:numFmt w:val="decimal"/>
      <w:lvlText w:val="%1.%2.%3.%4.%5."/>
      <w:lvlJc w:val="left"/>
      <w:pPr>
        <w:tabs>
          <w:tab w:val="num" w:pos="2880"/>
        </w:tabs>
        <w:ind w:left="2232" w:hanging="792"/>
      </w:pPr>
      <w:rPr>
        <w:rFonts w:cs="Wingdings" w:hint="default"/>
        <w:position w:val="0"/>
      </w:rPr>
    </w:lvl>
    <w:lvl w:ilvl="5">
      <w:start w:val="1"/>
      <w:numFmt w:val="decimal"/>
      <w:lvlText w:val="%1.%2.%3.%4.%5.%6."/>
      <w:lvlJc w:val="left"/>
      <w:pPr>
        <w:tabs>
          <w:tab w:val="num" w:pos="3240"/>
        </w:tabs>
        <w:ind w:left="2736" w:hanging="936"/>
      </w:pPr>
      <w:rPr>
        <w:rFonts w:cs="Wingdings" w:hint="default"/>
        <w:position w:val="0"/>
      </w:rPr>
    </w:lvl>
    <w:lvl w:ilvl="6">
      <w:start w:val="1"/>
      <w:numFmt w:val="decimal"/>
      <w:lvlText w:val="%1.%2.%3.%4.%5.%6.%7."/>
      <w:lvlJc w:val="left"/>
      <w:pPr>
        <w:tabs>
          <w:tab w:val="num" w:pos="3960"/>
        </w:tabs>
        <w:ind w:left="3240" w:hanging="1080"/>
      </w:pPr>
      <w:rPr>
        <w:rFonts w:cs="Wingdings" w:hint="default"/>
        <w:position w:val="0"/>
      </w:rPr>
    </w:lvl>
    <w:lvl w:ilvl="7">
      <w:start w:val="1"/>
      <w:numFmt w:val="decimal"/>
      <w:lvlText w:val="%1.%2.%3.%4.%5.%6.%7.%8."/>
      <w:lvlJc w:val="left"/>
      <w:pPr>
        <w:tabs>
          <w:tab w:val="num" w:pos="4320"/>
        </w:tabs>
        <w:ind w:left="3744" w:hanging="1224"/>
      </w:pPr>
      <w:rPr>
        <w:rFonts w:cs="Wingdings" w:hint="default"/>
        <w:position w:val="0"/>
      </w:rPr>
    </w:lvl>
    <w:lvl w:ilvl="8">
      <w:start w:val="1"/>
      <w:numFmt w:val="decimal"/>
      <w:lvlText w:val="%1.%2.%3.%4.%5.%6.%7.%8.%9."/>
      <w:lvlJc w:val="left"/>
      <w:pPr>
        <w:tabs>
          <w:tab w:val="num" w:pos="5040"/>
        </w:tabs>
        <w:ind w:left="4320" w:hanging="1440"/>
      </w:pPr>
      <w:rPr>
        <w:rFonts w:cs="Wingdings" w:hint="default"/>
        <w:position w:val="0"/>
      </w:rPr>
    </w:lvl>
  </w:abstractNum>
  <w:abstractNum w:abstractNumId="16" w15:restartNumberingAfterBreak="0">
    <w:nsid w:val="3CF40A17"/>
    <w:multiLevelType w:val="multilevel"/>
    <w:tmpl w:val="83D6329E"/>
    <w:lvl w:ilvl="0">
      <w:start w:val="1"/>
      <w:numFmt w:val="decimal"/>
      <w:lvlText w:val="%1."/>
      <w:lvlJc w:val="left"/>
      <w:pPr>
        <w:tabs>
          <w:tab w:val="num" w:pos="1278"/>
        </w:tabs>
        <w:ind w:left="1278" w:hanging="360"/>
      </w:pPr>
      <w:rPr>
        <w:rFonts w:cs="Wingdings"/>
        <w:b/>
        <w:color w:val="auto"/>
      </w:rPr>
    </w:lvl>
    <w:lvl w:ilvl="1">
      <w:start w:val="1"/>
      <w:numFmt w:val="lowerLetter"/>
      <w:lvlText w:val="%2)"/>
      <w:lvlJc w:val="left"/>
      <w:pPr>
        <w:ind w:left="1680" w:hanging="360"/>
      </w:pPr>
      <w:rPr>
        <w:rFonts w:cs="Wingdings"/>
        <w:color w:val="auto"/>
      </w:rPr>
    </w:lvl>
    <w:lvl w:ilvl="2">
      <w:start w:val="1"/>
      <w:numFmt w:val="decimal"/>
      <w:lvlText w:val="%3."/>
      <w:lvlJc w:val="left"/>
      <w:pPr>
        <w:tabs>
          <w:tab w:val="num" w:pos="1998"/>
        </w:tabs>
        <w:ind w:left="1998" w:hanging="360"/>
      </w:pPr>
      <w:rPr>
        <w:rFonts w:ascii="Arial" w:hAnsi="Arial" w:cs="Wingdings" w:hint="default"/>
        <w:b w:val="0"/>
      </w:rPr>
    </w:lvl>
    <w:lvl w:ilvl="3">
      <w:start w:val="1"/>
      <w:numFmt w:val="decimal"/>
      <w:lvlText w:val="%4."/>
      <w:lvlJc w:val="left"/>
      <w:pPr>
        <w:tabs>
          <w:tab w:val="num" w:pos="2358"/>
        </w:tabs>
        <w:ind w:left="2358" w:hanging="360"/>
      </w:pPr>
      <w:rPr>
        <w:rFonts w:cs="Wingdings" w:hint="default"/>
        <w:b w:val="0"/>
        <w:color w:val="auto"/>
      </w:rPr>
    </w:lvl>
    <w:lvl w:ilvl="4">
      <w:start w:val="1"/>
      <w:numFmt w:val="decimal"/>
      <w:lvlText w:val="%1.%2.%3.%4.%5."/>
      <w:lvlJc w:val="left"/>
      <w:pPr>
        <w:tabs>
          <w:tab w:val="num" w:pos="3798"/>
        </w:tabs>
        <w:ind w:left="3150" w:hanging="792"/>
      </w:pPr>
      <w:rPr>
        <w:rFonts w:cs="Wingdings"/>
      </w:rPr>
    </w:lvl>
    <w:lvl w:ilvl="5">
      <w:start w:val="1"/>
      <w:numFmt w:val="decimal"/>
      <w:lvlText w:val="%1.%2.%3.%4.%5.%6."/>
      <w:lvlJc w:val="left"/>
      <w:pPr>
        <w:tabs>
          <w:tab w:val="num" w:pos="4158"/>
        </w:tabs>
        <w:ind w:left="3654" w:hanging="936"/>
      </w:pPr>
      <w:rPr>
        <w:rFonts w:cs="Wingdings"/>
      </w:rPr>
    </w:lvl>
    <w:lvl w:ilvl="6">
      <w:start w:val="1"/>
      <w:numFmt w:val="decimal"/>
      <w:lvlText w:val="%1.%2.%3.%4.%5.%6.%7."/>
      <w:lvlJc w:val="left"/>
      <w:pPr>
        <w:tabs>
          <w:tab w:val="num" w:pos="4878"/>
        </w:tabs>
        <w:ind w:left="4158" w:hanging="1080"/>
      </w:pPr>
      <w:rPr>
        <w:rFonts w:cs="Wingdings"/>
      </w:rPr>
    </w:lvl>
    <w:lvl w:ilvl="7">
      <w:start w:val="1"/>
      <w:numFmt w:val="decimal"/>
      <w:lvlText w:val="%1.%2.%3.%4.%5.%6.%7.%8."/>
      <w:lvlJc w:val="left"/>
      <w:pPr>
        <w:tabs>
          <w:tab w:val="num" w:pos="5238"/>
        </w:tabs>
        <w:ind w:left="4662" w:hanging="1224"/>
      </w:pPr>
      <w:rPr>
        <w:rFonts w:cs="Wingdings"/>
      </w:rPr>
    </w:lvl>
    <w:lvl w:ilvl="8">
      <w:start w:val="1"/>
      <w:numFmt w:val="decimal"/>
      <w:lvlText w:val="%1.%2.%3.%4.%5.%6.%7.%8.%9."/>
      <w:lvlJc w:val="left"/>
      <w:pPr>
        <w:tabs>
          <w:tab w:val="num" w:pos="5958"/>
        </w:tabs>
        <w:ind w:left="5238" w:hanging="1440"/>
      </w:pPr>
      <w:rPr>
        <w:rFonts w:cs="Wingdings"/>
      </w:rPr>
    </w:lvl>
  </w:abstractNum>
  <w:abstractNum w:abstractNumId="17" w15:restartNumberingAfterBreak="0">
    <w:nsid w:val="3ED82889"/>
    <w:multiLevelType w:val="hybridMultilevel"/>
    <w:tmpl w:val="8FE6D0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F816F5B"/>
    <w:multiLevelType w:val="hybridMultilevel"/>
    <w:tmpl w:val="3FF86812"/>
    <w:lvl w:ilvl="0" w:tplc="ED44DA06">
      <w:start w:val="1"/>
      <w:numFmt w:val="decimal"/>
      <w:suff w:val="space"/>
      <w:lvlText w:val="Artículo %1."/>
      <w:lvlJc w:val="left"/>
      <w:pPr>
        <w:ind w:left="5180" w:hanging="360"/>
      </w:pPr>
      <w:rPr>
        <w:rFonts w:ascii="Arial" w:hAnsi="Arial" w:hint="default"/>
        <w:b w:val="0"/>
        <w:i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0647BF5"/>
    <w:multiLevelType w:val="hybridMultilevel"/>
    <w:tmpl w:val="4072A886"/>
    <w:lvl w:ilvl="0" w:tplc="ED00C272">
      <w:start w:val="1"/>
      <w:numFmt w:val="lowerLetter"/>
      <w:suff w:val="space"/>
      <w:lvlText w:val="%1)"/>
      <w:lvlJc w:val="left"/>
      <w:pPr>
        <w:ind w:left="720" w:firstLine="414"/>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0" w15:restartNumberingAfterBreak="0">
    <w:nsid w:val="42E50200"/>
    <w:multiLevelType w:val="hybridMultilevel"/>
    <w:tmpl w:val="DFA69D76"/>
    <w:lvl w:ilvl="0" w:tplc="F0CC4FD2">
      <w:start w:val="1"/>
      <w:numFmt w:val="decimal"/>
      <w:suff w:val="space"/>
      <w:lvlText w:val="%1."/>
      <w:lvlJc w:val="left"/>
      <w:pPr>
        <w:ind w:left="720" w:hanging="360"/>
      </w:pPr>
      <w:rPr>
        <w:rFonts w:hint="default"/>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4122805"/>
    <w:multiLevelType w:val="hybridMultilevel"/>
    <w:tmpl w:val="DFA69D76"/>
    <w:lvl w:ilvl="0" w:tplc="F0CC4FD2">
      <w:start w:val="1"/>
      <w:numFmt w:val="decimal"/>
      <w:suff w:val="space"/>
      <w:lvlText w:val="%1."/>
      <w:lvlJc w:val="left"/>
      <w:pPr>
        <w:ind w:left="360" w:hanging="360"/>
      </w:pPr>
      <w:rPr>
        <w:rFonts w:hint="default"/>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7415A70"/>
    <w:multiLevelType w:val="hybridMultilevel"/>
    <w:tmpl w:val="4072A886"/>
    <w:lvl w:ilvl="0" w:tplc="ED00C272">
      <w:start w:val="1"/>
      <w:numFmt w:val="lowerLetter"/>
      <w:suff w:val="space"/>
      <w:lvlText w:val="%1)"/>
      <w:lvlJc w:val="left"/>
      <w:pPr>
        <w:ind w:left="720" w:firstLine="414"/>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3" w15:restartNumberingAfterBreak="0">
    <w:nsid w:val="4DFD335E"/>
    <w:multiLevelType w:val="hybridMultilevel"/>
    <w:tmpl w:val="9D7620A0"/>
    <w:lvl w:ilvl="0" w:tplc="4DC87E8E">
      <w:start w:val="3"/>
      <w:numFmt w:val="bullet"/>
      <w:lvlText w:val="—"/>
      <w:lvlJc w:val="left"/>
      <w:pPr>
        <w:tabs>
          <w:tab w:val="num" w:pos="480"/>
        </w:tabs>
        <w:ind w:left="480" w:hanging="360"/>
      </w:pPr>
      <w:rPr>
        <w:rFonts w:ascii="Arial" w:eastAsia="Times New Roman" w:hAnsi="Arial" w:cs="Arial" w:hint="default"/>
      </w:rPr>
    </w:lvl>
    <w:lvl w:ilvl="1" w:tplc="0C0A0003" w:tentative="1">
      <w:start w:val="1"/>
      <w:numFmt w:val="bullet"/>
      <w:lvlText w:val="o"/>
      <w:lvlJc w:val="left"/>
      <w:pPr>
        <w:tabs>
          <w:tab w:val="num" w:pos="1200"/>
        </w:tabs>
        <w:ind w:left="1200" w:hanging="360"/>
      </w:pPr>
      <w:rPr>
        <w:rFonts w:ascii="Courier New" w:hAnsi="Courier New" w:cs="Courier New" w:hint="default"/>
      </w:rPr>
    </w:lvl>
    <w:lvl w:ilvl="2" w:tplc="0C0A0005" w:tentative="1">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640"/>
        </w:tabs>
        <w:ind w:left="2640" w:hanging="360"/>
      </w:pPr>
      <w:rPr>
        <w:rFonts w:ascii="Symbol" w:hAnsi="Symbol" w:hint="default"/>
      </w:rPr>
    </w:lvl>
    <w:lvl w:ilvl="4" w:tplc="0C0A0003" w:tentative="1">
      <w:start w:val="1"/>
      <w:numFmt w:val="bullet"/>
      <w:lvlText w:val="o"/>
      <w:lvlJc w:val="left"/>
      <w:pPr>
        <w:tabs>
          <w:tab w:val="num" w:pos="3360"/>
        </w:tabs>
        <w:ind w:left="3360" w:hanging="360"/>
      </w:pPr>
      <w:rPr>
        <w:rFonts w:ascii="Courier New" w:hAnsi="Courier New" w:cs="Courier New" w:hint="default"/>
      </w:rPr>
    </w:lvl>
    <w:lvl w:ilvl="5" w:tplc="0C0A0005" w:tentative="1">
      <w:start w:val="1"/>
      <w:numFmt w:val="bullet"/>
      <w:lvlText w:val=""/>
      <w:lvlJc w:val="left"/>
      <w:pPr>
        <w:tabs>
          <w:tab w:val="num" w:pos="4080"/>
        </w:tabs>
        <w:ind w:left="4080" w:hanging="360"/>
      </w:pPr>
      <w:rPr>
        <w:rFonts w:ascii="Wingdings" w:hAnsi="Wingdings" w:hint="default"/>
      </w:rPr>
    </w:lvl>
    <w:lvl w:ilvl="6" w:tplc="0C0A0001" w:tentative="1">
      <w:start w:val="1"/>
      <w:numFmt w:val="bullet"/>
      <w:lvlText w:val=""/>
      <w:lvlJc w:val="left"/>
      <w:pPr>
        <w:tabs>
          <w:tab w:val="num" w:pos="4800"/>
        </w:tabs>
        <w:ind w:left="4800" w:hanging="360"/>
      </w:pPr>
      <w:rPr>
        <w:rFonts w:ascii="Symbol" w:hAnsi="Symbol" w:hint="default"/>
      </w:rPr>
    </w:lvl>
    <w:lvl w:ilvl="7" w:tplc="0C0A0003" w:tentative="1">
      <w:start w:val="1"/>
      <w:numFmt w:val="bullet"/>
      <w:lvlText w:val="o"/>
      <w:lvlJc w:val="left"/>
      <w:pPr>
        <w:tabs>
          <w:tab w:val="num" w:pos="5520"/>
        </w:tabs>
        <w:ind w:left="5520" w:hanging="360"/>
      </w:pPr>
      <w:rPr>
        <w:rFonts w:ascii="Courier New" w:hAnsi="Courier New" w:cs="Courier New" w:hint="default"/>
      </w:rPr>
    </w:lvl>
    <w:lvl w:ilvl="8" w:tplc="0C0A0005" w:tentative="1">
      <w:start w:val="1"/>
      <w:numFmt w:val="bullet"/>
      <w:lvlText w:val=""/>
      <w:lvlJc w:val="left"/>
      <w:pPr>
        <w:tabs>
          <w:tab w:val="num" w:pos="6240"/>
        </w:tabs>
        <w:ind w:left="6240" w:hanging="360"/>
      </w:pPr>
      <w:rPr>
        <w:rFonts w:ascii="Wingdings" w:hAnsi="Wingdings" w:hint="default"/>
      </w:rPr>
    </w:lvl>
  </w:abstractNum>
  <w:abstractNum w:abstractNumId="24" w15:restartNumberingAfterBreak="0">
    <w:nsid w:val="4F64635F"/>
    <w:multiLevelType w:val="hybridMultilevel"/>
    <w:tmpl w:val="86AE47C0"/>
    <w:lvl w:ilvl="0" w:tplc="5C6E6E0E">
      <w:start w:val="1"/>
      <w:numFmt w:val="decimal"/>
      <w:suff w:val="space"/>
      <w:lvlText w:val="%1."/>
      <w:lvlJc w:val="left"/>
      <w:pPr>
        <w:ind w:left="0" w:firstLine="0"/>
      </w:pPr>
      <w:rPr>
        <w:rFonts w:ascii="Arial" w:hAnsi="Arial" w:hint="default"/>
        <w:b w:val="0"/>
        <w:i w:val="0"/>
        <w:sz w:val="22"/>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FDB5235"/>
    <w:multiLevelType w:val="hybridMultilevel"/>
    <w:tmpl w:val="DFA69D76"/>
    <w:lvl w:ilvl="0" w:tplc="F0CC4FD2">
      <w:start w:val="1"/>
      <w:numFmt w:val="decimal"/>
      <w:suff w:val="space"/>
      <w:lvlText w:val="%1."/>
      <w:lvlJc w:val="left"/>
      <w:pPr>
        <w:ind w:left="720" w:hanging="360"/>
      </w:pPr>
      <w:rPr>
        <w:rFonts w:hint="default"/>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1031854"/>
    <w:multiLevelType w:val="hybridMultilevel"/>
    <w:tmpl w:val="DFA69D76"/>
    <w:lvl w:ilvl="0" w:tplc="F0CC4FD2">
      <w:start w:val="1"/>
      <w:numFmt w:val="decimal"/>
      <w:suff w:val="space"/>
      <w:lvlText w:val="%1."/>
      <w:lvlJc w:val="left"/>
      <w:pPr>
        <w:ind w:left="720" w:hanging="360"/>
      </w:pPr>
      <w:rPr>
        <w:rFonts w:hint="default"/>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179550E"/>
    <w:multiLevelType w:val="hybridMultilevel"/>
    <w:tmpl w:val="86AE47C0"/>
    <w:lvl w:ilvl="0" w:tplc="5C6E6E0E">
      <w:start w:val="1"/>
      <w:numFmt w:val="decimal"/>
      <w:suff w:val="space"/>
      <w:lvlText w:val="%1."/>
      <w:lvlJc w:val="left"/>
      <w:pPr>
        <w:ind w:left="0" w:firstLine="0"/>
      </w:pPr>
      <w:rPr>
        <w:rFonts w:ascii="Arial" w:hAnsi="Arial" w:hint="default"/>
        <w:b w:val="0"/>
        <w:i w:val="0"/>
        <w:sz w:val="22"/>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43E09CE"/>
    <w:multiLevelType w:val="hybridMultilevel"/>
    <w:tmpl w:val="86AE47C0"/>
    <w:lvl w:ilvl="0" w:tplc="5C6E6E0E">
      <w:start w:val="1"/>
      <w:numFmt w:val="decimal"/>
      <w:suff w:val="space"/>
      <w:lvlText w:val="%1."/>
      <w:lvlJc w:val="left"/>
      <w:pPr>
        <w:ind w:left="0" w:firstLine="0"/>
      </w:pPr>
      <w:rPr>
        <w:rFonts w:ascii="Arial" w:hAnsi="Arial" w:hint="default"/>
        <w:b w:val="0"/>
        <w:i w:val="0"/>
        <w:sz w:val="22"/>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592011D"/>
    <w:multiLevelType w:val="hybridMultilevel"/>
    <w:tmpl w:val="DFA69D76"/>
    <w:lvl w:ilvl="0" w:tplc="F0CC4FD2">
      <w:start w:val="1"/>
      <w:numFmt w:val="decimal"/>
      <w:suff w:val="space"/>
      <w:lvlText w:val="%1."/>
      <w:lvlJc w:val="left"/>
      <w:pPr>
        <w:ind w:left="720" w:hanging="360"/>
      </w:pPr>
      <w:rPr>
        <w:rFonts w:hint="default"/>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7077F4A"/>
    <w:multiLevelType w:val="hybridMultilevel"/>
    <w:tmpl w:val="37B0E60C"/>
    <w:lvl w:ilvl="0" w:tplc="A8AA3298">
      <w:start w:val="2"/>
      <w:numFmt w:val="bullet"/>
      <w:lvlText w:val="-"/>
      <w:lvlJc w:val="left"/>
      <w:pPr>
        <w:ind w:left="644" w:hanging="360"/>
      </w:pPr>
      <w:rPr>
        <w:rFonts w:ascii="Arial" w:eastAsia="Calibri" w:hAnsi="Aria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597B7F08"/>
    <w:multiLevelType w:val="hybridMultilevel"/>
    <w:tmpl w:val="900232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F62743E"/>
    <w:multiLevelType w:val="hybridMultilevel"/>
    <w:tmpl w:val="63B48016"/>
    <w:lvl w:ilvl="0" w:tplc="74D21E14">
      <w:start w:val="1"/>
      <w:numFmt w:val="lowerLetter"/>
      <w:suff w:val="space"/>
      <w:lvlText w:val="%1)"/>
      <w:lvlJc w:val="left"/>
      <w:pPr>
        <w:ind w:left="720" w:hanging="360"/>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3" w15:restartNumberingAfterBreak="0">
    <w:nsid w:val="63AB6D2C"/>
    <w:multiLevelType w:val="hybridMultilevel"/>
    <w:tmpl w:val="63B48016"/>
    <w:lvl w:ilvl="0" w:tplc="74D21E14">
      <w:start w:val="1"/>
      <w:numFmt w:val="lowerLetter"/>
      <w:suff w:val="space"/>
      <w:lvlText w:val="%1)"/>
      <w:lvlJc w:val="left"/>
      <w:pPr>
        <w:ind w:left="720" w:hanging="360"/>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4" w15:restartNumberingAfterBreak="0">
    <w:nsid w:val="69FB07B7"/>
    <w:multiLevelType w:val="hybridMultilevel"/>
    <w:tmpl w:val="86AE47C0"/>
    <w:lvl w:ilvl="0" w:tplc="5C6E6E0E">
      <w:start w:val="1"/>
      <w:numFmt w:val="decimal"/>
      <w:suff w:val="space"/>
      <w:lvlText w:val="%1."/>
      <w:lvlJc w:val="left"/>
      <w:pPr>
        <w:ind w:left="0" w:firstLine="0"/>
      </w:pPr>
      <w:rPr>
        <w:rFonts w:ascii="Arial" w:hAnsi="Arial" w:hint="default"/>
        <w:b w:val="0"/>
        <w:i w:val="0"/>
        <w:sz w:val="22"/>
      </w:rPr>
    </w:lvl>
    <w:lvl w:ilvl="1" w:tplc="523C2C9A">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4FA7284"/>
    <w:multiLevelType w:val="hybridMultilevel"/>
    <w:tmpl w:val="7686601E"/>
    <w:lvl w:ilvl="0" w:tplc="C9FC4848">
      <w:numFmt w:val="bullet"/>
      <w:suff w:val="space"/>
      <w:lvlText w:val="-"/>
      <w:lvlJc w:val="left"/>
      <w:pPr>
        <w:ind w:left="2496" w:hanging="360"/>
      </w:pPr>
      <w:rPr>
        <w:rFonts w:ascii="Tahoma" w:eastAsia="Times New Roman" w:hAnsi="Tahoma" w:hint="default"/>
      </w:rPr>
    </w:lvl>
    <w:lvl w:ilvl="1" w:tplc="0C0A0003" w:tentative="1">
      <w:start w:val="1"/>
      <w:numFmt w:val="bullet"/>
      <w:lvlText w:val="o"/>
      <w:lvlJc w:val="left"/>
      <w:pPr>
        <w:ind w:left="3216" w:hanging="360"/>
      </w:pPr>
      <w:rPr>
        <w:rFonts w:ascii="Courier New" w:hAnsi="Courier New" w:cs="Courier New" w:hint="default"/>
      </w:rPr>
    </w:lvl>
    <w:lvl w:ilvl="2" w:tplc="0C0A0005" w:tentative="1">
      <w:start w:val="1"/>
      <w:numFmt w:val="bullet"/>
      <w:lvlText w:val=""/>
      <w:lvlJc w:val="left"/>
      <w:pPr>
        <w:ind w:left="3936" w:hanging="360"/>
      </w:pPr>
      <w:rPr>
        <w:rFonts w:ascii="Wingdings" w:hAnsi="Wingdings" w:hint="default"/>
      </w:rPr>
    </w:lvl>
    <w:lvl w:ilvl="3" w:tplc="0C0A0001" w:tentative="1">
      <w:start w:val="1"/>
      <w:numFmt w:val="bullet"/>
      <w:lvlText w:val=""/>
      <w:lvlJc w:val="left"/>
      <w:pPr>
        <w:ind w:left="4656" w:hanging="360"/>
      </w:pPr>
      <w:rPr>
        <w:rFonts w:ascii="Symbol" w:hAnsi="Symbol" w:hint="default"/>
      </w:rPr>
    </w:lvl>
    <w:lvl w:ilvl="4" w:tplc="0C0A0003" w:tentative="1">
      <w:start w:val="1"/>
      <w:numFmt w:val="bullet"/>
      <w:lvlText w:val="o"/>
      <w:lvlJc w:val="left"/>
      <w:pPr>
        <w:ind w:left="5376" w:hanging="360"/>
      </w:pPr>
      <w:rPr>
        <w:rFonts w:ascii="Courier New" w:hAnsi="Courier New" w:cs="Courier New" w:hint="default"/>
      </w:rPr>
    </w:lvl>
    <w:lvl w:ilvl="5" w:tplc="0C0A0005" w:tentative="1">
      <w:start w:val="1"/>
      <w:numFmt w:val="bullet"/>
      <w:lvlText w:val=""/>
      <w:lvlJc w:val="left"/>
      <w:pPr>
        <w:ind w:left="6096" w:hanging="360"/>
      </w:pPr>
      <w:rPr>
        <w:rFonts w:ascii="Wingdings" w:hAnsi="Wingdings" w:hint="default"/>
      </w:rPr>
    </w:lvl>
    <w:lvl w:ilvl="6" w:tplc="0C0A0001" w:tentative="1">
      <w:start w:val="1"/>
      <w:numFmt w:val="bullet"/>
      <w:lvlText w:val=""/>
      <w:lvlJc w:val="left"/>
      <w:pPr>
        <w:ind w:left="6816" w:hanging="360"/>
      </w:pPr>
      <w:rPr>
        <w:rFonts w:ascii="Symbol" w:hAnsi="Symbol" w:hint="default"/>
      </w:rPr>
    </w:lvl>
    <w:lvl w:ilvl="7" w:tplc="0C0A0003" w:tentative="1">
      <w:start w:val="1"/>
      <w:numFmt w:val="bullet"/>
      <w:lvlText w:val="o"/>
      <w:lvlJc w:val="left"/>
      <w:pPr>
        <w:ind w:left="7536" w:hanging="360"/>
      </w:pPr>
      <w:rPr>
        <w:rFonts w:ascii="Courier New" w:hAnsi="Courier New" w:cs="Courier New" w:hint="default"/>
      </w:rPr>
    </w:lvl>
    <w:lvl w:ilvl="8" w:tplc="0C0A0005" w:tentative="1">
      <w:start w:val="1"/>
      <w:numFmt w:val="bullet"/>
      <w:lvlText w:val=""/>
      <w:lvlJc w:val="left"/>
      <w:pPr>
        <w:ind w:left="8256" w:hanging="360"/>
      </w:pPr>
      <w:rPr>
        <w:rFonts w:ascii="Wingdings" w:hAnsi="Wingdings" w:hint="default"/>
      </w:rPr>
    </w:lvl>
  </w:abstractNum>
  <w:abstractNum w:abstractNumId="36" w15:restartNumberingAfterBreak="0">
    <w:nsid w:val="76991383"/>
    <w:multiLevelType w:val="hybridMultilevel"/>
    <w:tmpl w:val="5212D326"/>
    <w:lvl w:ilvl="0" w:tplc="A7F842F0">
      <w:start w:val="1"/>
      <w:numFmt w:val="lowerLetter"/>
      <w:suff w:val="space"/>
      <w:lvlText w:val="%1)"/>
      <w:lvlJc w:val="left"/>
      <w:pPr>
        <w:ind w:left="1134" w:firstLine="0"/>
      </w:pPr>
      <w:rPr>
        <w:rFonts w:hint="default"/>
        <w:spacing w:val="40"/>
        <w:position w:val="0"/>
      </w:rPr>
    </w:lvl>
    <w:lvl w:ilvl="1" w:tplc="CB7032FA">
      <w:start w:val="1"/>
      <w:numFmt w:val="lowerLetter"/>
      <w:suff w:val="space"/>
      <w:lvlText w:val="%2."/>
      <w:lvlJc w:val="left"/>
      <w:pPr>
        <w:ind w:left="2148" w:hanging="360"/>
      </w:pPr>
      <w:rPr>
        <w:rFonts w:hint="default"/>
      </w:r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num w:numId="1">
    <w:abstractNumId w:val="11"/>
  </w:num>
  <w:num w:numId="2">
    <w:abstractNumId w:val="16"/>
  </w:num>
  <w:num w:numId="3">
    <w:abstractNumId w:val="15"/>
  </w:num>
  <w:num w:numId="4">
    <w:abstractNumId w:val="7"/>
  </w:num>
  <w:num w:numId="5">
    <w:abstractNumId w:val="23"/>
  </w:num>
  <w:num w:numId="6">
    <w:abstractNumId w:val="35"/>
  </w:num>
  <w:num w:numId="7">
    <w:abstractNumId w:val="0"/>
  </w:num>
  <w:num w:numId="8">
    <w:abstractNumId w:val="10"/>
  </w:num>
  <w:num w:numId="9">
    <w:abstractNumId w:val="1"/>
  </w:num>
  <w:num w:numId="10">
    <w:abstractNumId w:val="6"/>
  </w:num>
  <w:num w:numId="11">
    <w:abstractNumId w:val="8"/>
  </w:num>
  <w:num w:numId="12">
    <w:abstractNumId w:val="18"/>
  </w:num>
  <w:num w:numId="13">
    <w:abstractNumId w:val="25"/>
  </w:num>
  <w:num w:numId="14">
    <w:abstractNumId w:val="26"/>
  </w:num>
  <w:num w:numId="15">
    <w:abstractNumId w:val="33"/>
  </w:num>
  <w:num w:numId="16">
    <w:abstractNumId w:val="32"/>
  </w:num>
  <w:num w:numId="17">
    <w:abstractNumId w:val="21"/>
  </w:num>
  <w:num w:numId="18">
    <w:abstractNumId w:val="13"/>
  </w:num>
  <w:num w:numId="19">
    <w:abstractNumId w:val="29"/>
  </w:num>
  <w:num w:numId="20">
    <w:abstractNumId w:val="20"/>
  </w:num>
  <w:num w:numId="21">
    <w:abstractNumId w:val="5"/>
  </w:num>
  <w:num w:numId="22">
    <w:abstractNumId w:val="4"/>
  </w:num>
  <w:num w:numId="23">
    <w:abstractNumId w:val="12"/>
  </w:num>
  <w:num w:numId="24">
    <w:abstractNumId w:val="27"/>
  </w:num>
  <w:num w:numId="25">
    <w:abstractNumId w:val="34"/>
  </w:num>
  <w:num w:numId="26">
    <w:abstractNumId w:val="14"/>
  </w:num>
  <w:num w:numId="27">
    <w:abstractNumId w:val="22"/>
  </w:num>
  <w:num w:numId="28">
    <w:abstractNumId w:val="9"/>
  </w:num>
  <w:num w:numId="29">
    <w:abstractNumId w:val="24"/>
  </w:num>
  <w:num w:numId="30">
    <w:abstractNumId w:val="19"/>
  </w:num>
  <w:num w:numId="31">
    <w:abstractNumId w:val="36"/>
  </w:num>
  <w:num w:numId="32">
    <w:abstractNumId w:val="28"/>
  </w:num>
  <w:num w:numId="33">
    <w:abstractNumId w:val="30"/>
  </w:num>
  <w:num w:numId="34">
    <w:abstractNumId w:val="2"/>
  </w:num>
  <w:num w:numId="35">
    <w:abstractNumId w:val="3"/>
  </w:num>
  <w:num w:numId="36">
    <w:abstractNumId w:val="31"/>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
  <w:drawingGridVerticalSpacing w:val="6"/>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A38"/>
    <w:rsid w:val="000125D6"/>
    <w:rsid w:val="00015C32"/>
    <w:rsid w:val="000165D0"/>
    <w:rsid w:val="000216C6"/>
    <w:rsid w:val="00027B24"/>
    <w:rsid w:val="000360BB"/>
    <w:rsid w:val="00044C4A"/>
    <w:rsid w:val="00045766"/>
    <w:rsid w:val="00045F16"/>
    <w:rsid w:val="0004727B"/>
    <w:rsid w:val="00050FA2"/>
    <w:rsid w:val="00053A1F"/>
    <w:rsid w:val="0006537B"/>
    <w:rsid w:val="00074B28"/>
    <w:rsid w:val="00075BDB"/>
    <w:rsid w:val="000805AD"/>
    <w:rsid w:val="000813DE"/>
    <w:rsid w:val="000838CC"/>
    <w:rsid w:val="00084674"/>
    <w:rsid w:val="00084A52"/>
    <w:rsid w:val="00090449"/>
    <w:rsid w:val="000915E5"/>
    <w:rsid w:val="00091F28"/>
    <w:rsid w:val="000A2E8C"/>
    <w:rsid w:val="000B02C1"/>
    <w:rsid w:val="000B069F"/>
    <w:rsid w:val="000B0B1B"/>
    <w:rsid w:val="000B1962"/>
    <w:rsid w:val="000B3B41"/>
    <w:rsid w:val="000B5BFC"/>
    <w:rsid w:val="000B5C63"/>
    <w:rsid w:val="000C14CF"/>
    <w:rsid w:val="000C2598"/>
    <w:rsid w:val="000D098C"/>
    <w:rsid w:val="000D5A4E"/>
    <w:rsid w:val="000E2C99"/>
    <w:rsid w:val="000E3474"/>
    <w:rsid w:val="000E37B4"/>
    <w:rsid w:val="000E4E7A"/>
    <w:rsid w:val="000E6F9D"/>
    <w:rsid w:val="000F2241"/>
    <w:rsid w:val="000F2E90"/>
    <w:rsid w:val="000F6F87"/>
    <w:rsid w:val="001002C1"/>
    <w:rsid w:val="00112069"/>
    <w:rsid w:val="001141CA"/>
    <w:rsid w:val="00115C1E"/>
    <w:rsid w:val="00120500"/>
    <w:rsid w:val="00121A11"/>
    <w:rsid w:val="0012787D"/>
    <w:rsid w:val="001364DF"/>
    <w:rsid w:val="00137447"/>
    <w:rsid w:val="001439CB"/>
    <w:rsid w:val="00154113"/>
    <w:rsid w:val="001658BE"/>
    <w:rsid w:val="00173F96"/>
    <w:rsid w:val="001804B7"/>
    <w:rsid w:val="00195F16"/>
    <w:rsid w:val="001A76B1"/>
    <w:rsid w:val="001B22BD"/>
    <w:rsid w:val="001C12DB"/>
    <w:rsid w:val="001C2094"/>
    <w:rsid w:val="001C59B8"/>
    <w:rsid w:val="001C71B3"/>
    <w:rsid w:val="001D5C39"/>
    <w:rsid w:val="001D61DF"/>
    <w:rsid w:val="001E067F"/>
    <w:rsid w:val="001E18E1"/>
    <w:rsid w:val="001E6F0F"/>
    <w:rsid w:val="001E70F7"/>
    <w:rsid w:val="001F05D0"/>
    <w:rsid w:val="001F62FF"/>
    <w:rsid w:val="002000F2"/>
    <w:rsid w:val="002004C0"/>
    <w:rsid w:val="00204565"/>
    <w:rsid w:val="00205D39"/>
    <w:rsid w:val="00205EF1"/>
    <w:rsid w:val="00212DBE"/>
    <w:rsid w:val="00213B81"/>
    <w:rsid w:val="00215CF0"/>
    <w:rsid w:val="002173F4"/>
    <w:rsid w:val="00220A8A"/>
    <w:rsid w:val="0022305E"/>
    <w:rsid w:val="00225C2D"/>
    <w:rsid w:val="00226502"/>
    <w:rsid w:val="00232FCF"/>
    <w:rsid w:val="00237780"/>
    <w:rsid w:val="002428E9"/>
    <w:rsid w:val="00243C11"/>
    <w:rsid w:val="0024727F"/>
    <w:rsid w:val="00260E3B"/>
    <w:rsid w:val="00262D5C"/>
    <w:rsid w:val="0026721B"/>
    <w:rsid w:val="002707D1"/>
    <w:rsid w:val="002805D5"/>
    <w:rsid w:val="00280BFD"/>
    <w:rsid w:val="0028573F"/>
    <w:rsid w:val="00286244"/>
    <w:rsid w:val="00290CED"/>
    <w:rsid w:val="00292DAE"/>
    <w:rsid w:val="002A0862"/>
    <w:rsid w:val="002A143F"/>
    <w:rsid w:val="002A3C3F"/>
    <w:rsid w:val="002B0F0D"/>
    <w:rsid w:val="002B26BB"/>
    <w:rsid w:val="002B61A3"/>
    <w:rsid w:val="002B6C29"/>
    <w:rsid w:val="002C7C7E"/>
    <w:rsid w:val="002D009C"/>
    <w:rsid w:val="002D0CC6"/>
    <w:rsid w:val="002D1C51"/>
    <w:rsid w:val="002D219A"/>
    <w:rsid w:val="002D2EF1"/>
    <w:rsid w:val="002D5934"/>
    <w:rsid w:val="002D7609"/>
    <w:rsid w:val="002E2E4D"/>
    <w:rsid w:val="002E5E6E"/>
    <w:rsid w:val="002E70A7"/>
    <w:rsid w:val="002F2882"/>
    <w:rsid w:val="002F48B1"/>
    <w:rsid w:val="003001DB"/>
    <w:rsid w:val="003009D6"/>
    <w:rsid w:val="003044D6"/>
    <w:rsid w:val="00310B90"/>
    <w:rsid w:val="0032185F"/>
    <w:rsid w:val="00326DAE"/>
    <w:rsid w:val="003276B4"/>
    <w:rsid w:val="00331607"/>
    <w:rsid w:val="0033160F"/>
    <w:rsid w:val="00335444"/>
    <w:rsid w:val="00342DCA"/>
    <w:rsid w:val="00343C4F"/>
    <w:rsid w:val="00351A39"/>
    <w:rsid w:val="0035766E"/>
    <w:rsid w:val="0037209E"/>
    <w:rsid w:val="00374474"/>
    <w:rsid w:val="00374625"/>
    <w:rsid w:val="00374C9E"/>
    <w:rsid w:val="0038223E"/>
    <w:rsid w:val="00385375"/>
    <w:rsid w:val="003972F5"/>
    <w:rsid w:val="003A262D"/>
    <w:rsid w:val="003A3891"/>
    <w:rsid w:val="003A4F62"/>
    <w:rsid w:val="003C68DE"/>
    <w:rsid w:val="003D09C6"/>
    <w:rsid w:val="003D1CA5"/>
    <w:rsid w:val="003D685C"/>
    <w:rsid w:val="003D7781"/>
    <w:rsid w:val="003E7495"/>
    <w:rsid w:val="003F29EF"/>
    <w:rsid w:val="003F49FA"/>
    <w:rsid w:val="003F7EA9"/>
    <w:rsid w:val="00400E9C"/>
    <w:rsid w:val="00401A70"/>
    <w:rsid w:val="00411A01"/>
    <w:rsid w:val="004150D4"/>
    <w:rsid w:val="00417016"/>
    <w:rsid w:val="00420B88"/>
    <w:rsid w:val="00422B9E"/>
    <w:rsid w:val="00433032"/>
    <w:rsid w:val="004339BE"/>
    <w:rsid w:val="00450826"/>
    <w:rsid w:val="00451092"/>
    <w:rsid w:val="00451AD2"/>
    <w:rsid w:val="00453F0B"/>
    <w:rsid w:val="004552ED"/>
    <w:rsid w:val="00460330"/>
    <w:rsid w:val="00462053"/>
    <w:rsid w:val="0046631A"/>
    <w:rsid w:val="00473B9C"/>
    <w:rsid w:val="00473CA0"/>
    <w:rsid w:val="0047543B"/>
    <w:rsid w:val="00482864"/>
    <w:rsid w:val="00485354"/>
    <w:rsid w:val="00487BB3"/>
    <w:rsid w:val="004A1318"/>
    <w:rsid w:val="004A3660"/>
    <w:rsid w:val="004A6AB1"/>
    <w:rsid w:val="004A7A1A"/>
    <w:rsid w:val="004B5008"/>
    <w:rsid w:val="004B59F0"/>
    <w:rsid w:val="004D0F02"/>
    <w:rsid w:val="004E32E8"/>
    <w:rsid w:val="004E5939"/>
    <w:rsid w:val="004E61AE"/>
    <w:rsid w:val="004E7DBB"/>
    <w:rsid w:val="004F30CC"/>
    <w:rsid w:val="004F4DB4"/>
    <w:rsid w:val="004F6B34"/>
    <w:rsid w:val="004F7326"/>
    <w:rsid w:val="00512390"/>
    <w:rsid w:val="00512E94"/>
    <w:rsid w:val="00514BE2"/>
    <w:rsid w:val="00515084"/>
    <w:rsid w:val="0052131C"/>
    <w:rsid w:val="005226A3"/>
    <w:rsid w:val="00523939"/>
    <w:rsid w:val="00526870"/>
    <w:rsid w:val="005320E9"/>
    <w:rsid w:val="00535787"/>
    <w:rsid w:val="005368D1"/>
    <w:rsid w:val="00542AA0"/>
    <w:rsid w:val="00542E9E"/>
    <w:rsid w:val="00552364"/>
    <w:rsid w:val="00553CF7"/>
    <w:rsid w:val="00554360"/>
    <w:rsid w:val="00564188"/>
    <w:rsid w:val="00575431"/>
    <w:rsid w:val="00576036"/>
    <w:rsid w:val="005763C1"/>
    <w:rsid w:val="0058103C"/>
    <w:rsid w:val="005845A5"/>
    <w:rsid w:val="00586A0E"/>
    <w:rsid w:val="00593EA2"/>
    <w:rsid w:val="00596DC2"/>
    <w:rsid w:val="005A4B5E"/>
    <w:rsid w:val="005B0ED9"/>
    <w:rsid w:val="005B1171"/>
    <w:rsid w:val="005C18AA"/>
    <w:rsid w:val="005C1A7D"/>
    <w:rsid w:val="005C3759"/>
    <w:rsid w:val="005C4B99"/>
    <w:rsid w:val="005C4DED"/>
    <w:rsid w:val="005C4EAC"/>
    <w:rsid w:val="005D2D77"/>
    <w:rsid w:val="005E5EE4"/>
    <w:rsid w:val="005E7395"/>
    <w:rsid w:val="00602D09"/>
    <w:rsid w:val="00607A61"/>
    <w:rsid w:val="00610093"/>
    <w:rsid w:val="00611BA1"/>
    <w:rsid w:val="00611DE1"/>
    <w:rsid w:val="00612632"/>
    <w:rsid w:val="0062378B"/>
    <w:rsid w:val="006259D0"/>
    <w:rsid w:val="00625F67"/>
    <w:rsid w:val="006269F0"/>
    <w:rsid w:val="00627D84"/>
    <w:rsid w:val="00630730"/>
    <w:rsid w:val="00642C2B"/>
    <w:rsid w:val="00644AD1"/>
    <w:rsid w:val="00653DD8"/>
    <w:rsid w:val="00654D62"/>
    <w:rsid w:val="00656B69"/>
    <w:rsid w:val="006607FA"/>
    <w:rsid w:val="00660F44"/>
    <w:rsid w:val="00665904"/>
    <w:rsid w:val="00665AF7"/>
    <w:rsid w:val="00665E21"/>
    <w:rsid w:val="00666786"/>
    <w:rsid w:val="00676FEC"/>
    <w:rsid w:val="00680C67"/>
    <w:rsid w:val="006847E0"/>
    <w:rsid w:val="00684EC2"/>
    <w:rsid w:val="00691FCF"/>
    <w:rsid w:val="00692E27"/>
    <w:rsid w:val="006A3687"/>
    <w:rsid w:val="006A4196"/>
    <w:rsid w:val="006A41FC"/>
    <w:rsid w:val="006B04AE"/>
    <w:rsid w:val="006B0D65"/>
    <w:rsid w:val="006B0DA4"/>
    <w:rsid w:val="006B1B2B"/>
    <w:rsid w:val="006B299C"/>
    <w:rsid w:val="006B6226"/>
    <w:rsid w:val="006C1476"/>
    <w:rsid w:val="006D0A8E"/>
    <w:rsid w:val="006D29A6"/>
    <w:rsid w:val="006D3B99"/>
    <w:rsid w:val="006D4642"/>
    <w:rsid w:val="006D4A90"/>
    <w:rsid w:val="006D4DE4"/>
    <w:rsid w:val="006E0EF4"/>
    <w:rsid w:val="006E6ACE"/>
    <w:rsid w:val="006E7AE8"/>
    <w:rsid w:val="00702495"/>
    <w:rsid w:val="0070464A"/>
    <w:rsid w:val="007108FA"/>
    <w:rsid w:val="00711D2E"/>
    <w:rsid w:val="00713064"/>
    <w:rsid w:val="00723F58"/>
    <w:rsid w:val="00724363"/>
    <w:rsid w:val="00730898"/>
    <w:rsid w:val="007359EA"/>
    <w:rsid w:val="0073737E"/>
    <w:rsid w:val="00756627"/>
    <w:rsid w:val="007607F7"/>
    <w:rsid w:val="0076458C"/>
    <w:rsid w:val="007672AE"/>
    <w:rsid w:val="00782AB2"/>
    <w:rsid w:val="00783A41"/>
    <w:rsid w:val="00785209"/>
    <w:rsid w:val="00792E87"/>
    <w:rsid w:val="007A4CF2"/>
    <w:rsid w:val="007A67A6"/>
    <w:rsid w:val="007B2638"/>
    <w:rsid w:val="007B3A38"/>
    <w:rsid w:val="007B3A97"/>
    <w:rsid w:val="007B5A07"/>
    <w:rsid w:val="007B6291"/>
    <w:rsid w:val="007C336F"/>
    <w:rsid w:val="007C5893"/>
    <w:rsid w:val="007D24FB"/>
    <w:rsid w:val="007E2BCD"/>
    <w:rsid w:val="007E5274"/>
    <w:rsid w:val="007E5F90"/>
    <w:rsid w:val="007E6453"/>
    <w:rsid w:val="007F1957"/>
    <w:rsid w:val="00800412"/>
    <w:rsid w:val="0080175F"/>
    <w:rsid w:val="0080450D"/>
    <w:rsid w:val="0080472E"/>
    <w:rsid w:val="00806904"/>
    <w:rsid w:val="00812FDC"/>
    <w:rsid w:val="008153DB"/>
    <w:rsid w:val="00822383"/>
    <w:rsid w:val="008232AC"/>
    <w:rsid w:val="00847CF2"/>
    <w:rsid w:val="008534B3"/>
    <w:rsid w:val="008542FC"/>
    <w:rsid w:val="00856F24"/>
    <w:rsid w:val="0085738F"/>
    <w:rsid w:val="00861554"/>
    <w:rsid w:val="0086410E"/>
    <w:rsid w:val="00864CD1"/>
    <w:rsid w:val="00865E5E"/>
    <w:rsid w:val="0086696A"/>
    <w:rsid w:val="00870D5C"/>
    <w:rsid w:val="008714A6"/>
    <w:rsid w:val="0087374A"/>
    <w:rsid w:val="0087625C"/>
    <w:rsid w:val="008764F7"/>
    <w:rsid w:val="008815A3"/>
    <w:rsid w:val="00881F94"/>
    <w:rsid w:val="0088264F"/>
    <w:rsid w:val="00895AF4"/>
    <w:rsid w:val="008A2254"/>
    <w:rsid w:val="008A4948"/>
    <w:rsid w:val="008B29F3"/>
    <w:rsid w:val="008B327C"/>
    <w:rsid w:val="008B3E4D"/>
    <w:rsid w:val="008B424F"/>
    <w:rsid w:val="008B74AC"/>
    <w:rsid w:val="008B7F7A"/>
    <w:rsid w:val="008C0601"/>
    <w:rsid w:val="008C28E3"/>
    <w:rsid w:val="008C662C"/>
    <w:rsid w:val="008D0124"/>
    <w:rsid w:val="008D191A"/>
    <w:rsid w:val="008D5271"/>
    <w:rsid w:val="008E227F"/>
    <w:rsid w:val="008E3459"/>
    <w:rsid w:val="008E5EB5"/>
    <w:rsid w:val="008E637E"/>
    <w:rsid w:val="008F208C"/>
    <w:rsid w:val="008F3388"/>
    <w:rsid w:val="00915598"/>
    <w:rsid w:val="00916298"/>
    <w:rsid w:val="00924003"/>
    <w:rsid w:val="009329A2"/>
    <w:rsid w:val="009347A4"/>
    <w:rsid w:val="00935EAE"/>
    <w:rsid w:val="00937543"/>
    <w:rsid w:val="00953B79"/>
    <w:rsid w:val="00956794"/>
    <w:rsid w:val="00957596"/>
    <w:rsid w:val="0096000A"/>
    <w:rsid w:val="0096322B"/>
    <w:rsid w:val="00966ED8"/>
    <w:rsid w:val="00967735"/>
    <w:rsid w:val="00967AFC"/>
    <w:rsid w:val="00971186"/>
    <w:rsid w:val="00971AB6"/>
    <w:rsid w:val="009729CB"/>
    <w:rsid w:val="00977D37"/>
    <w:rsid w:val="009848C9"/>
    <w:rsid w:val="00985DDA"/>
    <w:rsid w:val="00993383"/>
    <w:rsid w:val="00993409"/>
    <w:rsid w:val="00995DCB"/>
    <w:rsid w:val="009A119A"/>
    <w:rsid w:val="009A1AC7"/>
    <w:rsid w:val="009B18D3"/>
    <w:rsid w:val="009B35B9"/>
    <w:rsid w:val="009B5E1A"/>
    <w:rsid w:val="009C3E93"/>
    <w:rsid w:val="009C555F"/>
    <w:rsid w:val="009D0D1F"/>
    <w:rsid w:val="009D1CE7"/>
    <w:rsid w:val="009D4178"/>
    <w:rsid w:val="009D41C1"/>
    <w:rsid w:val="009E05AE"/>
    <w:rsid w:val="009E69F7"/>
    <w:rsid w:val="009F5625"/>
    <w:rsid w:val="009F6F0D"/>
    <w:rsid w:val="009F73D7"/>
    <w:rsid w:val="00A03E20"/>
    <w:rsid w:val="00A15102"/>
    <w:rsid w:val="00A162ED"/>
    <w:rsid w:val="00A26BCF"/>
    <w:rsid w:val="00A333BF"/>
    <w:rsid w:val="00A36D6F"/>
    <w:rsid w:val="00A37E2C"/>
    <w:rsid w:val="00A406BF"/>
    <w:rsid w:val="00A41C83"/>
    <w:rsid w:val="00A43CE0"/>
    <w:rsid w:val="00A46167"/>
    <w:rsid w:val="00A5137A"/>
    <w:rsid w:val="00A51AAA"/>
    <w:rsid w:val="00A52F5C"/>
    <w:rsid w:val="00A56647"/>
    <w:rsid w:val="00A65581"/>
    <w:rsid w:val="00A76ED0"/>
    <w:rsid w:val="00A81359"/>
    <w:rsid w:val="00A91855"/>
    <w:rsid w:val="00A9328D"/>
    <w:rsid w:val="00AA747F"/>
    <w:rsid w:val="00AB040E"/>
    <w:rsid w:val="00AC0E02"/>
    <w:rsid w:val="00AC0EB6"/>
    <w:rsid w:val="00AC235C"/>
    <w:rsid w:val="00AC6AD7"/>
    <w:rsid w:val="00AD690D"/>
    <w:rsid w:val="00AD690E"/>
    <w:rsid w:val="00AE2A10"/>
    <w:rsid w:val="00AE6D4B"/>
    <w:rsid w:val="00B02C91"/>
    <w:rsid w:val="00B06435"/>
    <w:rsid w:val="00B15B54"/>
    <w:rsid w:val="00B174C9"/>
    <w:rsid w:val="00B21DAF"/>
    <w:rsid w:val="00B233C9"/>
    <w:rsid w:val="00B23BFE"/>
    <w:rsid w:val="00B35CBC"/>
    <w:rsid w:val="00B372B0"/>
    <w:rsid w:val="00B426DB"/>
    <w:rsid w:val="00B44E3B"/>
    <w:rsid w:val="00B450B1"/>
    <w:rsid w:val="00B50331"/>
    <w:rsid w:val="00B504F4"/>
    <w:rsid w:val="00B567EF"/>
    <w:rsid w:val="00B643F0"/>
    <w:rsid w:val="00B64C99"/>
    <w:rsid w:val="00B64E00"/>
    <w:rsid w:val="00B717F7"/>
    <w:rsid w:val="00B905BC"/>
    <w:rsid w:val="00B9516F"/>
    <w:rsid w:val="00B95F2D"/>
    <w:rsid w:val="00BA047E"/>
    <w:rsid w:val="00BA58C0"/>
    <w:rsid w:val="00BA7135"/>
    <w:rsid w:val="00BB0AA5"/>
    <w:rsid w:val="00BB0CD5"/>
    <w:rsid w:val="00BB0E77"/>
    <w:rsid w:val="00BB2714"/>
    <w:rsid w:val="00BB74AD"/>
    <w:rsid w:val="00BC1D41"/>
    <w:rsid w:val="00BD2D9A"/>
    <w:rsid w:val="00BD392C"/>
    <w:rsid w:val="00BD4C9E"/>
    <w:rsid w:val="00BD6AFD"/>
    <w:rsid w:val="00BD7843"/>
    <w:rsid w:val="00BE3FA3"/>
    <w:rsid w:val="00BE44CD"/>
    <w:rsid w:val="00BF4634"/>
    <w:rsid w:val="00C01C95"/>
    <w:rsid w:val="00C0368A"/>
    <w:rsid w:val="00C07ED8"/>
    <w:rsid w:val="00C1358B"/>
    <w:rsid w:val="00C30A20"/>
    <w:rsid w:val="00C33980"/>
    <w:rsid w:val="00C4557A"/>
    <w:rsid w:val="00C46FAF"/>
    <w:rsid w:val="00C47FDA"/>
    <w:rsid w:val="00C5268F"/>
    <w:rsid w:val="00C546A8"/>
    <w:rsid w:val="00C55593"/>
    <w:rsid w:val="00C60CFF"/>
    <w:rsid w:val="00C637E3"/>
    <w:rsid w:val="00C72532"/>
    <w:rsid w:val="00C73395"/>
    <w:rsid w:val="00C74EF8"/>
    <w:rsid w:val="00C76326"/>
    <w:rsid w:val="00C80E94"/>
    <w:rsid w:val="00C827E2"/>
    <w:rsid w:val="00C85533"/>
    <w:rsid w:val="00C94B74"/>
    <w:rsid w:val="00C96308"/>
    <w:rsid w:val="00CA0342"/>
    <w:rsid w:val="00CA1BE7"/>
    <w:rsid w:val="00CA3545"/>
    <w:rsid w:val="00CA3BD7"/>
    <w:rsid w:val="00CA7F94"/>
    <w:rsid w:val="00CB1192"/>
    <w:rsid w:val="00CB2A34"/>
    <w:rsid w:val="00CB4F24"/>
    <w:rsid w:val="00CB5DB7"/>
    <w:rsid w:val="00CB6D6D"/>
    <w:rsid w:val="00CC07DC"/>
    <w:rsid w:val="00CD1D16"/>
    <w:rsid w:val="00CD31AA"/>
    <w:rsid w:val="00CD4D6B"/>
    <w:rsid w:val="00CD5200"/>
    <w:rsid w:val="00CD5845"/>
    <w:rsid w:val="00CE0077"/>
    <w:rsid w:val="00CE009B"/>
    <w:rsid w:val="00CE0E83"/>
    <w:rsid w:val="00CE42FB"/>
    <w:rsid w:val="00CE467B"/>
    <w:rsid w:val="00CE4B7C"/>
    <w:rsid w:val="00CF3431"/>
    <w:rsid w:val="00CF76A5"/>
    <w:rsid w:val="00D00F79"/>
    <w:rsid w:val="00D01E33"/>
    <w:rsid w:val="00D03A1F"/>
    <w:rsid w:val="00D042BC"/>
    <w:rsid w:val="00D07CCF"/>
    <w:rsid w:val="00D119FC"/>
    <w:rsid w:val="00D11D6E"/>
    <w:rsid w:val="00D2362D"/>
    <w:rsid w:val="00D23D34"/>
    <w:rsid w:val="00D25B15"/>
    <w:rsid w:val="00D30692"/>
    <w:rsid w:val="00D31DE9"/>
    <w:rsid w:val="00D324A3"/>
    <w:rsid w:val="00D33925"/>
    <w:rsid w:val="00D64513"/>
    <w:rsid w:val="00D66508"/>
    <w:rsid w:val="00D66C67"/>
    <w:rsid w:val="00D67935"/>
    <w:rsid w:val="00D7769D"/>
    <w:rsid w:val="00D7770C"/>
    <w:rsid w:val="00D77E0B"/>
    <w:rsid w:val="00D836A6"/>
    <w:rsid w:val="00D95DA5"/>
    <w:rsid w:val="00DA1165"/>
    <w:rsid w:val="00DA76E4"/>
    <w:rsid w:val="00DB037A"/>
    <w:rsid w:val="00DB5FA3"/>
    <w:rsid w:val="00DB7EE5"/>
    <w:rsid w:val="00DC3812"/>
    <w:rsid w:val="00DD744A"/>
    <w:rsid w:val="00DE2987"/>
    <w:rsid w:val="00DE52A5"/>
    <w:rsid w:val="00DE56A4"/>
    <w:rsid w:val="00DF5BD0"/>
    <w:rsid w:val="00E0761F"/>
    <w:rsid w:val="00E169BE"/>
    <w:rsid w:val="00E32837"/>
    <w:rsid w:val="00E329B6"/>
    <w:rsid w:val="00E41FC3"/>
    <w:rsid w:val="00E618BC"/>
    <w:rsid w:val="00E64F2E"/>
    <w:rsid w:val="00E67356"/>
    <w:rsid w:val="00E67C37"/>
    <w:rsid w:val="00E713F0"/>
    <w:rsid w:val="00E73AF9"/>
    <w:rsid w:val="00E752ED"/>
    <w:rsid w:val="00E75902"/>
    <w:rsid w:val="00E85410"/>
    <w:rsid w:val="00E878AB"/>
    <w:rsid w:val="00E87CA7"/>
    <w:rsid w:val="00E9023F"/>
    <w:rsid w:val="00E9616C"/>
    <w:rsid w:val="00EA0382"/>
    <w:rsid w:val="00EA13F6"/>
    <w:rsid w:val="00EB50BE"/>
    <w:rsid w:val="00EB66C5"/>
    <w:rsid w:val="00EC0245"/>
    <w:rsid w:val="00EC4D65"/>
    <w:rsid w:val="00EC72ED"/>
    <w:rsid w:val="00EE32DD"/>
    <w:rsid w:val="00EE6DBB"/>
    <w:rsid w:val="00EE746B"/>
    <w:rsid w:val="00EF2072"/>
    <w:rsid w:val="00EF554E"/>
    <w:rsid w:val="00F027E2"/>
    <w:rsid w:val="00F1095D"/>
    <w:rsid w:val="00F12764"/>
    <w:rsid w:val="00F15CB8"/>
    <w:rsid w:val="00F17B31"/>
    <w:rsid w:val="00F211C4"/>
    <w:rsid w:val="00F31950"/>
    <w:rsid w:val="00F33842"/>
    <w:rsid w:val="00F362C9"/>
    <w:rsid w:val="00F432C6"/>
    <w:rsid w:val="00F47D19"/>
    <w:rsid w:val="00F5394D"/>
    <w:rsid w:val="00F556FB"/>
    <w:rsid w:val="00F56FAD"/>
    <w:rsid w:val="00F60F22"/>
    <w:rsid w:val="00F61B3D"/>
    <w:rsid w:val="00F67368"/>
    <w:rsid w:val="00F733D0"/>
    <w:rsid w:val="00F77C13"/>
    <w:rsid w:val="00F83E86"/>
    <w:rsid w:val="00F85681"/>
    <w:rsid w:val="00F94D1A"/>
    <w:rsid w:val="00F954FC"/>
    <w:rsid w:val="00F97958"/>
    <w:rsid w:val="00FA2648"/>
    <w:rsid w:val="00FC009C"/>
    <w:rsid w:val="00FC0425"/>
    <w:rsid w:val="00FC0977"/>
    <w:rsid w:val="00FC3428"/>
    <w:rsid w:val="00FC4508"/>
    <w:rsid w:val="00FC49F4"/>
    <w:rsid w:val="00FD3F2A"/>
    <w:rsid w:val="00FE2002"/>
    <w:rsid w:val="00FE22EB"/>
    <w:rsid w:val="00FF2921"/>
    <w:rsid w:val="00FF3724"/>
    <w:rsid w:val="00FF5B22"/>
    <w:rsid w:val="00FF7F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C0E0278-537C-4E3B-A4C7-F0FB6E1CB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4360"/>
    <w:rPr>
      <w:rFonts w:ascii="Tahoma" w:hAnsi="Tahoma"/>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895AF4"/>
    <w:pPr>
      <w:tabs>
        <w:tab w:val="center" w:pos="4252"/>
        <w:tab w:val="right" w:pos="8504"/>
      </w:tabs>
    </w:pPr>
  </w:style>
  <w:style w:type="paragraph" w:styleId="Piedepgina">
    <w:name w:val="footer"/>
    <w:basedOn w:val="Normal"/>
    <w:rsid w:val="00895AF4"/>
    <w:pPr>
      <w:tabs>
        <w:tab w:val="center" w:pos="4252"/>
        <w:tab w:val="right" w:pos="8504"/>
      </w:tabs>
    </w:pPr>
  </w:style>
  <w:style w:type="character" w:styleId="Nmerodepgina">
    <w:name w:val="page number"/>
    <w:basedOn w:val="Fuentedeprrafopredeter"/>
    <w:rsid w:val="007B2638"/>
  </w:style>
  <w:style w:type="table" w:styleId="Tablaconcuadrcula">
    <w:name w:val="Table Grid"/>
    <w:basedOn w:val="Tablanormal"/>
    <w:rsid w:val="00243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665AF7"/>
    <w:rPr>
      <w:rFonts w:cs="Tahoma"/>
      <w:sz w:val="16"/>
      <w:szCs w:val="16"/>
    </w:rPr>
  </w:style>
  <w:style w:type="paragraph" w:customStyle="1" w:styleId="ListParagraph">
    <w:name w:val="List Paragraph"/>
    <w:basedOn w:val="Normal"/>
    <w:rsid w:val="00CA1BE7"/>
    <w:pPr>
      <w:spacing w:after="160" w:line="259" w:lineRule="auto"/>
      <w:ind w:left="720"/>
      <w:contextualSpacing/>
    </w:pPr>
    <w:rPr>
      <w:rFonts w:ascii="Calibri" w:hAnsi="Calibri"/>
      <w:sz w:val="22"/>
      <w:szCs w:val="22"/>
      <w:lang w:eastAsia="en-US"/>
    </w:rPr>
  </w:style>
  <w:style w:type="paragraph" w:styleId="Textonotapie">
    <w:name w:val="footnote text"/>
    <w:basedOn w:val="Normal"/>
    <w:link w:val="TextonotapieCar"/>
    <w:semiHidden/>
    <w:rsid w:val="005D2D77"/>
  </w:style>
  <w:style w:type="character" w:styleId="Refdenotaalpie">
    <w:name w:val="footnote reference"/>
    <w:semiHidden/>
    <w:rsid w:val="005D2D77"/>
    <w:rPr>
      <w:vertAlign w:val="superscript"/>
    </w:rPr>
  </w:style>
  <w:style w:type="character" w:customStyle="1" w:styleId="TextonotapieCar">
    <w:name w:val="Texto nota pie Car"/>
    <w:link w:val="Textonotapie"/>
    <w:locked/>
    <w:rsid w:val="001141CA"/>
    <w:rPr>
      <w:rFonts w:ascii="Tahoma" w:hAnsi="Tahoma"/>
      <w:lang w:val="es-ES" w:eastAsia="es-ES" w:bidi="ar-SA"/>
    </w:rPr>
  </w:style>
  <w:style w:type="character" w:styleId="Hipervnculo">
    <w:name w:val="Hyperlink"/>
    <w:rsid w:val="007B5A07"/>
    <w:rPr>
      <w:color w:val="0563C1"/>
      <w:u w:val="single"/>
    </w:rPr>
  </w:style>
  <w:style w:type="character" w:customStyle="1" w:styleId="Mencinsinresolver">
    <w:name w:val="Mención sin resolver"/>
    <w:uiPriority w:val="99"/>
    <w:semiHidden/>
    <w:unhideWhenUsed/>
    <w:rsid w:val="007B5A07"/>
    <w:rPr>
      <w:color w:val="808080"/>
      <w:shd w:val="clear" w:color="auto" w:fill="E6E6E6"/>
    </w:rPr>
  </w:style>
  <w:style w:type="paragraph" w:customStyle="1" w:styleId="Default">
    <w:name w:val="Default"/>
    <w:rsid w:val="006A4196"/>
    <w:pPr>
      <w:autoSpaceDE w:val="0"/>
      <w:autoSpaceDN w:val="0"/>
      <w:adjustRightInd w:val="0"/>
    </w:pPr>
    <w:rPr>
      <w:rFonts w:ascii="Trebuchet MS" w:hAnsi="Trebuchet MS" w:cs="Trebuchet MS"/>
      <w:color w:val="000000"/>
      <w:sz w:val="24"/>
      <w:szCs w:val="24"/>
    </w:rPr>
  </w:style>
  <w:style w:type="character" w:styleId="Refdecomentario">
    <w:name w:val="annotation reference"/>
    <w:uiPriority w:val="99"/>
    <w:semiHidden/>
    <w:rsid w:val="008D191A"/>
    <w:rPr>
      <w:sz w:val="16"/>
      <w:szCs w:val="16"/>
    </w:rPr>
  </w:style>
  <w:style w:type="paragraph" w:styleId="Textocomentario">
    <w:name w:val="annotation text"/>
    <w:basedOn w:val="Normal"/>
    <w:semiHidden/>
    <w:rsid w:val="008D191A"/>
  </w:style>
  <w:style w:type="paragraph" w:styleId="Asuntodelcomentario">
    <w:name w:val="annotation subject"/>
    <w:basedOn w:val="Textocomentario"/>
    <w:next w:val="Textocomentario"/>
    <w:semiHidden/>
    <w:rsid w:val="008D191A"/>
    <w:rPr>
      <w:b/>
      <w:bCs/>
    </w:rPr>
  </w:style>
  <w:style w:type="paragraph" w:customStyle="1" w:styleId="parrafo">
    <w:name w:val="parrafo"/>
    <w:basedOn w:val="Normal"/>
    <w:rsid w:val="005763C1"/>
    <w:pPr>
      <w:spacing w:before="100" w:beforeAutospacing="1" w:after="100" w:afterAutospacing="1"/>
    </w:pPr>
    <w:rPr>
      <w:rFonts w:ascii="Times New Roman" w:hAnsi="Times New Roman"/>
      <w:sz w:val="24"/>
      <w:szCs w:val="24"/>
    </w:rPr>
  </w:style>
  <w:style w:type="table" w:styleId="Tablaconefectos3D2">
    <w:name w:val="Table 3D effects 2"/>
    <w:basedOn w:val="Tablanormal"/>
    <w:rsid w:val="000125D6"/>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125D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rsid w:val="00012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125D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125D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1">
    <w:name w:val="Tabla con cuadrícula1"/>
    <w:basedOn w:val="Tablanormal"/>
    <w:next w:val="Tablaconcuadrcula"/>
    <w:uiPriority w:val="39"/>
    <w:rsid w:val="00711D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rsid w:val="008714A6"/>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199061">
      <w:bodyDiv w:val="1"/>
      <w:marLeft w:val="0"/>
      <w:marRight w:val="0"/>
      <w:marTop w:val="0"/>
      <w:marBottom w:val="0"/>
      <w:divBdr>
        <w:top w:val="none" w:sz="0" w:space="0" w:color="auto"/>
        <w:left w:val="none" w:sz="0" w:space="0" w:color="auto"/>
        <w:bottom w:val="none" w:sz="0" w:space="0" w:color="auto"/>
        <w:right w:val="none" w:sz="0" w:space="0" w:color="auto"/>
      </w:divBdr>
    </w:div>
    <w:div w:id="607198125">
      <w:bodyDiv w:val="1"/>
      <w:marLeft w:val="0"/>
      <w:marRight w:val="0"/>
      <w:marTop w:val="0"/>
      <w:marBottom w:val="0"/>
      <w:divBdr>
        <w:top w:val="none" w:sz="0" w:space="0" w:color="auto"/>
        <w:left w:val="none" w:sz="0" w:space="0" w:color="auto"/>
        <w:bottom w:val="none" w:sz="0" w:space="0" w:color="auto"/>
        <w:right w:val="none" w:sz="0" w:space="0" w:color="auto"/>
      </w:divBdr>
    </w:div>
    <w:div w:id="692267456">
      <w:bodyDiv w:val="1"/>
      <w:marLeft w:val="0"/>
      <w:marRight w:val="0"/>
      <w:marTop w:val="0"/>
      <w:marBottom w:val="0"/>
      <w:divBdr>
        <w:top w:val="none" w:sz="0" w:space="0" w:color="auto"/>
        <w:left w:val="none" w:sz="0" w:space="0" w:color="auto"/>
        <w:bottom w:val="none" w:sz="0" w:space="0" w:color="auto"/>
        <w:right w:val="none" w:sz="0" w:space="0" w:color="auto"/>
      </w:divBdr>
    </w:div>
    <w:div w:id="1256398472">
      <w:bodyDiv w:val="1"/>
      <w:marLeft w:val="0"/>
      <w:marRight w:val="0"/>
      <w:marTop w:val="0"/>
      <w:marBottom w:val="0"/>
      <w:divBdr>
        <w:top w:val="none" w:sz="0" w:space="0" w:color="auto"/>
        <w:left w:val="none" w:sz="0" w:space="0" w:color="auto"/>
        <w:bottom w:val="none" w:sz="0" w:space="0" w:color="auto"/>
        <w:right w:val="none" w:sz="0" w:space="0" w:color="auto"/>
      </w:divBdr>
    </w:div>
    <w:div w:id="1826586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wmf"/><Relationship Id="rId1" Type="http://schemas.openxmlformats.org/officeDocument/2006/relationships/image" Target="media/image8.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78073-C0B4-46E8-A4F3-831022F06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5803</Words>
  <Characters>31921</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lpstr>
    </vt:vector>
  </TitlesOfParts>
  <Company>Gobierno de Cantabria</Company>
  <LinksUpToDate>false</LinksUpToDate>
  <CharactersWithSpaces>37649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Gobierno de Cantabria</dc:creator>
  <cp:keywords/>
  <dc:description/>
  <cp:lastModifiedBy>Morato Egido Félix</cp:lastModifiedBy>
  <cp:revision>2</cp:revision>
  <cp:lastPrinted>2020-10-20T08:31:00Z</cp:lastPrinted>
  <dcterms:created xsi:type="dcterms:W3CDTF">2020-11-04T16:26:00Z</dcterms:created>
  <dcterms:modified xsi:type="dcterms:W3CDTF">2020-11-04T16:26:00Z</dcterms:modified>
</cp:coreProperties>
</file>