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_rels/footer2.xml.rels" ContentType="application/vnd.openxmlformats-package.relationships+xml"/>
  <Override PartName="/word/_rels/footer1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tabs>
          <w:tab w:val="left" w:pos="1320" w:leader="none"/>
        </w:tabs>
        <w:spacing w:before="0" w:after="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ab/>
        <w:t>MEMORIA DE TRAYECTORIA DE LA CANDIDATA</w:t>
        <w:tab/>
        <w:t>1/2</w:t>
      </w:r>
    </w:p>
    <w:p>
      <w:pPr>
        <w:pStyle w:val="Normal"/>
        <w:widowControl/>
        <w:tabs>
          <w:tab w:val="center" w:pos="4252" w:leader="none"/>
          <w:tab w:val="right" w:pos="8504" w:leader="none"/>
        </w:tabs>
        <w:suppressAutoHyphens w:val="true"/>
        <w:bidi w:val="0"/>
        <w:ind w:left="-340" w:right="0" w:hanging="0"/>
        <w:jc w:val="both"/>
        <w:textAlignment w:val="baseline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widowControl/>
        <w:tabs>
          <w:tab w:val="center" w:pos="4252" w:leader="none"/>
          <w:tab w:val="right" w:pos="8504" w:leader="none"/>
        </w:tabs>
        <w:suppressAutoHyphens w:val="true"/>
        <w:bidi w:val="0"/>
        <w:ind w:left="-340" w:right="0" w:hanging="0"/>
        <w:jc w:val="both"/>
        <w:textAlignment w:val="baseline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DATOS GENERALES</w:t>
      </w:r>
    </w:p>
    <w:p>
      <w:pPr>
        <w:pStyle w:val="Normal"/>
        <w:widowControl/>
        <w:tabs>
          <w:tab w:val="center" w:pos="4252" w:leader="none"/>
          <w:tab w:val="right" w:pos="8504" w:leader="none"/>
        </w:tabs>
        <w:suppressAutoHyphens w:val="true"/>
        <w:bidi w:val="0"/>
        <w:ind w:left="-340" w:right="0" w:hanging="0"/>
        <w:jc w:val="both"/>
        <w:textAlignment w:val="baseline"/>
        <w:rPr>
          <w:rFonts w:ascii="Arial" w:hAnsi="Arial" w:cs="Arial"/>
          <w:b/>
          <w:b/>
          <w:color w:val="000000"/>
          <w:sz w:val="16"/>
          <w:szCs w:val="16"/>
        </w:rPr>
      </w:pPr>
      <w:r>
        <w:rPr>
          <w:rFonts w:cs="Arial" w:ascii="Arial" w:hAnsi="Arial"/>
          <w:b/>
          <w:color w:val="000000"/>
          <w:sz w:val="16"/>
          <w:szCs w:val="16"/>
        </w:rPr>
      </w:r>
    </w:p>
    <w:tbl>
      <w:tblPr>
        <w:tblW w:w="9140" w:type="dxa"/>
        <w:jc w:val="left"/>
        <w:tblInd w:w="-34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2550"/>
        <w:gridCol w:w="6590"/>
      </w:tblGrid>
      <w:tr>
        <w:trPr>
          <w:trHeight w:val="567" w:hRule="exact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NOMBRE 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67" w:hRule="exact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ACTIVIDAD</w:t>
            </w:r>
          </w:p>
        </w:tc>
        <w:tc>
          <w:tcPr>
            <w:tcW w:w="6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67" w:hRule="exact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ÁMBITO DE ACTUACIÓN</w:t>
            </w:r>
          </w:p>
        </w:tc>
        <w:tc>
          <w:tcPr>
            <w:tcW w:w="6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67" w:hRule="exact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INICIO DE ACTIVIDAD</w:t>
            </w:r>
          </w:p>
        </w:tc>
        <w:tc>
          <w:tcPr>
            <w:tcW w:w="6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67" w:hRule="exact"/>
        </w:trPr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UBICACIÓN</w:t>
            </w:r>
          </w:p>
        </w:tc>
        <w:tc>
          <w:tcPr>
            <w:tcW w:w="6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before="57" w:after="57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9140" w:type="dxa"/>
        <w:jc w:val="left"/>
        <w:tblInd w:w="-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140"/>
      </w:tblGrid>
      <w:tr>
        <w:trPr>
          <w:trHeight w:val="390" w:hRule="exact"/>
        </w:trPr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DESCRIPCIÓN GENERAL</w:t>
            </w:r>
          </w:p>
        </w:tc>
      </w:tr>
      <w:tr>
        <w:trPr/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before="57" w:after="57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widowControl/>
        <w:suppressAutoHyphens w:val="true"/>
        <w:bidi w:val="0"/>
        <w:spacing w:before="57" w:after="57"/>
        <w:ind w:left="-340" w:right="0" w:hanging="0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CRITERIOS DE VALORACIÓN</w:t>
      </w:r>
    </w:p>
    <w:p>
      <w:pPr>
        <w:pStyle w:val="Normal"/>
        <w:bidi w:val="0"/>
        <w:spacing w:before="57" w:after="57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9140" w:type="dxa"/>
        <w:jc w:val="left"/>
        <w:tblInd w:w="-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140"/>
      </w:tblGrid>
      <w:tr>
        <w:trPr>
          <w:trHeight w:val="390" w:hRule="exact"/>
        </w:trPr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keepNext/>
              <w:bidi w:val="0"/>
              <w:spacing w:before="57" w:after="57"/>
              <w:ind w:left="0" w:right="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INNOVACIÓN, EXCELENCIA, ORIGINALIDAD, </w:t>
            </w:r>
            <w:bookmarkStart w:id="0" w:name="__DdeLink__1384_191935325711"/>
            <w:r>
              <w:rPr>
                <w:rFonts w:cs="Arial" w:ascii="Arial" w:hAnsi="Arial"/>
                <w:sz w:val="20"/>
                <w:szCs w:val="20"/>
              </w:rPr>
              <w:t>DE L</w:t>
            </w:r>
            <w:r>
              <w:rPr>
                <w:rFonts w:cs="Arial" w:ascii="Arial" w:hAnsi="Arial"/>
                <w:sz w:val="20"/>
                <w:szCs w:val="20"/>
              </w:rPr>
              <w:t>OS PROYECTOS PUESTOS EN MARCHA</w:t>
            </w:r>
            <w:bookmarkEnd w:id="0"/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57"/>
              <w:ind w:left="0" w:right="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57" w:after="57"/>
              <w:ind w:left="0" w:right="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57" w:after="57"/>
              <w:ind w:left="0" w:right="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rPr/>
      </w:pPr>
      <w:r>
        <w:rPr/>
      </w:r>
    </w:p>
    <w:tbl>
      <w:tblPr>
        <w:tblW w:w="9140" w:type="dxa"/>
        <w:jc w:val="left"/>
        <w:tblInd w:w="-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140"/>
      </w:tblGrid>
      <w:tr>
        <w:trPr>
          <w:trHeight w:val="395" w:hRule="exact"/>
        </w:trPr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5E8F5" w:val="clear"/>
            <w:tcMar>
              <w:left w:w="103" w:type="dxa"/>
            </w:tcMar>
            <w:vAlign w:val="center"/>
          </w:tcPr>
          <w:p>
            <w:pPr>
              <w:pStyle w:val="Normal"/>
              <w:keepNext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CONTRIBUCIÓN A LA INCORPORACIÓN E INSERCIÓN LABORAL DE LA MUJER RURAL</w:t>
            </w:r>
          </w:p>
        </w:tc>
      </w:tr>
      <w:tr>
        <w:trPr/>
        <w:tc>
          <w:tcPr>
            <w:tcW w:w="9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rPr/>
      </w:pPr>
      <w:r>
        <w:rPr/>
      </w:r>
    </w:p>
    <w:tbl>
      <w:tblPr>
        <w:tblW w:w="9140" w:type="dxa"/>
        <w:jc w:val="left"/>
        <w:tblInd w:w="-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140"/>
      </w:tblGrid>
      <w:tr>
        <w:trPr>
          <w:trHeight w:val="397" w:hRule="exact"/>
        </w:trPr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5E8F5" w:val="clear"/>
            <w:tcMar>
              <w:left w:w="103" w:type="dxa"/>
            </w:tcMar>
            <w:vAlign w:val="center"/>
          </w:tcPr>
          <w:p>
            <w:pPr>
              <w:pStyle w:val="Normal"/>
              <w:keepNext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CONTRIBUCIÓN A LA ACTIVIDAD ECONÓMICA DEL TERRITORIO</w:t>
            </w:r>
          </w:p>
        </w:tc>
      </w:tr>
      <w:tr>
        <w:trPr/>
        <w:tc>
          <w:tcPr>
            <w:tcW w:w="9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701" w:header="630" w:top="1770" w:footer="1134" w:bottom="1974" w:gutter="0"/>
          <w:pgNumType w:fmt="decimal"/>
          <w:formProt w:val="false"/>
          <w:textDirection w:val="lrTb"/>
        </w:sectPr>
        <w:pStyle w:val="Cuerpodetexto"/>
        <w:rPr/>
      </w:pPr>
      <w:r>
        <w:rPr/>
      </w:r>
    </w:p>
    <w:p>
      <w:pPr>
        <w:pStyle w:val="NormalWeb"/>
        <w:tabs>
          <w:tab w:val="left" w:pos="1320" w:leader="none"/>
        </w:tabs>
        <w:spacing w:before="0" w:after="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ANEXO II</w:t>
      </w:r>
    </w:p>
    <w:p>
      <w:pPr>
        <w:pStyle w:val="Normal"/>
        <w:tabs>
          <w:tab w:val="center" w:pos="4252" w:leader="none"/>
          <w:tab w:val="right" w:pos="8504" w:leader="none"/>
        </w:tabs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ab/>
        <w:t>MEMORIA DE TRAYECTORIA DE LA CANDIDATA</w:t>
        <w:tab/>
      </w:r>
      <w:r>
        <w:rPr>
          <w:rFonts w:cs="Arial" w:ascii="Arial" w:hAnsi="Arial"/>
          <w:b/>
          <w:color w:val="000000"/>
          <w:sz w:val="24"/>
          <w:szCs w:val="24"/>
        </w:rPr>
        <w:t>2/</w:t>
      </w:r>
      <w:r>
        <w:rPr>
          <w:rFonts w:cs="Arial" w:ascii="Arial" w:hAnsi="Arial"/>
          <w:b/>
          <w:color w:val="000000"/>
          <w:sz w:val="24"/>
          <w:szCs w:val="24"/>
        </w:rPr>
        <w:t>2</w:t>
      </w:r>
    </w:p>
    <w:p>
      <w:pPr>
        <w:pStyle w:val="Normal"/>
        <w:tabs>
          <w:tab w:val="center" w:pos="4252" w:leader="none"/>
          <w:tab w:val="right" w:pos="8504" w:leader="none"/>
        </w:tabs>
        <w:jc w:val="center"/>
        <w:textAlignment w:val="baseline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tbl>
      <w:tblPr>
        <w:tblW w:w="9140" w:type="dxa"/>
        <w:jc w:val="left"/>
        <w:tblInd w:w="-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140"/>
      </w:tblGrid>
      <w:tr>
        <w:trPr>
          <w:trHeight w:val="397" w:hRule="exact"/>
        </w:trPr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5E8F5" w:val="clear"/>
            <w:tcMar>
              <w:left w:w="103" w:type="dxa"/>
            </w:tcMar>
            <w:vAlign w:val="center"/>
          </w:tcPr>
          <w:p>
            <w:pPr>
              <w:pStyle w:val="Normal"/>
              <w:keepNext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SOSTENIBILIDAD ECONÓMICA, MEDIOAMBIENTAL Y SOCIOCULTURAL</w:t>
            </w:r>
          </w:p>
        </w:tc>
      </w:tr>
      <w:tr>
        <w:trPr/>
        <w:tc>
          <w:tcPr>
            <w:tcW w:w="9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rPr/>
      </w:pPr>
      <w:r>
        <w:rPr/>
      </w:r>
    </w:p>
    <w:tbl>
      <w:tblPr>
        <w:tblW w:w="9140" w:type="dxa"/>
        <w:jc w:val="left"/>
        <w:tblInd w:w="-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140"/>
      </w:tblGrid>
      <w:tr>
        <w:trPr>
          <w:trHeight w:val="384" w:hRule="exact"/>
        </w:trPr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5E8F5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CONTRIBUCIÓN A EMPLEABILIDAD DE COLECTIVOS CON RIESGO DE EXCLUSIÓN SOCIAL</w:t>
            </w:r>
          </w:p>
        </w:tc>
      </w:tr>
      <w:tr>
        <w:trPr/>
        <w:tc>
          <w:tcPr>
            <w:tcW w:w="9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rPr/>
      </w:pPr>
      <w:r>
        <w:rPr/>
      </w:r>
    </w:p>
    <w:tbl>
      <w:tblPr>
        <w:tblW w:w="9140" w:type="dxa"/>
        <w:jc w:val="left"/>
        <w:tblInd w:w="-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140"/>
      </w:tblGrid>
      <w:tr>
        <w:trPr>
          <w:trHeight w:val="397" w:hRule="exact"/>
        </w:trPr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5E8F5" w:val="clear"/>
            <w:tcMar>
              <w:left w:w="103" w:type="dxa"/>
            </w:tcMar>
            <w:vAlign w:val="center"/>
          </w:tcPr>
          <w:p>
            <w:pPr>
              <w:pStyle w:val="Normal"/>
              <w:keepNext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CONTRIBUCIÓN A LA IGUALDAD DE GÉNERO </w:t>
            </w:r>
          </w:p>
        </w:tc>
      </w:tr>
      <w:tr>
        <w:trPr>
          <w:trHeight w:val="341" w:hRule="atLeast"/>
        </w:trPr>
        <w:tc>
          <w:tcPr>
            <w:tcW w:w="9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rPr/>
      </w:pPr>
      <w:r>
        <w:rPr/>
      </w:r>
    </w:p>
    <w:tbl>
      <w:tblPr>
        <w:tblW w:w="9140" w:type="dxa"/>
        <w:jc w:val="left"/>
        <w:tblInd w:w="-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140"/>
      </w:tblGrid>
      <w:tr>
        <w:trPr>
          <w:trHeight w:val="447" w:hRule="exact"/>
        </w:trPr>
        <w:tc>
          <w:tcPr>
            <w:tcW w:w="9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5E8F5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APOYO DE INSTITUCIONES LOCALES U ORGANIZACIONES SECTORIALES</w:t>
            </w:r>
          </w:p>
        </w:tc>
      </w:tr>
      <w:tr>
        <w:trPr/>
        <w:tc>
          <w:tcPr>
            <w:tcW w:w="9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lineRule="auto" w:line="240" w:before="57" w:after="57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17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                                           , a           de                             de 20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Firmado:____________________________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/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left="0" w:right="0" w:hanging="0"/>
        <w:jc w:val="both"/>
        <w:rPr/>
      </w:pPr>
      <w:r>
        <w:rPr>
          <w:rStyle w:val="Muydestacado"/>
          <w:rFonts w:eastAsia="Symbol" w:cs="Arial" w:ascii="Arial" w:hAnsi="Arial"/>
          <w:b/>
          <w:bCs/>
          <w:color w:val="00000A"/>
          <w:position w:val="0"/>
          <w:sz w:val="20"/>
          <w:sz w:val="20"/>
          <w:szCs w:val="20"/>
          <w:vertAlign w:val="baseline"/>
          <w:lang w:eastAsia="es-ES"/>
        </w:rPr>
        <w:t>PROTECCIÓN DE DATOS</w:t>
      </w:r>
    </w:p>
    <w:p>
      <w:pPr>
        <w:pStyle w:val="Normal"/>
        <w:widowControl/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left="0" w:right="0" w:hanging="0"/>
        <w:jc w:val="both"/>
        <w:rPr/>
      </w:pPr>
      <w:r>
        <w:rPr>
          <w:rStyle w:val="Muydestacado"/>
          <w:rFonts w:cs="Arial" w:ascii="Arial" w:hAnsi="Arial"/>
          <w:b w:val="false"/>
          <w:bCs w:val="false"/>
          <w:color w:val="00000A"/>
          <w:sz w:val="18"/>
          <w:szCs w:val="18"/>
          <w:lang w:eastAsia="es-ES"/>
        </w:rPr>
        <w:t xml:space="preserve"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</w:t>
      </w:r>
      <w:r>
        <w:rPr>
          <w:rStyle w:val="Muydestacado"/>
          <w:rFonts w:cs="Arial" w:ascii="Arial" w:hAnsi="Arial"/>
          <w:b w:val="false"/>
          <w:bCs w:val="false"/>
          <w:color w:val="00000A"/>
          <w:sz w:val="18"/>
          <w:szCs w:val="18"/>
          <w:lang w:eastAsia="es-ES"/>
        </w:rPr>
        <w:t>este concurso</w:t>
      </w:r>
      <w:r>
        <w:rPr>
          <w:rStyle w:val="Muydestacado"/>
          <w:rFonts w:cs="Arial" w:ascii="Arial" w:hAnsi="Arial"/>
          <w:b w:val="false"/>
          <w:bCs w:val="false"/>
          <w:color w:val="00000A"/>
          <w:sz w:val="18"/>
          <w:szCs w:val="18"/>
          <w:lang w:eastAsia="es-ES"/>
        </w:rPr>
        <w:t>, conforme a las obligaciones legales para este tipo de procedimiento,</w:t>
      </w:r>
      <w:r>
        <w:rPr>
          <w:rFonts w:cs="Arial" w:ascii="Arial" w:hAnsi="Arial"/>
          <w:color w:val="00000A"/>
          <w:sz w:val="18"/>
          <w:szCs w:val="18"/>
          <w:lang w:eastAsia="es-ES"/>
        </w:rPr>
        <w:t xml:space="preserve"> en el ejercicio de una función pública. Los datos serán tratados por las unidades y servicios de la Diputación Provincial de Huelva, no cediéndose a terceros, </w:t>
      </w:r>
      <w:bookmarkStart w:id="2" w:name="__DdeLink__8_3532706659111311"/>
      <w:r>
        <w:rPr>
          <w:rFonts w:cs="Arial" w:ascii="Arial" w:hAnsi="Arial"/>
          <w:color w:val="00000A"/>
          <w:sz w:val="18"/>
          <w:szCs w:val="18"/>
          <w:lang w:eastAsia="es-ES"/>
        </w:rPr>
        <w:t>salvo prescripción legal o judicial</w:t>
      </w:r>
      <w:bookmarkEnd w:id="2"/>
      <w:r>
        <w:rPr>
          <w:rFonts w:cs="Arial" w:ascii="Arial" w:hAnsi="Arial"/>
          <w:color w:val="00000A"/>
          <w:sz w:val="18"/>
          <w:szCs w:val="18"/>
          <w:lang w:eastAsia="es-ES"/>
        </w:rPr>
        <w:t>. Las personas y entidades solicitantes y los titulares de los datos que se van a facilitar tienen, entre otros, derecho a acceder, rectificar y suprimirlos c</w:t>
      </w:r>
      <w:bookmarkStart w:id="3" w:name="__DdeLink__10_35327066591311"/>
      <w:r>
        <w:rPr>
          <w:rFonts w:cs="Arial" w:ascii="Arial" w:hAnsi="Arial"/>
          <w:color w:val="00000A"/>
          <w:sz w:val="18"/>
          <w:szCs w:val="18"/>
          <w:lang w:eastAsia="es-ES"/>
        </w:rPr>
        <w:t>on las limitaciones que la ley establece</w:t>
      </w:r>
      <w:bookmarkEnd w:id="3"/>
      <w:r>
        <w:rPr>
          <w:rFonts w:cs="Arial" w:ascii="Arial" w:hAnsi="Arial"/>
          <w:color w:val="00000A"/>
          <w:sz w:val="18"/>
          <w:szCs w:val="18"/>
          <w:lang w:eastAsia="es-ES"/>
        </w:rPr>
        <w:t xml:space="preserve">. Estos derechos se pueden consultar en la información adicional publicada en la dirección web </w:t>
      </w:r>
      <w:bookmarkStart w:id="4" w:name="__DdeLink__12_3532706659112111"/>
      <w:bookmarkEnd w:id="4"/>
      <w:r>
        <w:rPr>
          <w:rStyle w:val="EnlacedeInternet"/>
          <w:rFonts w:eastAsia="Arial" w:cs="Arial" w:ascii="Arial" w:hAnsi="Arial"/>
          <w:b w:val="false"/>
          <w:bCs w:val="false"/>
          <w:i w:val="false"/>
          <w:iCs w:val="false"/>
          <w:sz w:val="18"/>
          <w:szCs w:val="18"/>
        </w:rPr>
        <w:t>http://www.diphuelva.es/contenidos/Proteccion-de-Datos/</w:t>
      </w:r>
    </w:p>
    <w:p>
      <w:pPr>
        <w:pStyle w:val="Normal"/>
        <w:widowControl/>
        <w:tabs>
          <w:tab w:val="left" w:pos="1320" w:leader="none"/>
        </w:tabs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left="0" w:right="0" w:hanging="0"/>
        <w:jc w:val="both"/>
        <w:rPr/>
      </w:pPr>
      <w:bookmarkStart w:id="5" w:name="__DdeLink__102_35327066591311"/>
      <w:r>
        <w:rPr>
          <w:rFonts w:eastAsia="Symbol" w:cs="Arial" w:ascii="Arial" w:hAnsi="Arial"/>
          <w:color w:val="00000A"/>
          <w:position w:val="0"/>
          <w:sz w:val="18"/>
          <w:sz w:val="18"/>
          <w:szCs w:val="18"/>
          <w:vertAlign w:val="baseline"/>
          <w:lang w:eastAsia="es-ES"/>
        </w:rPr>
        <w:t>El contacto del Delegado de Protección de Datos de la Diputación Provincial de Huelva es</w:t>
      </w:r>
      <w:bookmarkEnd w:id="5"/>
      <w:r>
        <w:rPr>
          <w:rFonts w:eastAsia="Symbol" w:cs="Arial" w:ascii="Arial" w:hAnsi="Arial"/>
          <w:color w:val="00000A"/>
          <w:position w:val="0"/>
          <w:sz w:val="18"/>
          <w:sz w:val="18"/>
          <w:szCs w:val="18"/>
          <w:vertAlign w:val="baseline"/>
          <w:lang w:eastAsia="es-ES"/>
        </w:rPr>
        <w:t xml:space="preserve"> </w:t>
      </w:r>
      <w:hyperlink r:id="rId4">
        <w:r>
          <w:rPr>
            <w:rStyle w:val="EnlacedeInternet"/>
            <w:rFonts w:eastAsia="Symbol" w:cs="Arial" w:ascii="Arial" w:hAnsi="Arial"/>
            <w:position w:val="0"/>
            <w:sz w:val="18"/>
            <w:sz w:val="18"/>
            <w:szCs w:val="18"/>
            <w:vertAlign w:val="baseline"/>
          </w:rPr>
          <w:t>dpd.dph@diphuelva.org</w:t>
        </w:r>
      </w:hyperlink>
    </w:p>
    <w:p>
      <w:pPr>
        <w:pStyle w:val="Normal"/>
        <w:bidi w:val="0"/>
        <w:spacing w:lineRule="auto" w:line="240" w:before="170" w:after="0"/>
        <w:ind w:left="-363" w:right="0" w:hanging="0"/>
        <w:jc w:val="left"/>
        <w:rPr>
          <w:rFonts w:ascii="Arial" w:hAnsi="Arial" w:cs="Arial"/>
          <w:b/>
          <w:b/>
          <w:bCs/>
          <w:sz w:val="24"/>
          <w:szCs w:val="24"/>
          <w:u w:val="none"/>
          <w:lang w:val="es-ES"/>
        </w:rPr>
      </w:pPr>
      <w:r>
        <w:rPr>
          <w:rFonts w:cs="Arial" w:ascii="Arial" w:hAnsi="Arial"/>
          <w:b/>
          <w:bCs/>
          <w:sz w:val="24"/>
          <w:szCs w:val="24"/>
          <w:u w:val="none"/>
          <w:lang w:val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sz w:val="24"/>
          <w:szCs w:val="24"/>
          <w:u w:val="none"/>
          <w:lang w:val="es-ES"/>
        </w:rPr>
      </w:pPr>
      <w:r>
        <w:rPr>
          <w:rFonts w:cs="Arial" w:ascii="Arial" w:hAnsi="Arial"/>
          <w:b/>
          <w:bCs/>
          <w:sz w:val="24"/>
          <w:szCs w:val="24"/>
          <w:u w:val="none"/>
          <w:lang w:val="es-ES"/>
        </w:rPr>
      </w:r>
    </w:p>
    <w:p>
      <w:pPr>
        <w:pStyle w:val="Normal"/>
        <w:bidi w:val="0"/>
        <w:spacing w:lineRule="atLeast" w:line="100" w:before="0" w:after="0"/>
        <w:ind w:left="0" w:right="0" w:hanging="0"/>
        <w:jc w:val="left"/>
        <w:rPr>
          <w:rFonts w:ascii="Arial" w:hAnsi="Arial" w:cs="Arial"/>
          <w:b/>
          <w:b/>
          <w:bCs/>
          <w:sz w:val="24"/>
          <w:szCs w:val="24"/>
          <w:lang w:eastAsia="es-ES"/>
        </w:rPr>
      </w:pPr>
      <w:r>
        <w:rPr>
          <w:rFonts w:eastAsia="MS Mincho;Adobe Fangsong Std R" w:cs="Arial" w:ascii="Arial" w:hAnsi="Arial"/>
          <w:b/>
          <w:bCs/>
          <w:i w:val="false"/>
          <w:iCs w:val="false"/>
          <w:color w:val="000000"/>
          <w:kern w:val="2"/>
          <w:position w:val="0"/>
          <w:sz w:val="24"/>
          <w:sz w:val="24"/>
          <w:szCs w:val="24"/>
          <w:u w:val="none"/>
          <w:vertAlign w:val="baseline"/>
          <w:lang w:val="es-ES" w:eastAsia="es-ES" w:bidi="ar-SA"/>
        </w:rPr>
        <w:t>PRESIDEN</w:t>
      </w:r>
      <w:r>
        <w:rPr>
          <w:rFonts w:eastAsia="MS Mincho;Adobe Fangsong Std R" w:cs="Arial" w:ascii="Arial" w:hAnsi="Arial"/>
          <w:b/>
          <w:bCs/>
          <w:i w:val="false"/>
          <w:iCs w:val="false"/>
          <w:color w:val="000000"/>
          <w:kern w:val="2"/>
          <w:position w:val="0"/>
          <w:sz w:val="24"/>
          <w:sz w:val="24"/>
          <w:szCs w:val="24"/>
          <w:u w:val="none"/>
          <w:vertAlign w:val="baseline"/>
          <w:lang w:val="es-ES" w:eastAsia="es-ES" w:bidi="ar-SA"/>
        </w:rPr>
        <w:t>CIA</w:t>
      </w:r>
      <w:r>
        <w:rPr>
          <w:rFonts w:eastAsia="MS Mincho;Adobe Fangsong Std R" w:cs="Arial" w:ascii="Arial" w:hAnsi="Arial"/>
          <w:b/>
          <w:bCs/>
          <w:i w:val="false"/>
          <w:iCs w:val="false"/>
          <w:color w:val="000000"/>
          <w:kern w:val="2"/>
          <w:position w:val="0"/>
          <w:sz w:val="24"/>
          <w:sz w:val="24"/>
          <w:szCs w:val="24"/>
          <w:u w:val="none"/>
          <w:vertAlign w:val="baseline"/>
          <w:lang w:val="es-ES" w:eastAsia="es-ES" w:bidi="ar-SA"/>
        </w:rPr>
        <w:t xml:space="preserve"> DE LA DIPUTACIÓN PROVINCIAL DE HUELVA</w:t>
      </w:r>
    </w:p>
    <w:sectPr>
      <w:headerReference w:type="default" r:id="rId5"/>
      <w:footerReference w:type="default" r:id="rId6"/>
      <w:type w:val="nextPage"/>
      <w:pgSz w:w="11906" w:h="16838"/>
      <w:pgMar w:left="1701" w:right="1701" w:header="630" w:top="1770" w:footer="1134" w:bottom="197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Helvetica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autoSpaceDE w:val="false"/>
      <w:spacing w:lineRule="exact" w:line="200" w:before="120" w:after="0"/>
      <w:ind w:left="-113" w:right="-964" w:hanging="0"/>
      <w:jc w:val="both"/>
      <w:rPr/>
    </w:pPr>
    <w:bookmarkStart w:id="1" w:name="__DdeLink__3862_927435662"/>
    <w:r>
      <w:rPr>
        <w:rFonts w:eastAsia="Times New Roman" w:cs="Helvetica;Arial" w:ascii="Helvetica;Arial" w:hAnsi="Helvetica;Arial"/>
        <w:b/>
        <w:bCs/>
        <w:color w:val="0478A8"/>
        <w:sz w:val="20"/>
        <w:szCs w:val="20"/>
        <w:lang w:val="es-ES"/>
      </w:rPr>
      <w:t>Diputación Provincial de Huelva</w:t>
    </w:r>
    <w:r>
      <w:rPr>
        <w:rFonts w:eastAsia="Times New Roman" w:cs="Helvetica;Arial" w:ascii="Helvetica;Arial" w:hAnsi="Helvetica;Arial"/>
        <w:color w:val="0478A8"/>
        <w:sz w:val="20"/>
        <w:szCs w:val="20"/>
        <w:lang w:val="es-ES"/>
      </w:rPr>
      <w:t xml:space="preserve"> |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  <w:lang w:val="es-ES"/>
      </w:rPr>
      <w:t>Servicio de Investigación Agrícola y Ganadera</w:t>
      <w:tab/>
    </w:r>
    <w:r>
      <w:rPr>
        <w:rFonts w:ascii="Arial" w:hAnsi="Arial"/>
        <w:sz w:val="20"/>
        <w:szCs w:val="20"/>
        <w:lang w:val="es-ES"/>
      </w:rPr>
      <w:t xml:space="preserve">Página </w:t>
    </w:r>
    <w:r>
      <w:rPr>
        <w:rFonts w:ascii="Arial" w:hAnsi="Arial"/>
        <w:sz w:val="20"/>
        <w:szCs w:val="20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Piedepgina"/>
      <w:widowControl w:val="false"/>
      <w:autoSpaceDE w:val="false"/>
      <w:spacing w:lineRule="exact" w:line="200" w:before="120" w:after="0"/>
      <w:ind w:left="-108" w:right="-556" w:hanging="0"/>
      <w:jc w:val="both"/>
      <w:rPr/>
    </w:pPr>
    <w:r>
      <w:rPr>
        <w:rFonts w:cs="Helvetica;Arial" w:ascii="Helvetica;Arial" w:hAnsi="Helvetica;Arial"/>
        <w:color w:val="8C8A89"/>
        <w:sz w:val="16"/>
        <w:szCs w:val="16"/>
        <w:lang w:val="es-ES"/>
      </w:rPr>
      <w:t>A</w:t>
    </w:r>
    <w:r>
      <w:rPr>
        <w:rFonts w:cs="Helvetica;Arial" w:ascii="Helvetica;Arial" w:hAnsi="Helvetica;Arial"/>
        <w:color w:val="8C8A89"/>
        <w:sz w:val="16"/>
        <w:szCs w:val="16"/>
        <w:lang w:val="es-ES"/>
      </w:rPr>
      <w:t>ntigua Granja Escuela de la Diputación Provincial de Huelva, sitas en la Carretera A- 472, Km. 58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 xml:space="preserve">| </w:t>
    </w:r>
    <w:hyperlink r:id="rId1">
      <w:bookmarkEnd w:id="1"/>
      <w:r>
        <w:rPr>
          <w:rStyle w:val="EnlacedeInternet"/>
          <w:rFonts w:eastAsia="Times New Roman" w:cs="Helvetica;Arial" w:ascii="Helvetica;Arial" w:hAnsi="Helvetica;Arial"/>
          <w:sz w:val="16"/>
          <w:szCs w:val="16"/>
          <w:lang w:val="es-ES"/>
        </w:rPr>
        <w:t>www.diphuelva.es</w:t>
      </w:r>
    </w:hyperlink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autoSpaceDE w:val="false"/>
      <w:spacing w:lineRule="exact" w:line="200" w:before="120" w:after="0"/>
      <w:ind w:left="-113" w:right="-964" w:hanging="0"/>
      <w:jc w:val="both"/>
      <w:rPr/>
    </w:pPr>
    <w:bookmarkStart w:id="6" w:name="__DdeLink__3862_927435662"/>
    <w:r>
      <w:rPr>
        <w:rFonts w:eastAsia="Times New Roman" w:cs="Helvetica;Arial" w:ascii="Helvetica;Arial" w:hAnsi="Helvetica;Arial"/>
        <w:b/>
        <w:bCs/>
        <w:color w:val="0478A8"/>
        <w:sz w:val="20"/>
        <w:szCs w:val="20"/>
        <w:lang w:val="es-ES"/>
      </w:rPr>
      <w:t>Diputación Provincial de Huelva</w:t>
    </w:r>
    <w:r>
      <w:rPr>
        <w:rFonts w:eastAsia="Times New Roman" w:cs="Helvetica;Arial" w:ascii="Helvetica;Arial" w:hAnsi="Helvetica;Arial"/>
        <w:color w:val="0478A8"/>
        <w:sz w:val="20"/>
        <w:szCs w:val="20"/>
        <w:lang w:val="es-ES"/>
      </w:rPr>
      <w:t xml:space="preserve"> |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  <w:lang w:val="es-ES"/>
      </w:rPr>
      <w:t>Servicio de Investigación Agrícola y Ganadera</w:t>
      <w:tab/>
    </w:r>
    <w:r>
      <w:rPr>
        <w:rFonts w:ascii="Arial" w:hAnsi="Arial"/>
        <w:sz w:val="20"/>
        <w:szCs w:val="20"/>
        <w:lang w:val="es-ES"/>
      </w:rPr>
      <w:t xml:space="preserve">Página </w:t>
    </w:r>
    <w:r>
      <w:rPr>
        <w:rFonts w:ascii="Arial" w:hAnsi="Arial"/>
        <w:sz w:val="20"/>
        <w:szCs w:val="20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Piedepgina"/>
      <w:widowControl w:val="false"/>
      <w:autoSpaceDE w:val="false"/>
      <w:spacing w:lineRule="exact" w:line="200" w:before="120" w:after="0"/>
      <w:ind w:left="-108" w:right="-556" w:hanging="0"/>
      <w:jc w:val="both"/>
      <w:rPr/>
    </w:pPr>
    <w:r>
      <w:rPr>
        <w:rFonts w:cs="Helvetica;Arial" w:ascii="Helvetica;Arial" w:hAnsi="Helvetica;Arial"/>
        <w:color w:val="8C8A89"/>
        <w:sz w:val="16"/>
        <w:szCs w:val="16"/>
        <w:lang w:val="es-ES"/>
      </w:rPr>
      <w:t>A</w:t>
    </w:r>
    <w:r>
      <w:rPr>
        <w:rFonts w:cs="Helvetica;Arial" w:ascii="Helvetica;Arial" w:hAnsi="Helvetica;Arial"/>
        <w:color w:val="8C8A89"/>
        <w:sz w:val="16"/>
        <w:szCs w:val="16"/>
        <w:lang w:val="es-ES"/>
      </w:rPr>
      <w:t>ntigua Granja Escuela de la Diputación Provincial de Huelva, sitas en la Carretera A- 472, Km. 58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 xml:space="preserve">| </w:t>
    </w:r>
    <w:hyperlink r:id="rId1">
      <w:bookmarkEnd w:id="6"/>
      <w:r>
        <w:rPr>
          <w:rStyle w:val="EnlacedeInternet"/>
          <w:rFonts w:eastAsia="Times New Roman" w:cs="Helvetica;Arial" w:ascii="Helvetica;Arial" w:hAnsi="Helvetica;Arial"/>
          <w:sz w:val="16"/>
          <w:szCs w:val="16"/>
          <w:lang w:val="es-ES"/>
        </w:rPr>
        <w:t>www.diphuelva.es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suppressLineNumbers/>
      <w:tabs>
        <w:tab w:val="center" w:pos="4819" w:leader="none"/>
      </w:tabs>
      <w:ind w:left="0" w:right="-794" w:hanging="0"/>
      <w:jc w:val="right"/>
      <w:rPr/>
    </w:pPr>
    <w:r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-715010</wp:posOffset>
          </wp:positionH>
          <wp:positionV relativeFrom="paragraph">
            <wp:posOffset>-209550</wp:posOffset>
          </wp:positionV>
          <wp:extent cx="1758315" cy="616585"/>
          <wp:effectExtent l="0" t="0" r="0" b="0"/>
          <wp:wrapSquare wrapText="largest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8315" cy="616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/>
        <w:b/>
        <w:bCs/>
        <w:color w:val="0066B3"/>
        <w:sz w:val="20"/>
        <w:szCs w:val="20"/>
      </w:rPr>
      <w:t>CONCURSO</w:t>
    </w:r>
    <w:r>
      <w:rPr/>
      <w:t xml:space="preserve"> </w:t>
    </w:r>
    <w:r>
      <w:rPr>
        <w:rFonts w:ascii="Arial" w:hAnsi="Arial"/>
        <w:b/>
        <w:bCs/>
        <w:outline w:val="false"/>
        <w:shadow w:val="false"/>
        <w:color w:val="0066B3"/>
        <w:sz w:val="20"/>
        <w:szCs w:val="20"/>
      </w:rPr>
      <w:t xml:space="preserve">MUJER RURAL INNOVADORA </w:t>
    </w:r>
    <w:r>
      <w:rPr>
        <w:rFonts w:ascii="Arial" w:hAnsi="Arial"/>
        <w:b/>
        <w:bCs/>
        <w:outline w:val="false"/>
        <w:shadow w:val="false"/>
        <w:color w:val="0066B3"/>
        <w:sz w:val="20"/>
        <w:szCs w:val="20"/>
      </w:rPr>
      <w:t>2020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suppressLineNumbers/>
      <w:tabs>
        <w:tab w:val="center" w:pos="4819" w:leader="none"/>
      </w:tabs>
      <w:ind w:left="0" w:right="-794" w:hanging="0"/>
      <w:jc w:val="right"/>
      <w:rPr/>
    </w:pPr>
    <w:r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-715010</wp:posOffset>
          </wp:positionH>
          <wp:positionV relativeFrom="paragraph">
            <wp:posOffset>-209550</wp:posOffset>
          </wp:positionV>
          <wp:extent cx="1758315" cy="616585"/>
          <wp:effectExtent l="0" t="0" r="0" b="0"/>
          <wp:wrapSquare wrapText="largest"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8315" cy="616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/>
        <w:b/>
        <w:bCs/>
        <w:color w:val="0066B3"/>
        <w:sz w:val="20"/>
        <w:szCs w:val="20"/>
      </w:rPr>
      <w:t>CONCURSO</w:t>
    </w:r>
    <w:r>
      <w:rPr/>
      <w:t xml:space="preserve"> </w:t>
    </w:r>
    <w:r>
      <w:rPr>
        <w:rFonts w:ascii="Arial" w:hAnsi="Arial"/>
        <w:b/>
        <w:bCs/>
        <w:outline w:val="false"/>
        <w:shadow w:val="false"/>
        <w:color w:val="0066B3"/>
        <w:sz w:val="20"/>
        <w:szCs w:val="20"/>
      </w:rPr>
      <w:t xml:space="preserve">MUJER RURAL INNOVADORA </w:t>
    </w:r>
    <w:r>
      <w:rPr>
        <w:rFonts w:ascii="Arial" w:hAnsi="Arial"/>
        <w:b/>
        <w:bCs/>
        <w:outline w:val="false"/>
        <w:shadow w:val="false"/>
        <w:color w:val="0066B3"/>
        <w:sz w:val="20"/>
        <w:szCs w:val="20"/>
      </w:rPr>
      <w:t>2020</w:t>
    </w:r>
  </w:p>
</w:hdr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tulo4">
    <w:name w:val="Heading 4"/>
    <w:basedOn w:val="Ttulo"/>
    <w:next w:val="Cuerpodetexto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Arial Unicode MS" w:cs="Mangal"/>
      <w:b/>
      <w:bCs/>
      <w:sz w:val="24"/>
      <w:szCs w:val="24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Smbolosdenumeracin">
    <w:name w:val="Símbolos de numeración"/>
    <w:qFormat/>
    <w:rPr/>
  </w:style>
  <w:style w:type="character" w:styleId="EnlacedeInternetvisitado">
    <w:name w:val="Enlace de Internet visitado"/>
    <w:rPr>
      <w:color w:val="800000"/>
      <w:u w:val="single"/>
      <w:lang w:val="zxx" w:eastAsia="zxx" w:bidi="zxx"/>
    </w:rPr>
  </w:style>
  <w:style w:type="character" w:styleId="Destacado">
    <w:name w:val="Destacado"/>
    <w:qFormat/>
    <w:rPr>
      <w:i/>
    </w:rPr>
  </w:style>
  <w:style w:type="character" w:styleId="Muydestacado">
    <w:name w:val="Muy destacado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dpd.dph@diphuelva.org" TargetMode="External"/><Relationship Id="rId5" Type="http://schemas.openxmlformats.org/officeDocument/2006/relationships/header" Target="header2.xml"/><Relationship Id="rId6" Type="http://schemas.openxmlformats.org/officeDocument/2006/relationships/footer" Target="footer2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965</TotalTime>
  <Application>LibreOffice/5.4.1.2$Linux_X86_64 LibreOffice_project/ea7cb86e6eeb2bf3a5af73a8f7777ac570321527</Application>
  <Pages>2</Pages>
  <Words>296</Words>
  <Characters>1753</Characters>
  <CharactersWithSpaces>2106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2020-06-30T08:43:28Z</dcterms:created>
  <dc:creator/>
  <dc:description/>
  <dc:language>es-ES</dc:language>
  <cp:lastModifiedBy/>
  <cp:lastPrinted>2020-07-13T08:45:14Z</cp:lastPrinted>
  <dcterms:modified xsi:type="dcterms:W3CDTF">2020-11-04T08:07:30Z</dcterms:modified>
  <cp:revision>109</cp:revision>
  <dc:subject/>
  <dc:title/>
</cp:coreProperties>
</file>