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EB4D8" w14:textId="3843C6BD" w:rsidR="007804BB" w:rsidRPr="00ED4209" w:rsidRDefault="007804BB" w:rsidP="007804BB">
      <w:pPr>
        <w:tabs>
          <w:tab w:val="left" w:pos="36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SimSun" w:hAnsiTheme="minorHAnsi" w:cs="Calibri"/>
          <w:lang w:val="es" w:eastAsia="zh-CN"/>
        </w:rPr>
      </w:pPr>
      <w:r w:rsidRPr="00ED4209">
        <w:rPr>
          <w:rFonts w:asciiTheme="minorHAnsi" w:hAnsiTheme="minorHAnsi"/>
          <w:color w:val="000000"/>
        </w:rPr>
        <w:t>“Extracto da convocatoria da liña</w:t>
      </w:r>
      <w:r w:rsidRPr="00ED4209">
        <w:rPr>
          <w:rFonts w:asciiTheme="minorHAnsi" w:hAnsiTheme="minorHAnsi"/>
          <w:color w:val="000000"/>
        </w:rPr>
        <w:t xml:space="preserve">: </w:t>
      </w:r>
      <w:r w:rsidRPr="00ED4209">
        <w:rPr>
          <w:rFonts w:asciiTheme="minorHAnsi" w:hAnsiTheme="minorHAnsi"/>
          <w:b/>
        </w:rPr>
        <w:t>AXUDAS DE CONCELLOS ADHERIDOS AO FONDO DE FINANCIAMENTO PARA A REACTIVACIÓN ECONÓMICA E SOCIAL DA PROVINCIA</w:t>
      </w:r>
      <w:r w:rsidRPr="00ED4209">
        <w:rPr>
          <w:rFonts w:asciiTheme="minorHAnsi" w:hAnsiTheme="minorHAnsi"/>
          <w:color w:val="000000"/>
        </w:rPr>
        <w:t xml:space="preserve"> </w:t>
      </w:r>
      <w:r w:rsidRPr="00ED4209">
        <w:rPr>
          <w:rFonts w:asciiTheme="minorHAnsi" w:hAnsiTheme="minorHAnsi"/>
          <w:b/>
          <w:bCs/>
          <w:color w:val="000000"/>
        </w:rPr>
        <w:t>DA CORUÑA</w:t>
      </w:r>
      <w:r w:rsidRPr="00ED4209">
        <w:rPr>
          <w:rFonts w:asciiTheme="minorHAnsi" w:hAnsiTheme="minorHAnsi"/>
          <w:b/>
          <w:bCs/>
          <w:color w:val="000000"/>
        </w:rPr>
        <w:t xml:space="preserve"> (PEL REACTIVA)</w:t>
      </w:r>
    </w:p>
    <w:p w14:paraId="6A361801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E2CB983" w14:textId="6ECB5D3E" w:rsidR="007804BB" w:rsidRPr="00ED4209" w:rsidRDefault="007804BB" w:rsidP="007804BB">
      <w:pPr>
        <w:tabs>
          <w:tab w:val="left" w:pos="36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ED4209">
        <w:rPr>
          <w:rFonts w:asciiTheme="minorHAnsi" w:hAnsiTheme="minorHAnsi"/>
          <w:color w:val="000000"/>
        </w:rPr>
        <w:t xml:space="preserve">De conformidade co previsto nos artigos 17.3.b e 20.8.a da Lei 38/2003, de 17 de novembro, Xeral de Subvencións, publícase o extracto da convocatoria da Liña de </w:t>
      </w:r>
      <w:r w:rsidRPr="00ED4209">
        <w:rPr>
          <w:rFonts w:asciiTheme="minorHAnsi" w:hAnsiTheme="minorHAnsi"/>
          <w:b/>
        </w:rPr>
        <w:t>AXUDAS DE CONCELLOS ADHERIDOS AO FONDO DE FINANCIAMENTO PARA A REACTIVACIÓN ECONÓMICA E SOCIAL DA PROVINCIA</w:t>
      </w:r>
      <w:r w:rsidRPr="00ED4209">
        <w:rPr>
          <w:rFonts w:asciiTheme="minorHAnsi" w:hAnsiTheme="minorHAnsi"/>
          <w:b/>
          <w:color w:val="000000"/>
        </w:rPr>
        <w:t xml:space="preserve"> DA CORUÑA (PEL REACTIVA)</w:t>
      </w:r>
      <w:r w:rsidR="00ED4209">
        <w:rPr>
          <w:rFonts w:asciiTheme="minorHAnsi" w:hAnsiTheme="minorHAnsi"/>
          <w:b/>
          <w:color w:val="000000"/>
        </w:rPr>
        <w:t>,</w:t>
      </w:r>
      <w:r w:rsidRPr="00ED4209">
        <w:rPr>
          <w:rFonts w:asciiTheme="minorHAnsi" w:hAnsiTheme="minorHAnsi"/>
          <w:color w:val="000000"/>
        </w:rPr>
        <w:t xml:space="preserve"> cuxo texto completo se pode consultar na Base de Datos Nacional de Subvencións </w:t>
      </w:r>
      <w:r w:rsidR="00ED4209" w:rsidRPr="00ED4209">
        <w:rPr>
          <w:rFonts w:asciiTheme="minorHAnsi" w:hAnsiTheme="minorHAnsi"/>
          <w:color w:val="000000"/>
        </w:rPr>
        <w:t>https://www.pap.hacienda.gob.es/bdnstrans/GE/es/index</w:t>
      </w:r>
      <w:r w:rsidR="00ED4209">
        <w:rPr>
          <w:rFonts w:asciiTheme="minorHAnsi" w:hAnsiTheme="minorHAnsi"/>
          <w:color w:val="000000"/>
        </w:rPr>
        <w:t>.</w:t>
      </w:r>
    </w:p>
    <w:p w14:paraId="7B58F78E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</w:p>
    <w:p w14:paraId="54D59F1F" w14:textId="1CA18430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ED4209">
        <w:rPr>
          <w:rFonts w:asciiTheme="minorHAnsi" w:hAnsiTheme="minorHAnsi"/>
          <w:b/>
          <w:bCs/>
          <w:color w:val="000000"/>
          <w:sz w:val="22"/>
          <w:szCs w:val="22"/>
        </w:rPr>
        <w:t>Primeiro.–Beneficiarios.</w:t>
      </w:r>
    </w:p>
    <w:p w14:paraId="22463B82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  <w:r w:rsidRPr="00ED4209">
        <w:rPr>
          <w:rFonts w:asciiTheme="minorHAnsi" w:hAnsiTheme="minorHAnsi"/>
          <w:color w:val="000000"/>
          <w:sz w:val="22"/>
          <w:szCs w:val="22"/>
        </w:rPr>
        <w:t>Estas axudas van dirixidas a persoas traballadoras autónomas con ou sen traballadores/as a seu cargo e microempresas, calquera que sexa a súa forma xurídica e que cumpran os requisitos establecidos na base 4ª das bases específicas reguladoras das axudas de concellos adheridos ao fondo de financiamento para a reactivación económica e social da provincia.</w:t>
      </w:r>
    </w:p>
    <w:p w14:paraId="7B65BC7F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ED4209">
        <w:rPr>
          <w:rFonts w:asciiTheme="minorHAnsi" w:hAnsiTheme="minorHAnsi"/>
          <w:b/>
          <w:bCs/>
          <w:color w:val="000000"/>
          <w:sz w:val="22"/>
          <w:szCs w:val="22"/>
        </w:rPr>
        <w:t>Segundo.–Obxecto.</w:t>
      </w:r>
    </w:p>
    <w:p w14:paraId="76634456" w14:textId="51517E0D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  <w:r w:rsidRPr="00ED4209">
        <w:rPr>
          <w:rFonts w:asciiTheme="minorHAnsi" w:hAnsiTheme="minorHAnsi"/>
          <w:color w:val="000000"/>
          <w:sz w:val="22"/>
          <w:szCs w:val="22"/>
        </w:rPr>
        <w:t xml:space="preserve">A finalidade destas axudas é financiar os gastos correntes das persoas traballadoras por conta propia ou autónomas e as microempresas radicadas no Concello </w:t>
      </w:r>
      <w:r w:rsidRPr="00ED4209">
        <w:rPr>
          <w:rFonts w:asciiTheme="minorHAnsi" w:hAnsiTheme="minorHAnsi"/>
          <w:color w:val="000000"/>
          <w:sz w:val="22"/>
          <w:szCs w:val="22"/>
        </w:rPr>
        <w:t>de Cerceda</w:t>
      </w:r>
      <w:r w:rsidRPr="00ED4209">
        <w:rPr>
          <w:rFonts w:asciiTheme="minorHAnsi" w:hAnsiTheme="minorHAnsi"/>
          <w:color w:val="000000"/>
          <w:sz w:val="22"/>
          <w:szCs w:val="22"/>
        </w:rPr>
        <w:t>, directamente afectadas pola crise sanitaria ocasionada pola COVID-19, e a entrada en vigor do Real decreto 463/2020, do 14 de marzo, polo que se declarou o estado de alarma e as súas posteriores prórrogas.</w:t>
      </w:r>
    </w:p>
    <w:p w14:paraId="59419352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ED4209">
        <w:rPr>
          <w:rFonts w:asciiTheme="minorHAnsi" w:hAnsiTheme="minorHAnsi"/>
          <w:b/>
          <w:bCs/>
          <w:color w:val="000000"/>
          <w:sz w:val="22"/>
          <w:szCs w:val="22"/>
        </w:rPr>
        <w:t>Terceiro.–Bases reguladoras.</w:t>
      </w:r>
    </w:p>
    <w:p w14:paraId="7DD081B0" w14:textId="39370060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  <w:r w:rsidRPr="00ED4209">
        <w:rPr>
          <w:rFonts w:asciiTheme="minorHAnsi" w:hAnsiTheme="minorHAnsi"/>
          <w:color w:val="000000"/>
          <w:sz w:val="22"/>
          <w:szCs w:val="22"/>
        </w:rPr>
        <w:t>A presente convocatoria réxese polas Bases reguladoras publicadas no BOP número 123 de</w:t>
      </w:r>
      <w:r w:rsidRPr="00ED420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ED4209">
        <w:rPr>
          <w:rFonts w:asciiTheme="minorHAnsi" w:hAnsiTheme="minorHAnsi"/>
          <w:color w:val="000000"/>
          <w:sz w:val="22"/>
          <w:szCs w:val="22"/>
        </w:rPr>
        <w:t>05/08/2020</w:t>
      </w:r>
      <w:r w:rsidR="00ED4209">
        <w:rPr>
          <w:rFonts w:asciiTheme="minorHAnsi" w:hAnsiTheme="minorHAnsi"/>
          <w:color w:val="000000"/>
          <w:sz w:val="22"/>
          <w:szCs w:val="22"/>
        </w:rPr>
        <w:t xml:space="preserve"> (</w:t>
      </w:r>
      <w:hyperlink r:id="rId6" w:history="1">
        <w:r w:rsidR="00ED4209" w:rsidRPr="00ED4209">
          <w:rPr>
            <w:rStyle w:val="Hipervnculo"/>
            <w:rFonts w:asciiTheme="minorHAnsi" w:hAnsiTheme="minorHAnsi"/>
            <w:sz w:val="22"/>
            <w:szCs w:val="22"/>
          </w:rPr>
          <w:t>https://bop.dacoruna.gal/bopportal/publicado/2020/08/05/2020_0000005419.pdf</w:t>
        </w:r>
      </w:hyperlink>
      <w:r w:rsidR="00ED4209">
        <w:rPr>
          <w:rFonts w:asciiTheme="minorHAnsi" w:hAnsiTheme="minorHAnsi"/>
          <w:color w:val="000000"/>
          <w:sz w:val="22"/>
          <w:szCs w:val="22"/>
        </w:rPr>
        <w:t>)</w:t>
      </w:r>
      <w:r w:rsidRPr="00ED4209">
        <w:rPr>
          <w:rFonts w:asciiTheme="minorHAnsi" w:hAnsiTheme="minorHAnsi"/>
          <w:color w:val="000000"/>
          <w:sz w:val="22"/>
          <w:szCs w:val="22"/>
        </w:rPr>
        <w:t>, no BOP número 128 de 12/08/2020</w:t>
      </w:r>
      <w:r w:rsidR="00ED4209">
        <w:rPr>
          <w:rFonts w:asciiTheme="minorHAnsi" w:hAnsiTheme="minorHAnsi"/>
          <w:color w:val="000000"/>
          <w:sz w:val="22"/>
          <w:szCs w:val="22"/>
        </w:rPr>
        <w:t xml:space="preserve"> (</w:t>
      </w:r>
      <w:hyperlink r:id="rId7" w:history="1">
        <w:r w:rsidR="00ED4209" w:rsidRPr="00303D6E">
          <w:rPr>
            <w:rStyle w:val="Hipervnculo"/>
            <w:rFonts w:asciiTheme="minorHAnsi" w:hAnsiTheme="minorHAnsi"/>
            <w:sz w:val="22"/>
            <w:szCs w:val="22"/>
          </w:rPr>
          <w:t>https://bop.dacoruna.gal/bopportal/publicado/2020/08/12/2020_0000005589.pdf</w:t>
        </w:r>
      </w:hyperlink>
      <w:r w:rsidRPr="00ED4209">
        <w:rPr>
          <w:rFonts w:asciiTheme="minorHAnsi" w:hAnsiTheme="minorHAnsi"/>
          <w:color w:val="000000"/>
          <w:sz w:val="22"/>
          <w:szCs w:val="22"/>
        </w:rPr>
        <w:t>.</w:t>
      </w:r>
      <w:r w:rsidR="00ED4209">
        <w:rPr>
          <w:rFonts w:asciiTheme="minorHAnsi" w:hAnsiTheme="minorHAnsi"/>
          <w:color w:val="000000"/>
          <w:sz w:val="22"/>
          <w:szCs w:val="22"/>
        </w:rPr>
        <w:t xml:space="preserve">), e </w:t>
      </w:r>
      <w:r w:rsidRPr="00ED4209">
        <w:rPr>
          <w:rFonts w:asciiTheme="minorHAnsi" w:hAnsiTheme="minorHAnsi"/>
          <w:color w:val="000000"/>
          <w:sz w:val="22"/>
          <w:szCs w:val="22"/>
        </w:rPr>
        <w:t xml:space="preserve">polas bases reguladoras aprobadas mediante </w:t>
      </w:r>
      <w:r w:rsidRPr="00ED4209">
        <w:rPr>
          <w:rFonts w:asciiTheme="minorHAnsi" w:hAnsiTheme="minorHAnsi"/>
          <w:color w:val="000000"/>
          <w:sz w:val="22"/>
          <w:szCs w:val="22"/>
        </w:rPr>
        <w:t>decreto de alcaldía de 29/10/2020.</w:t>
      </w:r>
    </w:p>
    <w:p w14:paraId="430C29E2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ED4209">
        <w:rPr>
          <w:rFonts w:asciiTheme="minorHAnsi" w:hAnsiTheme="minorHAnsi"/>
          <w:b/>
          <w:bCs/>
          <w:color w:val="000000"/>
          <w:sz w:val="22"/>
          <w:szCs w:val="22"/>
        </w:rPr>
        <w:t>Cuarto.–Contía.</w:t>
      </w:r>
    </w:p>
    <w:p w14:paraId="20C593FC" w14:textId="211F1E9A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  <w:r w:rsidRPr="00ED4209">
        <w:rPr>
          <w:rFonts w:asciiTheme="minorHAnsi" w:hAnsiTheme="minorHAnsi"/>
          <w:color w:val="000000"/>
          <w:sz w:val="22"/>
          <w:szCs w:val="22"/>
        </w:rPr>
        <w:t xml:space="preserve">O importe da consignación prevista ascende a un total de </w:t>
      </w:r>
      <w:r w:rsidRPr="00ED4209">
        <w:rPr>
          <w:rFonts w:asciiTheme="minorHAnsi" w:hAnsiTheme="minorHAnsi"/>
          <w:color w:val="000000"/>
          <w:sz w:val="22"/>
          <w:szCs w:val="22"/>
        </w:rPr>
        <w:t>85.754,54</w:t>
      </w:r>
      <w:r w:rsidRPr="00ED4209">
        <w:rPr>
          <w:rFonts w:asciiTheme="minorHAnsi" w:hAnsiTheme="minorHAnsi"/>
          <w:color w:val="000000"/>
          <w:sz w:val="22"/>
          <w:szCs w:val="22"/>
        </w:rPr>
        <w:t xml:space="preserve"> € con cargo á  partida 2020.241.4</w:t>
      </w:r>
      <w:r w:rsidRPr="00ED4209">
        <w:rPr>
          <w:rFonts w:asciiTheme="minorHAnsi" w:hAnsiTheme="minorHAnsi"/>
          <w:color w:val="000000"/>
          <w:sz w:val="22"/>
          <w:szCs w:val="22"/>
        </w:rPr>
        <w:t>8</w:t>
      </w:r>
      <w:r w:rsidRPr="00ED4209">
        <w:rPr>
          <w:rFonts w:asciiTheme="minorHAnsi" w:hAnsiTheme="minorHAnsi"/>
          <w:color w:val="000000"/>
          <w:sz w:val="22"/>
          <w:szCs w:val="22"/>
        </w:rPr>
        <w:t>000 do Orzamento ordinario para 2020. Este orzamento poderá ser obxecto de modificacións como consecuencia da asignación ou da redistribución de fondos para o financiamento destas axudas.</w:t>
      </w:r>
    </w:p>
    <w:p w14:paraId="56CADCF9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ED4209">
        <w:rPr>
          <w:rFonts w:asciiTheme="minorHAnsi" w:hAnsiTheme="minorHAnsi"/>
          <w:b/>
          <w:bCs/>
          <w:color w:val="000000"/>
          <w:sz w:val="22"/>
          <w:szCs w:val="22"/>
        </w:rPr>
        <w:t>Quinto.–Prazo de presentación de solicitudes.</w:t>
      </w:r>
    </w:p>
    <w:p w14:paraId="3F8C1FAA" w14:textId="41E5BA3C" w:rsidR="007804BB" w:rsidRPr="00ED4209" w:rsidRDefault="007804BB" w:rsidP="007804BB">
      <w:pPr>
        <w:pStyle w:val="Standard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  <w:r w:rsidRPr="00ED4209">
        <w:rPr>
          <w:rFonts w:asciiTheme="minorHAnsi" w:hAnsiTheme="minorHAnsi"/>
          <w:color w:val="000000"/>
          <w:sz w:val="22"/>
          <w:szCs w:val="22"/>
        </w:rPr>
        <w:t>O prazo de presentación de solicitudes iniciarase a partir do día seguinte ao da publicación do extracto da  convocatoria no Boletín Oficial da Provincia</w:t>
      </w:r>
      <w:r w:rsidRPr="00ED4209">
        <w:rPr>
          <w:rFonts w:asciiTheme="minorHAnsi" w:hAnsiTheme="minorHAnsi"/>
          <w:color w:val="000000"/>
          <w:sz w:val="22"/>
          <w:szCs w:val="22"/>
        </w:rPr>
        <w:t>,</w:t>
      </w:r>
      <w:r w:rsidRPr="00ED4209">
        <w:rPr>
          <w:rFonts w:asciiTheme="minorHAnsi" w:hAnsiTheme="minorHAnsi"/>
          <w:color w:val="000000"/>
          <w:sz w:val="22"/>
          <w:szCs w:val="22"/>
        </w:rPr>
        <w:t xml:space="preserve"> e finalizará ás 14.00 horas do día 25 de novembro de 2020.</w:t>
      </w:r>
    </w:p>
    <w:p w14:paraId="7DA7831D" w14:textId="77777777" w:rsidR="007804BB" w:rsidRPr="00ED4209" w:rsidRDefault="007804BB" w:rsidP="007804BB">
      <w:pPr>
        <w:pStyle w:val="Standard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E5DDEE2" w14:textId="77777777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ED4209">
        <w:rPr>
          <w:rFonts w:asciiTheme="minorHAnsi" w:hAnsiTheme="minorHAnsi"/>
          <w:b/>
          <w:bCs/>
          <w:color w:val="000000"/>
          <w:sz w:val="22"/>
          <w:szCs w:val="22"/>
        </w:rPr>
        <w:t>Sexto.–Outros datos de interese.</w:t>
      </w:r>
    </w:p>
    <w:p w14:paraId="123C3495" w14:textId="251C2C52" w:rsidR="007804BB" w:rsidRPr="00ED4209" w:rsidRDefault="007804BB" w:rsidP="007804BB">
      <w:pPr>
        <w:pStyle w:val="Textbody"/>
        <w:widowControl/>
        <w:jc w:val="both"/>
        <w:rPr>
          <w:rFonts w:asciiTheme="minorHAnsi" w:hAnsiTheme="minorHAnsi"/>
          <w:color w:val="000000"/>
          <w:sz w:val="22"/>
          <w:szCs w:val="22"/>
        </w:rPr>
      </w:pPr>
      <w:r w:rsidRPr="00ED4209">
        <w:rPr>
          <w:rFonts w:asciiTheme="minorHAnsi" w:hAnsiTheme="minorHAnsi"/>
          <w:color w:val="000000"/>
          <w:sz w:val="22"/>
          <w:szCs w:val="22"/>
        </w:rPr>
        <w:t xml:space="preserve">Tanto as solicitudes coma o resto da tramitación da presente convocatoria, realizarase por vía telemática a través da sede electrónica do Concello </w:t>
      </w:r>
      <w:r w:rsidRPr="00ED4209">
        <w:rPr>
          <w:rFonts w:asciiTheme="minorHAnsi" w:hAnsiTheme="minorHAnsi"/>
          <w:color w:val="000000"/>
          <w:sz w:val="22"/>
          <w:szCs w:val="22"/>
        </w:rPr>
        <w:t>de Cerceda:</w:t>
      </w:r>
      <w:r w:rsidRPr="00ED4209">
        <w:rPr>
          <w:rFonts w:asciiTheme="minorHAnsi" w:hAnsiTheme="minorHAnsi"/>
          <w:color w:val="000000"/>
          <w:sz w:val="22"/>
          <w:szCs w:val="22"/>
        </w:rPr>
        <w:t xml:space="preserve"> </w:t>
      </w:r>
      <w:hyperlink r:id="rId8" w:history="1">
        <w:r w:rsidRPr="00ED4209">
          <w:rPr>
            <w:rStyle w:val="Hipervnculo"/>
            <w:rFonts w:asciiTheme="minorHAnsi" w:hAnsiTheme="minorHAnsi"/>
            <w:sz w:val="22"/>
            <w:szCs w:val="22"/>
          </w:rPr>
          <w:t>https://sede.</w:t>
        </w:r>
        <w:r w:rsidRPr="00ED4209">
          <w:rPr>
            <w:rStyle w:val="Hipervnculo"/>
            <w:rFonts w:asciiTheme="minorHAnsi" w:hAnsiTheme="minorHAnsi"/>
            <w:sz w:val="22"/>
            <w:szCs w:val="22"/>
          </w:rPr>
          <w:t>cerceda</w:t>
        </w:r>
        <w:r w:rsidRPr="00ED4209">
          <w:rPr>
            <w:rStyle w:val="Hipervnculo"/>
            <w:rFonts w:asciiTheme="minorHAnsi" w:hAnsiTheme="minorHAnsi"/>
            <w:sz w:val="22"/>
            <w:szCs w:val="22"/>
          </w:rPr>
          <w:t>.org/</w:t>
        </w:r>
      </w:hyperlink>
      <w:r w:rsidRPr="00ED4209">
        <w:rPr>
          <w:rFonts w:asciiTheme="minorHAnsi" w:hAnsiTheme="minorHAnsi"/>
          <w:color w:val="000000"/>
          <w:sz w:val="22"/>
          <w:szCs w:val="22"/>
        </w:rPr>
        <w:t>”.</w:t>
      </w:r>
    </w:p>
    <w:p w14:paraId="3A57EA12" w14:textId="77777777" w:rsidR="007804BB" w:rsidRPr="00ED4209" w:rsidRDefault="007804BB" w:rsidP="007804BB">
      <w:pPr>
        <w:tabs>
          <w:tab w:val="left" w:pos="36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SimSun" w:hAnsiTheme="minorHAnsi" w:cs="Calibri"/>
          <w:lang w:val="es" w:eastAsia="zh-CN"/>
        </w:rPr>
      </w:pPr>
      <w:r w:rsidRPr="00ED4209">
        <w:rPr>
          <w:rFonts w:asciiTheme="minorHAnsi" w:eastAsia="SimSun" w:hAnsiTheme="minorHAnsi" w:cs="Calibri"/>
          <w:lang w:val="es" w:eastAsia="zh-CN"/>
        </w:rPr>
        <w:t>A Alcaldesa en funcións</w:t>
      </w:r>
    </w:p>
    <w:p w14:paraId="59BB7919" w14:textId="77777777" w:rsidR="007804BB" w:rsidRPr="00ED4209" w:rsidRDefault="007804BB" w:rsidP="007804BB">
      <w:pPr>
        <w:tabs>
          <w:tab w:val="left" w:pos="36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SimSun" w:hAnsiTheme="minorHAnsi" w:cs="Calibri"/>
          <w:lang w:val="es" w:eastAsia="zh-CN"/>
        </w:rPr>
      </w:pPr>
      <w:r w:rsidRPr="00ED4209">
        <w:rPr>
          <w:rFonts w:asciiTheme="minorHAnsi" w:eastAsia="SimSun" w:hAnsiTheme="minorHAnsi" w:cs="Calibri"/>
          <w:lang w:val="es" w:eastAsia="zh-CN"/>
        </w:rPr>
        <w:t>Catrina Queijo García</w:t>
      </w:r>
    </w:p>
    <w:p w14:paraId="082195A4" w14:textId="77777777" w:rsidR="007804BB" w:rsidRPr="00ED4209" w:rsidRDefault="007804BB" w:rsidP="007804BB">
      <w:pPr>
        <w:tabs>
          <w:tab w:val="left" w:pos="360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SimSun" w:hAnsiTheme="minorHAnsi" w:cs="Calibri"/>
          <w:lang w:val="es" w:eastAsia="zh-CN"/>
        </w:rPr>
      </w:pPr>
      <w:r w:rsidRPr="00ED4209">
        <w:rPr>
          <w:rFonts w:asciiTheme="minorHAnsi" w:eastAsia="SimSun" w:hAnsiTheme="minorHAnsi" w:cs="Calibri"/>
          <w:lang w:val="es" w:eastAsia="zh-CN"/>
        </w:rPr>
        <w:lastRenderedPageBreak/>
        <w:t>(D.D. Alcaldía 862/2020, de 22 de outubro)</w:t>
      </w:r>
    </w:p>
    <w:sectPr w:rsidR="007804BB" w:rsidRPr="00ED4209" w:rsidSect="006E05D5">
      <w:headerReference w:type="default" r:id="rId9"/>
      <w:pgSz w:w="11906" w:h="16838"/>
      <w:pgMar w:top="2835" w:right="284" w:bottom="2835" w:left="28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A1291C" w14:textId="77777777" w:rsidR="00ED4209" w:rsidRDefault="00ED4209" w:rsidP="00ED4209">
      <w:pPr>
        <w:spacing w:after="0" w:line="240" w:lineRule="auto"/>
      </w:pPr>
      <w:r>
        <w:separator/>
      </w:r>
    </w:p>
  </w:endnote>
  <w:endnote w:type="continuationSeparator" w:id="0">
    <w:p w14:paraId="40671C12" w14:textId="77777777" w:rsidR="00ED4209" w:rsidRDefault="00ED4209" w:rsidP="00ED4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ont509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D1C96" w14:textId="77777777" w:rsidR="00ED4209" w:rsidRDefault="00ED4209" w:rsidP="00ED4209">
      <w:pPr>
        <w:spacing w:after="0" w:line="240" w:lineRule="auto"/>
      </w:pPr>
      <w:r>
        <w:separator/>
      </w:r>
    </w:p>
  </w:footnote>
  <w:footnote w:type="continuationSeparator" w:id="0">
    <w:p w14:paraId="77F85F23" w14:textId="77777777" w:rsidR="00ED4209" w:rsidRDefault="00ED4209" w:rsidP="00ED4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BA180" w14:textId="5E09B751" w:rsidR="00ED4209" w:rsidRDefault="00ED4209">
    <w:pPr>
      <w:pStyle w:val="Encabezado"/>
    </w:pPr>
    <w:r>
      <w:rPr>
        <w:noProof/>
        <w:lang w:val="es-ES"/>
      </w:rPr>
      <w:drawing>
        <wp:inline distT="0" distB="0" distL="0" distR="0" wp14:anchorId="35CA7EC9" wp14:editId="346EAF20">
          <wp:extent cx="1666875" cy="1009650"/>
          <wp:effectExtent l="19050" t="0" r="9525" b="0"/>
          <wp:docPr id="6" name="Imagen 2" descr="\\10.89.24.50\intersec2\escud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10.89.24.50\intersec2\escudo_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4BB"/>
    <w:rsid w:val="00217DF3"/>
    <w:rsid w:val="006E05D5"/>
    <w:rsid w:val="007804BB"/>
    <w:rsid w:val="00A04F7D"/>
    <w:rsid w:val="00ED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2048"/>
  <w15:chartTrackingRefBased/>
  <w15:docId w15:val="{A96C5376-4CFA-4DCD-B980-3EC93A54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4BB"/>
    <w:pPr>
      <w:suppressAutoHyphens/>
      <w:spacing w:after="200" w:line="276" w:lineRule="auto"/>
    </w:pPr>
    <w:rPr>
      <w:rFonts w:ascii="Calibri" w:eastAsia="Calibri" w:hAnsi="Calibri" w:cs="font509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804BB"/>
    <w:rPr>
      <w:color w:val="0563C1" w:themeColor="hyperlink"/>
      <w:u w:val="single"/>
    </w:rPr>
  </w:style>
  <w:style w:type="paragraph" w:customStyle="1" w:styleId="Standard">
    <w:name w:val="Standard"/>
    <w:rsid w:val="007804BB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val="gl-ES" w:eastAsia="es-ES"/>
    </w:rPr>
  </w:style>
  <w:style w:type="paragraph" w:customStyle="1" w:styleId="Textbody">
    <w:name w:val="Text body"/>
    <w:basedOn w:val="Standard"/>
    <w:rsid w:val="007804BB"/>
    <w:pPr>
      <w:spacing w:after="120"/>
    </w:pPr>
  </w:style>
  <w:style w:type="character" w:styleId="Mencinsinresolver">
    <w:name w:val="Unresolved Mention"/>
    <w:basedOn w:val="Fuentedeprrafopredeter"/>
    <w:uiPriority w:val="99"/>
    <w:semiHidden/>
    <w:unhideWhenUsed/>
    <w:rsid w:val="007804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ED42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209"/>
    <w:rPr>
      <w:rFonts w:ascii="Calibri" w:eastAsia="Calibri" w:hAnsi="Calibri" w:cs="font509"/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ED42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209"/>
    <w:rPr>
      <w:rFonts w:ascii="Calibri" w:eastAsia="Calibri" w:hAnsi="Calibri" w:cs="font509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48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rceda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op.dacoruna.gal/bopportal/publicado/2020/08/12/2020_0000005589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p.dacoruna.gal/bopportal/publicado/2020/08/05/2020_0000005419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441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</dc:creator>
  <cp:keywords/>
  <dc:description/>
  <cp:lastModifiedBy>pilar</cp:lastModifiedBy>
  <cp:revision>1</cp:revision>
  <dcterms:created xsi:type="dcterms:W3CDTF">2020-10-29T12:02:00Z</dcterms:created>
  <dcterms:modified xsi:type="dcterms:W3CDTF">2020-10-29T12:17:00Z</dcterms:modified>
</cp:coreProperties>
</file>