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AE6ABC" w14:textId="5DF6A8A9" w:rsidR="00F04E03" w:rsidRDefault="00F04E03" w:rsidP="00F04E03">
      <w:pPr>
        <w:jc w:val="both"/>
      </w:pPr>
      <w:r>
        <w:t>“Extracto de la convocatoria de la línea: AYUDAS DE AYUNTAMIENTOS ADHERIDOS Al FONDO DE FINANCIACIÓN PARA L</w:t>
      </w:r>
      <w:r>
        <w:t>A</w:t>
      </w:r>
      <w:r>
        <w:t xml:space="preserve"> REACTIVACIÓN ECONÓMICA Y SOCIAL DE L</w:t>
      </w:r>
      <w:r>
        <w:t>A</w:t>
      </w:r>
      <w:r>
        <w:t xml:space="preserve"> PROVINCIA DE A CORUÑA (PEL REACTIVA)</w:t>
      </w:r>
    </w:p>
    <w:p w14:paraId="46417B2C" w14:textId="77777777" w:rsidR="00F04E03" w:rsidRDefault="00F04E03" w:rsidP="00F04E03">
      <w:pPr>
        <w:jc w:val="both"/>
      </w:pPr>
    </w:p>
    <w:p w14:paraId="591F2EC2" w14:textId="21F68F2C" w:rsidR="00F04E03" w:rsidRDefault="00F04E03" w:rsidP="00F04E03">
      <w:pPr>
        <w:jc w:val="both"/>
      </w:pPr>
      <w:r>
        <w:t xml:space="preserve">De conformidad con </w:t>
      </w:r>
      <w:r>
        <w:t>lo</w:t>
      </w:r>
      <w:r>
        <w:t xml:space="preserve"> previsto en los artículos 17.3. b y 20.8.la de la Ley 38/2003, de 17 de noviembre, General de Subvenciones, se publica el extracto de la convocatoria de la Línea de AYUDAS DE AYUNTAMIENTOS ADHERIDOS Al FONDO DE FINANCIACIÓN PARA L</w:t>
      </w:r>
      <w:r>
        <w:t>A</w:t>
      </w:r>
      <w:r>
        <w:t xml:space="preserve"> REACTIVACIÓN ECONÓMICA Y SOCIAL DE L</w:t>
      </w:r>
      <w:r>
        <w:t>A</w:t>
      </w:r>
      <w:r>
        <w:t xml:space="preserve"> PROVINCIA DE A CORUÑA (PEL REACTIVA), cuyo texto completo se puede consultar en la Base de Datos Nacional de </w:t>
      </w:r>
      <w:proofErr w:type="gramStart"/>
      <w:r>
        <w:t xml:space="preserve">Subvenciones  </w:t>
      </w:r>
      <w:r>
        <w:t>h</w:t>
      </w:r>
      <w:r>
        <w:t>ttps://www.pap.hacienda.gob.es/bdnstrans/ge/es/index</w:t>
      </w:r>
      <w:proofErr w:type="gramEnd"/>
      <w:r>
        <w:t>.</w:t>
      </w:r>
    </w:p>
    <w:p w14:paraId="1C51B846" w14:textId="77777777" w:rsidR="00F04E03" w:rsidRDefault="00F04E03" w:rsidP="00F04E03">
      <w:pPr>
        <w:jc w:val="both"/>
      </w:pPr>
    </w:p>
    <w:p w14:paraId="06170936" w14:textId="77777777" w:rsidR="00F04E03" w:rsidRDefault="00F04E03" w:rsidP="00F04E03">
      <w:pPr>
        <w:jc w:val="both"/>
      </w:pPr>
      <w:proofErr w:type="gramStart"/>
      <w:r>
        <w:t>Primero.–</w:t>
      </w:r>
      <w:proofErr w:type="gramEnd"/>
      <w:r>
        <w:t>Beneficiarios.</w:t>
      </w:r>
    </w:p>
    <w:p w14:paraId="3CC8FD70" w14:textId="6309B4B4" w:rsidR="00F04E03" w:rsidRDefault="00F04E03" w:rsidP="00F04E03">
      <w:pPr>
        <w:jc w:val="both"/>
      </w:pPr>
      <w:r>
        <w:t>Estas ayudas van dirigidas</w:t>
      </w:r>
      <w:r>
        <w:t xml:space="preserve"> a</w:t>
      </w:r>
      <w:r>
        <w:t xml:space="preserve"> la</w:t>
      </w:r>
      <w:r>
        <w:t>a</w:t>
      </w:r>
      <w:r>
        <w:t xml:space="preserve"> personas trabajadoras autónomas</w:t>
      </w:r>
      <w:r>
        <w:t>,</w:t>
      </w:r>
      <w:r>
        <w:t xml:space="preserve"> con o sin trabajadores/las a su cargo</w:t>
      </w:r>
      <w:r>
        <w:t>,</w:t>
      </w:r>
      <w:r>
        <w:t xml:space="preserve"> </w:t>
      </w:r>
      <w:proofErr w:type="gramStart"/>
      <w:r>
        <w:t>y  microempresas</w:t>
      </w:r>
      <w:proofErr w:type="gramEnd"/>
      <w:r>
        <w:t>, cualquier</w:t>
      </w:r>
      <w:r>
        <w:t>a</w:t>
      </w:r>
      <w:r>
        <w:t xml:space="preserve"> que sea su forma jurídica y que cumplan los requisitos establecidos en la base 4ª de las bases específicas reguladoras de las ayudas de ayuntamientos adheridos al fondo de financiación para la reactivación económica y social de la provincia.</w:t>
      </w:r>
    </w:p>
    <w:p w14:paraId="05AF7A99" w14:textId="77777777" w:rsidR="00F04E03" w:rsidRDefault="00F04E03" w:rsidP="00F04E03">
      <w:pPr>
        <w:jc w:val="both"/>
      </w:pPr>
      <w:proofErr w:type="gramStart"/>
      <w:r>
        <w:t>Segundo.–</w:t>
      </w:r>
      <w:proofErr w:type="gramEnd"/>
      <w:r>
        <w:t>Objeto.</w:t>
      </w:r>
    </w:p>
    <w:p w14:paraId="37FEE8F1" w14:textId="77777777" w:rsidR="00F04E03" w:rsidRDefault="00F04E03" w:rsidP="00F04E03">
      <w:pPr>
        <w:jc w:val="both"/>
      </w:pPr>
      <w:r>
        <w:t xml:space="preserve">La finalidad de estas ayudas es financiar los gastos corrientes de las personas trabajadoras por cuenta propia o autónomas y </w:t>
      </w:r>
      <w:proofErr w:type="gramStart"/>
      <w:r>
        <w:t>las  microempresas</w:t>
      </w:r>
      <w:proofErr w:type="gramEnd"/>
      <w:r>
        <w:t xml:space="preserve"> radicadas en el Ayuntamiento de Cerceda, directamente afectadas por la crisis sanitaria ocasionada por la COVID-19, y la entrada en vigor del Real decreto 463/2020, de 14 de marzo , por lo que se declaró el estado de alarma y sus posteriores prórrogas.</w:t>
      </w:r>
    </w:p>
    <w:p w14:paraId="493B4994" w14:textId="77777777" w:rsidR="00F04E03" w:rsidRDefault="00F04E03" w:rsidP="00F04E03">
      <w:pPr>
        <w:jc w:val="both"/>
      </w:pPr>
      <w:proofErr w:type="gramStart"/>
      <w:r>
        <w:t>Tercero.–</w:t>
      </w:r>
      <w:proofErr w:type="gramEnd"/>
      <w:r>
        <w:t>Bases reguladoras.</w:t>
      </w:r>
    </w:p>
    <w:p w14:paraId="02829F6A" w14:textId="65D6027B" w:rsidR="00F04E03" w:rsidRDefault="00F04E03" w:rsidP="00F04E03">
      <w:pPr>
        <w:jc w:val="both"/>
      </w:pPr>
      <w:r>
        <w:t>La presente convocatoria se rige por las Bases reguladoras publicadas en el BOP número 123 de 05/08/2020 (https:// bop. dacoruna. gal/ bopportal/publicado/2020/08/05/2020_0000005419.pdf), en el BOP número 128 de 12/08/2020 (https:// bop. dacoruna. gal/ bopportal/publicado/2020/08/12/2020_0000005589.pdf), y por las bases reguladoras aprobadas mediante decreto de alcaldía de 29/10/2020.</w:t>
      </w:r>
    </w:p>
    <w:p w14:paraId="682A6784" w14:textId="77777777" w:rsidR="00F04E03" w:rsidRDefault="00F04E03" w:rsidP="00F04E03">
      <w:pPr>
        <w:jc w:val="both"/>
      </w:pPr>
      <w:proofErr w:type="gramStart"/>
      <w:r>
        <w:t>Cuarto.–</w:t>
      </w:r>
      <w:proofErr w:type="gramEnd"/>
      <w:r>
        <w:t>Cuantía.</w:t>
      </w:r>
    </w:p>
    <w:p w14:paraId="3DD23422" w14:textId="5D03B384" w:rsidR="00F04E03" w:rsidRDefault="00F04E03" w:rsidP="00F04E03">
      <w:pPr>
        <w:jc w:val="both"/>
      </w:pPr>
      <w:r>
        <w:t xml:space="preserve">El importe de la consignación prevista asciende a un total de 85.754,54 € con cargo a </w:t>
      </w:r>
      <w:proofErr w:type="gramStart"/>
      <w:r>
        <w:t>la  partida</w:t>
      </w:r>
      <w:proofErr w:type="gramEnd"/>
      <w:r>
        <w:t xml:space="preserve"> 2020</w:t>
      </w:r>
      <w:r>
        <w:t>/</w:t>
      </w:r>
      <w:r>
        <w:t xml:space="preserve">241.48000 del Presupuesto </w:t>
      </w:r>
      <w:r>
        <w:t>vigente</w:t>
      </w:r>
      <w:r>
        <w:t xml:space="preserve"> para 2020. Este presupuesto podrá ser objeto de modificaciones a consecuencia de la asignación o de la redistribución de fondos para la financiación de estas ayudas.</w:t>
      </w:r>
    </w:p>
    <w:p w14:paraId="4426CC86" w14:textId="77777777" w:rsidR="00F04E03" w:rsidRDefault="00F04E03" w:rsidP="00F04E03">
      <w:pPr>
        <w:jc w:val="both"/>
      </w:pPr>
      <w:proofErr w:type="gramStart"/>
      <w:r>
        <w:t>Quinto.–</w:t>
      </w:r>
      <w:proofErr w:type="gramEnd"/>
      <w:r>
        <w:t>Plazo de presentación de solicitudes.</w:t>
      </w:r>
    </w:p>
    <w:p w14:paraId="1F811828" w14:textId="720ABE98" w:rsidR="00F04E03" w:rsidRDefault="00F04E03" w:rsidP="00F04E03">
      <w:pPr>
        <w:jc w:val="both"/>
      </w:pPr>
      <w:r>
        <w:t>El plazo de presentación de solicitudes se iniciará a partir del día siguiente al de la publicación del extracto de la convocatoria en el Boletín Oficial de la Provincia, y finalizará a las 14.00 horas del día 25 de noviembre de 2020.</w:t>
      </w:r>
    </w:p>
    <w:p w14:paraId="36888A74" w14:textId="77777777" w:rsidR="00F04E03" w:rsidRDefault="00F04E03" w:rsidP="00F04E03">
      <w:pPr>
        <w:jc w:val="both"/>
      </w:pPr>
    </w:p>
    <w:p w14:paraId="2F344867" w14:textId="77777777" w:rsidR="00F04E03" w:rsidRDefault="00F04E03" w:rsidP="00F04E03">
      <w:pPr>
        <w:jc w:val="both"/>
      </w:pPr>
      <w:proofErr w:type="gramStart"/>
      <w:r>
        <w:t>Sexto.–</w:t>
      </w:r>
      <w:proofErr w:type="gramEnd"/>
      <w:r>
        <w:t>Otros datos de interés.</w:t>
      </w:r>
    </w:p>
    <w:p w14:paraId="03CA5D1B" w14:textId="77777777" w:rsidR="00F04E03" w:rsidRDefault="00F04E03" w:rsidP="00F04E03">
      <w:pPr>
        <w:jc w:val="both"/>
      </w:pPr>
      <w:r>
        <w:t>Tanto las solicitudes como el resto de la tramitación de la presente convocatoria, se realizará por vía telemática a través de la sede electrónica del Ayuntamiento de Cerceda:  https://sede. cerceda. org/”.</w:t>
      </w:r>
    </w:p>
    <w:p w14:paraId="7F505184" w14:textId="77777777" w:rsidR="00F04E03" w:rsidRDefault="00F04E03" w:rsidP="00F04E03">
      <w:pPr>
        <w:jc w:val="both"/>
      </w:pPr>
    </w:p>
    <w:p w14:paraId="05628571" w14:textId="213EBFC9" w:rsidR="00F04E03" w:rsidRDefault="00F04E03" w:rsidP="00F04E03">
      <w:pPr>
        <w:jc w:val="both"/>
      </w:pPr>
      <w:r>
        <w:t xml:space="preserve">La </w:t>
      </w:r>
      <w:proofErr w:type="gramStart"/>
      <w:r>
        <w:t>Alcaldesa</w:t>
      </w:r>
      <w:proofErr w:type="gramEnd"/>
      <w:r>
        <w:t xml:space="preserve"> en funciones</w:t>
      </w:r>
    </w:p>
    <w:p w14:paraId="2FA5EF1B" w14:textId="77777777" w:rsidR="00F04E03" w:rsidRDefault="00F04E03" w:rsidP="00F04E03">
      <w:pPr>
        <w:jc w:val="both"/>
      </w:pPr>
      <w:r>
        <w:t>Catrina Queijo García</w:t>
      </w:r>
    </w:p>
    <w:p w14:paraId="59F69DEE" w14:textId="0BD2BB59" w:rsidR="00217DF3" w:rsidRDefault="00F04E03" w:rsidP="00F04E03">
      <w:pPr>
        <w:jc w:val="both"/>
      </w:pPr>
      <w:r>
        <w:t>(D.D. Alcaldía 862/2020, de 22 de octubre)</w:t>
      </w:r>
    </w:p>
    <w:sectPr w:rsidR="00217DF3" w:rsidSect="006E05D5">
      <w:headerReference w:type="default" r:id="rId6"/>
      <w:pgSz w:w="11906" w:h="16838"/>
      <w:pgMar w:top="2835" w:right="284" w:bottom="2835" w:left="28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AF8356" w14:textId="77777777" w:rsidR="00F04E03" w:rsidRDefault="00F04E03" w:rsidP="00F04E03">
      <w:pPr>
        <w:spacing w:after="0" w:line="240" w:lineRule="auto"/>
      </w:pPr>
      <w:r>
        <w:separator/>
      </w:r>
    </w:p>
  </w:endnote>
  <w:endnote w:type="continuationSeparator" w:id="0">
    <w:p w14:paraId="6B65D35D" w14:textId="77777777" w:rsidR="00F04E03" w:rsidRDefault="00F04E03" w:rsidP="00F0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F21FDE" w14:textId="77777777" w:rsidR="00F04E03" w:rsidRDefault="00F04E03" w:rsidP="00F04E03">
      <w:pPr>
        <w:spacing w:after="0" w:line="240" w:lineRule="auto"/>
      </w:pPr>
      <w:r>
        <w:separator/>
      </w:r>
    </w:p>
  </w:footnote>
  <w:footnote w:type="continuationSeparator" w:id="0">
    <w:p w14:paraId="31FEB299" w14:textId="77777777" w:rsidR="00F04E03" w:rsidRDefault="00F04E03" w:rsidP="00F0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83CBB7" w14:textId="76A00200" w:rsidR="00F04E03" w:rsidRDefault="00F04E03">
    <w:pPr>
      <w:pStyle w:val="Encabezado"/>
    </w:pPr>
    <w:r>
      <w:rPr>
        <w:noProof/>
      </w:rPr>
      <w:drawing>
        <wp:inline distT="0" distB="0" distL="0" distR="0" wp14:anchorId="7379C058" wp14:editId="20D4E409">
          <wp:extent cx="1666875" cy="1009650"/>
          <wp:effectExtent l="19050" t="0" r="9525" b="0"/>
          <wp:docPr id="6" name="Imagen 2" descr="\\10.89.24.50\intersec2\escudo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10.89.24.50\intersec2\escudo_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E03"/>
    <w:rsid w:val="00217DF3"/>
    <w:rsid w:val="006E05D5"/>
    <w:rsid w:val="00A04F7D"/>
    <w:rsid w:val="00F04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022BA"/>
  <w15:chartTrackingRefBased/>
  <w15:docId w15:val="{FA20CFD2-7509-42E9-B3E4-C2A6C268A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04E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04E03"/>
  </w:style>
  <w:style w:type="paragraph" w:styleId="Piedepgina">
    <w:name w:val="footer"/>
    <w:basedOn w:val="Normal"/>
    <w:link w:val="PiedepginaCar"/>
    <w:uiPriority w:val="99"/>
    <w:unhideWhenUsed/>
    <w:rsid w:val="00F04E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04E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433</Words>
  <Characters>2385</Characters>
  <Application>Microsoft Office Word</Application>
  <DocSecurity>0</DocSecurity>
  <Lines>19</Lines>
  <Paragraphs>5</Paragraphs>
  <ScaleCrop>false</ScaleCrop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</dc:creator>
  <cp:keywords/>
  <dc:description/>
  <cp:lastModifiedBy>pilar</cp:lastModifiedBy>
  <cp:revision>1</cp:revision>
  <dcterms:created xsi:type="dcterms:W3CDTF">2020-10-29T12:19:00Z</dcterms:created>
  <dcterms:modified xsi:type="dcterms:W3CDTF">2020-10-29T12:21:00Z</dcterms:modified>
</cp:coreProperties>
</file>