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142" w:rsidRDefault="00DD5142" w:rsidP="00DD5142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r>
        <w:rPr>
          <w:rFonts w:cs="Arial"/>
          <w:b/>
          <w:bCs/>
          <w:i/>
          <w:szCs w:val="22"/>
          <w:lang w:val="ca-ES"/>
        </w:rPr>
        <w:t>“CONVOCATÒRIA DE SUBVENCIONS A FAMÍLIES I PERSONES EN SITUACIÓ O EL RISC D’EXCLUSIÓ SOCIAL DEL MUNICIPI PELS PERJUDICIS CAUSATS PER LA PANDÈMIA DE LA COVID-19.</w:t>
      </w:r>
    </w:p>
    <w:p w:rsidR="00DD5142" w:rsidRDefault="00DD5142" w:rsidP="00DD5142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</w:p>
    <w:p w:rsidR="00DD5142" w:rsidRDefault="00DD5142" w:rsidP="00DD5142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r>
        <w:rPr>
          <w:rFonts w:cs="Arial"/>
          <w:b/>
          <w:bCs/>
          <w:i/>
          <w:szCs w:val="22"/>
          <w:lang w:val="ca-ES"/>
        </w:rPr>
        <w:t>Primera. Objecte de la convocatòria</w:t>
      </w:r>
    </w:p>
    <w:p w:rsidR="00DD5142" w:rsidRDefault="00DD5142" w:rsidP="00DD5142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</w:p>
    <w:p w:rsidR="00DD5142" w:rsidRDefault="00DD5142" w:rsidP="00DD5142">
      <w:p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  <w:r>
        <w:rPr>
          <w:rFonts w:eastAsia="Times New Roman" w:cs="Arial"/>
          <w:i/>
          <w:color w:val="000000"/>
          <w:kern w:val="0"/>
          <w:szCs w:val="22"/>
          <w:lang w:val="ca-ES" w:eastAsia="es-ES"/>
        </w:rPr>
        <w:t>L’objecte d’aquestes bases és regular i fixar el conjunt de criteris i condicions, així com el procediment de concessió de subvencions a famílies i persones físiques del municipi de Pals que, en el marc de l’estat d’alarma decretat per fer front a la COVID-19, han vist reduïts o eliminats el seus ingressos, el que els ha provocat una situació o el risc d’exclusió social.</w:t>
      </w:r>
    </w:p>
    <w:p w:rsidR="00DD5142" w:rsidRDefault="00DD5142" w:rsidP="00DD5142">
      <w:p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</w:p>
    <w:p w:rsidR="00DD5142" w:rsidRDefault="00DD5142" w:rsidP="00DD5142">
      <w:p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  <w:r>
        <w:rPr>
          <w:rFonts w:eastAsia="Times New Roman" w:cs="Arial"/>
          <w:i/>
          <w:color w:val="000000"/>
          <w:kern w:val="0"/>
          <w:szCs w:val="22"/>
          <w:lang w:val="ca-ES" w:eastAsia="es-ES"/>
        </w:rPr>
        <w:t>L’atorgament d’aquestes subvencions pretén assolir un objectiu d’interès social o utilitat pública, que no és un altre que ajudar a les economies familiars del municipi de Pals, que han vist afectada la seva economia familiar com a conseqüència de la crisi sanitària i econòmica de la COVID-19.</w:t>
      </w:r>
    </w:p>
    <w:p w:rsidR="00DD5142" w:rsidRDefault="00DD5142" w:rsidP="00DD5142">
      <w:pPr>
        <w:spacing w:line="276" w:lineRule="auto"/>
        <w:jc w:val="both"/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</w:pPr>
    </w:p>
    <w:p w:rsidR="00DD5142" w:rsidRDefault="00DD5142" w:rsidP="00DD5142">
      <w:pPr>
        <w:spacing w:line="276" w:lineRule="auto"/>
        <w:jc w:val="both"/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</w:pPr>
      <w:r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  <w:t>Segona. Sol·licituds</w:t>
      </w:r>
    </w:p>
    <w:p w:rsidR="00DD5142" w:rsidRDefault="00DD5142" w:rsidP="00DD5142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>
        <w:rPr>
          <w:rFonts w:cs="Arial"/>
          <w:bCs/>
          <w:i/>
          <w:iCs/>
          <w:szCs w:val="22"/>
          <w:lang w:val="ca-ES"/>
        </w:rPr>
        <w:t>La sol·licitud es farà mitjançant la presentació telemàtica a través de la Seu Electrònica de l’Ajuntament, a través de l’enllaç que s’habilitarà a tal efecte.</w:t>
      </w:r>
    </w:p>
    <w:p w:rsidR="00DD5142" w:rsidRDefault="00DD5142" w:rsidP="00DD5142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DD5142" w:rsidRDefault="00DD5142" w:rsidP="00DD5142">
      <w:pPr>
        <w:spacing w:line="276" w:lineRule="auto"/>
        <w:jc w:val="both"/>
        <w:rPr>
          <w:rFonts w:cs="Arial"/>
          <w:i/>
          <w:szCs w:val="22"/>
          <w:lang w:val="ca-ES"/>
        </w:rPr>
      </w:pPr>
      <w:r>
        <w:rPr>
          <w:rFonts w:cs="Arial"/>
          <w:i/>
          <w:szCs w:val="22"/>
          <w:lang w:val="ca-ES"/>
        </w:rPr>
        <w:t>La presentació de les sol·licituds comporta la plena acceptació d’aquesta convocatòria, les bases especifiques i les convocatòries corresponents per les quals es presentin i de l’acceptació de l’atorgament de la subvenció sol·licitada quan correspongui.</w:t>
      </w:r>
    </w:p>
    <w:p w:rsidR="00DD5142" w:rsidRDefault="00DD5142" w:rsidP="00DD5142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DD5142" w:rsidRDefault="00DD5142" w:rsidP="00DD5142">
      <w:pPr>
        <w:spacing w:line="276" w:lineRule="auto"/>
        <w:jc w:val="both"/>
        <w:rPr>
          <w:rFonts w:cs="Arial"/>
          <w:i/>
          <w:szCs w:val="22"/>
          <w:lang w:val="ca-ES"/>
        </w:rPr>
      </w:pPr>
      <w:r>
        <w:rPr>
          <w:rFonts w:cs="Arial"/>
          <w:i/>
          <w:szCs w:val="22"/>
          <w:lang w:val="ca-ES"/>
        </w:rPr>
        <w:t>Així mateix, la presentació de la sol·licitud porta implícita l’autorització a l’Ajuntament per a l’obtenció de certificats d’estar al corrent de les obligacions tributàries o davant la Seguretat Social directament de l’Administració tributària o de la Tresoreria General de la Seguretat Social previ al pagament de la subvenció, llevat de manifestació expressa de la persona sol·licitant.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cs="Arial"/>
          <w:i/>
          <w:szCs w:val="22"/>
          <w:lang w:val="ca-ES"/>
        </w:rPr>
      </w:pPr>
      <w:r>
        <w:rPr>
          <w:rFonts w:cs="Arial"/>
          <w:bCs/>
          <w:i/>
          <w:iCs/>
          <w:szCs w:val="22"/>
          <w:lang w:val="ca-ES"/>
        </w:rPr>
        <w:t>A la sol·licitud s’hi haurà d’adjuntar la documentació relacionada a la base 9a de les bases reguladores de la subvenció.</w:t>
      </w:r>
    </w:p>
    <w:p w:rsidR="00DD5142" w:rsidRDefault="00DD5142" w:rsidP="00DD5142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DD5142" w:rsidRDefault="00DD5142" w:rsidP="00DD5142">
      <w:pPr>
        <w:spacing w:line="276" w:lineRule="auto"/>
        <w:jc w:val="both"/>
        <w:rPr>
          <w:rFonts w:cs="Arial"/>
          <w:b/>
          <w:i/>
          <w:szCs w:val="22"/>
          <w:lang w:val="ca-ES"/>
        </w:rPr>
      </w:pPr>
      <w:r>
        <w:rPr>
          <w:rFonts w:cs="Arial"/>
          <w:b/>
          <w:i/>
          <w:szCs w:val="22"/>
          <w:lang w:val="ca-ES"/>
        </w:rPr>
        <w:t>Tercera. Termini de presentació</w:t>
      </w:r>
    </w:p>
    <w:p w:rsidR="00DD5142" w:rsidRDefault="00DD5142" w:rsidP="00DD5142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DD5142" w:rsidRDefault="00DD5142" w:rsidP="00DD5142">
      <w:pPr>
        <w:spacing w:line="276" w:lineRule="auto"/>
        <w:jc w:val="both"/>
        <w:rPr>
          <w:rFonts w:cs="Arial"/>
          <w:i/>
          <w:szCs w:val="22"/>
          <w:lang w:val="ca-ES"/>
        </w:rPr>
      </w:pPr>
      <w:r>
        <w:rPr>
          <w:rFonts w:cs="Arial"/>
          <w:i/>
          <w:szCs w:val="22"/>
          <w:lang w:val="ca-ES"/>
        </w:rPr>
        <w:t>El termini de presentació finalitza en el termini de 10 dies hàbils després de la seva publicació en el Butlletí Oficial de la Província de Girona.</w:t>
      </w:r>
    </w:p>
    <w:p w:rsidR="00DD5142" w:rsidRDefault="00DD5142" w:rsidP="00DD5142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DD5142" w:rsidRDefault="00DD5142" w:rsidP="00DD5142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r>
        <w:rPr>
          <w:rFonts w:cs="Arial"/>
          <w:b/>
          <w:bCs/>
          <w:i/>
          <w:szCs w:val="22"/>
          <w:lang w:val="ca-ES"/>
        </w:rPr>
        <w:t>Quarta. Crèdit pressupostari i import de les subvencions</w:t>
      </w:r>
    </w:p>
    <w:p w:rsidR="00DD5142" w:rsidRDefault="00DD5142" w:rsidP="00DD5142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</w:p>
    <w:p w:rsidR="00DD5142" w:rsidRDefault="00DD5142" w:rsidP="00DD5142">
      <w:pPr>
        <w:spacing w:line="276" w:lineRule="auto"/>
        <w:jc w:val="both"/>
        <w:rPr>
          <w:rFonts w:cs="Arial"/>
          <w:i/>
          <w:szCs w:val="22"/>
          <w:lang w:val="ca-ES"/>
        </w:rPr>
      </w:pPr>
      <w:r>
        <w:rPr>
          <w:rFonts w:cs="Arial"/>
          <w:i/>
          <w:szCs w:val="22"/>
          <w:lang w:val="ca-ES"/>
        </w:rPr>
        <w:t>Els ajuts objecte d’aquesta convocatòria aniran a càrrec de l’aplicació pressupostària 20 01 231 48000, amb una consignació pressupostària de 25.000,00€. La distribució econòmica es farà segons els criteris que figuren a la base 7a de les corresponents bases reguladores de la subvenció.</w:t>
      </w:r>
    </w:p>
    <w:p w:rsidR="00DD5142" w:rsidRDefault="00DD5142" w:rsidP="00DD5142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  <w:r>
        <w:rPr>
          <w:rFonts w:eastAsia="Palatino-Roman" w:cs="Arial"/>
          <w:b/>
          <w:i/>
          <w:szCs w:val="22"/>
          <w:lang w:val="ca-ES"/>
        </w:rPr>
        <w:t>Cinquena. Procediment de concessió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La concessió d’aquestes subvencions correspon a l’Àrea de serveis socials, àrea implicada per raó de la matèria, sense perjudici de les delegacions que es considerin oportunes.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La proposta de resolució serà elaborada per una Comissió de caràcter tècnic per revisar i valorar les sol·licituds presentades segons els criteris que figuren en aquestes bases, que emetrà informe de l’avaluació efectuada i que tindrà la composició següent: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Presidència: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 xml:space="preserve">- Senyor Carles Pi </w:t>
      </w:r>
      <w:proofErr w:type="spellStart"/>
      <w:r>
        <w:rPr>
          <w:rFonts w:eastAsia="Palatino-Roman" w:cs="Arial"/>
          <w:i/>
          <w:szCs w:val="22"/>
          <w:lang w:val="ca-ES"/>
        </w:rPr>
        <w:t>Renart</w:t>
      </w:r>
      <w:proofErr w:type="spellEnd"/>
      <w:r>
        <w:rPr>
          <w:rFonts w:eastAsia="Palatino-Roman" w:cs="Arial"/>
          <w:i/>
          <w:szCs w:val="22"/>
          <w:lang w:val="ca-ES"/>
        </w:rPr>
        <w:t>, alcalde, o regidor/a en qui delegui.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Vocals: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- Senyora Mireia Bonilla Oliveras,  regidora delegada de l'Àrea de serveis socials.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cs="Arial"/>
          <w:i/>
          <w:spacing w:val="-3"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 xml:space="preserve">- Senyora Laia </w:t>
      </w:r>
      <w:proofErr w:type="spellStart"/>
      <w:r>
        <w:rPr>
          <w:rFonts w:eastAsia="Palatino-Roman" w:cs="Arial"/>
          <w:i/>
          <w:szCs w:val="22"/>
          <w:lang w:val="ca-ES"/>
        </w:rPr>
        <w:t>Ramisa</w:t>
      </w:r>
      <w:proofErr w:type="spellEnd"/>
      <w:r>
        <w:rPr>
          <w:rFonts w:eastAsia="Palatino-Roman" w:cs="Arial"/>
          <w:i/>
          <w:szCs w:val="22"/>
          <w:lang w:val="ca-ES"/>
        </w:rPr>
        <w:t xml:space="preserve"> Alsina, treballadora social del Consell Comarcal del Baix Empordà.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 xml:space="preserve">- Senyor Christian López </w:t>
      </w:r>
      <w:proofErr w:type="spellStart"/>
      <w:r>
        <w:rPr>
          <w:rFonts w:eastAsia="Palatino-Roman" w:cs="Arial"/>
          <w:i/>
          <w:szCs w:val="22"/>
          <w:lang w:val="ca-ES"/>
        </w:rPr>
        <w:t>Ibanco</w:t>
      </w:r>
      <w:proofErr w:type="spellEnd"/>
      <w:r>
        <w:rPr>
          <w:rFonts w:eastAsia="Palatino-Roman" w:cs="Arial"/>
          <w:i/>
          <w:szCs w:val="22"/>
          <w:lang w:val="ca-ES"/>
        </w:rPr>
        <w:t>, secretari municipal.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- Senyora Eva Cabezas Rubio, interventora municipal.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Secretaria: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- Senyora Lídia Pera Serrat, administrativa, o funcionari/ària en qui delegui.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  <w:r>
        <w:rPr>
          <w:rFonts w:eastAsia="Palatino-Roman" w:cs="Arial"/>
          <w:b/>
          <w:i/>
          <w:szCs w:val="22"/>
          <w:lang w:val="ca-ES"/>
        </w:rPr>
        <w:t>Sisena. Termini de resolució i notificació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La Junta de Govern Local de l'Ajuntament de Pals és  l’òrgan competent per a la resolució del procediment de concessió de les subvencions, que haurà d'emetre la corresponent resolució en el termini màxim de 2 mesos a comptar des de l'endemà de la finalització del termini de presentació de sol·licituds, la qual es notificarà individualment al sol·licitants en el termini màxim de 10 dies a comptar des de la data d'adopció de la resolució.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  <w:r>
        <w:rPr>
          <w:rFonts w:eastAsia="Palatino-Roman" w:cs="Arial"/>
          <w:b/>
          <w:i/>
          <w:szCs w:val="22"/>
          <w:lang w:val="ca-ES"/>
        </w:rPr>
        <w:t>Setena. Requisits dels beneficiaris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Poden concórrer a aquesta convocatòria de subvencions persones físiques i jurídiques que reuneixin i acreditin els requisits especificats a la base 5a de les corresponents bases reguladores de la subvenció.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  <w:r>
        <w:rPr>
          <w:rFonts w:eastAsia="Palatino-Roman" w:cs="Arial"/>
          <w:b/>
          <w:i/>
          <w:szCs w:val="22"/>
          <w:lang w:val="ca-ES"/>
        </w:rPr>
        <w:t>Vuitena. Vigència.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Aquesta convocatòria entrarà en vigor a partir de la seva publicació a la BDNS i de l’extracte al BOP.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  <w:r>
        <w:rPr>
          <w:rFonts w:eastAsia="Palatino-Roman" w:cs="Arial"/>
          <w:b/>
          <w:i/>
          <w:szCs w:val="22"/>
          <w:lang w:val="ca-ES"/>
        </w:rPr>
        <w:t>Novena. Acceptació de la convocatòria.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La presentació de les sol·licituds d’ajuts pressuposa el coneixement i l’acceptació d’aquesta convocatòria.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  <w:r>
        <w:rPr>
          <w:rFonts w:eastAsia="Palatino-Roman" w:cs="Arial"/>
          <w:b/>
          <w:i/>
          <w:szCs w:val="22"/>
          <w:lang w:val="ca-ES"/>
        </w:rPr>
        <w:t>Desena. Obligacions dels beneficiaris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 xml:space="preserve">Les persones beneficiàries de la subvenció hauran de complir les condicions </w:t>
      </w:r>
      <w:r>
        <w:rPr>
          <w:rFonts w:eastAsia="Palatino-Roman" w:cs="Arial"/>
          <w:i/>
          <w:szCs w:val="22"/>
          <w:lang w:val="ca-ES"/>
        </w:rPr>
        <w:lastRenderedPageBreak/>
        <w:t>establertes a la base 16a de les bases reguladores de la subvenció.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  <w:r>
        <w:rPr>
          <w:rFonts w:eastAsia="Palatino-Roman" w:cs="Arial"/>
          <w:b/>
          <w:i/>
          <w:szCs w:val="22"/>
          <w:lang w:val="ca-ES"/>
        </w:rPr>
        <w:t>Onzena. Fi de la via administrativa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 xml:space="preserve">L'acte de resolució de la subvenció esgota la via administrativa. 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>D'acord amb el que disposen els articles 123 i 124 de la Llei 39/2015, d'1 d'octubre, del Procediment Administratiu Comú de les Administracions Públiques, contra aquesta resolució podrà interposar-se recurs potestatiu de reposició davant l'Alcalde d'aquest Ajuntament, en el terme d'un mes a comptar des de l'endemà de la recepció de la notificació, o bé directament recurs contenciós administratiu davant el Jutjat del Contenciós-Administratiu de Girona, en el termini de dos mesos, a comptar des de l'endemà al de la recepció de la notificació, de conformitat amb l'article 46 de la Llei 29/1998, de 13 de juliol, de la Jurisdicció Contenciós-Administrativa.</w:t>
      </w: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</w:p>
    <w:p w:rsidR="00DD5142" w:rsidRDefault="00DD5142" w:rsidP="00DD5142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/>
        </w:rPr>
      </w:pPr>
      <w:r>
        <w:rPr>
          <w:rFonts w:eastAsia="Palatino-Roman" w:cs="Arial"/>
          <w:i/>
          <w:szCs w:val="22"/>
          <w:lang w:val="ca-ES"/>
        </w:rPr>
        <w:t xml:space="preserve">En tot el no previst en aquesta convocatòria, s’aplicarà el previst a les </w:t>
      </w:r>
      <w:r>
        <w:rPr>
          <w:rFonts w:cs="Arial"/>
          <w:i/>
          <w:szCs w:val="22"/>
          <w:lang w:val="ca-ES"/>
        </w:rPr>
        <w:t xml:space="preserve">bases reguladores específiques de la subvenció, </w:t>
      </w:r>
      <w:r>
        <w:rPr>
          <w:rFonts w:eastAsia="Palatino-Roman" w:cs="Arial"/>
          <w:i/>
          <w:szCs w:val="22"/>
          <w:lang w:val="ca-ES"/>
        </w:rPr>
        <w:t xml:space="preserve">publicades en el BOP de Girona núm. </w:t>
      </w:r>
      <w:r>
        <w:rPr>
          <w:rFonts w:cs="Arial"/>
          <w:i/>
          <w:szCs w:val="22"/>
          <w:lang w:val="ca-ES"/>
        </w:rPr>
        <w:t>181, de data 18 de setembre de 2020.</w:t>
      </w:r>
      <w:r>
        <w:rPr>
          <w:rFonts w:eastAsia="Palatino-Roman" w:cs="Arial"/>
          <w:i/>
          <w:szCs w:val="22"/>
          <w:lang w:val="ca-ES"/>
        </w:rPr>
        <w:t>”</w:t>
      </w:r>
    </w:p>
    <w:p w:rsidR="007B37C4" w:rsidRDefault="007B37C4">
      <w:bookmarkStart w:id="0" w:name="_GoBack"/>
      <w:bookmarkEnd w:id="0"/>
    </w:p>
    <w:sectPr w:rsidR="007B37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-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142"/>
    <w:rsid w:val="007B37C4"/>
    <w:rsid w:val="00D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14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val="es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14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val="es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3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Cabezas</dc:creator>
  <cp:lastModifiedBy>Eva Cabezas</cp:lastModifiedBy>
  <cp:revision>1</cp:revision>
  <dcterms:created xsi:type="dcterms:W3CDTF">2020-10-22T09:21:00Z</dcterms:created>
  <dcterms:modified xsi:type="dcterms:W3CDTF">2020-10-22T09:21:00Z</dcterms:modified>
</cp:coreProperties>
</file>