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33225" w14:textId="77777777" w:rsid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1D825096" w14:textId="3E618E90" w:rsid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val="es-ES" w:eastAsia="ca-ES"/>
        </w:rPr>
      </w:pPr>
      <w:r>
        <w:rPr>
          <w:rFonts w:ascii="Arial" w:eastAsia="Times New Roman" w:hAnsi="Arial" w:cs="Arial"/>
          <w:sz w:val="21"/>
          <w:szCs w:val="21"/>
          <w:lang w:val="es-ES" w:eastAsia="ca-ES"/>
        </w:rPr>
        <w:t>DECRETO</w:t>
      </w:r>
    </w:p>
    <w:p w14:paraId="403062F5" w14:textId="77777777" w:rsid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4D65BCFC" w14:textId="0587FBA5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I. El Pleno del Ayuntamiento de Roda de </w:t>
      </w:r>
      <w:proofErr w:type="spellStart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Bará</w:t>
      </w:r>
      <w:proofErr w:type="spellEnd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, en sesión ordinaria del día 25 de junio de 2020, aprobó inicialmente la modificación y texto refundido de las bases específicas para la concesión de subvenciones para la contratación de personas desempleadas, el autoempleo y el emprendimiento, las que se expusieron al público mediante publicación de anuncio en el tablón de anuncios de la corporación y en el Boletín Oficial de la Provincia de Tarragona número BOPT CVE 2.020-04793 de 24 de julio de 2020, por plazo de 20 días hábiles, sin que se presentaran alegaciones al respecto, quedando aprobadas definitivamente el día 20 de agosto de 2020.</w:t>
      </w:r>
    </w:p>
    <w:p w14:paraId="530FFDFE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278FC913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II. El texto íntegro de las bases definitivas y su texto refundido está publicado en el BOP de Tarragona núm. CVE-2020-06111.</w:t>
      </w:r>
    </w:p>
    <w:p w14:paraId="5221A289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6F654A4B" w14:textId="7A53E284" w:rsid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III. En fecha 5 de octubre de 2020, se publicó en la BDNS referencia 525760, CVE 2.020 a 06.974, la convocatoria de subvenciones para la contratación de personas desempleadas, el autoempleo y el emprendimiento, en el marco del fomento del empleo para el año 2020</w:t>
      </w:r>
      <w:r>
        <w:rPr>
          <w:rFonts w:ascii="Arial" w:eastAsia="Times New Roman" w:hAnsi="Arial" w:cs="Arial"/>
          <w:sz w:val="21"/>
          <w:szCs w:val="21"/>
          <w:lang w:val="es-ES" w:eastAsia="ca-ES"/>
        </w:rPr>
        <w:t>.</w:t>
      </w:r>
    </w:p>
    <w:p w14:paraId="7F25E2C0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ca-ES"/>
        </w:rPr>
      </w:pPr>
    </w:p>
    <w:p w14:paraId="6C9DC75F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IV. Se ha detectado un error material en la convocatoria, en la que consta un crédito de 35.000,00 € a la aplicación presupuestaria 241 47000, cuando en realidad el importe asignado es de eran 91.238,81 €.</w:t>
      </w:r>
    </w:p>
    <w:p w14:paraId="7BF67B6C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39E9DE70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V. Se ha solicitado a la intervención nuevo informe de consignación que se haga constar el importe correcto asignado a la subvención, que ha sido emitido en fecha 07/10/2020</w:t>
      </w:r>
    </w:p>
    <w:p w14:paraId="5C07406F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1D3FC2AF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Fundamentos de Derecho</w:t>
      </w:r>
    </w:p>
    <w:p w14:paraId="321C7DAE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0A0E4857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El artículo 109.2 de la Ley 39/2015, de 1 de octubre, del procedimiento administrativo común de las administraciones públicas, establece la posibilidad de que la Administración establece que las administraciones públicas pueden rectificar, asimismo, en cualquier momento, de oficio </w:t>
      </w:r>
      <w:proofErr w:type="spellStart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oa</w:t>
      </w:r>
      <w:proofErr w:type="spellEnd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 instancia de los interesados, los errores materiales, de </w:t>
      </w:r>
      <w:proofErr w:type="gramStart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hecho</w:t>
      </w:r>
      <w:proofErr w:type="gramEnd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 o aritméticos existentes en sus actos.</w:t>
      </w:r>
    </w:p>
    <w:p w14:paraId="60F9FA0F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1898D55B" w14:textId="6BDC5E45" w:rsid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Resulta de aplicación también el resto de normativa reguladora de la concesión de subvenciones y, en concreto:</w:t>
      </w:r>
    </w:p>
    <w:p w14:paraId="00195CC1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68D8BCBF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- Ley 38/2003, de 17 de noviembre, general de subvenciones (LGS).</w:t>
      </w:r>
    </w:p>
    <w:p w14:paraId="5DCDD5DC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- Real Decreto 887/2006, de 21 de julio, por el que se aprueba el reglamento de desarrollo de la LGS.</w:t>
      </w:r>
    </w:p>
    <w:p w14:paraId="3C923708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- Ordenanza municipal de subvenciones.</w:t>
      </w:r>
    </w:p>
    <w:p w14:paraId="6C6AD8C2" w14:textId="77777777" w:rsid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- Ley 39/2015, de 1 de octubre, de procedimiento administrativo común de las Administraciones </w:t>
      </w:r>
      <w:proofErr w:type="spellStart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públicas.</w:t>
      </w:r>
      <w:proofErr w:type="spellEnd"/>
    </w:p>
    <w:p w14:paraId="31F562A9" w14:textId="062C4BF6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Ley 40/2015, de 1 de octubre, del régimen jurídico del sector público.</w:t>
      </w:r>
    </w:p>
    <w:p w14:paraId="2DD6C2AA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22F6C25C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6F8B0BA6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444AE367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RESUELVO</w:t>
      </w:r>
    </w:p>
    <w:p w14:paraId="0802C941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6DEF6620" w14:textId="60C1DA3F" w:rsidR="00B7398D" w:rsidRPr="00B7398D" w:rsidRDefault="00450C48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PRIMERO. -</w:t>
      </w:r>
      <w:r w:rsidR="00B7398D"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 ENMENDAR el punto primero de la parte resolutiva del decreto de alcaldía 2020-1761 de fecha 28 de septiembre de 2020 de la convocatoria de subvenciones para la contratación de personas desempleadas, el autoempleo y el emprendimiento, en el marco del fomento del empleo para el año 2020 en el sentido siguiente:</w:t>
      </w:r>
    </w:p>
    <w:p w14:paraId="142DDD94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3E9A254C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Donde dice:</w:t>
      </w:r>
    </w:p>
    <w:p w14:paraId="3A95A6BB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1A2A30C6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"Crédito presupuestario al que se imputan las subvenciones y cuantía máxima:</w:t>
      </w:r>
    </w:p>
    <w:p w14:paraId="5F9DD16D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447836F6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Aplicación presupuestaria: 241 47000 - 35.000,00 €, distribuidos en los siguientes programas:</w:t>
      </w:r>
    </w:p>
    <w:p w14:paraId="52E15894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• Línea 1: Subvención a empresas para la contratación de personas desempleadas: Se imputa el 70% del total 24.500,00 €</w:t>
      </w:r>
    </w:p>
    <w:p w14:paraId="2A0FFE1C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• Línea 2: Subvención para el autoempleo de personas desocupadas, por la creación de una actividad empresarial individual, autónomo, o colectiva, en forma de cooperativa, sociedad cooperativa Coop., Sociedad limitada laboral o sociedad anónima laboral. Se imputa el 30% del total: 10.500,00 € "</w:t>
      </w:r>
    </w:p>
    <w:p w14:paraId="1F5ADA26" w14:textId="77777777" w:rsidR="00B7398D" w:rsidRPr="00B7398D" w:rsidRDefault="00B7398D" w:rsidP="00B7398D">
      <w:pPr>
        <w:jc w:val="both"/>
        <w:rPr>
          <w:rFonts w:ascii="Arial" w:hAnsi="Arial" w:cs="Arial"/>
          <w:sz w:val="21"/>
          <w:szCs w:val="21"/>
        </w:rPr>
      </w:pPr>
    </w:p>
    <w:p w14:paraId="494F58C0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Debe decir:</w:t>
      </w:r>
    </w:p>
    <w:p w14:paraId="040C9A4A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7287C8DE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"Crédito presupuestario al que se imputan las subvenciones y cuantía máxima:</w:t>
      </w:r>
    </w:p>
    <w:p w14:paraId="5E31F17F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3D0A70ED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Aplicación presupuestaria: 241 47000 - 91.238,81 €, distribuidos en los siguientes programas:</w:t>
      </w:r>
    </w:p>
    <w:p w14:paraId="549AFB21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• Línea 1: Subvención a empresas para la contratación de personas desempleadas: Se imputa el 70% del total: 63.867,17 €</w:t>
      </w:r>
    </w:p>
    <w:p w14:paraId="58A10252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• Línea 2: Subvención para el autoempleo de personas desocupadas, por la creación de una actividad empresarial individual, autónomo, o colectiva, en forma de cooperativa, sociedad cooperativa Coop., Sociedad limitada laboral o sociedad anónima laboral. Se imputa el 30% del total: 27.371,64 € ".</w:t>
      </w:r>
    </w:p>
    <w:p w14:paraId="33E2DBC2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21155E65" w14:textId="178EBDC0" w:rsidR="00B7398D" w:rsidRPr="00B7398D" w:rsidRDefault="00450C48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SEGUNDO. -</w:t>
      </w:r>
      <w:r w:rsidR="00B7398D"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 Suministrar a la BDNS la documentación necesaria para que se proceda a la publicación del extracto de la enmienda en el Boletín Oficial de la Provincia.</w:t>
      </w:r>
    </w:p>
    <w:p w14:paraId="4BD31604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7C0082AC" w14:textId="4D9DE14B" w:rsidR="00B7398D" w:rsidRPr="00B7398D" w:rsidRDefault="00450C48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TERCERO. -</w:t>
      </w:r>
      <w:r w:rsidR="00B7398D"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 Dar cuenta de la presente resolución al Pleno en la próxima sesión que tenga lugar.</w:t>
      </w:r>
    </w:p>
    <w:p w14:paraId="3AA1FDEA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7396D68B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Lo decreta y firma el alcalde, ante mí, la secretaría.</w:t>
      </w:r>
    </w:p>
    <w:p w14:paraId="7CB178D8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ES" w:eastAsia="ca-ES"/>
        </w:rPr>
      </w:pPr>
    </w:p>
    <w:p w14:paraId="3F75FB78" w14:textId="77777777" w:rsidR="00B7398D" w:rsidRPr="00B7398D" w:rsidRDefault="00B7398D" w:rsidP="00B73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ca-ES"/>
        </w:rPr>
      </w:pPr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 xml:space="preserve">Roda de </w:t>
      </w:r>
      <w:proofErr w:type="spellStart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Bará</w:t>
      </w:r>
      <w:proofErr w:type="spellEnd"/>
      <w:r w:rsidRPr="00B7398D">
        <w:rPr>
          <w:rFonts w:ascii="Arial" w:eastAsia="Times New Roman" w:hAnsi="Arial" w:cs="Arial"/>
          <w:sz w:val="21"/>
          <w:szCs w:val="21"/>
          <w:lang w:val="es-ES" w:eastAsia="ca-ES"/>
        </w:rPr>
        <w:t>, documento firmado electrónicamente al margen.</w:t>
      </w:r>
    </w:p>
    <w:p w14:paraId="7C9F9913" w14:textId="77777777" w:rsidR="00B7398D" w:rsidRPr="00B7398D" w:rsidRDefault="00B7398D" w:rsidP="00B7398D">
      <w:pPr>
        <w:jc w:val="both"/>
        <w:rPr>
          <w:rFonts w:ascii="Arial" w:hAnsi="Arial" w:cs="Arial"/>
          <w:sz w:val="21"/>
          <w:szCs w:val="21"/>
        </w:rPr>
      </w:pPr>
    </w:p>
    <w:sectPr w:rsidR="00B7398D" w:rsidRPr="00B739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6F7566"/>
    <w:multiLevelType w:val="hybridMultilevel"/>
    <w:tmpl w:val="150491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98D"/>
    <w:rsid w:val="00450C48"/>
    <w:rsid w:val="00B7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CCDFA"/>
  <w15:chartTrackingRefBased/>
  <w15:docId w15:val="{A24AC7A1-1985-4F27-A9EC-F08EEDDDC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8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Mercè Alba</dc:creator>
  <cp:keywords/>
  <dc:description/>
  <cp:lastModifiedBy>Mercè Alba</cp:lastModifiedBy>
  <cp:revision>1</cp:revision>
  <dcterms:created xsi:type="dcterms:W3CDTF">2020-10-09T10:54:00Z</dcterms:created>
  <dcterms:modified xsi:type="dcterms:W3CDTF">2020-10-09T11:02:00Z</dcterms:modified>
</cp:coreProperties>
</file>