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04" w:rsidRDefault="00DA6C04" w:rsidP="00575E70">
      <w:pPr>
        <w:jc w:val="both"/>
      </w:pPr>
      <w:r w:rsidRPr="00575E70">
        <w:rPr>
          <w:b/>
        </w:rPr>
        <w:t xml:space="preserve">Extracto do acordo de Xunta de Goberno Local do </w:t>
      </w:r>
      <w:r>
        <w:rPr>
          <w:b/>
        </w:rPr>
        <w:t>1 de outubro de 2020</w:t>
      </w:r>
      <w:r w:rsidRPr="00575E70">
        <w:rPr>
          <w:b/>
        </w:rPr>
        <w:t xml:space="preserve"> pola que se convocan axuda</w:t>
      </w:r>
      <w:r>
        <w:rPr>
          <w:b/>
        </w:rPr>
        <w:t>s a estudantes para o curso 2020-2021</w:t>
      </w:r>
      <w:r w:rsidRPr="00575E70">
        <w:rPr>
          <w:b/>
        </w:rPr>
        <w:t xml:space="preserve"> do concello de Mazaricos</w:t>
      </w:r>
      <w:r>
        <w:t>.</w:t>
      </w:r>
    </w:p>
    <w:p w:rsidR="00DA6C04" w:rsidRDefault="00DA6C04" w:rsidP="00575E70">
      <w:pPr>
        <w:jc w:val="both"/>
      </w:pPr>
      <w:r>
        <w:t>De conformidadeco previsto nos artigos 17.3. b e 20.8.ade a Lei 38/2013, do 17 de novembro, Xeneral de Subvencións, publícase o extracto da convocatoria cuxo texto completo pode consultarse na Base de Datos Nacional de Subvencións ( http:/www.pap.minhap.gob.es/bdnstrans/index):</w:t>
      </w:r>
    </w:p>
    <w:p w:rsidR="00DA6C04" w:rsidRDefault="00DA6C04" w:rsidP="00575E70">
      <w:pPr>
        <w:jc w:val="both"/>
      </w:pPr>
      <w:r w:rsidRPr="00575E70">
        <w:rPr>
          <w:b/>
        </w:rPr>
        <w:t>Primeiro. Beneficiarios</w:t>
      </w:r>
      <w:r>
        <w:t>. Estudantes empadroados no Concello de Mazaricos durante a totalidade do curso lectivo.</w:t>
      </w:r>
    </w:p>
    <w:p w:rsidR="00DA6C04" w:rsidRDefault="00DA6C04" w:rsidP="00575E70">
      <w:pPr>
        <w:jc w:val="both"/>
      </w:pPr>
      <w:r>
        <w:t>No caso de axudas para compra de libros e material didáctico complementario, que o alumno curse estudos de educación infantil en centros sitos no concello de Mazaricos.</w:t>
      </w:r>
    </w:p>
    <w:p w:rsidR="00DA6C04" w:rsidRDefault="00DA6C04" w:rsidP="00575E70">
      <w:pPr>
        <w:jc w:val="both"/>
      </w:pPr>
      <w:r>
        <w:t xml:space="preserve">No caso de axudas para desprazamentos, que o estudante curse estudos de bacharelatoou formación profesional( FP Básica ou grao medio), para os que fose necesario desprazarse fóra do termo municipal durante a totalidade do curso lectivo. </w:t>
      </w:r>
    </w:p>
    <w:p w:rsidR="00DA6C04" w:rsidRPr="00575E70" w:rsidRDefault="00DA6C04" w:rsidP="00575E70">
      <w:pPr>
        <w:jc w:val="both"/>
        <w:rPr>
          <w:b/>
        </w:rPr>
      </w:pPr>
      <w:r w:rsidRPr="00575E70">
        <w:rPr>
          <w:b/>
        </w:rPr>
        <w:t xml:space="preserve">Segundo. Obxecto. </w:t>
      </w:r>
    </w:p>
    <w:p w:rsidR="00DA6C04" w:rsidRDefault="00DA6C04" w:rsidP="00575E70">
      <w:pPr>
        <w:pStyle w:val="ListParagraph"/>
        <w:numPr>
          <w:ilvl w:val="0"/>
          <w:numId w:val="1"/>
        </w:numPr>
        <w:jc w:val="both"/>
      </w:pPr>
      <w:r>
        <w:t>Compra de libros e material didáctico complementario para alumnos/ as de educación infantil.</w:t>
      </w:r>
      <w:r>
        <w:br/>
        <w:t xml:space="preserve">b) Desplazamentoaos/ as alumnos/ as que cursen estudos de bacharelato e formación profesional(FP Básica ou grao medio), fóra do termo municipal do concello de Mazaricos. </w:t>
      </w:r>
    </w:p>
    <w:p w:rsidR="00DA6C04" w:rsidRPr="00575E70" w:rsidRDefault="00DA6C04" w:rsidP="00575E70">
      <w:pPr>
        <w:jc w:val="both"/>
        <w:rPr>
          <w:b/>
        </w:rPr>
      </w:pPr>
      <w:r w:rsidRPr="00575E70">
        <w:rPr>
          <w:b/>
        </w:rPr>
        <w:t xml:space="preserve">Terceiro. Bases reguladoras. </w:t>
      </w:r>
    </w:p>
    <w:p w:rsidR="00DA6C04" w:rsidRDefault="00DA6C04" w:rsidP="00575E70">
      <w:pPr>
        <w:jc w:val="both"/>
      </w:pPr>
      <w:r>
        <w:t>As bases reguladoras están publicadas no Boletín oficial da provincia da Coruña de data 08/10/2020</w:t>
      </w:r>
    </w:p>
    <w:p w:rsidR="00DA6C04" w:rsidRDefault="00DA6C04" w:rsidP="00575E70">
      <w:pPr>
        <w:jc w:val="both"/>
      </w:pPr>
      <w:r w:rsidRPr="00A77AD4">
        <w:rPr>
          <w:b/>
        </w:rPr>
        <w:t>Cuarto. Contía</w:t>
      </w:r>
      <w:r>
        <w:t xml:space="preserve">. </w:t>
      </w:r>
    </w:p>
    <w:p w:rsidR="00DA6C04" w:rsidRDefault="00DA6C04" w:rsidP="00575E70">
      <w:pPr>
        <w:jc w:val="both"/>
      </w:pPr>
      <w:bookmarkStart w:id="0" w:name="_GoBack"/>
      <w:bookmarkEnd w:id="0"/>
      <w:r>
        <w:t xml:space="preserve">O importe total destinado por esta convocatoria é de 2.100€ para libros e material didáctico e de 10.000,00 € para transporte. O importe individual máximo será de 60 euros no caso de axuda para compra de libros e material didáctico, e de 275 euros no caso de axuda para desprazamentos. </w:t>
      </w:r>
    </w:p>
    <w:p w:rsidR="00DA6C04" w:rsidRDefault="00DA6C04" w:rsidP="00575E70">
      <w:pPr>
        <w:jc w:val="both"/>
      </w:pPr>
      <w:r>
        <w:t xml:space="preserve">No caso de que a suma de tódolos importes supere o crédito reservado para tal fin, se efecturá un prorrateo entre todas as solicitudes. </w:t>
      </w:r>
    </w:p>
    <w:p w:rsidR="00DA6C04" w:rsidRDefault="00DA6C04" w:rsidP="00575E70">
      <w:pPr>
        <w:jc w:val="both"/>
      </w:pPr>
      <w:r w:rsidRPr="00575E70">
        <w:rPr>
          <w:b/>
        </w:rPr>
        <w:t>Quinto. Prazo de presentación de solicitudes</w:t>
      </w:r>
      <w:r>
        <w:t xml:space="preserve">. </w:t>
      </w:r>
    </w:p>
    <w:p w:rsidR="00DA6C04" w:rsidRDefault="00DA6C04" w:rsidP="00575E70">
      <w:pPr>
        <w:jc w:val="both"/>
      </w:pPr>
      <w:r>
        <w:t>O prazo para presentar as solicitudes será de 15 días naturais a contar dende a publicación da convocatoria no BOP. En caso de terminar en día inhábil, entenderase estendido ata o inmediato hábil seguinte.</w:t>
      </w:r>
    </w:p>
    <w:sectPr w:rsidR="00DA6C04" w:rsidSect="006319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468DF"/>
    <w:multiLevelType w:val="hybridMultilevel"/>
    <w:tmpl w:val="A8EA9A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C89"/>
    <w:rsid w:val="00203ECC"/>
    <w:rsid w:val="00484C89"/>
    <w:rsid w:val="00575E70"/>
    <w:rsid w:val="0063197C"/>
    <w:rsid w:val="006578B2"/>
    <w:rsid w:val="007028EE"/>
    <w:rsid w:val="00A77AD4"/>
    <w:rsid w:val="00DA6C04"/>
    <w:rsid w:val="00E33128"/>
    <w:rsid w:val="00F72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97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5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317</Words>
  <Characters>1746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</cp:lastModifiedBy>
  <cp:revision>5</cp:revision>
  <dcterms:created xsi:type="dcterms:W3CDTF">2019-09-30T10:59:00Z</dcterms:created>
  <dcterms:modified xsi:type="dcterms:W3CDTF">2020-10-08T10:41:00Z</dcterms:modified>
</cp:coreProperties>
</file>