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914" w:rsidRDefault="00E64914" w:rsidP="00C11C20">
      <w:pPr>
        <w:jc w:val="both"/>
        <w:rPr>
          <w:rFonts w:ascii="Cambria" w:hAnsi="Cambria"/>
          <w:sz w:val="24"/>
          <w:szCs w:val="24"/>
        </w:rPr>
      </w:pPr>
      <w:bookmarkStart w:id="0" w:name="_GoBack"/>
      <w:r w:rsidRPr="00C11C20">
        <w:rPr>
          <w:rFonts w:ascii="Cambria" w:hAnsi="Cambria"/>
          <w:b/>
          <w:sz w:val="24"/>
          <w:szCs w:val="24"/>
        </w:rPr>
        <w:t>BASES REGULADORAS DE L</w:t>
      </w:r>
      <w:r w:rsidR="00C11C20" w:rsidRPr="00C11C20">
        <w:rPr>
          <w:rFonts w:ascii="Cambria" w:hAnsi="Cambria"/>
          <w:b/>
          <w:sz w:val="24"/>
          <w:szCs w:val="24"/>
        </w:rPr>
        <w:t>A</w:t>
      </w:r>
      <w:r w:rsidRPr="00C11C20">
        <w:rPr>
          <w:rFonts w:ascii="Cambria" w:hAnsi="Cambria"/>
          <w:b/>
          <w:sz w:val="24"/>
          <w:szCs w:val="24"/>
        </w:rPr>
        <w:t xml:space="preserve"> CONVOCATORIA DE SUBVENCIONES, EN RÉGIMEN DE CONCURRENCIA COMPETITIVA, </w:t>
      </w:r>
      <w:r w:rsidR="00C11C20" w:rsidRPr="00C11C20">
        <w:rPr>
          <w:rFonts w:ascii="Cambria" w:hAnsi="Cambria"/>
          <w:b/>
          <w:sz w:val="24"/>
          <w:szCs w:val="24"/>
        </w:rPr>
        <w:t>A</w:t>
      </w:r>
      <w:r w:rsidRPr="00C11C20">
        <w:rPr>
          <w:rFonts w:ascii="Cambria" w:hAnsi="Cambria"/>
          <w:b/>
          <w:sz w:val="24"/>
          <w:szCs w:val="24"/>
        </w:rPr>
        <w:t xml:space="preserve"> ENTIDADES SIN FINES DE LUCRO DE </w:t>
      </w:r>
      <w:r w:rsidR="00C11C20" w:rsidRPr="00C11C20">
        <w:rPr>
          <w:rFonts w:ascii="Cambria" w:hAnsi="Cambria"/>
          <w:b/>
          <w:sz w:val="24"/>
          <w:szCs w:val="24"/>
        </w:rPr>
        <w:t>LOS</w:t>
      </w:r>
      <w:r w:rsidRPr="00C11C20">
        <w:rPr>
          <w:rFonts w:ascii="Cambria" w:hAnsi="Cambria"/>
          <w:b/>
          <w:sz w:val="24"/>
          <w:szCs w:val="24"/>
        </w:rPr>
        <w:t xml:space="preserve"> AÑOS 2019 Y 2020</w:t>
      </w:r>
      <w:r w:rsidRPr="00E64914">
        <w:rPr>
          <w:rFonts w:ascii="Cambria" w:hAnsi="Cambria"/>
          <w:sz w:val="24"/>
          <w:szCs w:val="24"/>
        </w:rPr>
        <w:t>.</w:t>
      </w:r>
    </w:p>
    <w:p w:rsidR="00C11C20" w:rsidRPr="00E64914" w:rsidRDefault="00C11C20" w:rsidP="00C11C20">
      <w:pPr>
        <w:jc w:val="both"/>
        <w:rPr>
          <w:rFonts w:ascii="Cambria" w:hAnsi="Cambria"/>
          <w:sz w:val="24"/>
          <w:szCs w:val="24"/>
        </w:rPr>
      </w:pPr>
    </w:p>
    <w:p w:rsidR="00E64914" w:rsidRPr="00C11C20" w:rsidRDefault="00E64914" w:rsidP="00C11C20">
      <w:pPr>
        <w:jc w:val="both"/>
        <w:rPr>
          <w:rFonts w:ascii="Cambria" w:hAnsi="Cambria"/>
          <w:b/>
          <w:sz w:val="24"/>
          <w:szCs w:val="24"/>
        </w:rPr>
      </w:pPr>
      <w:r w:rsidRPr="00C11C20">
        <w:rPr>
          <w:rFonts w:ascii="Cambria" w:hAnsi="Cambria"/>
          <w:b/>
          <w:sz w:val="24"/>
          <w:szCs w:val="24"/>
        </w:rPr>
        <w:t>1. LÍNEAS ESTRATÉGICAS</w:t>
      </w:r>
    </w:p>
    <w:p w:rsidR="00E64914" w:rsidRPr="00E64914" w:rsidRDefault="00E64914" w:rsidP="00C11C20">
      <w:pPr>
        <w:jc w:val="both"/>
        <w:rPr>
          <w:rFonts w:ascii="Cambria" w:hAnsi="Cambria"/>
          <w:sz w:val="24"/>
          <w:szCs w:val="24"/>
        </w:rPr>
      </w:pPr>
      <w:r w:rsidRPr="00E64914">
        <w:rPr>
          <w:rFonts w:ascii="Cambria" w:hAnsi="Cambria"/>
          <w:sz w:val="24"/>
          <w:szCs w:val="24"/>
        </w:rPr>
        <w:t>El Ayuntamiento de Fene tiene entre sus prioridades políticas fomentar la participación de la ciudadanía como manera de contribuir a la democratización de la sociedad e impulsar la extensión del uso social del gallego, contribuyendo a la normalización de su uso en todos los ámbitos.</w:t>
      </w:r>
    </w:p>
    <w:p w:rsidR="00E64914" w:rsidRPr="00E64914" w:rsidRDefault="00E64914" w:rsidP="00C11C20">
      <w:pPr>
        <w:jc w:val="both"/>
        <w:rPr>
          <w:rFonts w:ascii="Cambria" w:hAnsi="Cambria"/>
          <w:sz w:val="24"/>
          <w:szCs w:val="24"/>
        </w:rPr>
      </w:pPr>
      <w:r w:rsidRPr="00E64914">
        <w:rPr>
          <w:rFonts w:ascii="Cambria" w:hAnsi="Cambria"/>
          <w:sz w:val="24"/>
          <w:szCs w:val="24"/>
        </w:rPr>
        <w:t>Desde esta perspectiva, el apoyo al movimiento asociativo en su normal funcionamiento y en el desarrollo de las actividades que le son propias constituye uno de los pilares de la actuación municipal.</w:t>
      </w:r>
    </w:p>
    <w:p w:rsidR="00E64914" w:rsidRDefault="00E64914" w:rsidP="00C11C20">
      <w:pPr>
        <w:jc w:val="both"/>
        <w:rPr>
          <w:rFonts w:ascii="Cambria" w:hAnsi="Cambria"/>
          <w:sz w:val="24"/>
          <w:szCs w:val="24"/>
        </w:rPr>
      </w:pPr>
      <w:r w:rsidRPr="00E64914">
        <w:rPr>
          <w:rFonts w:ascii="Cambria" w:hAnsi="Cambria"/>
          <w:sz w:val="24"/>
          <w:szCs w:val="24"/>
        </w:rPr>
        <w:t>Con la aprobación de estas bases se establecen los criterios y el procedimiento para canalizar el citado apoyo mediante la concesión de subvenciones municipales destinadas a prestar servicios y realizar las actividades que complementen o suplan a los atribuidos a la competencia municipal o que, en general, contribuyan al fomento de los intereses generales o sectoriales del vecindario de Fene, subvenciones que se regirán por los principios de objetividad, concurrencia y publicidad.</w:t>
      </w:r>
    </w:p>
    <w:p w:rsidR="00C11C20" w:rsidRPr="00E64914" w:rsidRDefault="00C11C20" w:rsidP="00C11C20">
      <w:pPr>
        <w:jc w:val="both"/>
        <w:rPr>
          <w:rFonts w:ascii="Cambria" w:hAnsi="Cambria"/>
          <w:sz w:val="24"/>
          <w:szCs w:val="24"/>
        </w:rPr>
      </w:pPr>
    </w:p>
    <w:p w:rsidR="00E64914" w:rsidRPr="00C11C20" w:rsidRDefault="00E64914" w:rsidP="00C11C20">
      <w:pPr>
        <w:jc w:val="both"/>
        <w:rPr>
          <w:rFonts w:ascii="Cambria" w:hAnsi="Cambria"/>
          <w:b/>
          <w:sz w:val="24"/>
          <w:szCs w:val="24"/>
        </w:rPr>
      </w:pPr>
      <w:r w:rsidRPr="00C11C20">
        <w:rPr>
          <w:rFonts w:ascii="Cambria" w:hAnsi="Cambria"/>
          <w:b/>
          <w:sz w:val="24"/>
          <w:szCs w:val="24"/>
        </w:rPr>
        <w:t>2. RÉGIMEN JURÍDICO, OBJETO, FINALIDAD Y C</w:t>
      </w:r>
      <w:r w:rsidR="00C11C20" w:rsidRPr="00C11C20">
        <w:rPr>
          <w:rFonts w:ascii="Cambria" w:hAnsi="Cambria"/>
          <w:b/>
          <w:sz w:val="24"/>
          <w:szCs w:val="24"/>
        </w:rPr>
        <w:t>UANTÍA</w:t>
      </w:r>
    </w:p>
    <w:p w:rsidR="00E64914" w:rsidRPr="00E64914" w:rsidRDefault="00E64914" w:rsidP="00C11C20">
      <w:pPr>
        <w:jc w:val="both"/>
        <w:rPr>
          <w:rFonts w:ascii="Cambria" w:hAnsi="Cambria"/>
          <w:sz w:val="24"/>
          <w:szCs w:val="24"/>
        </w:rPr>
      </w:pPr>
      <w:r w:rsidRPr="00E64914">
        <w:rPr>
          <w:rFonts w:ascii="Cambria" w:hAnsi="Cambria"/>
          <w:sz w:val="24"/>
          <w:szCs w:val="24"/>
        </w:rPr>
        <w:t xml:space="preserve">Esta convocatoria se regirá por el dispuesto en la Ley 38/2003, General de Subvenciones, en el  RD 887/2006, por lo que se aprueba el reglamento general de subvenciones, en la Ley 9/2007, de 13 de </w:t>
      </w:r>
      <w:proofErr w:type="gramStart"/>
      <w:r w:rsidR="00715281">
        <w:rPr>
          <w:rFonts w:ascii="Cambria" w:hAnsi="Cambria"/>
          <w:sz w:val="24"/>
          <w:szCs w:val="24"/>
        </w:rPr>
        <w:t>j</w:t>
      </w:r>
      <w:r w:rsidRPr="00E64914">
        <w:rPr>
          <w:rFonts w:ascii="Cambria" w:hAnsi="Cambria"/>
          <w:sz w:val="24"/>
          <w:szCs w:val="24"/>
        </w:rPr>
        <w:t>unio ,</w:t>
      </w:r>
      <w:proofErr w:type="gramEnd"/>
      <w:r w:rsidRPr="00E64914">
        <w:rPr>
          <w:rFonts w:ascii="Cambria" w:hAnsi="Cambria"/>
          <w:sz w:val="24"/>
          <w:szCs w:val="24"/>
        </w:rPr>
        <w:t xml:space="preserve"> de subvenciones de Galicia y por el resto de legislación que le resulte aplicable.</w:t>
      </w:r>
    </w:p>
    <w:p w:rsidR="00E64914" w:rsidRPr="00E64914" w:rsidRDefault="00E64914" w:rsidP="00C11C20">
      <w:pPr>
        <w:jc w:val="both"/>
        <w:rPr>
          <w:rFonts w:ascii="Cambria" w:hAnsi="Cambria"/>
          <w:sz w:val="24"/>
          <w:szCs w:val="24"/>
        </w:rPr>
      </w:pPr>
      <w:r w:rsidRPr="00E64914">
        <w:rPr>
          <w:rFonts w:ascii="Cambria" w:hAnsi="Cambria"/>
          <w:sz w:val="24"/>
          <w:szCs w:val="24"/>
        </w:rPr>
        <w:t>La presente convocatoria se efectúa de conformidad con la Ordenanza General de Subvenciones del Ayuntamiento de Fene, aprobada por el pleno en sesión de 30 de marzo de 2007 y publicada en el BOP nº 135 de 15 de junio.</w:t>
      </w:r>
    </w:p>
    <w:p w:rsidR="00E64914" w:rsidRPr="00E64914" w:rsidRDefault="00E64914" w:rsidP="00C11C20">
      <w:pPr>
        <w:jc w:val="both"/>
        <w:rPr>
          <w:rFonts w:ascii="Cambria" w:hAnsi="Cambria"/>
          <w:sz w:val="24"/>
          <w:szCs w:val="24"/>
        </w:rPr>
      </w:pPr>
      <w:r w:rsidRPr="00E64914">
        <w:rPr>
          <w:rFonts w:ascii="Cambria" w:hAnsi="Cambria"/>
          <w:sz w:val="24"/>
          <w:szCs w:val="24"/>
        </w:rPr>
        <w:t>El objeto de la convocatoria es apoyar a las entidades municipales sin ánimo de lucro en el desarrollo de actividades culturales, deportivas y educativas que favorezcan la participación entre el vecindario y, asimismo, contribuir a la financiación de los gastos de funcionamiento, necesarios para el cumplimiento de los fines propios de las asociaciones y para el desarrollo de las actividades objeto de la subvención.</w:t>
      </w:r>
    </w:p>
    <w:p w:rsidR="000C5DBE" w:rsidRPr="00E64914" w:rsidRDefault="00E64914" w:rsidP="00C11C20">
      <w:pPr>
        <w:jc w:val="both"/>
        <w:rPr>
          <w:rFonts w:ascii="Cambria" w:hAnsi="Cambria"/>
          <w:sz w:val="24"/>
          <w:szCs w:val="24"/>
        </w:rPr>
      </w:pPr>
      <w:r w:rsidRPr="00E64914">
        <w:rPr>
          <w:rFonts w:ascii="Cambria" w:hAnsi="Cambria"/>
          <w:sz w:val="24"/>
          <w:szCs w:val="24"/>
        </w:rPr>
        <w:t xml:space="preserve">La cuantía total que se dedica </w:t>
      </w:r>
      <w:r w:rsidR="00C11C20">
        <w:rPr>
          <w:rFonts w:ascii="Cambria" w:hAnsi="Cambria"/>
          <w:sz w:val="24"/>
          <w:szCs w:val="24"/>
        </w:rPr>
        <w:t>a</w:t>
      </w:r>
      <w:r w:rsidRPr="00E64914">
        <w:rPr>
          <w:rFonts w:ascii="Cambria" w:hAnsi="Cambria"/>
          <w:sz w:val="24"/>
          <w:szCs w:val="24"/>
        </w:rPr>
        <w:t xml:space="preserve"> estas finalidades y los importes máximos de </w:t>
      </w:r>
      <w:proofErr w:type="gramStart"/>
      <w:r w:rsidRPr="00E64914">
        <w:rPr>
          <w:rFonts w:ascii="Cambria" w:hAnsi="Cambria"/>
          <w:sz w:val="24"/>
          <w:szCs w:val="24"/>
        </w:rPr>
        <w:t>las subvención</w:t>
      </w:r>
      <w:proofErr w:type="gramEnd"/>
      <w:r w:rsidRPr="00E64914">
        <w:rPr>
          <w:rFonts w:ascii="Cambria" w:hAnsi="Cambria"/>
          <w:sz w:val="24"/>
          <w:szCs w:val="24"/>
        </w:rPr>
        <w:t xml:space="preserve"> por entidad y para cada una de las categorías es la que se detalla en el siguiente cuadro:</w:t>
      </w:r>
    </w:p>
    <w:tbl>
      <w:tblPr>
        <w:tblpPr w:leftFromText="141" w:rightFromText="141" w:vertAnchor="text" w:tblpY="1"/>
        <w:tblOverlap w:val="never"/>
        <w:tblW w:w="0" w:type="auto"/>
        <w:tblCellSpacing w:w="15" w:type="dxa"/>
        <w:tblCellMar>
          <w:top w:w="15" w:type="dxa"/>
          <w:left w:w="15" w:type="dxa"/>
          <w:bottom w:w="15" w:type="dxa"/>
          <w:right w:w="15" w:type="dxa"/>
        </w:tblCellMar>
        <w:tblLook w:val="04A0" w:firstRow="1" w:lastRow="0" w:firstColumn="1" w:lastColumn="0" w:noHBand="0" w:noVBand="1"/>
      </w:tblPr>
      <w:tblGrid>
        <w:gridCol w:w="1631"/>
        <w:gridCol w:w="3692"/>
        <w:gridCol w:w="1212"/>
        <w:gridCol w:w="1959"/>
      </w:tblGrid>
      <w:tr w:rsidR="00B9547D" w:rsidRPr="00C11C20" w:rsidTr="00C11C20">
        <w:trPr>
          <w:tblCellSpacing w:w="15" w:type="dxa"/>
        </w:trPr>
        <w:tc>
          <w:tcPr>
            <w:tcW w:w="0" w:type="auto"/>
            <w:tcBorders>
              <w:top w:val="single" w:sz="4" w:space="0" w:color="auto"/>
              <w:left w:val="single" w:sz="4" w:space="0" w:color="auto"/>
              <w:bottom w:val="single" w:sz="4" w:space="0" w:color="auto"/>
            </w:tcBorders>
            <w:vAlign w:val="center"/>
            <w:hideMark/>
          </w:tcPr>
          <w:p w:rsidR="00E64914" w:rsidRPr="00C11C20" w:rsidRDefault="00C11C20" w:rsidP="00C11C20">
            <w:pPr>
              <w:spacing w:before="100" w:beforeAutospacing="1" w:after="100" w:afterAutospacing="1" w:line="240" w:lineRule="auto"/>
              <w:jc w:val="both"/>
              <w:rPr>
                <w:rFonts w:ascii="Cambria" w:eastAsia="Times New Roman" w:hAnsi="Cambria" w:cs="Times New Roman"/>
                <w:sz w:val="20"/>
                <w:szCs w:val="20"/>
                <w:lang w:val="gl-ES" w:eastAsia="es-ES"/>
              </w:rPr>
            </w:pPr>
            <w:r>
              <w:rPr>
                <w:rFonts w:ascii="Cambria" w:eastAsia="Times New Roman" w:hAnsi="Cambria" w:cs="Times New Roman"/>
                <w:sz w:val="20"/>
                <w:szCs w:val="20"/>
                <w:lang w:val="gl-ES" w:eastAsia="es-ES"/>
              </w:rPr>
              <w:t xml:space="preserve">Aplicación </w:t>
            </w:r>
            <w:proofErr w:type="spellStart"/>
            <w:r>
              <w:rPr>
                <w:rFonts w:ascii="Cambria" w:eastAsia="Times New Roman" w:hAnsi="Cambria" w:cs="Times New Roman"/>
                <w:sz w:val="20"/>
                <w:szCs w:val="20"/>
                <w:lang w:val="gl-ES" w:eastAsia="es-ES"/>
              </w:rPr>
              <w:t>presupuestaria</w:t>
            </w:r>
            <w:proofErr w:type="spellEnd"/>
          </w:p>
        </w:tc>
        <w:tc>
          <w:tcPr>
            <w:tcW w:w="0" w:type="auto"/>
            <w:tcBorders>
              <w:top w:val="single" w:sz="4" w:space="0" w:color="auto"/>
              <w:left w:val="single" w:sz="4" w:space="0" w:color="auto"/>
              <w:bottom w:val="single" w:sz="4" w:space="0" w:color="auto"/>
            </w:tcBorders>
            <w:vAlign w:val="center"/>
            <w:hideMark/>
          </w:tcPr>
          <w:p w:rsidR="00E64914" w:rsidRPr="00C11C20" w:rsidRDefault="00E64914" w:rsidP="00C11C20">
            <w:pPr>
              <w:spacing w:before="100" w:beforeAutospacing="1" w:after="100" w:afterAutospacing="1" w:line="240" w:lineRule="auto"/>
              <w:jc w:val="both"/>
              <w:rPr>
                <w:rFonts w:ascii="Cambria" w:eastAsia="Times New Roman" w:hAnsi="Cambria" w:cs="Times New Roman"/>
                <w:sz w:val="20"/>
                <w:szCs w:val="20"/>
                <w:lang w:val="gl-ES" w:eastAsia="es-ES"/>
              </w:rPr>
            </w:pPr>
            <w:r w:rsidRPr="00C11C20">
              <w:rPr>
                <w:rFonts w:ascii="Cambria" w:eastAsia="Times New Roman" w:hAnsi="Cambria" w:cs="Times New Roman"/>
                <w:sz w:val="20"/>
                <w:szCs w:val="20"/>
                <w:lang w:val="gl-ES" w:eastAsia="es-ES"/>
              </w:rPr>
              <w:t>Concepto</w:t>
            </w:r>
          </w:p>
        </w:tc>
        <w:tc>
          <w:tcPr>
            <w:tcW w:w="0" w:type="auto"/>
            <w:tcBorders>
              <w:top w:val="single" w:sz="4" w:space="0" w:color="auto"/>
              <w:left w:val="single" w:sz="4" w:space="0" w:color="auto"/>
              <w:bottom w:val="single" w:sz="4" w:space="0" w:color="auto"/>
            </w:tcBorders>
            <w:vAlign w:val="center"/>
            <w:hideMark/>
          </w:tcPr>
          <w:p w:rsidR="00E64914" w:rsidRPr="00C11C20" w:rsidRDefault="00E64914" w:rsidP="00C11C20">
            <w:pPr>
              <w:spacing w:before="100" w:beforeAutospacing="1" w:after="100" w:afterAutospacing="1" w:line="240" w:lineRule="auto"/>
              <w:jc w:val="both"/>
              <w:rPr>
                <w:rFonts w:ascii="Cambria" w:eastAsia="Times New Roman" w:hAnsi="Cambria" w:cs="Times New Roman"/>
                <w:sz w:val="20"/>
                <w:szCs w:val="20"/>
                <w:lang w:val="gl-ES" w:eastAsia="es-ES"/>
              </w:rPr>
            </w:pPr>
            <w:r w:rsidRPr="00C11C20">
              <w:rPr>
                <w:rFonts w:ascii="Cambria" w:eastAsia="Times New Roman" w:hAnsi="Cambria" w:cs="Times New Roman"/>
                <w:sz w:val="20"/>
                <w:szCs w:val="20"/>
                <w:lang w:val="gl-ES" w:eastAsia="es-ES"/>
              </w:rPr>
              <w:t>Consignación</w:t>
            </w:r>
          </w:p>
        </w:tc>
        <w:tc>
          <w:tcPr>
            <w:tcW w:w="0" w:type="auto"/>
            <w:tcBorders>
              <w:top w:val="single" w:sz="4" w:space="0" w:color="auto"/>
              <w:left w:val="single" w:sz="4" w:space="0" w:color="auto"/>
              <w:bottom w:val="single" w:sz="4" w:space="0" w:color="auto"/>
              <w:right w:val="single" w:sz="4" w:space="0" w:color="auto"/>
            </w:tcBorders>
            <w:vAlign w:val="center"/>
            <w:hideMark/>
          </w:tcPr>
          <w:p w:rsidR="00E64914" w:rsidRPr="00C11C20" w:rsidRDefault="00C11C20" w:rsidP="00C11C20">
            <w:pPr>
              <w:spacing w:before="100" w:beforeAutospacing="1" w:after="100" w:afterAutospacing="1" w:line="240" w:lineRule="auto"/>
              <w:jc w:val="both"/>
              <w:rPr>
                <w:rFonts w:ascii="Cambria" w:eastAsia="Times New Roman" w:hAnsi="Cambria" w:cs="Times New Roman"/>
                <w:sz w:val="20"/>
                <w:szCs w:val="20"/>
                <w:lang w:val="gl-ES" w:eastAsia="es-ES"/>
              </w:rPr>
            </w:pPr>
            <w:r>
              <w:rPr>
                <w:rFonts w:ascii="Cambria" w:eastAsia="Times New Roman" w:hAnsi="Cambria" w:cs="Times New Roman"/>
                <w:sz w:val="20"/>
                <w:szCs w:val="20"/>
                <w:lang w:val="gl-ES" w:eastAsia="es-ES"/>
              </w:rPr>
              <w:t xml:space="preserve">Importe </w:t>
            </w:r>
            <w:proofErr w:type="spellStart"/>
            <w:r>
              <w:rPr>
                <w:rFonts w:ascii="Cambria" w:eastAsia="Times New Roman" w:hAnsi="Cambria" w:cs="Times New Roman"/>
                <w:sz w:val="20"/>
                <w:szCs w:val="20"/>
                <w:lang w:val="gl-ES" w:eastAsia="es-ES"/>
              </w:rPr>
              <w:t>máx</w:t>
            </w:r>
            <w:proofErr w:type="spellEnd"/>
            <w:r>
              <w:rPr>
                <w:rFonts w:ascii="Cambria" w:eastAsia="Times New Roman" w:hAnsi="Cambria" w:cs="Times New Roman"/>
                <w:sz w:val="20"/>
                <w:szCs w:val="20"/>
                <w:lang w:val="gl-ES" w:eastAsia="es-ES"/>
              </w:rPr>
              <w:t xml:space="preserve"> subvención/</w:t>
            </w:r>
            <w:proofErr w:type="spellStart"/>
            <w:r>
              <w:rPr>
                <w:rFonts w:ascii="Cambria" w:eastAsia="Times New Roman" w:hAnsi="Cambria" w:cs="Times New Roman"/>
                <w:sz w:val="20"/>
                <w:szCs w:val="20"/>
                <w:lang w:val="gl-ES" w:eastAsia="es-ES"/>
              </w:rPr>
              <w:t>entidad</w:t>
            </w:r>
            <w:proofErr w:type="spellEnd"/>
            <w:r w:rsidR="00E64914" w:rsidRPr="00C11C20">
              <w:rPr>
                <w:rFonts w:ascii="Cambria" w:eastAsia="Times New Roman" w:hAnsi="Cambria" w:cs="Times New Roman"/>
                <w:sz w:val="20"/>
                <w:szCs w:val="20"/>
                <w:lang w:val="gl-ES" w:eastAsia="es-ES"/>
              </w:rPr>
              <w:t>.</w:t>
            </w:r>
          </w:p>
        </w:tc>
      </w:tr>
      <w:tr w:rsidR="00B9547D" w:rsidRPr="00C11C20" w:rsidTr="00C11C20">
        <w:trPr>
          <w:tblCellSpacing w:w="15" w:type="dxa"/>
        </w:trPr>
        <w:tc>
          <w:tcPr>
            <w:tcW w:w="0" w:type="auto"/>
            <w:tcBorders>
              <w:left w:val="single" w:sz="4" w:space="0" w:color="auto"/>
              <w:bottom w:val="single" w:sz="4" w:space="0" w:color="auto"/>
            </w:tcBorders>
            <w:vAlign w:val="center"/>
            <w:hideMark/>
          </w:tcPr>
          <w:p w:rsidR="00E64914" w:rsidRPr="00C11C20" w:rsidRDefault="00E64914" w:rsidP="00C11C20">
            <w:pPr>
              <w:spacing w:before="100" w:beforeAutospacing="1" w:after="100" w:afterAutospacing="1" w:line="240" w:lineRule="auto"/>
              <w:jc w:val="both"/>
              <w:rPr>
                <w:rFonts w:ascii="Cambria" w:eastAsia="Times New Roman" w:hAnsi="Cambria" w:cs="Times New Roman"/>
                <w:sz w:val="20"/>
                <w:szCs w:val="20"/>
                <w:lang w:val="gl-ES" w:eastAsia="es-ES"/>
              </w:rPr>
            </w:pPr>
            <w:r w:rsidRPr="00C11C20">
              <w:rPr>
                <w:rFonts w:ascii="Cambria" w:eastAsia="Times New Roman" w:hAnsi="Cambria" w:cs="Times New Roman"/>
                <w:sz w:val="20"/>
                <w:szCs w:val="20"/>
                <w:lang w:val="gl-ES" w:eastAsia="es-ES"/>
              </w:rPr>
              <w:t>326/48900 “ANPAS”</w:t>
            </w:r>
          </w:p>
        </w:tc>
        <w:tc>
          <w:tcPr>
            <w:tcW w:w="0" w:type="auto"/>
            <w:tcBorders>
              <w:left w:val="single" w:sz="4" w:space="0" w:color="auto"/>
              <w:bottom w:val="single" w:sz="4" w:space="0" w:color="auto"/>
            </w:tcBorders>
            <w:vAlign w:val="center"/>
            <w:hideMark/>
          </w:tcPr>
          <w:p w:rsidR="00E64914" w:rsidRPr="00C11C20" w:rsidRDefault="00E64914" w:rsidP="00C11C20">
            <w:pPr>
              <w:spacing w:before="100" w:beforeAutospacing="1" w:after="100" w:afterAutospacing="1" w:line="240" w:lineRule="auto"/>
              <w:jc w:val="both"/>
              <w:rPr>
                <w:rFonts w:ascii="Cambria" w:eastAsia="Times New Roman" w:hAnsi="Cambria" w:cs="Times New Roman"/>
                <w:sz w:val="20"/>
                <w:szCs w:val="20"/>
                <w:lang w:val="gl-ES" w:eastAsia="es-ES"/>
              </w:rPr>
            </w:pPr>
            <w:r w:rsidRPr="00C11C20">
              <w:rPr>
                <w:rFonts w:ascii="Cambria" w:eastAsia="Times New Roman" w:hAnsi="Cambria" w:cs="Times New Roman"/>
                <w:sz w:val="20"/>
                <w:szCs w:val="20"/>
                <w:lang w:val="gl-ES" w:eastAsia="es-ES"/>
              </w:rPr>
              <w:t xml:space="preserve">Transferencias </w:t>
            </w:r>
            <w:proofErr w:type="spellStart"/>
            <w:r w:rsidR="00C11C20">
              <w:rPr>
                <w:rFonts w:ascii="Cambria" w:eastAsia="Times New Roman" w:hAnsi="Cambria" w:cs="Times New Roman"/>
                <w:sz w:val="20"/>
                <w:szCs w:val="20"/>
                <w:lang w:val="gl-ES" w:eastAsia="es-ES"/>
              </w:rPr>
              <w:t>corrientes</w:t>
            </w:r>
            <w:proofErr w:type="spellEnd"/>
            <w:r w:rsidRPr="00C11C20">
              <w:rPr>
                <w:rFonts w:ascii="Cambria" w:eastAsia="Times New Roman" w:hAnsi="Cambria" w:cs="Times New Roman"/>
                <w:sz w:val="20"/>
                <w:szCs w:val="20"/>
                <w:lang w:val="gl-ES" w:eastAsia="es-ES"/>
              </w:rPr>
              <w:t xml:space="preserve"> a entidades </w:t>
            </w:r>
            <w:proofErr w:type="spellStart"/>
            <w:r w:rsidR="00C11C20">
              <w:rPr>
                <w:rFonts w:ascii="Cambria" w:eastAsia="Times New Roman" w:hAnsi="Cambria" w:cs="Times New Roman"/>
                <w:sz w:val="20"/>
                <w:szCs w:val="20"/>
                <w:lang w:val="gl-ES" w:eastAsia="es-ES"/>
              </w:rPr>
              <w:t>sin</w:t>
            </w:r>
            <w:proofErr w:type="spellEnd"/>
            <w:r w:rsidR="00C11C20">
              <w:rPr>
                <w:rFonts w:ascii="Cambria" w:eastAsia="Times New Roman" w:hAnsi="Cambria" w:cs="Times New Roman"/>
                <w:sz w:val="20"/>
                <w:szCs w:val="20"/>
                <w:lang w:val="gl-ES" w:eastAsia="es-ES"/>
              </w:rPr>
              <w:t xml:space="preserve"> fines</w:t>
            </w:r>
            <w:r w:rsidRPr="00C11C20">
              <w:rPr>
                <w:rFonts w:ascii="Cambria" w:eastAsia="Times New Roman" w:hAnsi="Cambria" w:cs="Times New Roman"/>
                <w:sz w:val="20"/>
                <w:szCs w:val="20"/>
                <w:lang w:val="gl-ES" w:eastAsia="es-ES"/>
              </w:rPr>
              <w:t xml:space="preserve"> de lucro para gastos </w:t>
            </w:r>
            <w:proofErr w:type="spellStart"/>
            <w:r w:rsidRPr="00C11C20">
              <w:rPr>
                <w:rFonts w:ascii="Cambria" w:eastAsia="Times New Roman" w:hAnsi="Cambria" w:cs="Times New Roman"/>
                <w:sz w:val="20"/>
                <w:szCs w:val="20"/>
                <w:lang w:val="gl-ES" w:eastAsia="es-ES"/>
              </w:rPr>
              <w:t>corr</w:t>
            </w:r>
            <w:r w:rsidR="00C11C20">
              <w:rPr>
                <w:rFonts w:ascii="Cambria" w:eastAsia="Times New Roman" w:hAnsi="Cambria" w:cs="Times New Roman"/>
                <w:sz w:val="20"/>
                <w:szCs w:val="20"/>
                <w:lang w:val="gl-ES" w:eastAsia="es-ES"/>
              </w:rPr>
              <w:t>i</w:t>
            </w:r>
            <w:r w:rsidRPr="00C11C20">
              <w:rPr>
                <w:rFonts w:ascii="Cambria" w:eastAsia="Times New Roman" w:hAnsi="Cambria" w:cs="Times New Roman"/>
                <w:sz w:val="20"/>
                <w:szCs w:val="20"/>
                <w:lang w:val="gl-ES" w:eastAsia="es-ES"/>
              </w:rPr>
              <w:t>entes</w:t>
            </w:r>
            <w:proofErr w:type="spellEnd"/>
            <w:r w:rsidRPr="00C11C20">
              <w:rPr>
                <w:rFonts w:ascii="Cambria" w:eastAsia="Times New Roman" w:hAnsi="Cambria" w:cs="Times New Roman"/>
                <w:sz w:val="20"/>
                <w:szCs w:val="20"/>
                <w:lang w:val="gl-ES" w:eastAsia="es-ES"/>
              </w:rPr>
              <w:t xml:space="preserve">, obras  </w:t>
            </w:r>
            <w:r w:rsidR="00C11C20">
              <w:rPr>
                <w:rFonts w:ascii="Cambria" w:eastAsia="Times New Roman" w:hAnsi="Cambria" w:cs="Times New Roman"/>
                <w:sz w:val="20"/>
                <w:szCs w:val="20"/>
                <w:lang w:val="gl-ES" w:eastAsia="es-ES"/>
              </w:rPr>
              <w:lastRenderedPageBreak/>
              <w:t>no</w:t>
            </w:r>
            <w:r w:rsidRPr="00C11C20">
              <w:rPr>
                <w:rFonts w:ascii="Cambria" w:eastAsia="Times New Roman" w:hAnsi="Cambria" w:cs="Times New Roman"/>
                <w:sz w:val="20"/>
                <w:szCs w:val="20"/>
                <w:lang w:val="gl-ES" w:eastAsia="es-ES"/>
              </w:rPr>
              <w:t xml:space="preserve"> consideradas </w:t>
            </w:r>
            <w:proofErr w:type="spellStart"/>
            <w:r w:rsidR="00C11C20">
              <w:rPr>
                <w:rFonts w:ascii="Cambria" w:eastAsia="Times New Roman" w:hAnsi="Cambria" w:cs="Times New Roman"/>
                <w:sz w:val="20"/>
                <w:szCs w:val="20"/>
                <w:lang w:val="gl-ES" w:eastAsia="es-ES"/>
              </w:rPr>
              <w:t>inversiones</w:t>
            </w:r>
            <w:proofErr w:type="spellEnd"/>
            <w:r w:rsidRPr="00C11C20">
              <w:rPr>
                <w:rFonts w:ascii="Cambria" w:eastAsia="Times New Roman" w:hAnsi="Cambria" w:cs="Times New Roman"/>
                <w:sz w:val="20"/>
                <w:szCs w:val="20"/>
                <w:lang w:val="gl-ES" w:eastAsia="es-ES"/>
              </w:rPr>
              <w:t xml:space="preserve">, adquisición de material </w:t>
            </w:r>
            <w:r w:rsidR="00C11C20">
              <w:rPr>
                <w:rFonts w:ascii="Cambria" w:eastAsia="Times New Roman" w:hAnsi="Cambria" w:cs="Times New Roman"/>
                <w:sz w:val="20"/>
                <w:szCs w:val="20"/>
                <w:lang w:val="gl-ES" w:eastAsia="es-ES"/>
              </w:rPr>
              <w:t>no inventariable y</w:t>
            </w:r>
            <w:r w:rsidRPr="00C11C20">
              <w:rPr>
                <w:rFonts w:ascii="Cambria" w:eastAsia="Times New Roman" w:hAnsi="Cambria" w:cs="Times New Roman"/>
                <w:sz w:val="20"/>
                <w:szCs w:val="20"/>
                <w:lang w:val="gl-ES" w:eastAsia="es-ES"/>
              </w:rPr>
              <w:t xml:space="preserve"> realización de actividades de</w:t>
            </w:r>
            <w:r w:rsidR="00C11C20">
              <w:rPr>
                <w:rFonts w:ascii="Cambria" w:eastAsia="Times New Roman" w:hAnsi="Cambria" w:cs="Times New Roman"/>
                <w:sz w:val="20"/>
                <w:szCs w:val="20"/>
                <w:lang w:val="gl-ES" w:eastAsia="es-ES"/>
              </w:rPr>
              <w:t xml:space="preserve"> promoción educativa, cultural y</w:t>
            </w:r>
            <w:r w:rsidRPr="00C11C20">
              <w:rPr>
                <w:rFonts w:ascii="Cambria" w:eastAsia="Times New Roman" w:hAnsi="Cambria" w:cs="Times New Roman"/>
                <w:sz w:val="20"/>
                <w:szCs w:val="20"/>
                <w:lang w:val="gl-ES" w:eastAsia="es-ES"/>
              </w:rPr>
              <w:t xml:space="preserve"> deportiva </w:t>
            </w:r>
            <w:r w:rsidR="00C11C20">
              <w:rPr>
                <w:rFonts w:ascii="Cambria" w:eastAsia="Times New Roman" w:hAnsi="Cambria" w:cs="Times New Roman"/>
                <w:sz w:val="20"/>
                <w:szCs w:val="20"/>
                <w:lang w:val="gl-ES" w:eastAsia="es-ES"/>
              </w:rPr>
              <w:t xml:space="preserve">en los  centros de </w:t>
            </w:r>
            <w:proofErr w:type="spellStart"/>
            <w:r w:rsidR="00C11C20">
              <w:rPr>
                <w:rFonts w:ascii="Cambria" w:eastAsia="Times New Roman" w:hAnsi="Cambria" w:cs="Times New Roman"/>
                <w:sz w:val="20"/>
                <w:szCs w:val="20"/>
                <w:lang w:val="gl-ES" w:eastAsia="es-ES"/>
              </w:rPr>
              <w:t>enseñanza</w:t>
            </w:r>
            <w:proofErr w:type="spellEnd"/>
            <w:r w:rsidRPr="00C11C20">
              <w:rPr>
                <w:rFonts w:ascii="Cambria" w:eastAsia="Times New Roman" w:hAnsi="Cambria" w:cs="Times New Roman"/>
                <w:sz w:val="20"/>
                <w:szCs w:val="20"/>
                <w:lang w:val="gl-ES" w:eastAsia="es-ES"/>
              </w:rPr>
              <w:t xml:space="preserve"> d</w:t>
            </w:r>
            <w:r w:rsidR="00C11C20">
              <w:rPr>
                <w:rFonts w:ascii="Cambria" w:eastAsia="Times New Roman" w:hAnsi="Cambria" w:cs="Times New Roman"/>
                <w:sz w:val="20"/>
                <w:szCs w:val="20"/>
                <w:lang w:val="gl-ES" w:eastAsia="es-ES"/>
              </w:rPr>
              <w:t>el</w:t>
            </w:r>
            <w:r w:rsidRPr="00C11C20">
              <w:rPr>
                <w:rFonts w:ascii="Cambria" w:eastAsia="Times New Roman" w:hAnsi="Cambria" w:cs="Times New Roman"/>
                <w:sz w:val="20"/>
                <w:szCs w:val="20"/>
                <w:lang w:val="gl-ES" w:eastAsia="es-ES"/>
              </w:rPr>
              <w:t xml:space="preserve"> Concello</w:t>
            </w:r>
          </w:p>
        </w:tc>
        <w:tc>
          <w:tcPr>
            <w:tcW w:w="0" w:type="auto"/>
            <w:tcBorders>
              <w:left w:val="single" w:sz="4" w:space="0" w:color="auto"/>
              <w:bottom w:val="single" w:sz="4" w:space="0" w:color="auto"/>
            </w:tcBorders>
            <w:vAlign w:val="center"/>
            <w:hideMark/>
          </w:tcPr>
          <w:p w:rsidR="00E64914" w:rsidRPr="00C11C20" w:rsidRDefault="00E64914" w:rsidP="00C11C20">
            <w:pPr>
              <w:spacing w:before="100" w:beforeAutospacing="1" w:after="100" w:afterAutospacing="1" w:line="240" w:lineRule="auto"/>
              <w:jc w:val="both"/>
              <w:rPr>
                <w:rFonts w:ascii="Cambria" w:eastAsia="Times New Roman" w:hAnsi="Cambria" w:cs="Times New Roman"/>
                <w:sz w:val="20"/>
                <w:szCs w:val="20"/>
                <w:lang w:val="gl-ES" w:eastAsia="es-ES"/>
              </w:rPr>
            </w:pPr>
            <w:r w:rsidRPr="00C11C20">
              <w:rPr>
                <w:rFonts w:ascii="Cambria" w:eastAsia="Times New Roman" w:hAnsi="Cambria" w:cs="Times New Roman"/>
                <w:sz w:val="20"/>
                <w:szCs w:val="20"/>
                <w:lang w:val="gl-ES" w:eastAsia="es-ES"/>
              </w:rPr>
              <w:lastRenderedPageBreak/>
              <w:t>7.500,00 €</w:t>
            </w:r>
          </w:p>
        </w:tc>
        <w:tc>
          <w:tcPr>
            <w:tcW w:w="0" w:type="auto"/>
            <w:tcBorders>
              <w:left w:val="single" w:sz="4" w:space="0" w:color="auto"/>
              <w:bottom w:val="single" w:sz="4" w:space="0" w:color="auto"/>
              <w:right w:val="single" w:sz="4" w:space="0" w:color="auto"/>
            </w:tcBorders>
            <w:vAlign w:val="center"/>
            <w:hideMark/>
          </w:tcPr>
          <w:p w:rsidR="00E64914" w:rsidRPr="00C11C20" w:rsidRDefault="00E64914" w:rsidP="00C11C20">
            <w:pPr>
              <w:spacing w:before="100" w:beforeAutospacing="1" w:after="100" w:afterAutospacing="1" w:line="240" w:lineRule="auto"/>
              <w:jc w:val="both"/>
              <w:rPr>
                <w:rFonts w:ascii="Cambria" w:eastAsia="Times New Roman" w:hAnsi="Cambria" w:cs="Times New Roman"/>
                <w:sz w:val="20"/>
                <w:szCs w:val="20"/>
                <w:lang w:val="gl-ES" w:eastAsia="es-ES"/>
              </w:rPr>
            </w:pPr>
            <w:r w:rsidRPr="00C11C20">
              <w:rPr>
                <w:rFonts w:ascii="Cambria" w:eastAsia="Times New Roman" w:hAnsi="Cambria" w:cs="Times New Roman"/>
                <w:sz w:val="20"/>
                <w:szCs w:val="20"/>
                <w:lang w:val="gl-ES" w:eastAsia="es-ES"/>
              </w:rPr>
              <w:t>3.750 €</w:t>
            </w:r>
          </w:p>
        </w:tc>
      </w:tr>
      <w:tr w:rsidR="00B9547D" w:rsidRPr="00C11C20" w:rsidTr="00C11C20">
        <w:trPr>
          <w:tblCellSpacing w:w="15" w:type="dxa"/>
        </w:trPr>
        <w:tc>
          <w:tcPr>
            <w:tcW w:w="0" w:type="auto"/>
            <w:tcBorders>
              <w:top w:val="single" w:sz="4" w:space="0" w:color="auto"/>
              <w:left w:val="single" w:sz="4" w:space="0" w:color="auto"/>
              <w:right w:val="single" w:sz="4" w:space="0" w:color="auto"/>
            </w:tcBorders>
            <w:shd w:val="clear" w:color="auto" w:fill="auto"/>
            <w:vAlign w:val="center"/>
            <w:hideMark/>
          </w:tcPr>
          <w:p w:rsidR="00E64914" w:rsidRPr="00C11C20" w:rsidRDefault="00E64914" w:rsidP="00B9547D">
            <w:pPr>
              <w:spacing w:before="100" w:beforeAutospacing="1" w:after="100" w:afterAutospacing="1" w:line="240" w:lineRule="auto"/>
              <w:jc w:val="both"/>
              <w:rPr>
                <w:rFonts w:ascii="Cambria" w:eastAsia="Times New Roman" w:hAnsi="Cambria" w:cs="Times New Roman"/>
                <w:sz w:val="20"/>
                <w:szCs w:val="20"/>
                <w:lang w:val="gl-ES" w:eastAsia="es-ES"/>
              </w:rPr>
            </w:pPr>
            <w:r w:rsidRPr="00C11C20">
              <w:rPr>
                <w:rFonts w:ascii="Cambria" w:eastAsia="Times New Roman" w:hAnsi="Cambria" w:cs="Times New Roman"/>
                <w:sz w:val="20"/>
                <w:szCs w:val="20"/>
                <w:lang w:val="gl-ES" w:eastAsia="es-ES"/>
              </w:rPr>
              <w:t>334/48901 “Entidades culturais no lucrativas”.</w:t>
            </w:r>
          </w:p>
        </w:tc>
        <w:tc>
          <w:tcPr>
            <w:tcW w:w="0" w:type="auto"/>
            <w:tcBorders>
              <w:top w:val="single" w:sz="4" w:space="0" w:color="auto"/>
            </w:tcBorders>
            <w:vAlign w:val="center"/>
            <w:hideMark/>
          </w:tcPr>
          <w:p w:rsidR="00E64914" w:rsidRPr="00C11C20" w:rsidRDefault="00E64914" w:rsidP="00C11C20">
            <w:pPr>
              <w:spacing w:before="100" w:beforeAutospacing="1" w:after="100" w:afterAutospacing="1" w:line="240" w:lineRule="auto"/>
              <w:jc w:val="both"/>
              <w:rPr>
                <w:rFonts w:ascii="Cambria" w:eastAsia="Times New Roman" w:hAnsi="Cambria" w:cs="Times New Roman"/>
                <w:sz w:val="20"/>
                <w:szCs w:val="20"/>
                <w:lang w:val="gl-ES" w:eastAsia="es-ES"/>
              </w:rPr>
            </w:pPr>
            <w:r w:rsidRPr="00C11C20">
              <w:rPr>
                <w:rFonts w:ascii="Cambria" w:eastAsia="Times New Roman" w:hAnsi="Cambria" w:cs="Times New Roman"/>
                <w:sz w:val="20"/>
                <w:szCs w:val="20"/>
                <w:lang w:val="gl-ES" w:eastAsia="es-ES"/>
              </w:rPr>
              <w:t xml:space="preserve">Transferencias </w:t>
            </w:r>
            <w:proofErr w:type="spellStart"/>
            <w:r w:rsidR="00C11C20">
              <w:rPr>
                <w:rFonts w:ascii="Cambria" w:eastAsia="Times New Roman" w:hAnsi="Cambria" w:cs="Times New Roman"/>
                <w:sz w:val="20"/>
                <w:szCs w:val="20"/>
                <w:lang w:val="gl-ES" w:eastAsia="es-ES"/>
              </w:rPr>
              <w:t>corrientes</w:t>
            </w:r>
            <w:proofErr w:type="spellEnd"/>
            <w:r w:rsidRPr="00C11C20">
              <w:rPr>
                <w:rFonts w:ascii="Cambria" w:eastAsia="Times New Roman" w:hAnsi="Cambria" w:cs="Times New Roman"/>
                <w:sz w:val="20"/>
                <w:szCs w:val="20"/>
                <w:lang w:val="gl-ES" w:eastAsia="es-ES"/>
              </w:rPr>
              <w:t xml:space="preserve"> a entidades </w:t>
            </w:r>
            <w:proofErr w:type="spellStart"/>
            <w:r w:rsidR="00C11C20">
              <w:rPr>
                <w:rFonts w:ascii="Cambria" w:eastAsia="Times New Roman" w:hAnsi="Cambria" w:cs="Times New Roman"/>
                <w:sz w:val="20"/>
                <w:szCs w:val="20"/>
                <w:lang w:val="gl-ES" w:eastAsia="es-ES"/>
              </w:rPr>
              <w:t>sin</w:t>
            </w:r>
            <w:proofErr w:type="spellEnd"/>
            <w:r w:rsidR="00C11C20">
              <w:rPr>
                <w:rFonts w:ascii="Cambria" w:eastAsia="Times New Roman" w:hAnsi="Cambria" w:cs="Times New Roman"/>
                <w:sz w:val="20"/>
                <w:szCs w:val="20"/>
                <w:lang w:val="gl-ES" w:eastAsia="es-ES"/>
              </w:rPr>
              <w:t xml:space="preserve"> fines</w:t>
            </w:r>
            <w:r w:rsidRPr="00C11C20">
              <w:rPr>
                <w:rFonts w:ascii="Cambria" w:eastAsia="Times New Roman" w:hAnsi="Cambria" w:cs="Times New Roman"/>
                <w:sz w:val="20"/>
                <w:szCs w:val="20"/>
                <w:lang w:val="gl-ES" w:eastAsia="es-ES"/>
              </w:rPr>
              <w:t xml:space="preserve"> de lucro para gastos </w:t>
            </w:r>
            <w:proofErr w:type="spellStart"/>
            <w:r w:rsidRPr="00C11C20">
              <w:rPr>
                <w:rFonts w:ascii="Cambria" w:eastAsia="Times New Roman" w:hAnsi="Cambria" w:cs="Times New Roman"/>
                <w:sz w:val="20"/>
                <w:szCs w:val="20"/>
                <w:lang w:val="gl-ES" w:eastAsia="es-ES"/>
              </w:rPr>
              <w:t>corr</w:t>
            </w:r>
            <w:r w:rsidR="00C11C20">
              <w:rPr>
                <w:rFonts w:ascii="Cambria" w:eastAsia="Times New Roman" w:hAnsi="Cambria" w:cs="Times New Roman"/>
                <w:sz w:val="20"/>
                <w:szCs w:val="20"/>
                <w:lang w:val="gl-ES" w:eastAsia="es-ES"/>
              </w:rPr>
              <w:t>ientes</w:t>
            </w:r>
            <w:proofErr w:type="spellEnd"/>
            <w:r w:rsidR="00C11C20">
              <w:rPr>
                <w:rFonts w:ascii="Cambria" w:eastAsia="Times New Roman" w:hAnsi="Cambria" w:cs="Times New Roman"/>
                <w:sz w:val="20"/>
                <w:szCs w:val="20"/>
                <w:lang w:val="gl-ES" w:eastAsia="es-ES"/>
              </w:rPr>
              <w:t>, obras no</w:t>
            </w:r>
            <w:r w:rsidRPr="00C11C20">
              <w:rPr>
                <w:rFonts w:ascii="Cambria" w:eastAsia="Times New Roman" w:hAnsi="Cambria" w:cs="Times New Roman"/>
                <w:sz w:val="20"/>
                <w:szCs w:val="20"/>
                <w:lang w:val="gl-ES" w:eastAsia="es-ES"/>
              </w:rPr>
              <w:t xml:space="preserve"> consideradas </w:t>
            </w:r>
            <w:proofErr w:type="spellStart"/>
            <w:r w:rsidR="00C11C20">
              <w:rPr>
                <w:rFonts w:ascii="Cambria" w:eastAsia="Times New Roman" w:hAnsi="Cambria" w:cs="Times New Roman"/>
                <w:sz w:val="20"/>
                <w:szCs w:val="20"/>
                <w:lang w:val="gl-ES" w:eastAsia="es-ES"/>
              </w:rPr>
              <w:t>inversiones</w:t>
            </w:r>
            <w:proofErr w:type="spellEnd"/>
            <w:r w:rsidR="00C11C20">
              <w:rPr>
                <w:rFonts w:ascii="Cambria" w:eastAsia="Times New Roman" w:hAnsi="Cambria" w:cs="Times New Roman"/>
                <w:sz w:val="20"/>
                <w:szCs w:val="20"/>
                <w:lang w:val="gl-ES" w:eastAsia="es-ES"/>
              </w:rPr>
              <w:t>, adquisición de material no</w:t>
            </w:r>
            <w:r w:rsidRPr="00C11C20">
              <w:rPr>
                <w:rFonts w:ascii="Cambria" w:eastAsia="Times New Roman" w:hAnsi="Cambria" w:cs="Times New Roman"/>
                <w:sz w:val="20"/>
                <w:szCs w:val="20"/>
                <w:lang w:val="gl-ES" w:eastAsia="es-ES"/>
              </w:rPr>
              <w:t xml:space="preserve"> inventariable </w:t>
            </w:r>
            <w:r w:rsidR="00C11C20">
              <w:rPr>
                <w:rFonts w:ascii="Cambria" w:eastAsia="Times New Roman" w:hAnsi="Cambria" w:cs="Times New Roman"/>
                <w:sz w:val="20"/>
                <w:szCs w:val="20"/>
                <w:lang w:val="gl-ES" w:eastAsia="es-ES"/>
              </w:rPr>
              <w:t>y</w:t>
            </w:r>
            <w:r w:rsidRPr="00C11C20">
              <w:rPr>
                <w:rFonts w:ascii="Cambria" w:eastAsia="Times New Roman" w:hAnsi="Cambria" w:cs="Times New Roman"/>
                <w:sz w:val="20"/>
                <w:szCs w:val="20"/>
                <w:lang w:val="gl-ES" w:eastAsia="es-ES"/>
              </w:rPr>
              <w:t xml:space="preserve"> realización de actividades, eventos, </w:t>
            </w:r>
            <w:proofErr w:type="spellStart"/>
            <w:r w:rsidR="00C11C20">
              <w:rPr>
                <w:rFonts w:ascii="Cambria" w:eastAsia="Times New Roman" w:hAnsi="Cambria" w:cs="Times New Roman"/>
                <w:sz w:val="20"/>
                <w:szCs w:val="20"/>
                <w:lang w:val="gl-ES" w:eastAsia="es-ES"/>
              </w:rPr>
              <w:t>desplazamientos</w:t>
            </w:r>
            <w:proofErr w:type="spellEnd"/>
            <w:r w:rsidRPr="00C11C20">
              <w:rPr>
                <w:rFonts w:ascii="Cambria" w:eastAsia="Times New Roman" w:hAnsi="Cambria" w:cs="Times New Roman"/>
                <w:sz w:val="20"/>
                <w:szCs w:val="20"/>
                <w:lang w:val="gl-ES" w:eastAsia="es-ES"/>
              </w:rPr>
              <w:t xml:space="preserve"> con motivo de actuacións </w:t>
            </w:r>
            <w:r w:rsidR="00C11C20">
              <w:rPr>
                <w:rFonts w:ascii="Cambria" w:eastAsia="Times New Roman" w:hAnsi="Cambria" w:cs="Times New Roman"/>
                <w:sz w:val="20"/>
                <w:szCs w:val="20"/>
                <w:lang w:val="gl-ES" w:eastAsia="es-ES"/>
              </w:rPr>
              <w:t xml:space="preserve">y </w:t>
            </w:r>
            <w:proofErr w:type="spellStart"/>
            <w:r w:rsidR="00C11C20">
              <w:rPr>
                <w:rFonts w:ascii="Cambria" w:eastAsia="Times New Roman" w:hAnsi="Cambria" w:cs="Times New Roman"/>
                <w:sz w:val="20"/>
                <w:szCs w:val="20"/>
                <w:lang w:val="gl-ES" w:eastAsia="es-ES"/>
              </w:rPr>
              <w:t>otras</w:t>
            </w:r>
            <w:proofErr w:type="spellEnd"/>
            <w:r w:rsidRPr="00C11C20">
              <w:rPr>
                <w:rFonts w:ascii="Cambria" w:eastAsia="Times New Roman" w:hAnsi="Cambria" w:cs="Times New Roman"/>
                <w:sz w:val="20"/>
                <w:szCs w:val="20"/>
                <w:lang w:val="gl-ES" w:eastAsia="es-ES"/>
              </w:rPr>
              <w:t xml:space="preserve"> actividades </w:t>
            </w:r>
            <w:proofErr w:type="spellStart"/>
            <w:r w:rsidR="00C11C20">
              <w:rPr>
                <w:rFonts w:ascii="Cambria" w:eastAsia="Times New Roman" w:hAnsi="Cambria" w:cs="Times New Roman"/>
                <w:sz w:val="20"/>
                <w:szCs w:val="20"/>
                <w:lang w:val="gl-ES" w:eastAsia="es-ES"/>
              </w:rPr>
              <w:t>semejantes</w:t>
            </w:r>
            <w:proofErr w:type="spellEnd"/>
            <w:r w:rsidRPr="00C11C20">
              <w:rPr>
                <w:rFonts w:ascii="Cambria" w:eastAsia="Times New Roman" w:hAnsi="Cambria" w:cs="Times New Roman"/>
                <w:sz w:val="20"/>
                <w:szCs w:val="20"/>
                <w:lang w:val="gl-ES" w:eastAsia="es-ES"/>
              </w:rPr>
              <w:t>, escolas culturais..</w:t>
            </w:r>
          </w:p>
        </w:tc>
        <w:tc>
          <w:tcPr>
            <w:tcW w:w="0" w:type="auto"/>
            <w:tcBorders>
              <w:top w:val="single" w:sz="4" w:space="0" w:color="auto"/>
              <w:left w:val="single" w:sz="4" w:space="0" w:color="auto"/>
            </w:tcBorders>
            <w:shd w:val="clear" w:color="auto" w:fill="auto"/>
            <w:vAlign w:val="center"/>
            <w:hideMark/>
          </w:tcPr>
          <w:p w:rsidR="00E64914" w:rsidRPr="00C11C20" w:rsidRDefault="00E64914" w:rsidP="00C11C20">
            <w:pPr>
              <w:spacing w:before="100" w:beforeAutospacing="1" w:after="100" w:afterAutospacing="1" w:line="240" w:lineRule="auto"/>
              <w:jc w:val="both"/>
              <w:rPr>
                <w:rFonts w:ascii="Cambria" w:eastAsia="Times New Roman" w:hAnsi="Cambria" w:cs="Times New Roman"/>
                <w:sz w:val="20"/>
                <w:szCs w:val="20"/>
                <w:lang w:val="gl-ES" w:eastAsia="es-ES"/>
              </w:rPr>
            </w:pPr>
            <w:r w:rsidRPr="00C11C20">
              <w:rPr>
                <w:rFonts w:ascii="Cambria" w:eastAsia="Times New Roman" w:hAnsi="Cambria" w:cs="Times New Roman"/>
                <w:sz w:val="20"/>
                <w:szCs w:val="20"/>
                <w:lang w:val="gl-ES" w:eastAsia="es-ES"/>
              </w:rPr>
              <w:t>54.000,00 €</w:t>
            </w:r>
          </w:p>
        </w:tc>
        <w:tc>
          <w:tcPr>
            <w:tcW w:w="0" w:type="auto"/>
            <w:tcBorders>
              <w:top w:val="single" w:sz="4" w:space="0" w:color="auto"/>
              <w:left w:val="single" w:sz="4" w:space="0" w:color="auto"/>
              <w:right w:val="single" w:sz="4" w:space="0" w:color="auto"/>
            </w:tcBorders>
            <w:vAlign w:val="center"/>
            <w:hideMark/>
          </w:tcPr>
          <w:p w:rsidR="00E64914" w:rsidRPr="00C11C20" w:rsidRDefault="00E64914" w:rsidP="00C11C20">
            <w:pPr>
              <w:spacing w:before="100" w:beforeAutospacing="1" w:after="100" w:afterAutospacing="1" w:line="240" w:lineRule="auto"/>
              <w:jc w:val="both"/>
              <w:rPr>
                <w:rFonts w:ascii="Cambria" w:eastAsia="Times New Roman" w:hAnsi="Cambria" w:cs="Times New Roman"/>
                <w:sz w:val="20"/>
                <w:szCs w:val="20"/>
                <w:lang w:val="gl-ES" w:eastAsia="es-ES"/>
              </w:rPr>
            </w:pPr>
            <w:r w:rsidRPr="00C11C20">
              <w:rPr>
                <w:rFonts w:ascii="Cambria" w:eastAsia="Times New Roman" w:hAnsi="Cambria" w:cs="Times New Roman"/>
                <w:sz w:val="20"/>
                <w:szCs w:val="20"/>
                <w:lang w:val="gl-ES" w:eastAsia="es-ES"/>
              </w:rPr>
              <w:t>12.000,00 €</w:t>
            </w:r>
          </w:p>
        </w:tc>
      </w:tr>
      <w:tr w:rsidR="00B9547D" w:rsidRPr="00C11C20" w:rsidTr="00C11C20">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E64914" w:rsidRPr="00C11C20" w:rsidRDefault="00E64914" w:rsidP="00C11C20">
            <w:pPr>
              <w:spacing w:before="100" w:beforeAutospacing="1" w:after="100" w:afterAutospacing="1" w:line="240" w:lineRule="auto"/>
              <w:jc w:val="both"/>
              <w:rPr>
                <w:rFonts w:ascii="Cambria" w:eastAsia="Times New Roman" w:hAnsi="Cambria" w:cs="Times New Roman"/>
                <w:sz w:val="20"/>
                <w:szCs w:val="20"/>
                <w:lang w:val="gl-ES" w:eastAsia="es-ES"/>
              </w:rPr>
            </w:pPr>
            <w:r w:rsidRPr="00C11C20">
              <w:rPr>
                <w:rFonts w:ascii="Cambria" w:eastAsia="Times New Roman" w:hAnsi="Cambria" w:cs="Times New Roman"/>
                <w:sz w:val="20"/>
                <w:szCs w:val="20"/>
                <w:lang w:val="gl-ES" w:eastAsia="es-ES"/>
              </w:rPr>
              <w:t>341/48901 “Entidades deportivas non lucrativas”.</w:t>
            </w:r>
          </w:p>
        </w:tc>
        <w:tc>
          <w:tcPr>
            <w:tcW w:w="0" w:type="auto"/>
            <w:tcBorders>
              <w:top w:val="single" w:sz="4" w:space="0" w:color="auto"/>
              <w:bottom w:val="single" w:sz="4" w:space="0" w:color="auto"/>
            </w:tcBorders>
            <w:vAlign w:val="center"/>
            <w:hideMark/>
          </w:tcPr>
          <w:p w:rsidR="00E64914" w:rsidRPr="00C11C20" w:rsidRDefault="00E64914" w:rsidP="00B9547D">
            <w:pPr>
              <w:spacing w:before="100" w:beforeAutospacing="1" w:after="100" w:afterAutospacing="1" w:line="240" w:lineRule="auto"/>
              <w:jc w:val="both"/>
              <w:rPr>
                <w:rFonts w:ascii="Cambria" w:eastAsia="Times New Roman" w:hAnsi="Cambria" w:cs="Times New Roman"/>
                <w:sz w:val="20"/>
                <w:szCs w:val="20"/>
                <w:lang w:val="gl-ES" w:eastAsia="es-ES"/>
              </w:rPr>
            </w:pPr>
            <w:r w:rsidRPr="00C11C20">
              <w:rPr>
                <w:rFonts w:ascii="Cambria" w:eastAsia="Times New Roman" w:hAnsi="Cambria" w:cs="Times New Roman"/>
                <w:sz w:val="20"/>
                <w:szCs w:val="20"/>
                <w:lang w:val="gl-ES" w:eastAsia="es-ES"/>
              </w:rPr>
              <w:t xml:space="preserve">Transferencias </w:t>
            </w:r>
            <w:proofErr w:type="spellStart"/>
            <w:r w:rsidRPr="00C11C20">
              <w:rPr>
                <w:rFonts w:ascii="Cambria" w:eastAsia="Times New Roman" w:hAnsi="Cambria" w:cs="Times New Roman"/>
                <w:sz w:val="20"/>
                <w:szCs w:val="20"/>
                <w:lang w:val="gl-ES" w:eastAsia="es-ES"/>
              </w:rPr>
              <w:t>corr</w:t>
            </w:r>
            <w:r w:rsidR="00B9547D">
              <w:rPr>
                <w:rFonts w:ascii="Cambria" w:eastAsia="Times New Roman" w:hAnsi="Cambria" w:cs="Times New Roman"/>
                <w:sz w:val="20"/>
                <w:szCs w:val="20"/>
                <w:lang w:val="gl-ES" w:eastAsia="es-ES"/>
              </w:rPr>
              <w:t>i</w:t>
            </w:r>
            <w:r w:rsidRPr="00C11C20">
              <w:rPr>
                <w:rFonts w:ascii="Cambria" w:eastAsia="Times New Roman" w:hAnsi="Cambria" w:cs="Times New Roman"/>
                <w:sz w:val="20"/>
                <w:szCs w:val="20"/>
                <w:lang w:val="gl-ES" w:eastAsia="es-ES"/>
              </w:rPr>
              <w:t>entes</w:t>
            </w:r>
            <w:proofErr w:type="spellEnd"/>
            <w:r w:rsidRPr="00C11C20">
              <w:rPr>
                <w:rFonts w:ascii="Cambria" w:eastAsia="Times New Roman" w:hAnsi="Cambria" w:cs="Times New Roman"/>
                <w:sz w:val="20"/>
                <w:szCs w:val="20"/>
                <w:lang w:val="gl-ES" w:eastAsia="es-ES"/>
              </w:rPr>
              <w:t xml:space="preserve"> a entidades </w:t>
            </w:r>
            <w:proofErr w:type="spellStart"/>
            <w:r w:rsidRPr="00C11C20">
              <w:rPr>
                <w:rFonts w:ascii="Cambria" w:eastAsia="Times New Roman" w:hAnsi="Cambria" w:cs="Times New Roman"/>
                <w:sz w:val="20"/>
                <w:szCs w:val="20"/>
                <w:lang w:val="gl-ES" w:eastAsia="es-ES"/>
              </w:rPr>
              <w:t>s</w:t>
            </w:r>
            <w:r w:rsidR="00B9547D">
              <w:rPr>
                <w:rFonts w:ascii="Cambria" w:eastAsia="Times New Roman" w:hAnsi="Cambria" w:cs="Times New Roman"/>
                <w:sz w:val="20"/>
                <w:szCs w:val="20"/>
                <w:lang w:val="gl-ES" w:eastAsia="es-ES"/>
              </w:rPr>
              <w:t>i</w:t>
            </w:r>
            <w:r w:rsidRPr="00C11C20">
              <w:rPr>
                <w:rFonts w:ascii="Cambria" w:eastAsia="Times New Roman" w:hAnsi="Cambria" w:cs="Times New Roman"/>
                <w:sz w:val="20"/>
                <w:szCs w:val="20"/>
                <w:lang w:val="gl-ES" w:eastAsia="es-ES"/>
              </w:rPr>
              <w:t>n</w:t>
            </w:r>
            <w:proofErr w:type="spellEnd"/>
            <w:r w:rsidRPr="00C11C20">
              <w:rPr>
                <w:rFonts w:ascii="Cambria" w:eastAsia="Times New Roman" w:hAnsi="Cambria" w:cs="Times New Roman"/>
                <w:sz w:val="20"/>
                <w:szCs w:val="20"/>
                <w:lang w:val="gl-ES" w:eastAsia="es-ES"/>
              </w:rPr>
              <w:t xml:space="preserve"> fin</w:t>
            </w:r>
            <w:r w:rsidR="00B9547D">
              <w:rPr>
                <w:rFonts w:ascii="Cambria" w:eastAsia="Times New Roman" w:hAnsi="Cambria" w:cs="Times New Roman"/>
                <w:sz w:val="20"/>
                <w:szCs w:val="20"/>
                <w:lang w:val="gl-ES" w:eastAsia="es-ES"/>
              </w:rPr>
              <w:t>e</w:t>
            </w:r>
            <w:r w:rsidRPr="00C11C20">
              <w:rPr>
                <w:rFonts w:ascii="Cambria" w:eastAsia="Times New Roman" w:hAnsi="Cambria" w:cs="Times New Roman"/>
                <w:sz w:val="20"/>
                <w:szCs w:val="20"/>
                <w:lang w:val="gl-ES" w:eastAsia="es-ES"/>
              </w:rPr>
              <w:t xml:space="preserve">s de lucro para gastos </w:t>
            </w:r>
            <w:proofErr w:type="spellStart"/>
            <w:r w:rsidR="00B9547D">
              <w:rPr>
                <w:rFonts w:ascii="Cambria" w:eastAsia="Times New Roman" w:hAnsi="Cambria" w:cs="Times New Roman"/>
                <w:sz w:val="20"/>
                <w:szCs w:val="20"/>
                <w:lang w:val="gl-ES" w:eastAsia="es-ES"/>
              </w:rPr>
              <w:t>corrientes</w:t>
            </w:r>
            <w:proofErr w:type="spellEnd"/>
            <w:r w:rsidR="00B9547D">
              <w:rPr>
                <w:rFonts w:ascii="Cambria" w:eastAsia="Times New Roman" w:hAnsi="Cambria" w:cs="Times New Roman"/>
                <w:sz w:val="20"/>
                <w:szCs w:val="20"/>
                <w:lang w:val="gl-ES" w:eastAsia="es-ES"/>
              </w:rPr>
              <w:t>, obras no</w:t>
            </w:r>
            <w:r w:rsidRPr="00C11C20">
              <w:rPr>
                <w:rFonts w:ascii="Cambria" w:eastAsia="Times New Roman" w:hAnsi="Cambria" w:cs="Times New Roman"/>
                <w:sz w:val="20"/>
                <w:szCs w:val="20"/>
                <w:lang w:val="gl-ES" w:eastAsia="es-ES"/>
              </w:rPr>
              <w:t xml:space="preserve"> consideradas </w:t>
            </w:r>
            <w:proofErr w:type="spellStart"/>
            <w:r w:rsidR="00B9547D">
              <w:rPr>
                <w:rFonts w:ascii="Cambria" w:eastAsia="Times New Roman" w:hAnsi="Cambria" w:cs="Times New Roman"/>
                <w:sz w:val="20"/>
                <w:szCs w:val="20"/>
                <w:lang w:val="gl-ES" w:eastAsia="es-ES"/>
              </w:rPr>
              <w:t>inversiones</w:t>
            </w:r>
            <w:proofErr w:type="spellEnd"/>
            <w:r w:rsidRPr="00C11C20">
              <w:rPr>
                <w:rFonts w:ascii="Cambria" w:eastAsia="Times New Roman" w:hAnsi="Cambria" w:cs="Times New Roman"/>
                <w:sz w:val="20"/>
                <w:szCs w:val="20"/>
                <w:lang w:val="gl-ES" w:eastAsia="es-ES"/>
              </w:rPr>
              <w:t xml:space="preserve">, adquisición de material no inventariable,   realización de actividades, fichas federativas, </w:t>
            </w:r>
            <w:proofErr w:type="spellStart"/>
            <w:r w:rsidRPr="00C11C20">
              <w:rPr>
                <w:rFonts w:ascii="Cambria" w:eastAsia="Times New Roman" w:hAnsi="Cambria" w:cs="Times New Roman"/>
                <w:sz w:val="20"/>
                <w:szCs w:val="20"/>
                <w:lang w:val="gl-ES" w:eastAsia="es-ES"/>
              </w:rPr>
              <w:t>arbitra</w:t>
            </w:r>
            <w:r w:rsidR="00B9547D">
              <w:rPr>
                <w:rFonts w:ascii="Cambria" w:eastAsia="Times New Roman" w:hAnsi="Cambria" w:cs="Times New Roman"/>
                <w:sz w:val="20"/>
                <w:szCs w:val="20"/>
                <w:lang w:val="gl-ES" w:eastAsia="es-ES"/>
              </w:rPr>
              <w:t>j</w:t>
            </w:r>
            <w:r w:rsidRPr="00C11C20">
              <w:rPr>
                <w:rFonts w:ascii="Cambria" w:eastAsia="Times New Roman" w:hAnsi="Cambria" w:cs="Times New Roman"/>
                <w:sz w:val="20"/>
                <w:szCs w:val="20"/>
                <w:lang w:val="gl-ES" w:eastAsia="es-ES"/>
              </w:rPr>
              <w:t>es</w:t>
            </w:r>
            <w:proofErr w:type="spellEnd"/>
            <w:r w:rsidRPr="00C11C20">
              <w:rPr>
                <w:rFonts w:ascii="Cambria" w:eastAsia="Times New Roman" w:hAnsi="Cambria" w:cs="Times New Roman"/>
                <w:sz w:val="20"/>
                <w:szCs w:val="20"/>
                <w:lang w:val="gl-ES" w:eastAsia="es-ES"/>
              </w:rPr>
              <w:t xml:space="preserve">, mutualidades </w:t>
            </w:r>
            <w:r w:rsidR="00B9547D">
              <w:rPr>
                <w:rFonts w:ascii="Cambria" w:eastAsia="Times New Roman" w:hAnsi="Cambria" w:cs="Times New Roman"/>
                <w:sz w:val="20"/>
                <w:szCs w:val="20"/>
                <w:lang w:val="gl-ES" w:eastAsia="es-ES"/>
              </w:rPr>
              <w:t>y</w:t>
            </w:r>
            <w:r w:rsidRPr="00C11C20">
              <w:rPr>
                <w:rFonts w:ascii="Cambria" w:eastAsia="Times New Roman" w:hAnsi="Cambria" w:cs="Times New Roman"/>
                <w:sz w:val="20"/>
                <w:szCs w:val="20"/>
                <w:lang w:val="gl-ES" w:eastAsia="es-ES"/>
              </w:rPr>
              <w:t xml:space="preserve"> </w:t>
            </w:r>
            <w:proofErr w:type="spellStart"/>
            <w:r w:rsidR="00B9547D">
              <w:rPr>
                <w:rFonts w:ascii="Cambria" w:eastAsia="Times New Roman" w:hAnsi="Cambria" w:cs="Times New Roman"/>
                <w:sz w:val="20"/>
                <w:szCs w:val="20"/>
                <w:lang w:val="gl-ES" w:eastAsia="es-ES"/>
              </w:rPr>
              <w:t>desplazamientos</w:t>
            </w:r>
            <w:proofErr w:type="spellEnd"/>
            <w:r w:rsidRPr="00C11C20">
              <w:rPr>
                <w:rFonts w:ascii="Cambria" w:eastAsia="Times New Roman" w:hAnsi="Cambria" w:cs="Times New Roman"/>
                <w:sz w:val="20"/>
                <w:szCs w:val="20"/>
                <w:lang w:val="gl-ES" w:eastAsia="es-ES"/>
              </w:rPr>
              <w:t xml:space="preserve"> por motivo</w:t>
            </w:r>
            <w:r w:rsidR="00B9547D">
              <w:rPr>
                <w:rFonts w:ascii="Cambria" w:eastAsia="Times New Roman" w:hAnsi="Cambria" w:cs="Times New Roman"/>
                <w:sz w:val="20"/>
                <w:szCs w:val="20"/>
                <w:lang w:val="gl-ES" w:eastAsia="es-ES"/>
              </w:rPr>
              <w:t xml:space="preserve">s de competición e outros </w:t>
            </w:r>
            <w:proofErr w:type="spellStart"/>
            <w:r w:rsidR="00B9547D">
              <w:rPr>
                <w:rFonts w:ascii="Cambria" w:eastAsia="Times New Roman" w:hAnsi="Cambria" w:cs="Times New Roman"/>
                <w:sz w:val="20"/>
                <w:szCs w:val="20"/>
                <w:lang w:val="gl-ES" w:eastAsia="es-ES"/>
              </w:rPr>
              <w:t>semej</w:t>
            </w:r>
            <w:r w:rsidRPr="00C11C20">
              <w:rPr>
                <w:rFonts w:ascii="Cambria" w:eastAsia="Times New Roman" w:hAnsi="Cambria" w:cs="Times New Roman"/>
                <w:sz w:val="20"/>
                <w:szCs w:val="20"/>
                <w:lang w:val="gl-ES" w:eastAsia="es-ES"/>
              </w:rPr>
              <w:t>antes</w:t>
            </w:r>
            <w:proofErr w:type="spellEnd"/>
            <w:r w:rsidRPr="00C11C20">
              <w:rPr>
                <w:rFonts w:ascii="Cambria" w:eastAsia="Times New Roman" w:hAnsi="Cambria" w:cs="Times New Roman"/>
                <w:sz w:val="20"/>
                <w:szCs w:val="20"/>
                <w:lang w:val="gl-ES" w:eastAsia="es-ES"/>
              </w:rPr>
              <w:t xml:space="preserve">, eventos, </w:t>
            </w:r>
            <w:proofErr w:type="spellStart"/>
            <w:r w:rsidRPr="00C11C20">
              <w:rPr>
                <w:rFonts w:ascii="Cambria" w:eastAsia="Times New Roman" w:hAnsi="Cambria" w:cs="Times New Roman"/>
                <w:sz w:val="20"/>
                <w:szCs w:val="20"/>
                <w:lang w:val="gl-ES" w:eastAsia="es-ES"/>
              </w:rPr>
              <w:t>esc</w:t>
            </w:r>
            <w:r w:rsidR="00B9547D">
              <w:rPr>
                <w:rFonts w:ascii="Cambria" w:eastAsia="Times New Roman" w:hAnsi="Cambria" w:cs="Times New Roman"/>
                <w:sz w:val="20"/>
                <w:szCs w:val="20"/>
                <w:lang w:val="gl-ES" w:eastAsia="es-ES"/>
              </w:rPr>
              <w:t>ue</w:t>
            </w:r>
            <w:r w:rsidRPr="00C11C20">
              <w:rPr>
                <w:rFonts w:ascii="Cambria" w:eastAsia="Times New Roman" w:hAnsi="Cambria" w:cs="Times New Roman"/>
                <w:sz w:val="20"/>
                <w:szCs w:val="20"/>
                <w:lang w:val="gl-ES" w:eastAsia="es-ES"/>
              </w:rPr>
              <w:t>las</w:t>
            </w:r>
            <w:proofErr w:type="spellEnd"/>
            <w:r w:rsidRPr="00C11C20">
              <w:rPr>
                <w:rFonts w:ascii="Cambria" w:eastAsia="Times New Roman" w:hAnsi="Cambria" w:cs="Times New Roman"/>
                <w:sz w:val="20"/>
                <w:szCs w:val="20"/>
                <w:lang w:val="gl-ES" w:eastAsia="es-ES"/>
              </w:rPr>
              <w:t xml:space="preserve"> deportivas .</w:t>
            </w:r>
          </w:p>
        </w:tc>
        <w:tc>
          <w:tcPr>
            <w:tcW w:w="0" w:type="auto"/>
            <w:tcBorders>
              <w:top w:val="single" w:sz="4" w:space="0" w:color="auto"/>
              <w:left w:val="single" w:sz="4" w:space="0" w:color="auto"/>
              <w:bottom w:val="single" w:sz="4" w:space="0" w:color="auto"/>
            </w:tcBorders>
            <w:vAlign w:val="center"/>
            <w:hideMark/>
          </w:tcPr>
          <w:p w:rsidR="00E64914" w:rsidRPr="00C11C20" w:rsidRDefault="00E64914" w:rsidP="00C11C20">
            <w:pPr>
              <w:spacing w:before="100" w:beforeAutospacing="1" w:after="100" w:afterAutospacing="1" w:line="240" w:lineRule="auto"/>
              <w:jc w:val="both"/>
              <w:rPr>
                <w:rFonts w:ascii="Cambria" w:eastAsia="Times New Roman" w:hAnsi="Cambria" w:cs="Times New Roman"/>
                <w:sz w:val="20"/>
                <w:szCs w:val="20"/>
                <w:lang w:val="gl-ES" w:eastAsia="es-ES"/>
              </w:rPr>
            </w:pPr>
            <w:r w:rsidRPr="00C11C20">
              <w:rPr>
                <w:rFonts w:ascii="Cambria" w:eastAsia="Times New Roman" w:hAnsi="Cambria" w:cs="Times New Roman"/>
                <w:sz w:val="20"/>
                <w:szCs w:val="20"/>
                <w:lang w:val="gl-ES" w:eastAsia="es-ES"/>
              </w:rPr>
              <w:t>58.000,00 €</w:t>
            </w:r>
          </w:p>
        </w:tc>
        <w:tc>
          <w:tcPr>
            <w:tcW w:w="0" w:type="auto"/>
            <w:tcBorders>
              <w:top w:val="single" w:sz="4" w:space="0" w:color="auto"/>
              <w:left w:val="single" w:sz="4" w:space="0" w:color="auto"/>
              <w:bottom w:val="single" w:sz="4" w:space="0" w:color="auto"/>
              <w:right w:val="single" w:sz="4" w:space="0" w:color="auto"/>
            </w:tcBorders>
            <w:vAlign w:val="center"/>
            <w:hideMark/>
          </w:tcPr>
          <w:p w:rsidR="00E64914" w:rsidRPr="00C11C20" w:rsidRDefault="00E64914" w:rsidP="00C11C20">
            <w:pPr>
              <w:spacing w:before="100" w:beforeAutospacing="1" w:after="100" w:afterAutospacing="1" w:line="240" w:lineRule="auto"/>
              <w:jc w:val="both"/>
              <w:rPr>
                <w:rFonts w:ascii="Cambria" w:eastAsia="Times New Roman" w:hAnsi="Cambria" w:cs="Times New Roman"/>
                <w:sz w:val="20"/>
                <w:szCs w:val="20"/>
                <w:lang w:val="gl-ES" w:eastAsia="es-ES"/>
              </w:rPr>
            </w:pPr>
            <w:r w:rsidRPr="00C11C20">
              <w:rPr>
                <w:rFonts w:ascii="Cambria" w:eastAsia="Times New Roman" w:hAnsi="Cambria" w:cs="Times New Roman"/>
                <w:sz w:val="20"/>
                <w:szCs w:val="20"/>
                <w:lang w:val="gl-ES" w:eastAsia="es-ES"/>
              </w:rPr>
              <w:t>12.000,00 €</w:t>
            </w:r>
          </w:p>
        </w:tc>
      </w:tr>
    </w:tbl>
    <w:p w:rsidR="00E64914" w:rsidRPr="00C11C20" w:rsidRDefault="00C11C20" w:rsidP="00C11C20">
      <w:pPr>
        <w:jc w:val="both"/>
        <w:rPr>
          <w:rFonts w:ascii="Cambria" w:hAnsi="Cambria"/>
          <w:sz w:val="20"/>
          <w:szCs w:val="20"/>
        </w:rPr>
      </w:pPr>
      <w:r>
        <w:rPr>
          <w:rFonts w:ascii="Cambria" w:hAnsi="Cambria"/>
          <w:sz w:val="20"/>
          <w:szCs w:val="20"/>
        </w:rPr>
        <w:br w:type="textWrapping" w:clear="all"/>
      </w:r>
    </w:p>
    <w:p w:rsidR="00E64914" w:rsidRDefault="00E64914" w:rsidP="00C11C20">
      <w:pPr>
        <w:jc w:val="both"/>
        <w:rPr>
          <w:rFonts w:ascii="Cambria" w:hAnsi="Cambria"/>
          <w:sz w:val="24"/>
          <w:szCs w:val="24"/>
        </w:rPr>
      </w:pPr>
      <w:r w:rsidRPr="00E64914">
        <w:rPr>
          <w:rFonts w:ascii="Cambria" w:hAnsi="Cambria"/>
          <w:sz w:val="24"/>
          <w:szCs w:val="24"/>
        </w:rPr>
        <w:t>Si a la vista de la propuesta de concesión es preciso alterar la distribución de los créditos sin superar el importe global máximo, la distribución definitiva se publicará en la Base Nacional de Subvenciones.</w:t>
      </w:r>
    </w:p>
    <w:p w:rsidR="00B9547D" w:rsidRPr="00E64914" w:rsidRDefault="00B9547D" w:rsidP="00C11C20">
      <w:pPr>
        <w:jc w:val="both"/>
        <w:rPr>
          <w:rFonts w:ascii="Cambria" w:hAnsi="Cambria"/>
          <w:sz w:val="24"/>
          <w:szCs w:val="24"/>
        </w:rPr>
      </w:pPr>
    </w:p>
    <w:p w:rsidR="00E64914" w:rsidRPr="00B9547D" w:rsidRDefault="00E64914" w:rsidP="00C11C20">
      <w:pPr>
        <w:jc w:val="both"/>
        <w:rPr>
          <w:rFonts w:ascii="Cambria" w:hAnsi="Cambria"/>
          <w:b/>
          <w:sz w:val="24"/>
          <w:szCs w:val="24"/>
        </w:rPr>
      </w:pPr>
      <w:r w:rsidRPr="00B9547D">
        <w:rPr>
          <w:rFonts w:ascii="Cambria" w:hAnsi="Cambria"/>
          <w:b/>
          <w:sz w:val="24"/>
          <w:szCs w:val="24"/>
        </w:rPr>
        <w:t>3. BENEFICIARIOS/</w:t>
      </w:r>
      <w:r w:rsidR="00B9547D" w:rsidRPr="00B9547D">
        <w:rPr>
          <w:rFonts w:ascii="Cambria" w:hAnsi="Cambria"/>
          <w:b/>
          <w:sz w:val="24"/>
          <w:szCs w:val="24"/>
        </w:rPr>
        <w:t>AS</w:t>
      </w:r>
    </w:p>
    <w:p w:rsidR="00E64914" w:rsidRPr="00E64914" w:rsidRDefault="00B9547D" w:rsidP="00C11C20">
      <w:pPr>
        <w:jc w:val="both"/>
        <w:rPr>
          <w:rFonts w:ascii="Cambria" w:hAnsi="Cambria"/>
          <w:sz w:val="24"/>
          <w:szCs w:val="24"/>
        </w:rPr>
      </w:pPr>
      <w:r>
        <w:rPr>
          <w:rFonts w:ascii="Cambria" w:hAnsi="Cambria"/>
          <w:sz w:val="24"/>
          <w:szCs w:val="24"/>
        </w:rPr>
        <w:t xml:space="preserve">Podrán optar </w:t>
      </w:r>
      <w:r w:rsidR="00E64914" w:rsidRPr="00E64914">
        <w:rPr>
          <w:rFonts w:ascii="Cambria" w:hAnsi="Cambria"/>
          <w:sz w:val="24"/>
          <w:szCs w:val="24"/>
        </w:rPr>
        <w:t>a estas subvenciones las entidades que, en el momento de presentar la solicitud de subvención, cumplan los siguientes requisitos:</w:t>
      </w:r>
    </w:p>
    <w:p w:rsidR="00E64914" w:rsidRPr="00B9547D" w:rsidRDefault="00E64914" w:rsidP="00B9547D">
      <w:pPr>
        <w:pStyle w:val="Prrafodelista"/>
        <w:numPr>
          <w:ilvl w:val="0"/>
          <w:numId w:val="5"/>
        </w:numPr>
        <w:jc w:val="both"/>
        <w:rPr>
          <w:rFonts w:ascii="Cambria" w:hAnsi="Cambria"/>
          <w:sz w:val="24"/>
          <w:szCs w:val="24"/>
        </w:rPr>
      </w:pPr>
      <w:r w:rsidRPr="00B9547D">
        <w:rPr>
          <w:rFonts w:ascii="Cambria" w:hAnsi="Cambria"/>
          <w:sz w:val="24"/>
          <w:szCs w:val="24"/>
        </w:rPr>
        <w:t>Carecer de ánimo de lucro.</w:t>
      </w:r>
    </w:p>
    <w:p w:rsidR="00E64914" w:rsidRPr="00B9547D" w:rsidRDefault="00E64914" w:rsidP="00B9547D">
      <w:pPr>
        <w:pStyle w:val="Prrafodelista"/>
        <w:numPr>
          <w:ilvl w:val="0"/>
          <w:numId w:val="5"/>
        </w:numPr>
        <w:jc w:val="both"/>
        <w:rPr>
          <w:rFonts w:ascii="Cambria" w:hAnsi="Cambria"/>
          <w:sz w:val="24"/>
          <w:szCs w:val="24"/>
        </w:rPr>
      </w:pPr>
      <w:r w:rsidRPr="00B9547D">
        <w:rPr>
          <w:rFonts w:ascii="Cambria" w:hAnsi="Cambria"/>
          <w:sz w:val="24"/>
          <w:szCs w:val="24"/>
        </w:rPr>
        <w:t>Tener sed</w:t>
      </w:r>
      <w:r w:rsidR="00B9547D" w:rsidRPr="00B9547D">
        <w:rPr>
          <w:rFonts w:ascii="Cambria" w:hAnsi="Cambria"/>
          <w:sz w:val="24"/>
          <w:szCs w:val="24"/>
        </w:rPr>
        <w:t>e</w:t>
      </w:r>
      <w:r w:rsidRPr="00B9547D">
        <w:rPr>
          <w:rFonts w:ascii="Cambria" w:hAnsi="Cambria"/>
          <w:sz w:val="24"/>
          <w:szCs w:val="24"/>
        </w:rPr>
        <w:t xml:space="preserve"> y desarrollar sus actividades en el Ayuntamiento de Fene.</w:t>
      </w:r>
    </w:p>
    <w:p w:rsidR="00E64914" w:rsidRPr="00B9547D" w:rsidRDefault="00E64914" w:rsidP="00B9547D">
      <w:pPr>
        <w:pStyle w:val="Prrafodelista"/>
        <w:numPr>
          <w:ilvl w:val="0"/>
          <w:numId w:val="5"/>
        </w:numPr>
        <w:jc w:val="both"/>
        <w:rPr>
          <w:rFonts w:ascii="Cambria" w:hAnsi="Cambria"/>
          <w:sz w:val="24"/>
          <w:szCs w:val="24"/>
        </w:rPr>
      </w:pPr>
      <w:r w:rsidRPr="00B9547D">
        <w:rPr>
          <w:rFonts w:ascii="Cambria" w:hAnsi="Cambria"/>
          <w:sz w:val="24"/>
          <w:szCs w:val="24"/>
        </w:rPr>
        <w:t>Estar legalmente constituidas y estar inscritas en el registro correspondiente con los datos actualizados en el momento de presentar la solicitud.</w:t>
      </w:r>
    </w:p>
    <w:p w:rsidR="00E64914" w:rsidRPr="00B9547D" w:rsidRDefault="00E64914" w:rsidP="00B9547D">
      <w:pPr>
        <w:pStyle w:val="Prrafodelista"/>
        <w:numPr>
          <w:ilvl w:val="0"/>
          <w:numId w:val="5"/>
        </w:numPr>
        <w:jc w:val="both"/>
        <w:rPr>
          <w:rFonts w:ascii="Cambria" w:hAnsi="Cambria"/>
          <w:sz w:val="24"/>
          <w:szCs w:val="24"/>
        </w:rPr>
      </w:pPr>
      <w:r w:rsidRPr="00B9547D">
        <w:rPr>
          <w:rFonts w:ascii="Cambria" w:hAnsi="Cambria"/>
          <w:sz w:val="24"/>
          <w:szCs w:val="24"/>
        </w:rPr>
        <w:t>No estar incurso en las causas de incompatibilidad o incapacidad para ser beneficiarias o percibir subvenciones de la Administración pública dispuestas en el artículo 13 de la Ley 38/2003 general de subvenciones.</w:t>
      </w:r>
    </w:p>
    <w:p w:rsidR="00E64914" w:rsidRPr="00B9547D" w:rsidRDefault="00E64914" w:rsidP="00B9547D">
      <w:pPr>
        <w:pStyle w:val="Prrafodelista"/>
        <w:numPr>
          <w:ilvl w:val="0"/>
          <w:numId w:val="5"/>
        </w:numPr>
        <w:jc w:val="both"/>
        <w:rPr>
          <w:rFonts w:ascii="Cambria" w:hAnsi="Cambria"/>
          <w:sz w:val="24"/>
          <w:szCs w:val="24"/>
        </w:rPr>
      </w:pPr>
      <w:r w:rsidRPr="00B9547D">
        <w:rPr>
          <w:rFonts w:ascii="Cambria" w:hAnsi="Cambria"/>
          <w:sz w:val="24"/>
          <w:szCs w:val="24"/>
        </w:rPr>
        <w:t xml:space="preserve">En el caso de entidades que habían sido beneficiarias de subvenciones o ayudas económicas concedidas en años anteriores por el Ayuntamiento de Fene, deberán tenerlas debidamente justificadas y aprobadas por el Ayuntamiento de </w:t>
      </w:r>
      <w:r w:rsidR="00B9547D">
        <w:rPr>
          <w:rFonts w:ascii="Cambria" w:hAnsi="Cambria"/>
          <w:sz w:val="24"/>
          <w:szCs w:val="24"/>
        </w:rPr>
        <w:t>Fene</w:t>
      </w:r>
      <w:r w:rsidRPr="00B9547D">
        <w:rPr>
          <w:rFonts w:ascii="Cambria" w:hAnsi="Cambria"/>
          <w:sz w:val="24"/>
          <w:szCs w:val="24"/>
        </w:rPr>
        <w:t>, así como no haber abierto ningún procedimiento de reintegro de las cantidades percibidas por alguna de las causas previstas en el artículo 37 de la Ley 38/2033, General de Subvenciones.</w:t>
      </w:r>
    </w:p>
    <w:p w:rsidR="00E64914" w:rsidRDefault="00E64914" w:rsidP="00B9547D">
      <w:pPr>
        <w:pStyle w:val="Prrafodelista"/>
        <w:numPr>
          <w:ilvl w:val="0"/>
          <w:numId w:val="5"/>
        </w:numPr>
        <w:jc w:val="both"/>
        <w:rPr>
          <w:rFonts w:ascii="Cambria" w:hAnsi="Cambria"/>
          <w:sz w:val="24"/>
          <w:szCs w:val="24"/>
        </w:rPr>
      </w:pPr>
      <w:r w:rsidRPr="00B9547D">
        <w:rPr>
          <w:rFonts w:ascii="Cambria" w:hAnsi="Cambria"/>
          <w:sz w:val="24"/>
          <w:szCs w:val="24"/>
        </w:rPr>
        <w:t xml:space="preserve">Que las actividades para las que se solicita subvención sean de interés para el Ayuntamiento. </w:t>
      </w:r>
    </w:p>
    <w:p w:rsidR="00B9547D" w:rsidRPr="00B9547D" w:rsidRDefault="00B9547D" w:rsidP="00B9547D">
      <w:pPr>
        <w:pStyle w:val="Prrafodelista"/>
        <w:ind w:left="708"/>
        <w:jc w:val="both"/>
        <w:rPr>
          <w:rFonts w:ascii="Cambria" w:hAnsi="Cambria"/>
          <w:sz w:val="24"/>
          <w:szCs w:val="24"/>
        </w:rPr>
      </w:pPr>
    </w:p>
    <w:p w:rsidR="00E64914" w:rsidRPr="00B9547D" w:rsidRDefault="00E64914" w:rsidP="00C11C20">
      <w:pPr>
        <w:jc w:val="both"/>
        <w:rPr>
          <w:rFonts w:ascii="Cambria" w:hAnsi="Cambria"/>
          <w:b/>
          <w:sz w:val="24"/>
          <w:szCs w:val="24"/>
        </w:rPr>
      </w:pPr>
      <w:r w:rsidRPr="00B9547D">
        <w:rPr>
          <w:rFonts w:ascii="Cambria" w:hAnsi="Cambria"/>
          <w:b/>
          <w:sz w:val="24"/>
          <w:szCs w:val="24"/>
        </w:rPr>
        <w:t>4. ACTUACIONES SUBVENCIONABLES</w:t>
      </w:r>
    </w:p>
    <w:p w:rsidR="00E64914" w:rsidRPr="00B9547D" w:rsidRDefault="00E64914" w:rsidP="00C11C20">
      <w:pPr>
        <w:jc w:val="both"/>
        <w:rPr>
          <w:rFonts w:ascii="Cambria" w:hAnsi="Cambria"/>
          <w:b/>
          <w:sz w:val="24"/>
          <w:szCs w:val="24"/>
        </w:rPr>
      </w:pPr>
      <w:r w:rsidRPr="00B9547D">
        <w:rPr>
          <w:rFonts w:ascii="Cambria" w:hAnsi="Cambria"/>
          <w:b/>
          <w:sz w:val="24"/>
          <w:szCs w:val="24"/>
        </w:rPr>
        <w:lastRenderedPageBreak/>
        <w:t>4.1.- Ámbitos de subvención:</w:t>
      </w:r>
    </w:p>
    <w:p w:rsidR="00E64914" w:rsidRPr="00E64914" w:rsidRDefault="00E64914" w:rsidP="00C11C20">
      <w:pPr>
        <w:jc w:val="both"/>
        <w:rPr>
          <w:rFonts w:ascii="Cambria" w:hAnsi="Cambria"/>
          <w:sz w:val="24"/>
          <w:szCs w:val="24"/>
        </w:rPr>
      </w:pPr>
      <w:r w:rsidRPr="00E64914">
        <w:rPr>
          <w:rFonts w:ascii="Cambria" w:hAnsi="Cambria"/>
          <w:sz w:val="24"/>
          <w:szCs w:val="24"/>
        </w:rPr>
        <w:t>Las subvenciones y ayudas que se otorgan al amparo de las presentes bases, tendrán como finalidad contribuir al normal funcionamiento del tejido asociativo (gasto corriente); mantenimiento de instalaciones así como la realización de actividades de carácter cultural, deportivo, educativo, de defensa de derechos del vecindario y los gastos de funcionamiento de las entidades que las desarrollen.</w:t>
      </w:r>
    </w:p>
    <w:p w:rsidR="00E64914" w:rsidRPr="00E64914" w:rsidRDefault="00E64914" w:rsidP="00C11C20">
      <w:pPr>
        <w:jc w:val="both"/>
        <w:rPr>
          <w:rFonts w:ascii="Cambria" w:hAnsi="Cambria"/>
          <w:sz w:val="24"/>
          <w:szCs w:val="24"/>
        </w:rPr>
      </w:pPr>
      <w:r w:rsidRPr="00E64914">
        <w:rPr>
          <w:rFonts w:ascii="Cambria" w:hAnsi="Cambria"/>
          <w:sz w:val="24"/>
          <w:szCs w:val="24"/>
        </w:rPr>
        <w:t>Así se pueden concretar los siguientes ámbitos subvencionados:</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 xml:space="preserve">Actividades culturales: gastos corrientes derivados de celebraciones, exposiciones, concursos, certámenes, muestras, excursiones, conferencias, estudios...; gastos corrientes derivados del normal funcionamiento de la entidad (teléfono,...), gastos corrientes de mantenimiento de instalaciones siempre que sean de titularidad de la entidad (luz, gasóleo, pequeñas obras de mantenimiento y conservación....) o cedidas y sean gastos de mantenimiento, y compras de bienes corrientes ( consumibles de oficina, etc.) y material no </w:t>
      </w:r>
      <w:proofErr w:type="spellStart"/>
      <w:r w:rsidRPr="00E64914">
        <w:rPr>
          <w:rFonts w:ascii="Cambria" w:hAnsi="Cambria"/>
          <w:sz w:val="24"/>
          <w:szCs w:val="24"/>
        </w:rPr>
        <w:t>inventariable</w:t>
      </w:r>
      <w:proofErr w:type="spellEnd"/>
      <w:r w:rsidRPr="00E64914">
        <w:rPr>
          <w:rFonts w:ascii="Cambria" w:hAnsi="Cambria"/>
          <w:sz w:val="24"/>
          <w:szCs w:val="24"/>
        </w:rPr>
        <w:t>; gastos de la realización de obras que no sean consideradas inversiones; gastos de organización de escuelas culturales; gastos de la organización de fiestas y romerías; gastos de desplazamientos y mantenimiento para la realización de aquellas actuaciones incluidas en el calendario de actividades para las que solicita la subvención y, en general, todas aquellas actividades dirigidas a la conservación, promoción o divulgación de las tradiciones y valores culturales propios del Ayuntamiento de Fene.</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 xml:space="preserve">Actividades deportivas: gastos corrientes derivados del normal  funcionamiento de la entidad; gastos corrientes de participación en campeonatos deportivos tales como fichas de inscripción en competiciones, desplazamientos incluidos en los calendarios de competiciones; gastos de mantenimiento de instalaciones de las que sean titulares (luz, teléfono, pequeñas obras de mantenimiento y conservación que no sean consideradas inversiones etc.) o estén cedidas; gastos de adquisición de </w:t>
      </w:r>
      <w:proofErr w:type="spellStart"/>
      <w:r w:rsidRPr="00E64914">
        <w:rPr>
          <w:rFonts w:ascii="Cambria" w:hAnsi="Cambria"/>
          <w:sz w:val="24"/>
          <w:szCs w:val="24"/>
        </w:rPr>
        <w:t>equipaciones</w:t>
      </w:r>
      <w:proofErr w:type="spellEnd"/>
      <w:r w:rsidRPr="00E64914">
        <w:rPr>
          <w:rFonts w:ascii="Cambria" w:hAnsi="Cambria"/>
          <w:sz w:val="24"/>
          <w:szCs w:val="24"/>
        </w:rPr>
        <w:t xml:space="preserve"> y material no </w:t>
      </w:r>
      <w:proofErr w:type="spellStart"/>
      <w:r w:rsidRPr="00E64914">
        <w:rPr>
          <w:rFonts w:ascii="Cambria" w:hAnsi="Cambria"/>
          <w:sz w:val="24"/>
          <w:szCs w:val="24"/>
        </w:rPr>
        <w:t>inventariable</w:t>
      </w:r>
      <w:proofErr w:type="spellEnd"/>
      <w:r w:rsidRPr="00E64914">
        <w:rPr>
          <w:rFonts w:ascii="Cambria" w:hAnsi="Cambria"/>
          <w:sz w:val="24"/>
          <w:szCs w:val="24"/>
        </w:rPr>
        <w:t xml:space="preserve">;  gastos de organización de escuelas deportivas; compras en bienes corrientes y servicios ( consumibles de oficina,  </w:t>
      </w:r>
      <w:proofErr w:type="spellStart"/>
      <w:r w:rsidRPr="00E64914">
        <w:rPr>
          <w:rFonts w:ascii="Cambria" w:hAnsi="Cambria"/>
          <w:sz w:val="24"/>
          <w:szCs w:val="24"/>
        </w:rPr>
        <w:t>equipacións</w:t>
      </w:r>
      <w:proofErr w:type="spellEnd"/>
      <w:r w:rsidRPr="00E64914">
        <w:rPr>
          <w:rFonts w:ascii="Cambria" w:hAnsi="Cambria"/>
          <w:sz w:val="24"/>
          <w:szCs w:val="24"/>
        </w:rPr>
        <w:t xml:space="preserve"> deportivas, etc.) así como la organización de otras actividades deportivas de interés público.</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Actividades educativas; gastos corrientes derivados del normal funcionamiento de la entidad; gastos de la organización de escuelas culturales y deportivas, excursiones, festivales, y otras actividades de interés educativo.</w:t>
      </w:r>
    </w:p>
    <w:p w:rsidR="00E64914" w:rsidRPr="00E64914" w:rsidRDefault="00A41CF6" w:rsidP="00C11C20">
      <w:pPr>
        <w:jc w:val="both"/>
        <w:rPr>
          <w:rFonts w:ascii="Cambria" w:hAnsi="Cambria"/>
          <w:sz w:val="24"/>
          <w:szCs w:val="24"/>
        </w:rPr>
      </w:pPr>
      <w:r>
        <w:rPr>
          <w:rFonts w:ascii="Cambria" w:hAnsi="Cambria"/>
          <w:sz w:val="24"/>
          <w:szCs w:val="24"/>
        </w:rPr>
        <w:t xml:space="preserve">Serán </w:t>
      </w:r>
      <w:r w:rsidR="00E64914" w:rsidRPr="00E64914">
        <w:rPr>
          <w:rFonts w:ascii="Cambria" w:hAnsi="Cambria"/>
          <w:sz w:val="24"/>
          <w:szCs w:val="24"/>
        </w:rPr>
        <w:t xml:space="preserve"> subvencionables las actividades que se desarrollen a lo largo de los ejercicios de 2019 y 2020, o en el caso de las que duren un curso académico o temporada deportiva, las realizadas en el curso/temporada 2018/2019 y 2019/2020.</w:t>
      </w:r>
    </w:p>
    <w:p w:rsidR="00E64914" w:rsidRPr="00E64914" w:rsidRDefault="00E64914" w:rsidP="00C11C20">
      <w:pPr>
        <w:jc w:val="both"/>
        <w:rPr>
          <w:rFonts w:ascii="Cambria" w:hAnsi="Cambria"/>
          <w:sz w:val="24"/>
          <w:szCs w:val="24"/>
        </w:rPr>
      </w:pPr>
      <w:r w:rsidRPr="00E64914">
        <w:rPr>
          <w:rFonts w:ascii="Cambria" w:hAnsi="Cambria"/>
          <w:sz w:val="24"/>
          <w:szCs w:val="24"/>
        </w:rPr>
        <w:t>Por curso académico se entiende el período comprendido de 1 de septiembre  y el 31 de agosto de las anualidades de 2019 y 2020.</w:t>
      </w:r>
    </w:p>
    <w:p w:rsidR="00E64914" w:rsidRPr="00E64914" w:rsidRDefault="00E64914" w:rsidP="00C11C20">
      <w:pPr>
        <w:jc w:val="both"/>
        <w:rPr>
          <w:rFonts w:ascii="Cambria" w:hAnsi="Cambria"/>
          <w:sz w:val="24"/>
          <w:szCs w:val="24"/>
        </w:rPr>
      </w:pPr>
      <w:r w:rsidRPr="00E64914">
        <w:rPr>
          <w:rFonts w:ascii="Cambria" w:hAnsi="Cambria"/>
          <w:sz w:val="24"/>
          <w:szCs w:val="24"/>
        </w:rPr>
        <w:t xml:space="preserve">Por temporada deportiva futbolística se entiende el período comprendido entre </w:t>
      </w:r>
      <w:r w:rsidR="00A41CF6">
        <w:rPr>
          <w:rFonts w:ascii="Cambria" w:hAnsi="Cambria"/>
          <w:sz w:val="24"/>
          <w:szCs w:val="24"/>
        </w:rPr>
        <w:t>el</w:t>
      </w:r>
      <w:r w:rsidRPr="00E64914">
        <w:rPr>
          <w:rFonts w:ascii="Cambria" w:hAnsi="Cambria"/>
          <w:sz w:val="24"/>
          <w:szCs w:val="24"/>
        </w:rPr>
        <w:t xml:space="preserve"> 1 de julio y el 30 de junio de 201de las anualidades de 2019 y 2020.</w:t>
      </w:r>
    </w:p>
    <w:p w:rsidR="00E64914" w:rsidRPr="00E64914" w:rsidRDefault="00E64914" w:rsidP="00C11C20">
      <w:pPr>
        <w:jc w:val="both"/>
        <w:rPr>
          <w:rFonts w:ascii="Cambria" w:hAnsi="Cambria"/>
          <w:sz w:val="24"/>
          <w:szCs w:val="24"/>
        </w:rPr>
      </w:pPr>
      <w:r w:rsidRPr="00E64914">
        <w:rPr>
          <w:rFonts w:ascii="Cambria" w:hAnsi="Cambria"/>
          <w:sz w:val="24"/>
          <w:szCs w:val="24"/>
        </w:rPr>
        <w:lastRenderedPageBreak/>
        <w:t xml:space="preserve">Por temporada deportiva de  karate y  judo se entiende el período comprendido entre </w:t>
      </w:r>
      <w:r w:rsidR="00A41CF6">
        <w:rPr>
          <w:rFonts w:ascii="Cambria" w:hAnsi="Cambria"/>
          <w:sz w:val="24"/>
          <w:szCs w:val="24"/>
        </w:rPr>
        <w:t>el</w:t>
      </w:r>
      <w:r w:rsidRPr="00E64914">
        <w:rPr>
          <w:rFonts w:ascii="Cambria" w:hAnsi="Cambria"/>
          <w:sz w:val="24"/>
          <w:szCs w:val="24"/>
        </w:rPr>
        <w:t xml:space="preserve"> 1 de octubre de y  el 30 de septiembre de 2019 y 2020.</w:t>
      </w:r>
    </w:p>
    <w:p w:rsidR="00E64914" w:rsidRPr="00E64914" w:rsidRDefault="00E64914" w:rsidP="00C11C20">
      <w:pPr>
        <w:jc w:val="both"/>
        <w:rPr>
          <w:rFonts w:ascii="Cambria" w:hAnsi="Cambria"/>
          <w:sz w:val="24"/>
          <w:szCs w:val="24"/>
        </w:rPr>
      </w:pPr>
      <w:r w:rsidRPr="00E64914">
        <w:rPr>
          <w:rFonts w:ascii="Cambria" w:hAnsi="Cambria"/>
          <w:sz w:val="24"/>
          <w:szCs w:val="24"/>
        </w:rPr>
        <w:t>Con carácter general:</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 xml:space="preserve">El importe que se </w:t>
      </w:r>
      <w:r w:rsidR="00A41CF6">
        <w:rPr>
          <w:rFonts w:ascii="Cambria" w:hAnsi="Cambria"/>
          <w:sz w:val="24"/>
          <w:szCs w:val="24"/>
        </w:rPr>
        <w:t xml:space="preserve">subvencionará </w:t>
      </w:r>
      <w:r w:rsidRPr="00E64914">
        <w:rPr>
          <w:rFonts w:ascii="Cambria" w:hAnsi="Cambria"/>
          <w:sz w:val="24"/>
          <w:szCs w:val="24"/>
        </w:rPr>
        <w:t xml:space="preserve"> será como máximo el indicado en la Base 2 de esta convocatoria, sin perjuicio de que el ayuntamiento pueda variar esta cantidad máxima, en función del interese </w:t>
      </w:r>
      <w:r w:rsidR="00A41CF6">
        <w:rPr>
          <w:rFonts w:ascii="Cambria" w:hAnsi="Cambria"/>
          <w:sz w:val="24"/>
          <w:szCs w:val="24"/>
        </w:rPr>
        <w:t>de la misma</w:t>
      </w:r>
      <w:r w:rsidRPr="00E64914">
        <w:rPr>
          <w:rFonts w:ascii="Cambria" w:hAnsi="Cambria"/>
          <w:sz w:val="24"/>
          <w:szCs w:val="24"/>
        </w:rPr>
        <w:t>, justificándolo debidamente en el expediente por el órgano gestor de la subvención.</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La cuantía de las subvenciones podrá conseguir, como máximo, el 80% del presupuesto de gastos que se detalle en el formulario de la solicitud, con el máximo subvencionable que determina la cláusula 2ª.</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 xml:space="preserve">No </w:t>
      </w:r>
      <w:r w:rsidR="00A41CF6">
        <w:rPr>
          <w:rFonts w:ascii="Cambria" w:hAnsi="Cambria"/>
          <w:sz w:val="24"/>
          <w:szCs w:val="24"/>
        </w:rPr>
        <w:t>serán</w:t>
      </w:r>
      <w:r w:rsidRPr="00E64914">
        <w:rPr>
          <w:rFonts w:ascii="Cambria" w:hAnsi="Cambria"/>
          <w:sz w:val="24"/>
          <w:szCs w:val="24"/>
        </w:rPr>
        <w:t xml:space="preserve"> subvencionables los gastos derivados de la</w:t>
      </w:r>
      <w:r w:rsidR="00A41CF6">
        <w:rPr>
          <w:rFonts w:ascii="Cambria" w:hAnsi="Cambria"/>
          <w:sz w:val="24"/>
          <w:szCs w:val="24"/>
        </w:rPr>
        <w:t>s</w:t>
      </w:r>
      <w:r w:rsidRPr="00E64914">
        <w:rPr>
          <w:rFonts w:ascii="Cambria" w:hAnsi="Cambria"/>
          <w:sz w:val="24"/>
          <w:szCs w:val="24"/>
        </w:rPr>
        <w:t xml:space="preserve"> adquisiciones de bienes </w:t>
      </w:r>
      <w:proofErr w:type="spellStart"/>
      <w:r w:rsidRPr="00E64914">
        <w:rPr>
          <w:rFonts w:ascii="Cambria" w:hAnsi="Cambria"/>
          <w:sz w:val="24"/>
          <w:szCs w:val="24"/>
        </w:rPr>
        <w:t>inventariables</w:t>
      </w:r>
      <w:proofErr w:type="spellEnd"/>
      <w:r w:rsidRPr="00E64914">
        <w:rPr>
          <w:rFonts w:ascii="Cambria" w:hAnsi="Cambria"/>
          <w:sz w:val="24"/>
          <w:szCs w:val="24"/>
        </w:rPr>
        <w:t xml:space="preserve"> como inmuebles, vehículos, equipos informáticos, maquinaria, y, en general, los que tengan carácter de inversión.</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Tampoco son subvencionables los gastos financieros, notariales, registrales, periciales, multas, sanciones y sobrecargas administrativas o penitenciarias ni los tributos directos a cargo de los beneficiarios.</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 xml:space="preserve">En general, no se admitirán como gastos las facturas relativas a alimentos y bebidas, excepto los productos típicos de las celebraciones de las fiestas tradicionales de Nadal, Carnaval, Magosto, San Xoán, romerías tradicionales y fiestas organizadas en los colegios por las </w:t>
      </w:r>
      <w:proofErr w:type="spellStart"/>
      <w:r w:rsidRPr="00E64914">
        <w:rPr>
          <w:rFonts w:ascii="Cambria" w:hAnsi="Cambria"/>
          <w:sz w:val="24"/>
          <w:szCs w:val="24"/>
        </w:rPr>
        <w:t>Anpas</w:t>
      </w:r>
      <w:proofErr w:type="spellEnd"/>
      <w:r w:rsidRPr="00E64914">
        <w:rPr>
          <w:rFonts w:ascii="Cambria" w:hAnsi="Cambria"/>
          <w:sz w:val="24"/>
          <w:szCs w:val="24"/>
        </w:rPr>
        <w:t>.</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En ningún caso se admitirán como justificantes de gasto las cantidades satisfechas al Ayuntamiento en concepto de tributos municipales, como es el caso de las tasas por el suministro de agua y saneamiento y tasas por la utilización de las instalaciones deportivas, ni tampoco los precios públicos.</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 xml:space="preserve">No </w:t>
      </w:r>
      <w:r w:rsidR="00A41CF6">
        <w:rPr>
          <w:rFonts w:ascii="Cambria" w:hAnsi="Cambria"/>
          <w:sz w:val="24"/>
          <w:szCs w:val="24"/>
        </w:rPr>
        <w:t>serán</w:t>
      </w:r>
      <w:r w:rsidRPr="00E64914">
        <w:rPr>
          <w:rFonts w:ascii="Cambria" w:hAnsi="Cambria"/>
          <w:sz w:val="24"/>
          <w:szCs w:val="24"/>
        </w:rPr>
        <w:t xml:space="preserve"> subvencionables las actividades sujetas a un convenio de colaboración con el ayuntamiento o las que ya recibieran una subvención municipal directa (cuantía económica determinada) o indirecta (trofeos, propaganda, cesión de material,...).</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 xml:space="preserve">No podrán ser objeto de subvenciones las actividades subvencionadas nos </w:t>
      </w:r>
      <w:r w:rsidR="00A41CF6">
        <w:rPr>
          <w:rFonts w:ascii="Cambria" w:hAnsi="Cambria"/>
          <w:sz w:val="24"/>
          <w:szCs w:val="24"/>
        </w:rPr>
        <w:t xml:space="preserve">en los </w:t>
      </w:r>
      <w:r w:rsidRPr="00E64914">
        <w:rPr>
          <w:rFonts w:ascii="Cambria" w:hAnsi="Cambria"/>
          <w:sz w:val="24"/>
          <w:szCs w:val="24"/>
        </w:rPr>
        <w:t>mismos ejercicios, a través de otras convocatorias de subvenciones o de planes de otras administraciones públicas, y en concreto de la Xunta de Galicia o Diputación provincial de A Coruña, cuando el importe de estas últimas alcance el 100% de</w:t>
      </w:r>
      <w:r w:rsidR="00A41CF6">
        <w:rPr>
          <w:rFonts w:ascii="Cambria" w:hAnsi="Cambria"/>
          <w:sz w:val="24"/>
          <w:szCs w:val="24"/>
        </w:rPr>
        <w:t xml:space="preserve"> la</w:t>
      </w:r>
      <w:r w:rsidRPr="00E64914">
        <w:rPr>
          <w:rFonts w:ascii="Cambria" w:hAnsi="Cambria"/>
          <w:sz w:val="24"/>
          <w:szCs w:val="24"/>
        </w:rPr>
        <w:t xml:space="preserve"> actividad a realizar. En caso contrario podrá ser subvencionable y complementario el importe de la actividad en la cuantía restante hasta llegar al total del importe de la actuación. </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 xml:space="preserve">Los gastos de gestoría administrativa </w:t>
      </w:r>
      <w:r w:rsidR="00A41CF6">
        <w:rPr>
          <w:rFonts w:ascii="Cambria" w:hAnsi="Cambria"/>
          <w:sz w:val="24"/>
          <w:szCs w:val="24"/>
        </w:rPr>
        <w:t>serán</w:t>
      </w:r>
      <w:r w:rsidRPr="00E64914">
        <w:rPr>
          <w:rFonts w:ascii="Cambria" w:hAnsi="Cambria"/>
          <w:sz w:val="24"/>
          <w:szCs w:val="24"/>
        </w:rPr>
        <w:t xml:space="preserve"> subvencionables pero únicamente se admitirá como gasto justificable un máximo del 80% de la subvención concedida a justificar.</w:t>
      </w:r>
    </w:p>
    <w:p w:rsidR="00E64914" w:rsidRPr="00A41CF6" w:rsidRDefault="00E64914" w:rsidP="00C11C20">
      <w:pPr>
        <w:jc w:val="both"/>
        <w:rPr>
          <w:rFonts w:ascii="Cambria" w:hAnsi="Cambria"/>
          <w:b/>
          <w:sz w:val="24"/>
          <w:szCs w:val="24"/>
        </w:rPr>
      </w:pPr>
      <w:r w:rsidRPr="00A41CF6">
        <w:rPr>
          <w:rFonts w:ascii="Cambria" w:hAnsi="Cambria"/>
          <w:b/>
          <w:sz w:val="24"/>
          <w:szCs w:val="24"/>
        </w:rPr>
        <w:t>5. SOLICITUDES</w:t>
      </w:r>
    </w:p>
    <w:p w:rsidR="00E64914" w:rsidRPr="00A41CF6" w:rsidRDefault="00E64914" w:rsidP="00C11C20">
      <w:pPr>
        <w:jc w:val="both"/>
        <w:rPr>
          <w:rFonts w:ascii="Cambria" w:hAnsi="Cambria"/>
          <w:b/>
          <w:sz w:val="24"/>
          <w:szCs w:val="24"/>
        </w:rPr>
      </w:pPr>
      <w:r w:rsidRPr="00A41CF6">
        <w:rPr>
          <w:rFonts w:ascii="Cambria" w:hAnsi="Cambria"/>
          <w:b/>
          <w:sz w:val="24"/>
          <w:szCs w:val="24"/>
        </w:rPr>
        <w:lastRenderedPageBreak/>
        <w:t>5.1. Presentación:</w:t>
      </w:r>
    </w:p>
    <w:p w:rsidR="00E64914" w:rsidRPr="00E64914" w:rsidRDefault="00E64914" w:rsidP="00C11C20">
      <w:pPr>
        <w:jc w:val="both"/>
        <w:rPr>
          <w:rFonts w:ascii="Cambria" w:hAnsi="Cambria"/>
          <w:sz w:val="24"/>
          <w:szCs w:val="24"/>
        </w:rPr>
      </w:pPr>
      <w:r w:rsidRPr="00E64914">
        <w:rPr>
          <w:rFonts w:ascii="Cambria" w:hAnsi="Cambria"/>
          <w:sz w:val="24"/>
          <w:szCs w:val="24"/>
        </w:rPr>
        <w:t>Las solicitudes, en modelo oficial facilitado por el Ayuntamiento, y demás documentos se presentarán en el Registro General del Ayuntamiento de Fene, en la sede electrónica municipal o por cualquiera de los medios contemplados en el artículo 16 de la Ley 39/2015, de 1 de octubre, de Procedimiento Administrativo Común de las Administraciones Públicas.</w:t>
      </w:r>
    </w:p>
    <w:p w:rsidR="00E64914" w:rsidRPr="00E64914" w:rsidRDefault="00E64914" w:rsidP="00C11C20">
      <w:pPr>
        <w:jc w:val="both"/>
        <w:rPr>
          <w:rFonts w:ascii="Cambria" w:hAnsi="Cambria"/>
          <w:sz w:val="24"/>
          <w:szCs w:val="24"/>
        </w:rPr>
      </w:pPr>
      <w:r w:rsidRPr="00E64914">
        <w:rPr>
          <w:rFonts w:ascii="Cambria" w:hAnsi="Cambria"/>
          <w:sz w:val="24"/>
          <w:szCs w:val="24"/>
        </w:rPr>
        <w:t>Si algún documento oficial no había podido recoger toda la información solicitada, atendiendo a su extensión, esta figurará en un documento acercado por la entidad como “Anexo al documento número.......”.</w:t>
      </w:r>
    </w:p>
    <w:p w:rsidR="00E64914" w:rsidRPr="00E64914" w:rsidRDefault="00E64914" w:rsidP="00C11C20">
      <w:pPr>
        <w:jc w:val="both"/>
        <w:rPr>
          <w:rFonts w:ascii="Cambria" w:hAnsi="Cambria"/>
          <w:sz w:val="24"/>
          <w:szCs w:val="24"/>
        </w:rPr>
      </w:pPr>
      <w:r w:rsidRPr="00E64914">
        <w:rPr>
          <w:rFonts w:ascii="Cambria" w:hAnsi="Cambria"/>
          <w:sz w:val="24"/>
          <w:szCs w:val="24"/>
        </w:rPr>
        <w:t xml:space="preserve">En el caso de documentos </w:t>
      </w:r>
      <w:r w:rsidR="00A41CF6">
        <w:rPr>
          <w:rFonts w:ascii="Cambria" w:hAnsi="Cambria"/>
          <w:sz w:val="24"/>
          <w:szCs w:val="24"/>
        </w:rPr>
        <w:t xml:space="preserve">e informaciones </w:t>
      </w:r>
      <w:r w:rsidRPr="00E64914">
        <w:rPr>
          <w:rFonts w:ascii="Cambria" w:hAnsi="Cambria"/>
          <w:sz w:val="24"/>
          <w:szCs w:val="24"/>
        </w:rPr>
        <w:t xml:space="preserve">exigidos en la convocatoria que </w:t>
      </w:r>
      <w:r w:rsidR="00A41CF6">
        <w:rPr>
          <w:rFonts w:ascii="Cambria" w:hAnsi="Cambria"/>
          <w:sz w:val="24"/>
          <w:szCs w:val="24"/>
        </w:rPr>
        <w:t>obren</w:t>
      </w:r>
      <w:r w:rsidRPr="00E64914">
        <w:rPr>
          <w:rFonts w:ascii="Cambria" w:hAnsi="Cambria"/>
          <w:sz w:val="24"/>
          <w:szCs w:val="24"/>
        </w:rPr>
        <w:t xml:space="preserve"> en poder del Ayuntamiento, los</w:t>
      </w:r>
      <w:r w:rsidR="00A41CF6">
        <w:rPr>
          <w:rFonts w:ascii="Cambria" w:hAnsi="Cambria"/>
          <w:sz w:val="24"/>
          <w:szCs w:val="24"/>
        </w:rPr>
        <w:t xml:space="preserve"> solicitantes podrán acogerse a lo</w:t>
      </w:r>
      <w:r w:rsidRPr="00E64914">
        <w:rPr>
          <w:rFonts w:ascii="Cambria" w:hAnsi="Cambria"/>
          <w:sz w:val="24"/>
          <w:szCs w:val="24"/>
        </w:rPr>
        <w:t xml:space="preserve"> establecido en el artículo 28 de la Ley 39/2015, de 1 de </w:t>
      </w:r>
      <w:proofErr w:type="gramStart"/>
      <w:r w:rsidRPr="00E64914">
        <w:rPr>
          <w:rFonts w:ascii="Cambria" w:hAnsi="Cambria"/>
          <w:sz w:val="24"/>
          <w:szCs w:val="24"/>
        </w:rPr>
        <w:t>octubre ,</w:t>
      </w:r>
      <w:proofErr w:type="gramEnd"/>
      <w:r w:rsidRPr="00E64914">
        <w:rPr>
          <w:rFonts w:ascii="Cambria" w:hAnsi="Cambria"/>
          <w:sz w:val="24"/>
          <w:szCs w:val="24"/>
        </w:rPr>
        <w:t xml:space="preserve"> del Procedimiento Administrativo Común de las Administraciones Públicas, siempre que se haga constar la fecha y órgano o dependencia en la que fueron presentados, o en su caso, emitidos.</w:t>
      </w:r>
    </w:p>
    <w:p w:rsidR="00E64914" w:rsidRPr="00E64914" w:rsidRDefault="00E64914" w:rsidP="00C11C20">
      <w:pPr>
        <w:jc w:val="both"/>
        <w:rPr>
          <w:rFonts w:ascii="Cambria" w:hAnsi="Cambria"/>
          <w:sz w:val="24"/>
          <w:szCs w:val="24"/>
        </w:rPr>
      </w:pPr>
      <w:r w:rsidRPr="00E64914">
        <w:rPr>
          <w:rFonts w:ascii="Cambria" w:hAnsi="Cambria"/>
          <w:sz w:val="24"/>
          <w:szCs w:val="24"/>
        </w:rPr>
        <w:t xml:space="preserve">Junto con las solicitudes se </w:t>
      </w:r>
      <w:r w:rsidR="00A41CF6">
        <w:rPr>
          <w:rFonts w:ascii="Cambria" w:hAnsi="Cambria"/>
          <w:sz w:val="24"/>
          <w:szCs w:val="24"/>
        </w:rPr>
        <w:t>aportará</w:t>
      </w:r>
      <w:r w:rsidRPr="00E64914">
        <w:rPr>
          <w:rFonts w:ascii="Cambria" w:hAnsi="Cambria"/>
          <w:sz w:val="24"/>
          <w:szCs w:val="24"/>
        </w:rPr>
        <w:t xml:space="preserve"> la siguiente documentación:</w:t>
      </w:r>
    </w:p>
    <w:p w:rsidR="00A41CF6" w:rsidRPr="00636080" w:rsidRDefault="00E64914" w:rsidP="00C11C20">
      <w:pPr>
        <w:jc w:val="both"/>
        <w:rPr>
          <w:rFonts w:ascii="Cambria" w:hAnsi="Cambria"/>
          <w:sz w:val="24"/>
          <w:szCs w:val="24"/>
          <w:u w:val="single"/>
        </w:rPr>
      </w:pPr>
      <w:r w:rsidRPr="00636080">
        <w:rPr>
          <w:rFonts w:ascii="Cambria" w:hAnsi="Cambria"/>
          <w:sz w:val="24"/>
          <w:szCs w:val="24"/>
          <w:u w:val="single"/>
        </w:rPr>
        <w:t>Documentación general de la Entidad:</w:t>
      </w:r>
    </w:p>
    <w:p w:rsidR="00E64914" w:rsidRPr="00E64914" w:rsidRDefault="00E64914" w:rsidP="00C11C20">
      <w:pPr>
        <w:jc w:val="both"/>
        <w:rPr>
          <w:rFonts w:ascii="Cambria" w:hAnsi="Cambria"/>
          <w:sz w:val="24"/>
          <w:szCs w:val="24"/>
        </w:rPr>
      </w:pPr>
      <w:r w:rsidRPr="00E64914">
        <w:rPr>
          <w:rFonts w:ascii="Cambria" w:hAnsi="Cambria"/>
          <w:sz w:val="24"/>
          <w:szCs w:val="24"/>
        </w:rPr>
        <w:t xml:space="preserve">a) FORMULARIO </w:t>
      </w:r>
      <w:r w:rsidR="00A41CF6">
        <w:rPr>
          <w:rFonts w:ascii="Cambria" w:hAnsi="Cambria"/>
          <w:sz w:val="24"/>
          <w:szCs w:val="24"/>
        </w:rPr>
        <w:t>A</w:t>
      </w:r>
      <w:r w:rsidRPr="00E64914">
        <w:rPr>
          <w:rFonts w:ascii="Cambria" w:hAnsi="Cambria"/>
          <w:sz w:val="24"/>
          <w:szCs w:val="24"/>
        </w:rPr>
        <w:t>).- Instancia de solicit</w:t>
      </w:r>
      <w:r w:rsidR="00A41CF6">
        <w:rPr>
          <w:rFonts w:ascii="Cambria" w:hAnsi="Cambria"/>
          <w:sz w:val="24"/>
          <w:szCs w:val="24"/>
        </w:rPr>
        <w:t>ud firmada por el/a presidente/</w:t>
      </w:r>
      <w:r w:rsidRPr="00E64914">
        <w:rPr>
          <w:rFonts w:ascii="Cambria" w:hAnsi="Cambria"/>
          <w:sz w:val="24"/>
          <w:szCs w:val="24"/>
        </w:rPr>
        <w:t>a de la entidad en la que constará, obligatoriamente, una cuenta de correo electrónico identificativa de la entidad, para establecer una vía de comunicación entre la</w:t>
      </w:r>
      <w:r w:rsidR="00A41CF6">
        <w:rPr>
          <w:rFonts w:ascii="Cambria" w:hAnsi="Cambria"/>
          <w:sz w:val="24"/>
          <w:szCs w:val="24"/>
        </w:rPr>
        <w:t xml:space="preserve"> entidad y el Ayuntamiento en lo</w:t>
      </w:r>
      <w:r w:rsidRPr="00E64914">
        <w:rPr>
          <w:rFonts w:ascii="Cambria" w:hAnsi="Cambria"/>
          <w:sz w:val="24"/>
          <w:szCs w:val="24"/>
        </w:rPr>
        <w:t xml:space="preserve"> que se refiere la este proceso. La variación de la cuenta de correo electrónico durante la tramitación del expediente deberá ser comunicada al Ayuntamiento. Al mismo tiempo, en la instancia se hará constar el número de inscripción de la asociación en el registro de entidades correspondiente y la cuantía de la subvención solicitada.</w:t>
      </w:r>
    </w:p>
    <w:p w:rsidR="00E64914" w:rsidRPr="00E64914" w:rsidRDefault="00E64914" w:rsidP="00C11C20">
      <w:pPr>
        <w:jc w:val="both"/>
        <w:rPr>
          <w:rFonts w:ascii="Cambria" w:hAnsi="Cambria"/>
          <w:sz w:val="24"/>
          <w:szCs w:val="24"/>
        </w:rPr>
      </w:pPr>
      <w:r w:rsidRPr="00E64914">
        <w:rPr>
          <w:rFonts w:ascii="Cambria" w:hAnsi="Cambria"/>
          <w:sz w:val="24"/>
          <w:szCs w:val="24"/>
        </w:rPr>
        <w:t>b) FORMULARIO B).- Declaración responsable del/a presidente/a señalando:</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Si la entidad tiene solicitada por otro organismo alguna subvención o ayuda para la realización de los mismos programas y actividades, así como la fecha de solicitud, concepto y cuantía de la subvención solicitada. Asimismo, se señalará cuáles fueron concedidas y cuales están pendientes de resolución.</w:t>
      </w:r>
    </w:p>
    <w:p w:rsidR="00E64914" w:rsidRPr="00E64914" w:rsidRDefault="00A41CF6" w:rsidP="00C11C20">
      <w:pPr>
        <w:jc w:val="both"/>
        <w:rPr>
          <w:rFonts w:ascii="Cambria" w:hAnsi="Cambria"/>
          <w:sz w:val="24"/>
          <w:szCs w:val="24"/>
        </w:rPr>
      </w:pPr>
      <w:r>
        <w:rPr>
          <w:rFonts w:ascii="Cambria" w:hAnsi="Cambria"/>
          <w:sz w:val="24"/>
          <w:szCs w:val="24"/>
        </w:rPr>
        <w:t>•</w:t>
      </w:r>
      <w:r>
        <w:rPr>
          <w:rFonts w:ascii="Cambria" w:hAnsi="Cambria"/>
          <w:sz w:val="24"/>
          <w:szCs w:val="24"/>
        </w:rPr>
        <w:tab/>
        <w:t xml:space="preserve">Que tanto </w:t>
      </w:r>
      <w:r w:rsidR="00E64914" w:rsidRPr="00E64914">
        <w:rPr>
          <w:rFonts w:ascii="Cambria" w:hAnsi="Cambria"/>
          <w:sz w:val="24"/>
          <w:szCs w:val="24"/>
        </w:rPr>
        <w:t xml:space="preserve">el firmante como la entidad, </w:t>
      </w:r>
      <w:r>
        <w:rPr>
          <w:rFonts w:ascii="Cambria" w:hAnsi="Cambria"/>
          <w:sz w:val="24"/>
          <w:szCs w:val="24"/>
        </w:rPr>
        <w:t xml:space="preserve">no están incursos </w:t>
      </w:r>
      <w:r w:rsidR="00E64914" w:rsidRPr="00E64914">
        <w:rPr>
          <w:rFonts w:ascii="Cambria" w:hAnsi="Cambria"/>
          <w:sz w:val="24"/>
          <w:szCs w:val="24"/>
        </w:rPr>
        <w:t>en las causas de incompatibilidad o incapacidad para obtener la condición de beneficiario previstas en el art. 13 de la Ley 38/2009, de 17 de noviembre, General de Subvenciones.</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 xml:space="preserve">Que la entidad no es deudora de </w:t>
      </w:r>
      <w:r w:rsidR="00636080">
        <w:rPr>
          <w:rFonts w:ascii="Cambria" w:hAnsi="Cambria"/>
          <w:sz w:val="24"/>
          <w:szCs w:val="24"/>
        </w:rPr>
        <w:t>obligaciones</w:t>
      </w:r>
      <w:r w:rsidRPr="00E64914">
        <w:rPr>
          <w:rFonts w:ascii="Cambria" w:hAnsi="Cambria"/>
          <w:sz w:val="24"/>
          <w:szCs w:val="24"/>
        </w:rPr>
        <w:t xml:space="preserve"> por reintegro de subvenciones.</w:t>
      </w:r>
    </w:p>
    <w:p w:rsidR="00E64914" w:rsidRPr="00E64914" w:rsidRDefault="00636080" w:rsidP="00C11C20">
      <w:pPr>
        <w:jc w:val="both"/>
        <w:rPr>
          <w:rFonts w:ascii="Cambria" w:hAnsi="Cambria"/>
          <w:sz w:val="24"/>
          <w:szCs w:val="24"/>
        </w:rPr>
      </w:pPr>
      <w:r>
        <w:rPr>
          <w:rFonts w:ascii="Cambria" w:hAnsi="Cambria"/>
          <w:sz w:val="24"/>
          <w:szCs w:val="24"/>
        </w:rPr>
        <w:t>•</w:t>
      </w:r>
      <w:r>
        <w:rPr>
          <w:rFonts w:ascii="Cambria" w:hAnsi="Cambria"/>
          <w:sz w:val="24"/>
          <w:szCs w:val="24"/>
        </w:rPr>
        <w:tab/>
        <w:t xml:space="preserve">Que está al </w:t>
      </w:r>
      <w:r w:rsidR="00E64914" w:rsidRPr="00E64914">
        <w:rPr>
          <w:rFonts w:ascii="Cambria" w:hAnsi="Cambria"/>
          <w:sz w:val="24"/>
          <w:szCs w:val="24"/>
        </w:rPr>
        <w:t>corriente de los deberes tributarios y fiscales:</w:t>
      </w:r>
    </w:p>
    <w:p w:rsidR="00636080" w:rsidRDefault="00E64914" w:rsidP="00C11C20">
      <w:pPr>
        <w:pStyle w:val="Prrafodelista"/>
        <w:numPr>
          <w:ilvl w:val="0"/>
          <w:numId w:val="6"/>
        </w:numPr>
        <w:jc w:val="both"/>
        <w:rPr>
          <w:rFonts w:ascii="Cambria" w:hAnsi="Cambria"/>
          <w:sz w:val="24"/>
          <w:szCs w:val="24"/>
        </w:rPr>
      </w:pPr>
      <w:r w:rsidRPr="00636080">
        <w:rPr>
          <w:rFonts w:ascii="Cambria" w:hAnsi="Cambria"/>
          <w:sz w:val="24"/>
          <w:szCs w:val="24"/>
        </w:rPr>
        <w:t>Para las solicitudes de subvención inferiores a los 3.000,00 euros: declaración responsable de estar al corriente de sus deberes con la Agencia Tributaria, con la Comunidad Autónoma y con la Seguridad Social.</w:t>
      </w:r>
    </w:p>
    <w:p w:rsidR="00E64914" w:rsidRPr="00636080" w:rsidRDefault="00E64914" w:rsidP="00C11C20">
      <w:pPr>
        <w:pStyle w:val="Prrafodelista"/>
        <w:numPr>
          <w:ilvl w:val="0"/>
          <w:numId w:val="6"/>
        </w:numPr>
        <w:jc w:val="both"/>
        <w:rPr>
          <w:rFonts w:ascii="Cambria" w:hAnsi="Cambria"/>
          <w:sz w:val="24"/>
          <w:szCs w:val="24"/>
        </w:rPr>
      </w:pPr>
      <w:r w:rsidRPr="00636080">
        <w:rPr>
          <w:rFonts w:ascii="Cambria" w:hAnsi="Cambria"/>
          <w:sz w:val="24"/>
          <w:szCs w:val="24"/>
        </w:rPr>
        <w:lastRenderedPageBreak/>
        <w:t xml:space="preserve">Para las solicitudes superiores a los 3.000 euros: certificación de estar al corriente de sus deberes con la Agencia Tributaria, con la Comunidad Autónoma y con la Seguridad social. Cuando la subvención concedida sea igual o superior a los 3.000,00 €, será necesario </w:t>
      </w:r>
      <w:r w:rsidR="00636080">
        <w:rPr>
          <w:rFonts w:ascii="Cambria" w:hAnsi="Cambria"/>
          <w:sz w:val="24"/>
          <w:szCs w:val="24"/>
        </w:rPr>
        <w:t>aportar</w:t>
      </w:r>
      <w:r w:rsidRPr="00636080">
        <w:rPr>
          <w:rFonts w:ascii="Cambria" w:hAnsi="Cambria"/>
          <w:sz w:val="24"/>
          <w:szCs w:val="24"/>
        </w:rPr>
        <w:t>, con anterioridad a cualquier pago, certificaciones oficiales y vigentes de estar al corriente con los deberes tributarios con hacienda y la comunidad autónoma y de la seguridad social.</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Q</w:t>
      </w:r>
      <w:r w:rsidR="00636080">
        <w:rPr>
          <w:rFonts w:ascii="Cambria" w:hAnsi="Cambria"/>
          <w:sz w:val="24"/>
          <w:szCs w:val="24"/>
        </w:rPr>
        <w:t xml:space="preserve">ue autoriza al Ayuntamiento de </w:t>
      </w:r>
      <w:r w:rsidRPr="00E64914">
        <w:rPr>
          <w:rFonts w:ascii="Cambria" w:hAnsi="Cambria"/>
          <w:sz w:val="24"/>
          <w:szCs w:val="24"/>
        </w:rPr>
        <w:t>Fene para obtener las certificaciones de estar al corriente o no tener deudas del Ayuntamiento de Fene.</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Que todo el personal dedicado a la realización de las actividades que impliquen contacto habitual con menores cumple con el requisito previsto en el artículo 13.5 de la Ley Orgánica 1/1986, de 15 de enero de Protección Jurídica del Menor.</w:t>
      </w:r>
    </w:p>
    <w:p w:rsidR="00E64914" w:rsidRPr="00E64914" w:rsidRDefault="00E64914" w:rsidP="00C11C20">
      <w:pPr>
        <w:jc w:val="both"/>
        <w:rPr>
          <w:rFonts w:ascii="Cambria" w:hAnsi="Cambria"/>
          <w:sz w:val="24"/>
          <w:szCs w:val="24"/>
        </w:rPr>
      </w:pPr>
      <w:r w:rsidRPr="00E64914">
        <w:rPr>
          <w:rFonts w:ascii="Cambria" w:hAnsi="Cambria"/>
          <w:sz w:val="24"/>
          <w:szCs w:val="24"/>
        </w:rPr>
        <w:t>c) Certificación original de los datos bancarios de la entidad siempre que no consten en el Ayuntamiento o fueran modificados.</w:t>
      </w:r>
    </w:p>
    <w:p w:rsidR="00E64914" w:rsidRPr="00E64914" w:rsidRDefault="00E64914" w:rsidP="00C11C20">
      <w:pPr>
        <w:jc w:val="both"/>
        <w:rPr>
          <w:rFonts w:ascii="Cambria" w:hAnsi="Cambria"/>
          <w:sz w:val="24"/>
          <w:szCs w:val="24"/>
        </w:rPr>
      </w:pPr>
      <w:r w:rsidRPr="00E64914">
        <w:rPr>
          <w:rFonts w:ascii="Cambria" w:hAnsi="Cambria"/>
          <w:sz w:val="24"/>
          <w:szCs w:val="24"/>
        </w:rPr>
        <w:t>d) FORMULARIO  C).- Certificación original acreditativa de:</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Acuerdo de solicitud y del nombramiento de representante para sus relaciones con el ayuntamiento.</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Número de socios activos de la entidad.</w:t>
      </w:r>
    </w:p>
    <w:p w:rsid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Aceptación de las bases de la convocatoria</w:t>
      </w:r>
    </w:p>
    <w:p w:rsidR="00636080" w:rsidRPr="00E64914" w:rsidRDefault="00636080" w:rsidP="00C11C20">
      <w:pPr>
        <w:jc w:val="both"/>
        <w:rPr>
          <w:rFonts w:ascii="Cambria" w:hAnsi="Cambria"/>
          <w:sz w:val="24"/>
          <w:szCs w:val="24"/>
        </w:rPr>
      </w:pPr>
    </w:p>
    <w:p w:rsidR="00E64914" w:rsidRPr="00636080" w:rsidRDefault="00E64914" w:rsidP="00C11C20">
      <w:pPr>
        <w:jc w:val="both"/>
        <w:rPr>
          <w:rFonts w:ascii="Cambria" w:hAnsi="Cambria"/>
          <w:sz w:val="24"/>
          <w:szCs w:val="24"/>
          <w:u w:val="single"/>
        </w:rPr>
      </w:pPr>
      <w:r w:rsidRPr="00636080">
        <w:rPr>
          <w:rFonts w:ascii="Cambria" w:hAnsi="Cambria"/>
          <w:sz w:val="24"/>
          <w:szCs w:val="24"/>
          <w:u w:val="single"/>
        </w:rPr>
        <w:t>Documentación específica de la subvención.</w:t>
      </w:r>
    </w:p>
    <w:p w:rsidR="00E64914" w:rsidRPr="00E64914" w:rsidRDefault="00636080" w:rsidP="00C11C20">
      <w:pPr>
        <w:jc w:val="both"/>
        <w:rPr>
          <w:rFonts w:ascii="Cambria" w:hAnsi="Cambria"/>
          <w:sz w:val="24"/>
          <w:szCs w:val="24"/>
        </w:rPr>
      </w:pPr>
      <w:r>
        <w:rPr>
          <w:rFonts w:ascii="Cambria" w:hAnsi="Cambria"/>
          <w:sz w:val="24"/>
          <w:szCs w:val="24"/>
        </w:rPr>
        <w:t>A</w:t>
      </w:r>
      <w:r w:rsidR="00E64914" w:rsidRPr="00E64914">
        <w:rPr>
          <w:rFonts w:ascii="Cambria" w:hAnsi="Cambria"/>
          <w:sz w:val="24"/>
          <w:szCs w:val="24"/>
        </w:rPr>
        <w:t>) FORMULARIOS D-1 y D-2.- Memoria explicativa (UNA POR ANUALIDAD) de las actividades realizadas en los años 2019 y 2020 o en la temporada/curso de estas dos anualidades, desglosada por anualidad o temporada,  en la que se hará constar los objetivos así con mención a las personas beneficiarias directa o indirectamente, número de actividades y días en los que se desarrollaron.</w:t>
      </w:r>
    </w:p>
    <w:p w:rsidR="00E64914" w:rsidRPr="00E64914" w:rsidRDefault="00636080" w:rsidP="00C11C20">
      <w:pPr>
        <w:jc w:val="both"/>
        <w:rPr>
          <w:rFonts w:ascii="Cambria" w:hAnsi="Cambria"/>
          <w:sz w:val="24"/>
          <w:szCs w:val="24"/>
        </w:rPr>
      </w:pPr>
      <w:r>
        <w:rPr>
          <w:rFonts w:ascii="Cambria" w:hAnsi="Cambria"/>
          <w:sz w:val="24"/>
          <w:szCs w:val="24"/>
        </w:rPr>
        <w:t>B</w:t>
      </w:r>
      <w:r w:rsidR="00E64914" w:rsidRPr="00E64914">
        <w:rPr>
          <w:rFonts w:ascii="Cambria" w:hAnsi="Cambria"/>
          <w:sz w:val="24"/>
          <w:szCs w:val="24"/>
        </w:rPr>
        <w:t xml:space="preserve">) FORMULARIOS </w:t>
      </w:r>
      <w:r w:rsidR="00715281">
        <w:rPr>
          <w:rFonts w:ascii="Cambria" w:hAnsi="Cambria"/>
          <w:sz w:val="24"/>
          <w:szCs w:val="24"/>
        </w:rPr>
        <w:t>E</w:t>
      </w:r>
      <w:r w:rsidR="00E64914" w:rsidRPr="00E64914">
        <w:rPr>
          <w:rFonts w:ascii="Cambria" w:hAnsi="Cambria"/>
          <w:sz w:val="24"/>
          <w:szCs w:val="24"/>
        </w:rPr>
        <w:t xml:space="preserve">-1 y </w:t>
      </w:r>
      <w:r w:rsidR="00715281">
        <w:rPr>
          <w:rFonts w:ascii="Cambria" w:hAnsi="Cambria"/>
          <w:sz w:val="24"/>
          <w:szCs w:val="24"/>
        </w:rPr>
        <w:t>E</w:t>
      </w:r>
      <w:r w:rsidR="00E64914" w:rsidRPr="00E64914">
        <w:rPr>
          <w:rFonts w:ascii="Cambria" w:hAnsi="Cambria"/>
          <w:sz w:val="24"/>
          <w:szCs w:val="24"/>
        </w:rPr>
        <w:t>-2.- Presupuestos desglosados (UNO POR ANUALIDAD)  de gastos por anualidad/temporada y forma de financiación, en el que se hará mención expresa del importe de la subvención solicitada al ayuntamiento, las solicitudes o concesiones de subvenciones de otras administraciones públicas o entidades privadas para la misma finalidad y los ingresos propios afectados a la actividad subvencionada.</w:t>
      </w:r>
    </w:p>
    <w:p w:rsidR="00E64914" w:rsidRPr="00E64914" w:rsidRDefault="00E64914" w:rsidP="00C11C20">
      <w:pPr>
        <w:jc w:val="both"/>
        <w:rPr>
          <w:rFonts w:ascii="Cambria" w:hAnsi="Cambria"/>
          <w:sz w:val="24"/>
          <w:szCs w:val="24"/>
        </w:rPr>
      </w:pPr>
      <w:r w:rsidRPr="00E64914">
        <w:rPr>
          <w:rFonts w:ascii="Cambria" w:hAnsi="Cambria"/>
          <w:sz w:val="24"/>
          <w:szCs w:val="24"/>
        </w:rPr>
        <w:t>Las entidade</w:t>
      </w:r>
      <w:r w:rsidR="00715281">
        <w:rPr>
          <w:rFonts w:ascii="Cambria" w:hAnsi="Cambria"/>
          <w:sz w:val="24"/>
          <w:szCs w:val="24"/>
        </w:rPr>
        <w:t>s deportivas tendrán que aportar</w:t>
      </w:r>
      <w:r w:rsidRPr="00E64914">
        <w:rPr>
          <w:rFonts w:ascii="Cambria" w:hAnsi="Cambria"/>
          <w:sz w:val="24"/>
          <w:szCs w:val="24"/>
        </w:rPr>
        <w:t>, además, certificaciones originales o copias compulsadas expedidas por las federaciones respectivas acreditando los equipos federados de la sociedad en la temporada 2018-2019 y 209-2020 o fichas compulsadas de los equipos–deportistas correspondientes a las citadas temporadas.</w:t>
      </w:r>
    </w:p>
    <w:p w:rsidR="00E64914" w:rsidRPr="00E64914" w:rsidRDefault="00E64914" w:rsidP="00C11C20">
      <w:pPr>
        <w:jc w:val="both"/>
        <w:rPr>
          <w:rFonts w:ascii="Cambria" w:hAnsi="Cambria"/>
          <w:sz w:val="24"/>
          <w:szCs w:val="24"/>
        </w:rPr>
      </w:pPr>
      <w:r w:rsidRPr="00E64914">
        <w:rPr>
          <w:rFonts w:ascii="Cambria" w:hAnsi="Cambria"/>
          <w:sz w:val="24"/>
          <w:szCs w:val="24"/>
        </w:rPr>
        <w:t xml:space="preserve">Las entidades que soliciten subvenciones para la creación de escuelas culturales y deportivas tendrán que acercar además: </w:t>
      </w:r>
    </w:p>
    <w:p w:rsidR="00E64914" w:rsidRPr="00E64914" w:rsidRDefault="00715281" w:rsidP="00C11C20">
      <w:pPr>
        <w:jc w:val="both"/>
        <w:rPr>
          <w:rFonts w:ascii="Cambria" w:hAnsi="Cambria"/>
          <w:sz w:val="24"/>
          <w:szCs w:val="24"/>
        </w:rPr>
      </w:pPr>
      <w:r>
        <w:rPr>
          <w:rFonts w:ascii="Cambria" w:hAnsi="Cambria"/>
          <w:sz w:val="24"/>
          <w:szCs w:val="24"/>
        </w:rPr>
        <w:lastRenderedPageBreak/>
        <w:t>a</w:t>
      </w:r>
      <w:r w:rsidR="00E64914" w:rsidRPr="00E64914">
        <w:rPr>
          <w:rFonts w:ascii="Cambria" w:hAnsi="Cambria"/>
          <w:sz w:val="24"/>
          <w:szCs w:val="24"/>
        </w:rPr>
        <w:t>)</w:t>
      </w:r>
      <w:r w:rsidR="00E64914" w:rsidRPr="00E64914">
        <w:rPr>
          <w:rFonts w:ascii="Cambria" w:hAnsi="Cambria"/>
          <w:sz w:val="24"/>
          <w:szCs w:val="24"/>
        </w:rPr>
        <w:tab/>
        <w:t>FORMULARIOS  F-1 y  F-2.  Memoria explicativa de las escuelas puestas en marcha en los cursos 2018-2019 y 2019-2020 (UNA POR ANUALIDAD Y ESCUELA) con indicación expresa de los siguientes extremos:</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Nombre de la actividad.</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Instalación en la que se desarrolla.</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Dirección de la instalación.</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Datos personales y titulación del monitor/la de la actividad.</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Número de plazas ofertadas y cubiertas.</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Listado y edad de los participantes.</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Criterios de admisión.</w:t>
      </w:r>
    </w:p>
    <w:p w:rsidR="00715281"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Calendario y horario de funcionamiento de la Escuela.</w:t>
      </w:r>
    </w:p>
    <w:p w:rsidR="00715281" w:rsidRDefault="00715281" w:rsidP="00C11C20">
      <w:pPr>
        <w:jc w:val="both"/>
        <w:rPr>
          <w:rFonts w:ascii="Cambria" w:hAnsi="Cambria"/>
          <w:sz w:val="24"/>
          <w:szCs w:val="24"/>
        </w:rPr>
      </w:pPr>
    </w:p>
    <w:p w:rsidR="00E64914" w:rsidRPr="00715281" w:rsidRDefault="00E64914" w:rsidP="00C11C20">
      <w:pPr>
        <w:jc w:val="both"/>
        <w:rPr>
          <w:rFonts w:ascii="Cambria" w:hAnsi="Cambria"/>
          <w:b/>
          <w:sz w:val="24"/>
          <w:szCs w:val="24"/>
        </w:rPr>
      </w:pPr>
      <w:r w:rsidRPr="00715281">
        <w:rPr>
          <w:rFonts w:ascii="Cambria" w:hAnsi="Cambria"/>
          <w:b/>
          <w:sz w:val="24"/>
          <w:szCs w:val="24"/>
        </w:rPr>
        <w:t>5.2. Plazo y lugar de presentación de solicitudes</w:t>
      </w:r>
    </w:p>
    <w:p w:rsidR="00E64914" w:rsidRPr="00E64914" w:rsidRDefault="00E64914" w:rsidP="00C11C20">
      <w:pPr>
        <w:jc w:val="both"/>
        <w:rPr>
          <w:rFonts w:ascii="Cambria" w:hAnsi="Cambria"/>
          <w:sz w:val="24"/>
          <w:szCs w:val="24"/>
        </w:rPr>
      </w:pPr>
      <w:r w:rsidRPr="00E64914">
        <w:rPr>
          <w:rFonts w:ascii="Cambria" w:hAnsi="Cambria"/>
          <w:sz w:val="24"/>
          <w:szCs w:val="24"/>
        </w:rPr>
        <w:t xml:space="preserve">Las solicitudes se presentarán en el Registro General del Ayuntamiento hasta las 14:00  h del décimo día hábil contado a partir del siguiente al de la publicación del </w:t>
      </w:r>
      <w:proofErr w:type="gramStart"/>
      <w:r w:rsidRPr="00E64914">
        <w:rPr>
          <w:rFonts w:ascii="Cambria" w:hAnsi="Cambria"/>
          <w:sz w:val="24"/>
          <w:szCs w:val="24"/>
        </w:rPr>
        <w:t>extracto</w:t>
      </w:r>
      <w:proofErr w:type="gramEnd"/>
      <w:r w:rsidRPr="00E64914">
        <w:rPr>
          <w:rFonts w:ascii="Cambria" w:hAnsi="Cambria"/>
          <w:sz w:val="24"/>
          <w:szCs w:val="24"/>
        </w:rPr>
        <w:t xml:space="preserve"> de la convocatoria en el BOP.</w:t>
      </w:r>
    </w:p>
    <w:p w:rsidR="00E64914" w:rsidRPr="00E64914" w:rsidRDefault="00E64914" w:rsidP="00C11C20">
      <w:pPr>
        <w:jc w:val="both"/>
        <w:rPr>
          <w:rFonts w:ascii="Cambria" w:hAnsi="Cambria"/>
          <w:sz w:val="24"/>
          <w:szCs w:val="24"/>
        </w:rPr>
      </w:pPr>
      <w:r w:rsidRPr="00E64914">
        <w:rPr>
          <w:rFonts w:ascii="Cambria" w:hAnsi="Cambria"/>
          <w:sz w:val="24"/>
          <w:szCs w:val="24"/>
        </w:rPr>
        <w:t>Las Bases de la convocatoria se publicarán en la Base Nacional de Subvenciones.</w:t>
      </w:r>
    </w:p>
    <w:p w:rsidR="00E64914" w:rsidRPr="00E64914" w:rsidRDefault="00E64914" w:rsidP="00C11C20">
      <w:pPr>
        <w:jc w:val="both"/>
        <w:rPr>
          <w:rFonts w:ascii="Cambria" w:hAnsi="Cambria"/>
          <w:sz w:val="24"/>
          <w:szCs w:val="24"/>
        </w:rPr>
      </w:pPr>
    </w:p>
    <w:p w:rsidR="00E64914" w:rsidRPr="00E64914" w:rsidRDefault="00E64914" w:rsidP="00C11C20">
      <w:pPr>
        <w:jc w:val="both"/>
        <w:rPr>
          <w:rFonts w:ascii="Cambria" w:hAnsi="Cambria"/>
          <w:sz w:val="24"/>
          <w:szCs w:val="24"/>
        </w:rPr>
      </w:pPr>
      <w:r w:rsidRPr="00E64914">
        <w:rPr>
          <w:rFonts w:ascii="Cambria" w:hAnsi="Cambria"/>
          <w:sz w:val="24"/>
          <w:szCs w:val="24"/>
        </w:rPr>
        <w:t>6. CRITERIOS PARA L</w:t>
      </w:r>
      <w:r w:rsidR="00715281">
        <w:rPr>
          <w:rFonts w:ascii="Cambria" w:hAnsi="Cambria"/>
          <w:sz w:val="24"/>
          <w:szCs w:val="24"/>
        </w:rPr>
        <w:t>A</w:t>
      </w:r>
      <w:r w:rsidRPr="00E64914">
        <w:rPr>
          <w:rFonts w:ascii="Cambria" w:hAnsi="Cambria"/>
          <w:sz w:val="24"/>
          <w:szCs w:val="24"/>
        </w:rPr>
        <w:t xml:space="preserve"> CONCESIÓN DE L</w:t>
      </w:r>
      <w:r w:rsidR="00715281">
        <w:rPr>
          <w:rFonts w:ascii="Cambria" w:hAnsi="Cambria"/>
          <w:sz w:val="24"/>
          <w:szCs w:val="24"/>
        </w:rPr>
        <w:t>AS</w:t>
      </w:r>
      <w:r w:rsidRPr="00E64914">
        <w:rPr>
          <w:rFonts w:ascii="Cambria" w:hAnsi="Cambria"/>
          <w:sz w:val="24"/>
          <w:szCs w:val="24"/>
        </w:rPr>
        <w:t xml:space="preserve"> SUBVENCIONES</w:t>
      </w:r>
    </w:p>
    <w:p w:rsidR="00E64914" w:rsidRPr="00715281" w:rsidRDefault="00E64914" w:rsidP="00C11C20">
      <w:pPr>
        <w:jc w:val="both"/>
        <w:rPr>
          <w:rFonts w:ascii="Cambria" w:hAnsi="Cambria"/>
          <w:b/>
          <w:sz w:val="24"/>
          <w:szCs w:val="24"/>
        </w:rPr>
      </w:pPr>
      <w:r w:rsidRPr="00715281">
        <w:rPr>
          <w:rFonts w:ascii="Cambria" w:hAnsi="Cambria"/>
          <w:b/>
          <w:sz w:val="24"/>
          <w:szCs w:val="24"/>
        </w:rPr>
        <w:t>6.1. Con carácter específico</w:t>
      </w:r>
    </w:p>
    <w:p w:rsidR="00E64914" w:rsidRPr="00715281" w:rsidRDefault="00E64914" w:rsidP="00C11C20">
      <w:pPr>
        <w:jc w:val="both"/>
        <w:rPr>
          <w:rFonts w:ascii="Cambria" w:hAnsi="Cambria"/>
          <w:sz w:val="24"/>
          <w:szCs w:val="24"/>
          <w:u w:val="single"/>
        </w:rPr>
      </w:pPr>
      <w:r w:rsidRPr="00715281">
        <w:rPr>
          <w:rFonts w:ascii="Cambria" w:hAnsi="Cambria"/>
          <w:sz w:val="24"/>
          <w:szCs w:val="24"/>
          <w:u w:val="single"/>
        </w:rPr>
        <w:t>a) Por mantenimiento de instalaciones</w:t>
      </w:r>
    </w:p>
    <w:p w:rsidR="00E64914" w:rsidRPr="00E64914" w:rsidRDefault="00E64914" w:rsidP="00C11C20">
      <w:pPr>
        <w:jc w:val="both"/>
        <w:rPr>
          <w:rFonts w:ascii="Cambria" w:hAnsi="Cambria"/>
          <w:sz w:val="24"/>
          <w:szCs w:val="24"/>
        </w:rPr>
      </w:pPr>
      <w:r w:rsidRPr="00E64914">
        <w:rPr>
          <w:rFonts w:ascii="Cambria" w:hAnsi="Cambria"/>
          <w:sz w:val="24"/>
          <w:szCs w:val="24"/>
        </w:rPr>
        <w:t>Se destinará una puntuación de 5 puntos a las entidades culturales no lucrativas que tengan gastos derivados del mantenimiento de instalaciones culturales propias, así como para el mantenimiento de instalaciones deportivas propias de las entidades deportivas no lucrativas siempre y cuando no exista en esa parroquia instalaciones municipales de esa misma tipología.</w:t>
      </w:r>
    </w:p>
    <w:p w:rsidR="00E64914" w:rsidRPr="00715281" w:rsidRDefault="00E64914" w:rsidP="00C11C20">
      <w:pPr>
        <w:jc w:val="both"/>
        <w:rPr>
          <w:rFonts w:ascii="Cambria" w:hAnsi="Cambria"/>
          <w:sz w:val="24"/>
          <w:szCs w:val="24"/>
          <w:u w:val="single"/>
        </w:rPr>
      </w:pPr>
      <w:r w:rsidRPr="00715281">
        <w:rPr>
          <w:rFonts w:ascii="Cambria" w:hAnsi="Cambria"/>
          <w:sz w:val="24"/>
          <w:szCs w:val="24"/>
          <w:u w:val="single"/>
        </w:rPr>
        <w:t>b) Por desarrollo de actividades:</w:t>
      </w:r>
    </w:p>
    <w:p w:rsidR="00E64914" w:rsidRPr="00715281" w:rsidRDefault="00E64914" w:rsidP="00C11C20">
      <w:pPr>
        <w:jc w:val="both"/>
        <w:rPr>
          <w:rFonts w:ascii="Cambria" w:hAnsi="Cambria"/>
          <w:sz w:val="24"/>
          <w:szCs w:val="24"/>
        </w:rPr>
      </w:pPr>
      <w:r w:rsidRPr="00715281">
        <w:rPr>
          <w:rFonts w:ascii="Cambria" w:hAnsi="Cambria"/>
          <w:sz w:val="24"/>
          <w:szCs w:val="24"/>
        </w:rPr>
        <w:t>Para las ANPAS</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Por cada escuela o taller, 1 punto hasta un máximo de 7 puntos.</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Por cada grupo musical, 2 puntos, hasta un máximo de 10 puntos.</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Por cada semana cultural/educativa/deportiva, 1 punto, hasta un máximo de 3 puntos.</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Por cada actividad cultural/educativa/deportiva de carácter estable, 1 punto hasta un máximo de 5 puntos.</w:t>
      </w:r>
    </w:p>
    <w:p w:rsidR="00E64914" w:rsidRPr="00E64914" w:rsidRDefault="00E64914" w:rsidP="00C11C20">
      <w:pPr>
        <w:jc w:val="both"/>
        <w:rPr>
          <w:rFonts w:ascii="Cambria" w:hAnsi="Cambria"/>
          <w:sz w:val="24"/>
          <w:szCs w:val="24"/>
        </w:rPr>
      </w:pPr>
      <w:r w:rsidRPr="00E64914">
        <w:rPr>
          <w:rFonts w:ascii="Cambria" w:hAnsi="Cambria"/>
          <w:sz w:val="24"/>
          <w:szCs w:val="24"/>
        </w:rPr>
        <w:lastRenderedPageBreak/>
        <w:t>•</w:t>
      </w:r>
      <w:r w:rsidRPr="00E64914">
        <w:rPr>
          <w:rFonts w:ascii="Cambria" w:hAnsi="Cambria"/>
          <w:sz w:val="24"/>
          <w:szCs w:val="24"/>
        </w:rPr>
        <w:tab/>
        <w:t>Por cada actividad cultural/educativa/deportiva de carácter puntual, 0,25 puntos hasta un máximo de 1 punto.</w:t>
      </w:r>
    </w:p>
    <w:p w:rsidR="00E64914" w:rsidRPr="00715281" w:rsidRDefault="00E64914" w:rsidP="00C11C20">
      <w:pPr>
        <w:jc w:val="both"/>
        <w:rPr>
          <w:rFonts w:ascii="Cambria" w:hAnsi="Cambria"/>
          <w:sz w:val="24"/>
          <w:szCs w:val="24"/>
          <w:u w:val="single"/>
        </w:rPr>
      </w:pPr>
      <w:r w:rsidRPr="00715281">
        <w:rPr>
          <w:rFonts w:ascii="Cambria" w:hAnsi="Cambria"/>
          <w:sz w:val="24"/>
          <w:szCs w:val="24"/>
          <w:u w:val="single"/>
        </w:rPr>
        <w:t>Para las entidades CULTURALES.</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Por cada coral/rondalla/banda de gaitas, 5 puntos por grupo hasta un máximo de 10 puntos.</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Por cada grupo de teatro/baile/música, 1,6 puntos por grupo, hasta un máximo de 8 puntos.</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Por cada escuela/taller cultural, 0,87 puntos por escuela/taller, hasta un máximo de 7 puntos.</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Por cada semana cultural, 1 punto hasta un máximo de 3 puntos.</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Por cada actividad cultural estable, 1 punto, hasta un máximo de 5 puntos.</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Por cada actividad cultural puntual, 0,25 puntos, hasta un máximo de 1 punto.</w:t>
      </w:r>
    </w:p>
    <w:p w:rsidR="00E64914" w:rsidRPr="00715281" w:rsidRDefault="00E64914" w:rsidP="00C11C20">
      <w:pPr>
        <w:jc w:val="both"/>
        <w:rPr>
          <w:rFonts w:ascii="Cambria" w:hAnsi="Cambria"/>
          <w:b/>
          <w:sz w:val="24"/>
          <w:szCs w:val="24"/>
        </w:rPr>
      </w:pPr>
      <w:r w:rsidRPr="00715281">
        <w:rPr>
          <w:rFonts w:ascii="Cambria" w:hAnsi="Cambria"/>
          <w:b/>
          <w:sz w:val="24"/>
          <w:szCs w:val="24"/>
        </w:rPr>
        <w:t>Para las entidades DEPORTIVAS</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Se establece un total máximo de 18 puntos por números de equipos y, en los deportes individuales, por número de fichas de las diferentes categorías segundo el siguiente baremo:</w:t>
      </w:r>
    </w:p>
    <w:p w:rsidR="00E64914" w:rsidRPr="00715281" w:rsidRDefault="00E64914" w:rsidP="00715281">
      <w:pPr>
        <w:pStyle w:val="Prrafodelista"/>
        <w:numPr>
          <w:ilvl w:val="0"/>
          <w:numId w:val="7"/>
        </w:numPr>
        <w:jc w:val="both"/>
        <w:rPr>
          <w:rFonts w:ascii="Cambria" w:hAnsi="Cambria"/>
          <w:sz w:val="24"/>
          <w:szCs w:val="24"/>
        </w:rPr>
      </w:pPr>
      <w:r w:rsidRPr="00715281">
        <w:rPr>
          <w:rFonts w:ascii="Cambria" w:hAnsi="Cambria"/>
          <w:sz w:val="24"/>
          <w:szCs w:val="24"/>
        </w:rPr>
        <w:t>Por cada equipo fútbol  senior, 3 puntos.</w:t>
      </w:r>
    </w:p>
    <w:p w:rsidR="00E64914" w:rsidRPr="00715281" w:rsidRDefault="00E64914" w:rsidP="00715281">
      <w:pPr>
        <w:pStyle w:val="Prrafodelista"/>
        <w:numPr>
          <w:ilvl w:val="0"/>
          <w:numId w:val="7"/>
        </w:numPr>
        <w:jc w:val="both"/>
        <w:rPr>
          <w:rFonts w:ascii="Cambria" w:hAnsi="Cambria"/>
          <w:sz w:val="24"/>
          <w:szCs w:val="24"/>
        </w:rPr>
      </w:pPr>
      <w:r w:rsidRPr="00715281">
        <w:rPr>
          <w:rFonts w:ascii="Cambria" w:hAnsi="Cambria"/>
          <w:sz w:val="24"/>
          <w:szCs w:val="24"/>
        </w:rPr>
        <w:t>Por cada equipo  senior de otras modalidades deportivas, 2,25 puntos.</w:t>
      </w:r>
    </w:p>
    <w:p w:rsidR="00E64914" w:rsidRPr="00715281" w:rsidRDefault="00E64914" w:rsidP="00715281">
      <w:pPr>
        <w:pStyle w:val="Prrafodelista"/>
        <w:numPr>
          <w:ilvl w:val="0"/>
          <w:numId w:val="7"/>
        </w:numPr>
        <w:jc w:val="both"/>
        <w:rPr>
          <w:rFonts w:ascii="Cambria" w:hAnsi="Cambria"/>
          <w:sz w:val="24"/>
          <w:szCs w:val="24"/>
        </w:rPr>
      </w:pPr>
      <w:r w:rsidRPr="00715281">
        <w:rPr>
          <w:rFonts w:ascii="Cambria" w:hAnsi="Cambria"/>
          <w:sz w:val="24"/>
          <w:szCs w:val="24"/>
        </w:rPr>
        <w:t>Por cada equipo de fútbol base, 3,75 puntos.</w:t>
      </w:r>
    </w:p>
    <w:p w:rsidR="00E64914" w:rsidRPr="00715281" w:rsidRDefault="00E64914" w:rsidP="00715281">
      <w:pPr>
        <w:pStyle w:val="Prrafodelista"/>
        <w:numPr>
          <w:ilvl w:val="0"/>
          <w:numId w:val="7"/>
        </w:numPr>
        <w:jc w:val="both"/>
        <w:rPr>
          <w:rFonts w:ascii="Cambria" w:hAnsi="Cambria"/>
          <w:sz w:val="24"/>
          <w:szCs w:val="24"/>
        </w:rPr>
      </w:pPr>
      <w:r w:rsidRPr="00715281">
        <w:rPr>
          <w:rFonts w:ascii="Cambria" w:hAnsi="Cambria"/>
          <w:sz w:val="24"/>
          <w:szCs w:val="24"/>
        </w:rPr>
        <w:t>Por cada equipo de base de otras modalidades deportivas, 2,75 puntos.</w:t>
      </w:r>
    </w:p>
    <w:p w:rsidR="00E64914" w:rsidRPr="00715281" w:rsidRDefault="002054D9" w:rsidP="00715281">
      <w:pPr>
        <w:pStyle w:val="Prrafodelista"/>
        <w:numPr>
          <w:ilvl w:val="0"/>
          <w:numId w:val="7"/>
        </w:numPr>
        <w:jc w:val="both"/>
        <w:rPr>
          <w:rFonts w:ascii="Cambria" w:hAnsi="Cambria"/>
          <w:sz w:val="24"/>
          <w:szCs w:val="24"/>
        </w:rPr>
      </w:pPr>
      <w:r>
        <w:rPr>
          <w:rFonts w:ascii="Cambria" w:hAnsi="Cambria"/>
          <w:sz w:val="24"/>
          <w:szCs w:val="24"/>
        </w:rPr>
        <w:t xml:space="preserve">En </w:t>
      </w:r>
      <w:r w:rsidR="00E64914" w:rsidRPr="00715281">
        <w:rPr>
          <w:rFonts w:ascii="Cambria" w:hAnsi="Cambria"/>
          <w:sz w:val="24"/>
          <w:szCs w:val="24"/>
        </w:rPr>
        <w:t>los deportes individuales, 0,16 puntos por cada ficha federada.</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Por cada escuela/taller deportiva, 1 punto por escuela/taller, hasta un máximo de 7 puntos.</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Por cada entrenador/a titulado al frente de cada equipo, 0,15 puntos, hasta un máximo de 1 punto.</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Por cada semana deportiva, 1 punto, hasta un máximo de 3 puntos.</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Por cada actividad deportiva estable, 1 punto, hasta un máximo de 5 puntos.</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Por cada actividad deportiva puntual, 0,25 puntos, hasta un máximo de 1 punto.</w:t>
      </w:r>
    </w:p>
    <w:p w:rsidR="00E64914" w:rsidRPr="00E64914" w:rsidRDefault="00E64914" w:rsidP="00C11C20">
      <w:pPr>
        <w:jc w:val="both"/>
        <w:rPr>
          <w:rFonts w:ascii="Cambria" w:hAnsi="Cambria"/>
          <w:sz w:val="24"/>
          <w:szCs w:val="24"/>
        </w:rPr>
      </w:pPr>
      <w:r w:rsidRPr="00E64914">
        <w:rPr>
          <w:rFonts w:ascii="Cambria" w:hAnsi="Cambria"/>
          <w:sz w:val="24"/>
          <w:szCs w:val="24"/>
        </w:rPr>
        <w:t>En caso de que, aplicados estos criterios de valoración, haya entidades en las que la subvención resultante sea superior a la cuantía solicitada, se ajustará el importe de la subvención a conceder a la cuantía solicitada.</w:t>
      </w:r>
    </w:p>
    <w:p w:rsidR="00E64914" w:rsidRPr="00E64914" w:rsidRDefault="00E64914" w:rsidP="00C11C20">
      <w:pPr>
        <w:jc w:val="both"/>
        <w:rPr>
          <w:rFonts w:ascii="Cambria" w:hAnsi="Cambria"/>
          <w:sz w:val="24"/>
          <w:szCs w:val="24"/>
        </w:rPr>
      </w:pPr>
      <w:r w:rsidRPr="00E64914">
        <w:rPr>
          <w:rFonts w:ascii="Cambria" w:hAnsi="Cambria"/>
          <w:sz w:val="24"/>
          <w:szCs w:val="24"/>
        </w:rPr>
        <w:t>Al mismo tiempo, cuando la cantidad resultante de la aplicación de estos criterios sea superior a la subvención máxima que puede percibir la entidad, se ajustará el importe de la subvención a conceder al límite fijado en la Base 2ª.</w:t>
      </w:r>
    </w:p>
    <w:p w:rsidR="00E64914" w:rsidRPr="00E64914" w:rsidRDefault="00E64914" w:rsidP="00C11C20">
      <w:pPr>
        <w:jc w:val="both"/>
        <w:rPr>
          <w:rFonts w:ascii="Cambria" w:hAnsi="Cambria"/>
          <w:sz w:val="24"/>
          <w:szCs w:val="24"/>
        </w:rPr>
      </w:pPr>
    </w:p>
    <w:p w:rsidR="00E64914" w:rsidRPr="002054D9" w:rsidRDefault="00E64914" w:rsidP="00C11C20">
      <w:pPr>
        <w:jc w:val="both"/>
        <w:rPr>
          <w:rFonts w:ascii="Cambria" w:hAnsi="Cambria"/>
          <w:b/>
          <w:sz w:val="24"/>
          <w:szCs w:val="24"/>
        </w:rPr>
      </w:pPr>
      <w:r w:rsidRPr="002054D9">
        <w:rPr>
          <w:rFonts w:ascii="Cambria" w:hAnsi="Cambria"/>
          <w:b/>
          <w:sz w:val="24"/>
          <w:szCs w:val="24"/>
        </w:rPr>
        <w:lastRenderedPageBreak/>
        <w:t>7. PROCEDIMIENTO DE VALORACIÓN, RESOLUCIÓN Y RECLAMACIONES DE SOLICITUDES</w:t>
      </w:r>
    </w:p>
    <w:p w:rsidR="00E64914" w:rsidRPr="002054D9" w:rsidRDefault="002054D9" w:rsidP="00C11C20">
      <w:pPr>
        <w:jc w:val="both"/>
        <w:rPr>
          <w:rFonts w:ascii="Cambria" w:hAnsi="Cambria"/>
          <w:b/>
          <w:sz w:val="24"/>
          <w:szCs w:val="24"/>
        </w:rPr>
      </w:pPr>
      <w:r w:rsidRPr="002054D9">
        <w:rPr>
          <w:rFonts w:ascii="Cambria" w:hAnsi="Cambria"/>
          <w:b/>
          <w:sz w:val="24"/>
          <w:szCs w:val="24"/>
        </w:rPr>
        <w:t>7.1. Instructor/</w:t>
      </w:r>
      <w:r w:rsidR="00E64914" w:rsidRPr="002054D9">
        <w:rPr>
          <w:rFonts w:ascii="Cambria" w:hAnsi="Cambria"/>
          <w:b/>
          <w:sz w:val="24"/>
          <w:szCs w:val="24"/>
        </w:rPr>
        <w:t>a y comisión de valoración</w:t>
      </w:r>
    </w:p>
    <w:p w:rsidR="00E64914" w:rsidRPr="00E64914" w:rsidRDefault="00E64914" w:rsidP="00C11C20">
      <w:pPr>
        <w:jc w:val="both"/>
        <w:rPr>
          <w:rFonts w:ascii="Cambria" w:hAnsi="Cambria"/>
          <w:sz w:val="24"/>
          <w:szCs w:val="24"/>
        </w:rPr>
      </w:pPr>
      <w:r w:rsidRPr="00E64914">
        <w:rPr>
          <w:rFonts w:ascii="Cambria" w:hAnsi="Cambria"/>
          <w:sz w:val="24"/>
          <w:szCs w:val="24"/>
        </w:rPr>
        <w:t>Lo/a instructor/la de los expedientes y programa global será D. Daniel La. Romero Rodríguez, y actuará como suplente doña, Mercedes Justo Pena.</w:t>
      </w:r>
    </w:p>
    <w:p w:rsidR="00E64914" w:rsidRPr="00E64914" w:rsidRDefault="00E64914" w:rsidP="00C11C20">
      <w:pPr>
        <w:jc w:val="both"/>
        <w:rPr>
          <w:rFonts w:ascii="Cambria" w:hAnsi="Cambria"/>
          <w:sz w:val="24"/>
          <w:szCs w:val="24"/>
        </w:rPr>
      </w:pPr>
      <w:r w:rsidRPr="00E64914">
        <w:rPr>
          <w:rFonts w:ascii="Cambria" w:hAnsi="Cambria"/>
          <w:sz w:val="24"/>
          <w:szCs w:val="24"/>
        </w:rPr>
        <w:t xml:space="preserve">Corresponderá la evaluación de las solicitudes presentadas a la comisión de valoración integrada por: </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Presidente: El alcalde-presidente o concejal/la en quien delegue</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Vocales:</w:t>
      </w:r>
    </w:p>
    <w:p w:rsidR="00E64914" w:rsidRPr="00E64914" w:rsidRDefault="002054D9" w:rsidP="00C11C20">
      <w:pPr>
        <w:jc w:val="both"/>
        <w:rPr>
          <w:rFonts w:ascii="Cambria" w:hAnsi="Cambria"/>
          <w:sz w:val="24"/>
          <w:szCs w:val="24"/>
        </w:rPr>
      </w:pPr>
      <w:r>
        <w:rPr>
          <w:rFonts w:ascii="Cambria" w:hAnsi="Cambria"/>
          <w:sz w:val="24"/>
          <w:szCs w:val="24"/>
        </w:rPr>
        <w:t></w:t>
      </w:r>
      <w:r>
        <w:rPr>
          <w:rFonts w:ascii="Cambria" w:hAnsi="Cambria"/>
          <w:sz w:val="24"/>
          <w:szCs w:val="24"/>
        </w:rPr>
        <w:tab/>
        <w:t>Un</w:t>
      </w:r>
      <w:r w:rsidR="00E64914" w:rsidRPr="00E64914">
        <w:rPr>
          <w:rFonts w:ascii="Cambria" w:hAnsi="Cambria"/>
          <w:sz w:val="24"/>
          <w:szCs w:val="24"/>
        </w:rPr>
        <w:t xml:space="preserve"> (1) representantes por cada grupo municipal, incluido el grupo mixto.</w:t>
      </w:r>
    </w:p>
    <w:p w:rsidR="00E64914" w:rsidRPr="00E64914" w:rsidRDefault="002054D9" w:rsidP="00C11C20">
      <w:pPr>
        <w:jc w:val="both"/>
        <w:rPr>
          <w:rFonts w:ascii="Cambria" w:hAnsi="Cambria"/>
          <w:sz w:val="24"/>
          <w:szCs w:val="24"/>
        </w:rPr>
      </w:pPr>
      <w:r>
        <w:rPr>
          <w:rFonts w:ascii="Cambria" w:hAnsi="Cambria"/>
          <w:sz w:val="24"/>
          <w:szCs w:val="24"/>
        </w:rPr>
        <w:t></w:t>
      </w:r>
      <w:r>
        <w:rPr>
          <w:rFonts w:ascii="Cambria" w:hAnsi="Cambria"/>
          <w:sz w:val="24"/>
          <w:szCs w:val="24"/>
        </w:rPr>
        <w:tab/>
        <w:t>El/la</w:t>
      </w:r>
      <w:r w:rsidR="00E64914" w:rsidRPr="00E64914">
        <w:rPr>
          <w:rFonts w:ascii="Cambria" w:hAnsi="Cambria"/>
          <w:sz w:val="24"/>
          <w:szCs w:val="24"/>
        </w:rPr>
        <w:t xml:space="preserve"> instructor/a del procedimiento, con voz pero sin voto.</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Secretario/a: Actuará como secretario/a, sin voto, lo de la corporación municipal o funcionario/la en quien delegue.</w:t>
      </w:r>
    </w:p>
    <w:p w:rsidR="00E64914" w:rsidRPr="002054D9" w:rsidRDefault="00E64914" w:rsidP="00C11C20">
      <w:pPr>
        <w:jc w:val="both"/>
        <w:rPr>
          <w:rFonts w:ascii="Cambria" w:hAnsi="Cambria"/>
          <w:b/>
          <w:sz w:val="24"/>
          <w:szCs w:val="24"/>
        </w:rPr>
      </w:pPr>
      <w:r w:rsidRPr="002054D9">
        <w:rPr>
          <w:rFonts w:ascii="Cambria" w:hAnsi="Cambria"/>
          <w:b/>
          <w:sz w:val="24"/>
          <w:szCs w:val="24"/>
        </w:rPr>
        <w:t>7.2. Instrucción</w:t>
      </w:r>
    </w:p>
    <w:p w:rsidR="00E64914" w:rsidRPr="00E64914" w:rsidRDefault="00E64914" w:rsidP="00C11C20">
      <w:pPr>
        <w:jc w:val="both"/>
        <w:rPr>
          <w:rFonts w:ascii="Cambria" w:hAnsi="Cambria"/>
          <w:sz w:val="24"/>
          <w:szCs w:val="24"/>
        </w:rPr>
      </w:pPr>
      <w:r w:rsidRPr="00E64914">
        <w:rPr>
          <w:rFonts w:ascii="Cambria" w:hAnsi="Cambria"/>
          <w:sz w:val="24"/>
          <w:szCs w:val="24"/>
        </w:rPr>
        <w:t xml:space="preserve">En la fase de instrucción se realizará una  </w:t>
      </w:r>
      <w:proofErr w:type="spellStart"/>
      <w:r w:rsidRPr="00E64914">
        <w:rPr>
          <w:rFonts w:ascii="Cambria" w:hAnsi="Cambria"/>
          <w:sz w:val="24"/>
          <w:szCs w:val="24"/>
        </w:rPr>
        <w:t>prefase</w:t>
      </w:r>
      <w:proofErr w:type="spellEnd"/>
      <w:r w:rsidRPr="00E64914">
        <w:rPr>
          <w:rFonts w:ascii="Cambria" w:hAnsi="Cambria"/>
          <w:sz w:val="24"/>
          <w:szCs w:val="24"/>
        </w:rPr>
        <w:t xml:space="preserve"> de evaluación en la que se verificará el cumplimiento de las condiciones establecidas en las presentes bases para obtene</w:t>
      </w:r>
      <w:r w:rsidR="002054D9">
        <w:rPr>
          <w:rFonts w:ascii="Cambria" w:hAnsi="Cambria"/>
          <w:sz w:val="24"/>
          <w:szCs w:val="24"/>
        </w:rPr>
        <w:t>r la condición de beneficiario/</w:t>
      </w:r>
      <w:r w:rsidRPr="00E64914">
        <w:rPr>
          <w:rFonts w:ascii="Cambria" w:hAnsi="Cambria"/>
          <w:sz w:val="24"/>
          <w:szCs w:val="24"/>
        </w:rPr>
        <w:t xml:space="preserve">a. De esta  pre-evaluación, </w:t>
      </w:r>
      <w:r w:rsidR="002054D9">
        <w:rPr>
          <w:rFonts w:ascii="Cambria" w:hAnsi="Cambria"/>
          <w:sz w:val="24"/>
          <w:szCs w:val="24"/>
        </w:rPr>
        <w:t>el</w:t>
      </w:r>
      <w:r w:rsidRPr="00E64914">
        <w:rPr>
          <w:rFonts w:ascii="Cambria" w:hAnsi="Cambria"/>
          <w:sz w:val="24"/>
          <w:szCs w:val="24"/>
        </w:rPr>
        <w:t>/</w:t>
      </w:r>
      <w:r w:rsidR="002054D9">
        <w:rPr>
          <w:rFonts w:ascii="Cambria" w:hAnsi="Cambria"/>
          <w:sz w:val="24"/>
          <w:szCs w:val="24"/>
        </w:rPr>
        <w:t>la instructor/</w:t>
      </w:r>
      <w:r w:rsidRPr="00E64914">
        <w:rPr>
          <w:rFonts w:ascii="Cambria" w:hAnsi="Cambria"/>
          <w:sz w:val="24"/>
          <w:szCs w:val="24"/>
        </w:rPr>
        <w:t>a elaborará un informe preceptivo en el que se hará constar que, según la información que obra en su poder, las/los solicitantes reúnen o no reúnen los requisitos para ser beneficiarios/las de la subvención.</w:t>
      </w:r>
    </w:p>
    <w:p w:rsidR="00E64914" w:rsidRPr="00E64914" w:rsidRDefault="00E64914" w:rsidP="00C11C20">
      <w:pPr>
        <w:jc w:val="both"/>
        <w:rPr>
          <w:rFonts w:ascii="Cambria" w:hAnsi="Cambria"/>
          <w:sz w:val="24"/>
          <w:szCs w:val="24"/>
        </w:rPr>
      </w:pPr>
      <w:r w:rsidRPr="00E64914">
        <w:rPr>
          <w:rFonts w:ascii="Cambria" w:hAnsi="Cambria"/>
          <w:sz w:val="24"/>
          <w:szCs w:val="24"/>
        </w:rPr>
        <w:t>Una vez evaluadas las solicitudes por parte de la Comisión de Valoración, esta deberá formular propuesta de resolución. En la propuesta de resolución constará el presupuesto subvencionado a justificar para esta anualidad así como la subvención concedida.</w:t>
      </w:r>
    </w:p>
    <w:p w:rsidR="00E64914" w:rsidRPr="002054D9" w:rsidRDefault="00E64914" w:rsidP="00C11C20">
      <w:pPr>
        <w:jc w:val="both"/>
        <w:rPr>
          <w:rFonts w:ascii="Cambria" w:hAnsi="Cambria"/>
          <w:b/>
          <w:sz w:val="24"/>
          <w:szCs w:val="24"/>
        </w:rPr>
      </w:pPr>
      <w:r w:rsidRPr="002054D9">
        <w:rPr>
          <w:rFonts w:ascii="Cambria" w:hAnsi="Cambria"/>
          <w:b/>
          <w:sz w:val="24"/>
          <w:szCs w:val="24"/>
        </w:rPr>
        <w:t>7.3. Resolución de las solicitudes</w:t>
      </w:r>
    </w:p>
    <w:p w:rsidR="00E64914" w:rsidRPr="00E64914" w:rsidRDefault="00E64914" w:rsidP="00C11C20">
      <w:pPr>
        <w:jc w:val="both"/>
        <w:rPr>
          <w:rFonts w:ascii="Cambria" w:hAnsi="Cambria"/>
          <w:sz w:val="24"/>
          <w:szCs w:val="24"/>
        </w:rPr>
      </w:pPr>
      <w:r w:rsidRPr="00E64914">
        <w:rPr>
          <w:rFonts w:ascii="Cambria" w:hAnsi="Cambria"/>
          <w:sz w:val="24"/>
          <w:szCs w:val="24"/>
        </w:rPr>
        <w:t xml:space="preserve">El acuerdo de concesión/denegación de las ayudas le corresponde a la </w:t>
      </w:r>
      <w:r w:rsidR="002054D9">
        <w:rPr>
          <w:rFonts w:ascii="Cambria" w:hAnsi="Cambria"/>
          <w:sz w:val="24"/>
          <w:szCs w:val="24"/>
        </w:rPr>
        <w:t>J</w:t>
      </w:r>
      <w:r w:rsidRPr="00E64914">
        <w:rPr>
          <w:rFonts w:ascii="Cambria" w:hAnsi="Cambria"/>
          <w:sz w:val="24"/>
          <w:szCs w:val="24"/>
        </w:rPr>
        <w:t>unta de Gobierno Local por delegación de Alcaldía.</w:t>
      </w:r>
    </w:p>
    <w:p w:rsidR="00E64914" w:rsidRPr="00E64914" w:rsidRDefault="00E64914" w:rsidP="00C11C20">
      <w:pPr>
        <w:jc w:val="both"/>
        <w:rPr>
          <w:rFonts w:ascii="Cambria" w:hAnsi="Cambria"/>
          <w:sz w:val="24"/>
          <w:szCs w:val="24"/>
        </w:rPr>
      </w:pPr>
      <w:r w:rsidRPr="00E64914">
        <w:rPr>
          <w:rFonts w:ascii="Cambria" w:hAnsi="Cambria"/>
          <w:sz w:val="24"/>
          <w:szCs w:val="24"/>
        </w:rPr>
        <w:t xml:space="preserve">El acuerdo de la </w:t>
      </w:r>
      <w:r w:rsidR="002054D9">
        <w:rPr>
          <w:rFonts w:ascii="Cambria" w:hAnsi="Cambria"/>
          <w:sz w:val="24"/>
          <w:szCs w:val="24"/>
        </w:rPr>
        <w:t>J</w:t>
      </w:r>
      <w:r w:rsidRPr="00E64914">
        <w:rPr>
          <w:rFonts w:ascii="Cambria" w:hAnsi="Cambria"/>
          <w:sz w:val="24"/>
          <w:szCs w:val="24"/>
        </w:rPr>
        <w:t>unta de Gobierno Local resolviendo el procedimiento se notificará a los/a las interesados/las en el lugar por ellos indicado para este fin, en un plazo máximo de tres meses desde la finalización del plazo de presentación de solicitudes.</w:t>
      </w:r>
    </w:p>
    <w:p w:rsidR="00E64914" w:rsidRPr="002054D9" w:rsidRDefault="00E64914" w:rsidP="00C11C20">
      <w:pPr>
        <w:jc w:val="both"/>
        <w:rPr>
          <w:rFonts w:ascii="Cambria" w:hAnsi="Cambria"/>
          <w:b/>
          <w:sz w:val="24"/>
          <w:szCs w:val="24"/>
        </w:rPr>
      </w:pPr>
      <w:r w:rsidRPr="002054D9">
        <w:rPr>
          <w:rFonts w:ascii="Cambria" w:hAnsi="Cambria"/>
          <w:b/>
          <w:sz w:val="24"/>
          <w:szCs w:val="24"/>
        </w:rPr>
        <w:t>7.4.- Reformulación de solicitudes.</w:t>
      </w:r>
    </w:p>
    <w:p w:rsidR="00E64914" w:rsidRPr="00E64914" w:rsidRDefault="00E64914" w:rsidP="00C11C20">
      <w:pPr>
        <w:jc w:val="both"/>
        <w:rPr>
          <w:rFonts w:ascii="Cambria" w:hAnsi="Cambria"/>
          <w:sz w:val="24"/>
          <w:szCs w:val="24"/>
        </w:rPr>
      </w:pPr>
      <w:r w:rsidRPr="00E64914">
        <w:rPr>
          <w:rFonts w:ascii="Cambria" w:hAnsi="Cambria"/>
          <w:sz w:val="24"/>
          <w:szCs w:val="24"/>
        </w:rPr>
        <w:t>De acuerdo con el establecido en el art. 27 de la Ley general de subvenciones y en el 61 de su reglamento, la reformulación de solicitudes se realizará de forma automática, de manera que se el importe de la subvención es inferior al solicitado por el beneficiario, el presupuesto subvencionado que deberá ser justificado posteriormente será lo de la subvención concedida.</w:t>
      </w:r>
    </w:p>
    <w:p w:rsidR="00E64914" w:rsidRPr="002054D9" w:rsidRDefault="00E64914" w:rsidP="00C11C20">
      <w:pPr>
        <w:jc w:val="both"/>
        <w:rPr>
          <w:rFonts w:ascii="Cambria" w:hAnsi="Cambria"/>
          <w:b/>
          <w:sz w:val="24"/>
          <w:szCs w:val="24"/>
        </w:rPr>
      </w:pPr>
      <w:r w:rsidRPr="002054D9">
        <w:rPr>
          <w:rFonts w:ascii="Cambria" w:hAnsi="Cambria"/>
          <w:b/>
          <w:sz w:val="24"/>
          <w:szCs w:val="24"/>
        </w:rPr>
        <w:t>7.5. Publicidad de las subvenciones concedidas</w:t>
      </w:r>
    </w:p>
    <w:p w:rsidR="00E64914" w:rsidRPr="00E64914" w:rsidRDefault="00E64914" w:rsidP="00C11C20">
      <w:pPr>
        <w:jc w:val="both"/>
        <w:rPr>
          <w:rFonts w:ascii="Cambria" w:hAnsi="Cambria"/>
          <w:sz w:val="24"/>
          <w:szCs w:val="24"/>
        </w:rPr>
      </w:pPr>
      <w:r w:rsidRPr="00E64914">
        <w:rPr>
          <w:rFonts w:ascii="Cambria" w:hAnsi="Cambria"/>
          <w:sz w:val="24"/>
          <w:szCs w:val="24"/>
        </w:rPr>
        <w:lastRenderedPageBreak/>
        <w:t>Se dará publicidad de las subvenciones de conformidad con el recogido en el art. 18 de la Ley 38/2003 de 17.11, General de Subvenciones.</w:t>
      </w:r>
    </w:p>
    <w:p w:rsidR="00E64914" w:rsidRPr="002054D9" w:rsidRDefault="00E64914" w:rsidP="00C11C20">
      <w:pPr>
        <w:jc w:val="both"/>
        <w:rPr>
          <w:rFonts w:ascii="Cambria" w:hAnsi="Cambria"/>
          <w:b/>
          <w:sz w:val="24"/>
          <w:szCs w:val="24"/>
        </w:rPr>
      </w:pPr>
      <w:r w:rsidRPr="002054D9">
        <w:rPr>
          <w:rFonts w:ascii="Cambria" w:hAnsi="Cambria"/>
          <w:b/>
          <w:sz w:val="24"/>
          <w:szCs w:val="24"/>
        </w:rPr>
        <w:t>7.6 Plazo para resolver y efectos del silencio</w:t>
      </w:r>
    </w:p>
    <w:p w:rsidR="00E64914" w:rsidRPr="00E64914" w:rsidRDefault="00E64914" w:rsidP="00C11C20">
      <w:pPr>
        <w:jc w:val="both"/>
        <w:rPr>
          <w:rFonts w:ascii="Cambria" w:hAnsi="Cambria"/>
          <w:sz w:val="24"/>
          <w:szCs w:val="24"/>
        </w:rPr>
      </w:pPr>
      <w:r w:rsidRPr="00E64914">
        <w:rPr>
          <w:rFonts w:ascii="Cambria" w:hAnsi="Cambria"/>
          <w:sz w:val="24"/>
          <w:szCs w:val="24"/>
        </w:rPr>
        <w:t>El plazo máximo para resolver y notificar la resolución del procedimiento no podrá exceder más de tres meses desde la data de presentación de la solicitud en el Registro de Entrada del Ayuntamiento, o a través de cualquier otra forma de presentación prevista en el artículo 16.4 de la Ley 39/2015.</w:t>
      </w:r>
    </w:p>
    <w:p w:rsidR="00E64914" w:rsidRPr="00E64914" w:rsidRDefault="00E64914" w:rsidP="00C11C20">
      <w:pPr>
        <w:jc w:val="both"/>
        <w:rPr>
          <w:rFonts w:ascii="Cambria" w:hAnsi="Cambria"/>
          <w:sz w:val="24"/>
          <w:szCs w:val="24"/>
        </w:rPr>
      </w:pPr>
      <w:r w:rsidRPr="00E64914">
        <w:rPr>
          <w:rFonts w:ascii="Cambria" w:hAnsi="Cambria"/>
          <w:sz w:val="24"/>
          <w:szCs w:val="24"/>
        </w:rPr>
        <w:t>El transcurso del plazo máximo sin que se notifique la resolución del procedimiento a los/a las interesados/las, legitima a estos/las a entender desestimada por silencio administrativo la solicitud de concesión de la subvención.</w:t>
      </w:r>
    </w:p>
    <w:p w:rsidR="00E64914" w:rsidRPr="00E64914" w:rsidRDefault="00E64914" w:rsidP="00C11C20">
      <w:pPr>
        <w:jc w:val="both"/>
        <w:rPr>
          <w:rFonts w:ascii="Cambria" w:hAnsi="Cambria"/>
          <w:sz w:val="24"/>
          <w:szCs w:val="24"/>
        </w:rPr>
      </w:pPr>
      <w:r w:rsidRPr="00E64914">
        <w:rPr>
          <w:rFonts w:ascii="Cambria" w:hAnsi="Cambria"/>
          <w:sz w:val="24"/>
          <w:szCs w:val="24"/>
        </w:rPr>
        <w:t>8. DEBERES DE L</w:t>
      </w:r>
      <w:r w:rsidR="002054D9">
        <w:rPr>
          <w:rFonts w:ascii="Cambria" w:hAnsi="Cambria"/>
          <w:sz w:val="24"/>
          <w:szCs w:val="24"/>
        </w:rPr>
        <w:t>OS/AS BENEFICIARIOS/AS</w:t>
      </w:r>
    </w:p>
    <w:p w:rsidR="00E64914" w:rsidRPr="00E64914" w:rsidRDefault="002054D9" w:rsidP="00C11C20">
      <w:pPr>
        <w:jc w:val="both"/>
        <w:rPr>
          <w:rFonts w:ascii="Cambria" w:hAnsi="Cambria"/>
          <w:sz w:val="24"/>
          <w:szCs w:val="24"/>
        </w:rPr>
      </w:pPr>
      <w:r>
        <w:rPr>
          <w:rFonts w:ascii="Cambria" w:hAnsi="Cambria"/>
          <w:sz w:val="24"/>
          <w:szCs w:val="24"/>
        </w:rPr>
        <w:t>Los/as beneficiarios/</w:t>
      </w:r>
      <w:r w:rsidR="00E64914" w:rsidRPr="00E64914">
        <w:rPr>
          <w:rFonts w:ascii="Cambria" w:hAnsi="Cambria"/>
          <w:sz w:val="24"/>
          <w:szCs w:val="24"/>
        </w:rPr>
        <w:t>as de la subvención tendrán que:</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Realizar la actividad para la que se concedió la subvención.</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Acreditar el cumplimiento de la finalidad para la que se concede la subvención con la presentación de los documentos justificativos de los gastos realizados.</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Someterse a las actuaciones de comprobación del Ayuntamiento y a las de control financiero que corresponde a la intervención municipal y otros órganos de control competentes, así como facilitar la información que el Tribunal de Cuentas o Consejo de Cuentas le requiera.</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Comunicar al Ayuntamiento a concesión de otras subvenciones concurrentes por parte de otras administraciones o entidades privadas para la misma finalidad, inmediatamente después de que se le comuniquen.</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Realizar la propaganda de las actividades en lengua gallega y señalar en todo tipo de publicidad que las actividades cuentan con la financiación del ayuntamiento con la introducción expresión “colabora” Ayuntamiento de Fene y conforme con la normativa de identificación corporativa del Ayuntamiento.</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Proceder al reintegro de los fondos percibidos en los casos de incumplimiento de alguna de los deberes señalados para los beneficiarios de las subvenciones.</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Asumir todas las responsabilidades legales y civiles de las actividades que se realizan.</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 xml:space="preserve">Utilizar, con carácter general, formas de pago a terceros que puedan ser acreditadas mediante documento expedido por una entidad financiera (transferencia bancaria, tarjeta de crédito, tarjeta de débito, cheque o talón nominativo, </w:t>
      </w:r>
      <w:proofErr w:type="spellStart"/>
      <w:r w:rsidRPr="00E64914">
        <w:rPr>
          <w:rFonts w:ascii="Cambria" w:hAnsi="Cambria"/>
          <w:sz w:val="24"/>
          <w:szCs w:val="24"/>
        </w:rPr>
        <w:t>etc</w:t>
      </w:r>
      <w:proofErr w:type="spellEnd"/>
      <w:r w:rsidRPr="00E64914">
        <w:rPr>
          <w:rFonts w:ascii="Cambria" w:hAnsi="Cambria"/>
          <w:sz w:val="24"/>
          <w:szCs w:val="24"/>
        </w:rPr>
        <w:t xml:space="preserve">) en el que quede identificado el beneficiario, el importe y la fecha de pago. Solo excepcionalmente podrán utilizar el pago en metálico cuando no sea posible otra forma alternativa (peaje de autopista,  tiques de aparcamiento, </w:t>
      </w:r>
      <w:proofErr w:type="spellStart"/>
      <w:r w:rsidRPr="00E64914">
        <w:rPr>
          <w:rFonts w:ascii="Cambria" w:hAnsi="Cambria"/>
          <w:sz w:val="24"/>
          <w:szCs w:val="24"/>
        </w:rPr>
        <w:t>etc</w:t>
      </w:r>
      <w:proofErr w:type="spellEnd"/>
      <w:r w:rsidRPr="00E64914">
        <w:rPr>
          <w:rFonts w:ascii="Cambria" w:hAnsi="Cambria"/>
          <w:sz w:val="24"/>
          <w:szCs w:val="24"/>
        </w:rPr>
        <w:t xml:space="preserve">). </w:t>
      </w:r>
    </w:p>
    <w:p w:rsidR="00E64914" w:rsidRPr="00E64914" w:rsidRDefault="00E64914" w:rsidP="00C11C20">
      <w:pPr>
        <w:jc w:val="both"/>
        <w:rPr>
          <w:rFonts w:ascii="Cambria" w:hAnsi="Cambria"/>
          <w:sz w:val="24"/>
          <w:szCs w:val="24"/>
        </w:rPr>
      </w:pPr>
      <w:r w:rsidRPr="00E64914">
        <w:rPr>
          <w:rFonts w:ascii="Cambria" w:hAnsi="Cambria"/>
          <w:sz w:val="24"/>
          <w:szCs w:val="24"/>
        </w:rPr>
        <w:lastRenderedPageBreak/>
        <w:t xml:space="preserve">El incumplimiento de esta disposición para algún gasto implicará que </w:t>
      </w:r>
      <w:r w:rsidR="002054D9">
        <w:rPr>
          <w:rFonts w:ascii="Cambria" w:hAnsi="Cambria"/>
          <w:sz w:val="24"/>
          <w:szCs w:val="24"/>
        </w:rPr>
        <w:t>dicho</w:t>
      </w:r>
      <w:r w:rsidRPr="00E64914">
        <w:rPr>
          <w:rFonts w:ascii="Cambria" w:hAnsi="Cambria"/>
          <w:sz w:val="24"/>
          <w:szCs w:val="24"/>
        </w:rPr>
        <w:t xml:space="preserve"> gasto se considere como “no subvencionable” de conformidad con los art. 72.2, 75.2 y 89 del Reglament</w:t>
      </w:r>
      <w:r w:rsidR="002054D9">
        <w:rPr>
          <w:rFonts w:ascii="Cambria" w:hAnsi="Cambria"/>
          <w:sz w:val="24"/>
          <w:szCs w:val="24"/>
        </w:rPr>
        <w:t>o de subvenciones, siempre que dicho</w:t>
      </w:r>
      <w:r w:rsidRPr="00E64914">
        <w:rPr>
          <w:rFonts w:ascii="Cambria" w:hAnsi="Cambria"/>
          <w:sz w:val="24"/>
          <w:szCs w:val="24"/>
        </w:rPr>
        <w:t xml:space="preserve"> gasto supere el importe de 200 €.</w:t>
      </w:r>
    </w:p>
    <w:p w:rsidR="00E64914" w:rsidRPr="00E64914" w:rsidRDefault="00E64914" w:rsidP="00C11C20">
      <w:pPr>
        <w:jc w:val="both"/>
        <w:rPr>
          <w:rFonts w:ascii="Cambria" w:hAnsi="Cambria"/>
          <w:sz w:val="24"/>
          <w:szCs w:val="24"/>
        </w:rPr>
      </w:pPr>
      <w:r w:rsidRPr="00E64914">
        <w:rPr>
          <w:rFonts w:ascii="Cambria" w:hAnsi="Cambria"/>
          <w:sz w:val="24"/>
          <w:szCs w:val="24"/>
        </w:rPr>
        <w:t>En el caso de entidades promotoras de escuelas culturales y deportivas estas tendrán, además, los siguientes deberes:</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Si los monitores reciben una remuneración por su labor docente, la contratación correrá por cuenta d</w:t>
      </w:r>
      <w:r w:rsidR="002054D9">
        <w:rPr>
          <w:rFonts w:ascii="Cambria" w:hAnsi="Cambria"/>
          <w:sz w:val="24"/>
          <w:szCs w:val="24"/>
        </w:rPr>
        <w:t xml:space="preserve">e la entidad y tendrá que ajustarse </w:t>
      </w:r>
      <w:r w:rsidRPr="00E64914">
        <w:rPr>
          <w:rFonts w:ascii="Cambria" w:hAnsi="Cambria"/>
          <w:sz w:val="24"/>
          <w:szCs w:val="24"/>
        </w:rPr>
        <w:t>a alguna de las modalidades establecidas en la legislación vigente en esta materia.</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Pagar todos los gastos que ocasione la actividad.</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Permitir la i</w:t>
      </w:r>
      <w:r w:rsidR="002054D9">
        <w:rPr>
          <w:rFonts w:ascii="Cambria" w:hAnsi="Cambria"/>
          <w:sz w:val="24"/>
          <w:szCs w:val="24"/>
        </w:rPr>
        <w:t>nscripción a todos los vecinos/</w:t>
      </w:r>
      <w:r w:rsidRPr="00E64914">
        <w:rPr>
          <w:rFonts w:ascii="Cambria" w:hAnsi="Cambria"/>
          <w:sz w:val="24"/>
          <w:szCs w:val="24"/>
        </w:rPr>
        <w:t>as de la parroquia con independencia de que sean o no asociados de la entidad promotora.</w:t>
      </w:r>
    </w:p>
    <w:p w:rsidR="00E64914" w:rsidRPr="00E64914" w:rsidRDefault="002054D9" w:rsidP="00C11C20">
      <w:pPr>
        <w:jc w:val="both"/>
        <w:rPr>
          <w:rFonts w:ascii="Cambria" w:hAnsi="Cambria"/>
          <w:sz w:val="24"/>
          <w:szCs w:val="24"/>
        </w:rPr>
      </w:pPr>
      <w:r>
        <w:rPr>
          <w:rFonts w:ascii="Cambria" w:hAnsi="Cambria"/>
          <w:sz w:val="24"/>
          <w:szCs w:val="24"/>
        </w:rPr>
        <w:t>•</w:t>
      </w:r>
      <w:r>
        <w:rPr>
          <w:rFonts w:ascii="Cambria" w:hAnsi="Cambria"/>
          <w:sz w:val="24"/>
          <w:szCs w:val="24"/>
        </w:rPr>
        <w:tab/>
        <w:t xml:space="preserve">Suscribir una póliza de seguro </w:t>
      </w:r>
      <w:r w:rsidR="00E64914" w:rsidRPr="00E64914">
        <w:rPr>
          <w:rFonts w:ascii="Cambria" w:hAnsi="Cambria"/>
          <w:sz w:val="24"/>
          <w:szCs w:val="24"/>
        </w:rPr>
        <w:t>de responsabilidad civil para monitores y usuarios.</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Colaborar con los técnicos municipales</w:t>
      </w:r>
    </w:p>
    <w:p w:rsidR="00E64914" w:rsidRPr="00E64914" w:rsidRDefault="00E64914" w:rsidP="00C11C20">
      <w:pPr>
        <w:jc w:val="both"/>
        <w:rPr>
          <w:rFonts w:ascii="Cambria" w:hAnsi="Cambria"/>
          <w:sz w:val="24"/>
          <w:szCs w:val="24"/>
        </w:rPr>
      </w:pPr>
      <w:r w:rsidRPr="00E64914">
        <w:rPr>
          <w:rFonts w:ascii="Cambria" w:hAnsi="Cambria"/>
          <w:sz w:val="24"/>
          <w:szCs w:val="24"/>
        </w:rPr>
        <w:t>El incumplimiento de alguna de estos deberes se podrá resolver con la suspensión del pago de la subvención o con la apertura de reintegro de la subvención indebidamente percibida.</w:t>
      </w:r>
    </w:p>
    <w:p w:rsidR="00E64914" w:rsidRPr="00E64914" w:rsidRDefault="00E64914" w:rsidP="00C11C20">
      <w:pPr>
        <w:jc w:val="both"/>
        <w:rPr>
          <w:rFonts w:ascii="Cambria" w:hAnsi="Cambria"/>
          <w:sz w:val="24"/>
          <w:szCs w:val="24"/>
        </w:rPr>
      </w:pPr>
      <w:r w:rsidRPr="00E64914">
        <w:rPr>
          <w:rFonts w:ascii="Cambria" w:hAnsi="Cambria"/>
          <w:sz w:val="24"/>
          <w:szCs w:val="24"/>
        </w:rPr>
        <w:t xml:space="preserve"> </w:t>
      </w:r>
    </w:p>
    <w:p w:rsidR="00E64914" w:rsidRPr="002054D9" w:rsidRDefault="00E64914" w:rsidP="00C11C20">
      <w:pPr>
        <w:jc w:val="both"/>
        <w:rPr>
          <w:rFonts w:ascii="Cambria" w:hAnsi="Cambria"/>
          <w:b/>
          <w:sz w:val="24"/>
          <w:szCs w:val="24"/>
        </w:rPr>
      </w:pPr>
      <w:r w:rsidRPr="002054D9">
        <w:rPr>
          <w:rFonts w:ascii="Cambria" w:hAnsi="Cambria"/>
          <w:b/>
          <w:sz w:val="24"/>
          <w:szCs w:val="24"/>
        </w:rPr>
        <w:t>9. JUSTIFICACIÓN Y PAGO</w:t>
      </w:r>
    </w:p>
    <w:p w:rsidR="00E64914" w:rsidRPr="00E64914" w:rsidRDefault="00E64914" w:rsidP="00C11C20">
      <w:pPr>
        <w:jc w:val="both"/>
        <w:rPr>
          <w:rFonts w:ascii="Cambria" w:hAnsi="Cambria"/>
          <w:sz w:val="24"/>
          <w:szCs w:val="24"/>
        </w:rPr>
      </w:pPr>
    </w:p>
    <w:p w:rsidR="00E64914" w:rsidRPr="00E64914" w:rsidRDefault="00E64914" w:rsidP="00C11C20">
      <w:pPr>
        <w:jc w:val="both"/>
        <w:rPr>
          <w:rFonts w:ascii="Cambria" w:hAnsi="Cambria"/>
          <w:sz w:val="24"/>
          <w:szCs w:val="24"/>
        </w:rPr>
      </w:pPr>
      <w:r w:rsidRPr="00E64914">
        <w:rPr>
          <w:rFonts w:ascii="Cambria" w:hAnsi="Cambria"/>
          <w:sz w:val="24"/>
          <w:szCs w:val="24"/>
        </w:rPr>
        <w:t>El objetivo de las presentes bases es apoyar a las entidades municipales sin ánimo de lucro en el desarrollo de actividades culturales, deportivas, educativas. En este sentido, para facilitar que se continúe</w:t>
      </w:r>
      <w:r w:rsidR="00C20C26">
        <w:rPr>
          <w:rFonts w:ascii="Cambria" w:hAnsi="Cambria"/>
          <w:sz w:val="24"/>
          <w:szCs w:val="24"/>
        </w:rPr>
        <w:t xml:space="preserve">n desarrollando dichas </w:t>
      </w:r>
      <w:r w:rsidRPr="00E64914">
        <w:rPr>
          <w:rFonts w:ascii="Cambria" w:hAnsi="Cambria"/>
          <w:sz w:val="24"/>
          <w:szCs w:val="24"/>
        </w:rPr>
        <w:t xml:space="preserve"> </w:t>
      </w:r>
      <w:r w:rsidR="00C20C26">
        <w:rPr>
          <w:rFonts w:ascii="Cambria" w:hAnsi="Cambria"/>
          <w:sz w:val="24"/>
          <w:szCs w:val="24"/>
        </w:rPr>
        <w:t>actividades</w:t>
      </w:r>
      <w:r w:rsidRPr="00E64914">
        <w:rPr>
          <w:rFonts w:ascii="Cambria" w:hAnsi="Cambria"/>
          <w:sz w:val="24"/>
          <w:szCs w:val="24"/>
        </w:rPr>
        <w:t>, las subvenciones se configuran cómo  prepagables y se abonarán de la manera siguiente:</w:t>
      </w:r>
    </w:p>
    <w:p w:rsidR="00E64914" w:rsidRPr="00E64914" w:rsidRDefault="00E64914" w:rsidP="00C11C20">
      <w:pPr>
        <w:jc w:val="both"/>
        <w:rPr>
          <w:rFonts w:ascii="Cambria" w:hAnsi="Cambria"/>
          <w:sz w:val="24"/>
          <w:szCs w:val="24"/>
        </w:rPr>
      </w:pPr>
      <w:r w:rsidRPr="00E64914">
        <w:rPr>
          <w:rFonts w:ascii="Cambria" w:hAnsi="Cambria"/>
          <w:sz w:val="24"/>
          <w:szCs w:val="24"/>
        </w:rPr>
        <w:t>Se abonará el 70% del importe de la subvención, luego de la notificación de la concesión; y el 30% restante, o la cantidad que proceda, se abonará luego de la justificación de la subvención, de acuerdo con el establecido en esta convocatoria.</w:t>
      </w:r>
    </w:p>
    <w:p w:rsidR="00E64914" w:rsidRPr="00E64914" w:rsidRDefault="00E64914" w:rsidP="00C11C20">
      <w:pPr>
        <w:jc w:val="both"/>
        <w:rPr>
          <w:rFonts w:ascii="Cambria" w:hAnsi="Cambria"/>
          <w:sz w:val="24"/>
          <w:szCs w:val="24"/>
        </w:rPr>
      </w:pPr>
      <w:r w:rsidRPr="00E64914">
        <w:rPr>
          <w:rFonts w:ascii="Cambria" w:hAnsi="Cambria"/>
          <w:sz w:val="24"/>
          <w:szCs w:val="24"/>
        </w:rPr>
        <w:t>Para el cobro de la subvención -tanto del anticipo  prepagable como el pago después de la justificación- las entidades beneficiarias deberán estar al corriente de sus deberes tributarios así como con la Seguridad Social y con el Ayuntamiento.</w:t>
      </w:r>
    </w:p>
    <w:p w:rsidR="00E64914" w:rsidRPr="00E64914" w:rsidRDefault="00E64914" w:rsidP="00C11C20">
      <w:pPr>
        <w:jc w:val="both"/>
        <w:rPr>
          <w:rFonts w:ascii="Cambria" w:hAnsi="Cambria"/>
          <w:sz w:val="24"/>
          <w:szCs w:val="24"/>
        </w:rPr>
      </w:pPr>
      <w:r w:rsidRPr="00E64914">
        <w:rPr>
          <w:rFonts w:ascii="Cambria" w:hAnsi="Cambria"/>
          <w:sz w:val="24"/>
          <w:szCs w:val="24"/>
        </w:rPr>
        <w:t>No se exige garantía para el adelantamiento de fondos, de conformidad con el artículo 15 de la Ordenanza General de Subvenciones del Ayuntamiento de Fene, aprobada por el pleno en sesión de 30 de marzo de 2007 y publicada en el BOP nº 135 de 15 de junio.</w:t>
      </w:r>
    </w:p>
    <w:p w:rsidR="00E64914" w:rsidRPr="00E64914" w:rsidRDefault="00E64914" w:rsidP="00C11C20">
      <w:pPr>
        <w:jc w:val="both"/>
        <w:rPr>
          <w:rFonts w:ascii="Cambria" w:hAnsi="Cambria"/>
          <w:sz w:val="24"/>
          <w:szCs w:val="24"/>
        </w:rPr>
      </w:pPr>
      <w:r w:rsidRPr="00E64914">
        <w:rPr>
          <w:rFonts w:ascii="Cambria" w:hAnsi="Cambria"/>
          <w:sz w:val="24"/>
          <w:szCs w:val="24"/>
        </w:rPr>
        <w:t>El Ayuntamiento comprobará que la entidad no tiene pendiente de justificación ninguna cantidad anticipada en la que transcurriera el plazo para justificar.</w:t>
      </w:r>
    </w:p>
    <w:p w:rsidR="00E64914" w:rsidRPr="00E64914" w:rsidRDefault="00E64914" w:rsidP="00C11C20">
      <w:pPr>
        <w:jc w:val="both"/>
        <w:rPr>
          <w:rFonts w:ascii="Cambria" w:hAnsi="Cambria"/>
          <w:sz w:val="24"/>
          <w:szCs w:val="24"/>
        </w:rPr>
      </w:pPr>
      <w:r w:rsidRPr="00E64914">
        <w:rPr>
          <w:rFonts w:ascii="Cambria" w:hAnsi="Cambria"/>
          <w:sz w:val="24"/>
          <w:szCs w:val="24"/>
        </w:rPr>
        <w:lastRenderedPageBreak/>
        <w:t>A la vista de la documentación justificativa presentada, el órgano competente valorará el cumplimiento de la finalidad de la subvención.</w:t>
      </w:r>
    </w:p>
    <w:p w:rsidR="00E64914" w:rsidRPr="00E64914" w:rsidRDefault="00E64914" w:rsidP="00C11C20">
      <w:pPr>
        <w:jc w:val="both"/>
        <w:rPr>
          <w:rFonts w:ascii="Cambria" w:hAnsi="Cambria"/>
          <w:sz w:val="24"/>
          <w:szCs w:val="24"/>
        </w:rPr>
      </w:pPr>
      <w:r w:rsidRPr="00E64914">
        <w:rPr>
          <w:rFonts w:ascii="Cambria" w:hAnsi="Cambria"/>
          <w:sz w:val="24"/>
          <w:szCs w:val="24"/>
        </w:rPr>
        <w:t>El abono de la subvención se materializará mediante ingreso en la cuenta de la entidad financiera señalada por el beneficiario de la documentación allegada.</w:t>
      </w:r>
    </w:p>
    <w:p w:rsidR="00E64914" w:rsidRPr="00E64914" w:rsidRDefault="00E64914" w:rsidP="00C11C20">
      <w:pPr>
        <w:jc w:val="both"/>
        <w:rPr>
          <w:rFonts w:ascii="Cambria" w:hAnsi="Cambria"/>
          <w:sz w:val="24"/>
          <w:szCs w:val="24"/>
        </w:rPr>
      </w:pPr>
      <w:r w:rsidRPr="00E64914">
        <w:rPr>
          <w:rFonts w:ascii="Cambria" w:hAnsi="Cambria"/>
          <w:sz w:val="24"/>
          <w:szCs w:val="24"/>
        </w:rPr>
        <w:t>El plazo de justificación finalizará, en todo caso, a las 14:00  h de 29 de noviembre  de 2020.</w:t>
      </w:r>
    </w:p>
    <w:p w:rsidR="00E64914" w:rsidRPr="00E64914" w:rsidRDefault="00E64914" w:rsidP="00C11C20">
      <w:pPr>
        <w:jc w:val="both"/>
        <w:rPr>
          <w:rFonts w:ascii="Cambria" w:hAnsi="Cambria"/>
          <w:sz w:val="24"/>
          <w:szCs w:val="24"/>
        </w:rPr>
      </w:pPr>
      <w:r w:rsidRPr="00E64914">
        <w:rPr>
          <w:rFonts w:ascii="Cambria" w:hAnsi="Cambria"/>
          <w:sz w:val="24"/>
          <w:szCs w:val="24"/>
        </w:rPr>
        <w:t xml:space="preserve">Si no </w:t>
      </w:r>
      <w:r w:rsidR="009A347C">
        <w:rPr>
          <w:rFonts w:ascii="Cambria" w:hAnsi="Cambria"/>
          <w:sz w:val="24"/>
          <w:szCs w:val="24"/>
        </w:rPr>
        <w:t>presentaran la</w:t>
      </w:r>
      <w:r w:rsidRPr="00E64914">
        <w:rPr>
          <w:rFonts w:ascii="Cambria" w:hAnsi="Cambria"/>
          <w:sz w:val="24"/>
          <w:szCs w:val="24"/>
        </w:rPr>
        <w:t xml:space="preserve"> justificación dentro del plazo, será requerido el beneficiario para su presentación (art. 70 Real decreto887/2006). La falta de presentación en el plazo de quince días desde el requerimiento, dará lugar a que por la Alcaldía se inicie expediente de anulación del correspondiente compromiso.</w:t>
      </w:r>
    </w:p>
    <w:p w:rsidR="00E64914" w:rsidRPr="00E64914" w:rsidRDefault="00E64914" w:rsidP="00C11C20">
      <w:pPr>
        <w:jc w:val="both"/>
        <w:rPr>
          <w:rFonts w:ascii="Cambria" w:hAnsi="Cambria"/>
          <w:sz w:val="24"/>
          <w:szCs w:val="24"/>
        </w:rPr>
      </w:pPr>
      <w:r w:rsidRPr="00E64914">
        <w:rPr>
          <w:rFonts w:ascii="Cambria" w:hAnsi="Cambria"/>
          <w:sz w:val="24"/>
          <w:szCs w:val="24"/>
        </w:rPr>
        <w:t>Estos plazos, así como lo de presentación de solicitudes, se entenderá</w:t>
      </w:r>
      <w:r w:rsidR="009A347C">
        <w:rPr>
          <w:rFonts w:ascii="Cambria" w:hAnsi="Cambria"/>
          <w:sz w:val="24"/>
          <w:szCs w:val="24"/>
        </w:rPr>
        <w:t>n</w:t>
      </w:r>
      <w:r w:rsidRPr="00E64914">
        <w:rPr>
          <w:rFonts w:ascii="Cambria" w:hAnsi="Cambria"/>
          <w:sz w:val="24"/>
          <w:szCs w:val="24"/>
        </w:rPr>
        <w:t xml:space="preserve"> sin perjuicio del plazo de diez días que se concederá en el caso de presentación de documentación incompleta o defectuosa para su rectificación.</w:t>
      </w:r>
    </w:p>
    <w:p w:rsidR="00E64914" w:rsidRPr="009A347C" w:rsidRDefault="00E64914" w:rsidP="00C11C20">
      <w:pPr>
        <w:jc w:val="both"/>
        <w:rPr>
          <w:rFonts w:ascii="Cambria" w:hAnsi="Cambria"/>
          <w:sz w:val="24"/>
          <w:szCs w:val="24"/>
          <w:u w:val="single"/>
        </w:rPr>
      </w:pPr>
      <w:r w:rsidRPr="009A347C">
        <w:rPr>
          <w:rFonts w:ascii="Cambria" w:hAnsi="Cambria"/>
          <w:sz w:val="24"/>
          <w:szCs w:val="24"/>
          <w:u w:val="single"/>
        </w:rPr>
        <w:t>9.1. Consideraciones generales de la justificación:</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Los gastos justificados deberán ajustarse a los conceptos aprobados en el presupuesto inicial.</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 xml:space="preserve">Se considerará gasto realizado aquel que fue efectivamente pagado entre </w:t>
      </w:r>
      <w:r w:rsidR="009A347C">
        <w:rPr>
          <w:rFonts w:ascii="Cambria" w:hAnsi="Cambria"/>
          <w:sz w:val="24"/>
          <w:szCs w:val="24"/>
        </w:rPr>
        <w:t>el</w:t>
      </w:r>
      <w:r w:rsidRPr="00E64914">
        <w:rPr>
          <w:rFonts w:ascii="Cambria" w:hAnsi="Cambria"/>
          <w:sz w:val="24"/>
          <w:szCs w:val="24"/>
        </w:rPr>
        <w:t xml:space="preserve"> 1 de enero de 2019 y con anterioridad al final del período de justificación.</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 xml:space="preserve">El presupuesto subvencionado a justificar será el importe de la subvención concedida. De ser inferior, se procederá a la minoración proporcional de la subvención. </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En el caso de tener otras subvenciones o ingresos propios para el mismo objeto, el presupuesto subvencionado a justificar será la suma de las subvenciones e ingresos.</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El importe de las subvenciones concedidas, en ningún caso, podrá ser de tal cuantía que, en concurrencia con subvenciones o ayudas de otras Administraciones públicas o entidades privadas, supere el coste de la actividad realizada por el beneficiario.</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Toda alteración de las condiciones tenidas en cuenta para la concesión de la subvención, y en todo caso a obtención concurrente de subvenciones de otras administraciones públicas o entidades privadas, podrá dar lugar a la modificación de la resolución de la concesión.</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 xml:space="preserve">La entidad beneficiaria deberá someterse a los procedimientos de control o auditoría que se realicen por la Intervención municipal, por sus propios medios o a través de empresas colaboradoras, y también, en su condición de  </w:t>
      </w:r>
      <w:proofErr w:type="spellStart"/>
      <w:r w:rsidRPr="00E64914">
        <w:rPr>
          <w:rFonts w:ascii="Cambria" w:hAnsi="Cambria"/>
          <w:sz w:val="24"/>
          <w:szCs w:val="24"/>
        </w:rPr>
        <w:t>contadante</w:t>
      </w:r>
      <w:proofErr w:type="spellEnd"/>
      <w:r w:rsidRPr="00E64914">
        <w:rPr>
          <w:rFonts w:ascii="Cambria" w:hAnsi="Cambria"/>
          <w:sz w:val="24"/>
          <w:szCs w:val="24"/>
        </w:rPr>
        <w:t xml:space="preserve">, a los procedimientos de control que pueda realizar el Consejo de Cuentas de Galicia, el Tribunal de cuentas o cualquier otro órgano de control interno o externo nacional o europeo. Como resultado de los dichos procedimientos se podrá exigir responsabilidad administrativa, #conforme al previsto en la Ley 38/2003 general </w:t>
      </w:r>
      <w:r w:rsidRPr="00E64914">
        <w:rPr>
          <w:rFonts w:ascii="Cambria" w:hAnsi="Cambria"/>
          <w:sz w:val="24"/>
          <w:szCs w:val="24"/>
        </w:rPr>
        <w:lastRenderedPageBreak/>
        <w:t>de subvenciones, y, en su caso, responsabilidad penitenciaria de conformidad con el Código penal.</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Los beneficiarios a los que les resulta de aplicación obligatoria el Plan de cuentas adaptado a las entidades no lucrativas, estarán al dispuesto del  R.D. 1491/2011, 24 de octubre. Los restantes beneficiarios llevarán los siguientes libros de registro:</w:t>
      </w:r>
    </w:p>
    <w:p w:rsidR="00E64914" w:rsidRPr="009A347C" w:rsidRDefault="00E64914" w:rsidP="009A347C">
      <w:pPr>
        <w:pStyle w:val="Prrafodelista"/>
        <w:numPr>
          <w:ilvl w:val="0"/>
          <w:numId w:val="8"/>
        </w:numPr>
        <w:jc w:val="both"/>
        <w:rPr>
          <w:rFonts w:ascii="Cambria" w:hAnsi="Cambria"/>
          <w:sz w:val="24"/>
          <w:szCs w:val="24"/>
        </w:rPr>
      </w:pPr>
      <w:r w:rsidRPr="009A347C">
        <w:rPr>
          <w:rFonts w:ascii="Cambria" w:hAnsi="Cambria"/>
          <w:sz w:val="24"/>
          <w:szCs w:val="24"/>
        </w:rPr>
        <w:t>Libro diario de ingresos y gastos, en el que se reflejen por orden cronológica todos los ingresos y gastos, que deberá estar debidamente conciliado con los movimientos realizados a través de las cuentas bancarias. El @</w:t>
      </w:r>
      <w:proofErr w:type="spellStart"/>
      <w:r w:rsidRPr="009A347C">
        <w:rPr>
          <w:rFonts w:ascii="Cambria" w:hAnsi="Cambria"/>
          <w:sz w:val="24"/>
          <w:szCs w:val="24"/>
        </w:rPr>
        <w:t>dito</w:t>
      </w:r>
      <w:proofErr w:type="spellEnd"/>
      <w:r w:rsidRPr="009A347C">
        <w:rPr>
          <w:rFonts w:ascii="Cambria" w:hAnsi="Cambria"/>
          <w:sz w:val="24"/>
          <w:szCs w:val="24"/>
        </w:rPr>
        <w:t xml:space="preserve"> libro deberá estar  dili</w:t>
      </w:r>
      <w:r w:rsidR="009A347C">
        <w:rPr>
          <w:rFonts w:ascii="Cambria" w:hAnsi="Cambria"/>
          <w:sz w:val="24"/>
          <w:szCs w:val="24"/>
        </w:rPr>
        <w:t>g</w:t>
      </w:r>
      <w:r w:rsidRPr="009A347C">
        <w:rPr>
          <w:rFonts w:ascii="Cambria" w:hAnsi="Cambria"/>
          <w:sz w:val="24"/>
          <w:szCs w:val="24"/>
        </w:rPr>
        <w:t>enciado por el presidente, por el secretario y por el tesorero de la entidad.</w:t>
      </w:r>
    </w:p>
    <w:p w:rsidR="00E64914" w:rsidRPr="009A347C" w:rsidRDefault="00E64914" w:rsidP="009A347C">
      <w:pPr>
        <w:pStyle w:val="Prrafodelista"/>
        <w:numPr>
          <w:ilvl w:val="0"/>
          <w:numId w:val="8"/>
        </w:numPr>
        <w:jc w:val="both"/>
        <w:rPr>
          <w:rFonts w:ascii="Cambria" w:hAnsi="Cambria"/>
          <w:sz w:val="24"/>
          <w:szCs w:val="24"/>
        </w:rPr>
      </w:pPr>
      <w:r w:rsidRPr="009A347C">
        <w:rPr>
          <w:rFonts w:ascii="Cambria" w:hAnsi="Cambria"/>
          <w:sz w:val="24"/>
          <w:szCs w:val="24"/>
        </w:rPr>
        <w:t>Liquidación anual de ingresos y gastos que deberá resultar de los movimientos producidos en el libro anterior, y en la que quedará constancia de su aprobación por la asamblea de socios</w:t>
      </w:r>
    </w:p>
    <w:p w:rsidR="00E64914" w:rsidRPr="009A347C" w:rsidRDefault="009A347C" w:rsidP="009A347C">
      <w:pPr>
        <w:pStyle w:val="Prrafodelista"/>
        <w:numPr>
          <w:ilvl w:val="0"/>
          <w:numId w:val="8"/>
        </w:numPr>
        <w:jc w:val="both"/>
        <w:rPr>
          <w:rFonts w:ascii="Cambria" w:hAnsi="Cambria"/>
          <w:sz w:val="24"/>
          <w:szCs w:val="24"/>
        </w:rPr>
      </w:pPr>
      <w:proofErr w:type="spellStart"/>
      <w:r>
        <w:rPr>
          <w:rFonts w:ascii="Cambria" w:hAnsi="Cambria"/>
          <w:sz w:val="24"/>
          <w:szCs w:val="24"/>
        </w:rPr>
        <w:t>e</w:t>
      </w:r>
      <w:r w:rsidR="00E64914" w:rsidRPr="009A347C">
        <w:rPr>
          <w:rFonts w:ascii="Cambria" w:hAnsi="Cambria"/>
          <w:sz w:val="24"/>
          <w:szCs w:val="24"/>
        </w:rPr>
        <w:t>Libro</w:t>
      </w:r>
      <w:proofErr w:type="spellEnd"/>
      <w:r w:rsidR="00E64914" w:rsidRPr="009A347C">
        <w:rPr>
          <w:rFonts w:ascii="Cambria" w:hAnsi="Cambria"/>
          <w:sz w:val="24"/>
          <w:szCs w:val="24"/>
        </w:rPr>
        <w:t xml:space="preserve"> de inventario, en el que se reflejen adecuadamente todos los bienes y derechos de la entidad, así como sus altas y bajas, y que también deberá ser  dili</w:t>
      </w:r>
      <w:r>
        <w:rPr>
          <w:rFonts w:ascii="Cambria" w:hAnsi="Cambria"/>
          <w:sz w:val="24"/>
          <w:szCs w:val="24"/>
        </w:rPr>
        <w:t>g</w:t>
      </w:r>
      <w:r w:rsidR="00E64914" w:rsidRPr="009A347C">
        <w:rPr>
          <w:rFonts w:ascii="Cambria" w:hAnsi="Cambria"/>
          <w:sz w:val="24"/>
          <w:szCs w:val="24"/>
        </w:rPr>
        <w:t>enciados por el presidente, secretario y tesorero</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 xml:space="preserve">Asimismo, los beneficiarios de las subvenciones tienen el deber de conservar los documentos justificativos de la aplicación de los fondos recibidos durante un </w:t>
      </w:r>
      <w:proofErr w:type="gramStart"/>
      <w:r w:rsidRPr="00E64914">
        <w:rPr>
          <w:rFonts w:ascii="Cambria" w:hAnsi="Cambria"/>
          <w:sz w:val="24"/>
          <w:szCs w:val="24"/>
        </w:rPr>
        <w:t>mínimo</w:t>
      </w:r>
      <w:proofErr w:type="gramEnd"/>
      <w:r w:rsidRPr="00E64914">
        <w:rPr>
          <w:rFonts w:ascii="Cambria" w:hAnsi="Cambria"/>
          <w:sz w:val="24"/>
          <w:szCs w:val="24"/>
        </w:rPr>
        <w:t xml:space="preserve"> de cuatro años, que se han contar desde la data de la justificación, en tanto que pueden ser objeto de las correspondientes actividades de control.</w:t>
      </w:r>
    </w:p>
    <w:p w:rsidR="00E64914" w:rsidRPr="009A347C" w:rsidRDefault="00E64914" w:rsidP="00C11C20">
      <w:pPr>
        <w:jc w:val="both"/>
        <w:rPr>
          <w:rFonts w:ascii="Cambria" w:hAnsi="Cambria"/>
          <w:sz w:val="24"/>
          <w:szCs w:val="24"/>
          <w:u w:val="single"/>
        </w:rPr>
      </w:pPr>
      <w:r w:rsidRPr="009A347C">
        <w:rPr>
          <w:rFonts w:ascii="Cambria" w:hAnsi="Cambria"/>
          <w:sz w:val="24"/>
          <w:szCs w:val="24"/>
          <w:u w:val="single"/>
        </w:rPr>
        <w:t>9.2. Documentación justificativa:</w:t>
      </w:r>
    </w:p>
    <w:p w:rsidR="00E64914" w:rsidRPr="00E64914" w:rsidRDefault="00E64914" w:rsidP="00C11C20">
      <w:pPr>
        <w:jc w:val="both"/>
        <w:rPr>
          <w:rFonts w:ascii="Cambria" w:hAnsi="Cambria"/>
          <w:sz w:val="24"/>
          <w:szCs w:val="24"/>
        </w:rPr>
      </w:pPr>
      <w:r w:rsidRPr="00E64914">
        <w:rPr>
          <w:rFonts w:ascii="Cambria" w:hAnsi="Cambria"/>
          <w:sz w:val="24"/>
          <w:szCs w:val="24"/>
        </w:rPr>
        <w:t>Para proceder al pago de las subvenciones se presentarán los siguientes documentos:</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Memoria justificativa de las actividades realizadas por período subvencionable (anualidad/temporada) con indicación del número de actividades, fecha de desarrollo y resultados obtenidos.</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Certificación de la realización del programa</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Relación clasificada de los gastos realizados en cada período subvencionable (anualidad/temporada) firmada por el/a Secretario/a de la entidad con el visto bueno de la presidencia y con identificación de los acreedores (nombre y apellidos y NIF); conceptos de gasto de los documentos (número de factura o documento equivalente) así como importe, fecha de emisión y fecha de pago y desviación acaecida respeto del presupuesto inicial. Para los gastos de personal se indicará para cada trabajador/la y mes: la fecha, el importe bruto de la nómina y el importe de la seguridad social con cargo a la entidad.</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En el caso de programas o proyectos subvencionados en años sucesivos, se presentará declaración de que los justificantes que se presentan son distintos de los ya presentados en ejercicios anteriores.</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Facturas originales o copias debidamente  escaneadas.</w:t>
      </w:r>
    </w:p>
    <w:p w:rsidR="00E64914" w:rsidRPr="00E64914" w:rsidRDefault="00E64914" w:rsidP="009A347C">
      <w:pPr>
        <w:ind w:left="708"/>
        <w:jc w:val="both"/>
        <w:rPr>
          <w:rFonts w:ascii="Cambria" w:hAnsi="Cambria"/>
          <w:sz w:val="24"/>
          <w:szCs w:val="24"/>
        </w:rPr>
      </w:pPr>
      <w:r w:rsidRPr="00E64914">
        <w:rPr>
          <w:rFonts w:ascii="Cambria" w:hAnsi="Cambria"/>
          <w:sz w:val="24"/>
          <w:szCs w:val="24"/>
        </w:rPr>
        <w:lastRenderedPageBreak/>
        <w:t>Las facturas deberán corresponderse al período subvencionado anualidad/temporada) y especificar de forma detallada, el número y características de los servicios prestados, precios unitarios así como #cualquier otra información que facilite la comprobación de que estos documentos se ajustan al objeto de la subvención. No se admitirán como justificantes de gasto las facturas en las q</w:t>
      </w:r>
      <w:r w:rsidR="009A347C">
        <w:rPr>
          <w:rFonts w:ascii="Cambria" w:hAnsi="Cambria"/>
          <w:sz w:val="24"/>
          <w:szCs w:val="24"/>
        </w:rPr>
        <w:t>ue no se detallen los  antedichos</w:t>
      </w:r>
      <w:r w:rsidRPr="00E64914">
        <w:rPr>
          <w:rFonts w:ascii="Cambria" w:hAnsi="Cambria"/>
          <w:sz w:val="24"/>
          <w:szCs w:val="24"/>
        </w:rPr>
        <w:t xml:space="preserve"> aspectos.</w:t>
      </w:r>
    </w:p>
    <w:p w:rsidR="00E64914" w:rsidRPr="00E64914" w:rsidRDefault="00E64914" w:rsidP="009A347C">
      <w:pPr>
        <w:ind w:left="708"/>
        <w:jc w:val="both"/>
        <w:rPr>
          <w:rFonts w:ascii="Cambria" w:hAnsi="Cambria"/>
          <w:sz w:val="24"/>
          <w:szCs w:val="24"/>
        </w:rPr>
      </w:pPr>
      <w:r w:rsidRPr="00E64914">
        <w:rPr>
          <w:rFonts w:ascii="Cambria" w:hAnsi="Cambria"/>
          <w:sz w:val="24"/>
          <w:szCs w:val="24"/>
        </w:rPr>
        <w:t>Las facturas deberá de cumplir los requisitos del Real Decreto 1619/2012, de 30 de noviembre, por lo que se aprueba el Reglamento por lo que se regulan los deberes de facturación.</w:t>
      </w:r>
    </w:p>
    <w:p w:rsidR="00E64914" w:rsidRPr="00E64914" w:rsidRDefault="00E64914" w:rsidP="009A347C">
      <w:pPr>
        <w:ind w:left="708"/>
        <w:jc w:val="both"/>
        <w:rPr>
          <w:rFonts w:ascii="Cambria" w:hAnsi="Cambria"/>
          <w:sz w:val="24"/>
          <w:szCs w:val="24"/>
        </w:rPr>
      </w:pPr>
      <w:r w:rsidRPr="00E64914">
        <w:rPr>
          <w:rFonts w:ascii="Cambria" w:hAnsi="Cambria"/>
          <w:sz w:val="24"/>
          <w:szCs w:val="24"/>
        </w:rPr>
        <w:t>En caso de que la realización de actividades objeto de la subvención generen gastos de personal, se justificarán mediante nóminas firmadas por el perceptor y los  TC1 y  TC2.</w:t>
      </w:r>
    </w:p>
    <w:p w:rsidR="00E64914" w:rsidRPr="00E64914" w:rsidRDefault="00E64914" w:rsidP="009A347C">
      <w:pPr>
        <w:ind w:left="708"/>
        <w:jc w:val="both"/>
        <w:rPr>
          <w:rFonts w:ascii="Cambria" w:hAnsi="Cambria"/>
          <w:sz w:val="24"/>
          <w:szCs w:val="24"/>
        </w:rPr>
      </w:pPr>
      <w:r w:rsidRPr="00E64914">
        <w:rPr>
          <w:rFonts w:ascii="Cambria" w:hAnsi="Cambria"/>
          <w:sz w:val="24"/>
          <w:szCs w:val="24"/>
        </w:rPr>
        <w:t xml:space="preserve">Excepcionalmente, se aceptarán como justificantes de gasto certificaciones oficiales </w:t>
      </w:r>
      <w:r w:rsidR="009A347C">
        <w:rPr>
          <w:rFonts w:ascii="Cambria" w:hAnsi="Cambria"/>
          <w:sz w:val="24"/>
          <w:szCs w:val="24"/>
        </w:rPr>
        <w:t>federativas y de la  Mutualidad</w:t>
      </w:r>
      <w:r w:rsidRPr="00E64914">
        <w:rPr>
          <w:rFonts w:ascii="Cambria" w:hAnsi="Cambria"/>
          <w:sz w:val="24"/>
          <w:szCs w:val="24"/>
        </w:rPr>
        <w:t xml:space="preserve"> deportiva, en las que se haga referencia a importes abonados en la temporada deportiva 2018-2019 y 2019-2020 y siempre y cuando vayan acompañados de los correspondientes justificantes bancarios de pago.</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Justificantes de pago de los gastos mediante extractos o #certificación bancarias en los que conste el beneficiario, el importe y la fecha de pago. Excepcionalmente, en caso de que el pago se efectuara en metálico (forma de pago no admitida para los gastos de importe superior a 200 euros) se acercará declaración jurada del tesorero de la entidad sobre este extremo en la que se recogerá una relación de los pagados efectuados en metálico señalando: número de factura, concepto, importe y fecha de pago.</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Declaración de la totalidad de las ayudas públicas o privadas obtenidas de otras Administraciones públicas o entidades privadas durante los años 2019 y 2020 o cursos escolares/temporadas 2018-2019 y 2019-2020 para el mismo objeto con indicación de su importe y origen, o, por el contrario, declaración de no tener otras ayudas para el mismo objeto, así como declaración de los ingresos propios afectados a la actividad subvencionada.</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Certificación expedida por el secretario de la entidad, con el visto bueno de su presidente, en la que se haga constar que el gasto fue reflejado, en la forma preceptiva, en el libro de contabilidad de la entidad, segundo el dispuesto en el art. 14.1 de la Ley 38/2003 de 17 de noviembre, general de subvenciones.</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Acreditación de estar al corriente de los deberes tributarios (estado, comunidad autónoma y ayuntamiento) y con la Seguridad Social, mediante la presentación de las correspondientes certificaciones acreditativas o declaración responsable en el caso de subvenciones concedidas cuya cuantía individual no supere el importe de 3000 €.</w:t>
      </w:r>
    </w:p>
    <w:p w:rsidR="00E64914" w:rsidRPr="00E64914" w:rsidRDefault="00E64914" w:rsidP="00C11C20">
      <w:pPr>
        <w:jc w:val="both"/>
        <w:rPr>
          <w:rFonts w:ascii="Cambria" w:hAnsi="Cambria"/>
          <w:sz w:val="24"/>
          <w:szCs w:val="24"/>
        </w:rPr>
      </w:pPr>
    </w:p>
    <w:p w:rsidR="00E64914" w:rsidRPr="00E64914" w:rsidRDefault="00E64914" w:rsidP="00C11C20">
      <w:pPr>
        <w:jc w:val="both"/>
        <w:rPr>
          <w:rFonts w:ascii="Cambria" w:hAnsi="Cambria"/>
          <w:sz w:val="24"/>
          <w:szCs w:val="24"/>
        </w:rPr>
      </w:pPr>
      <w:r w:rsidRPr="00E64914">
        <w:rPr>
          <w:rFonts w:ascii="Cambria" w:hAnsi="Cambria"/>
          <w:sz w:val="24"/>
          <w:szCs w:val="24"/>
        </w:rPr>
        <w:lastRenderedPageBreak/>
        <w:t>•</w:t>
      </w:r>
      <w:r w:rsidRPr="00E64914">
        <w:rPr>
          <w:rFonts w:ascii="Cambria" w:hAnsi="Cambria"/>
          <w:sz w:val="24"/>
          <w:szCs w:val="24"/>
        </w:rPr>
        <w:tab/>
        <w:t>Declaración de no tener pendiente de justificación otra ayuda del Ayuntamiento en la que ya había finalizado el plazo para la presentación de los justificantes.</w:t>
      </w:r>
    </w:p>
    <w:p w:rsid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Acreditación gráfica o declaración responsable haciendo constar que en la publicidad de las actividades subvencionadas hicieron constar la colaboración del Ayuntamiento de Fene y de que la publicidad se realizó en lengua gallega.</w:t>
      </w:r>
    </w:p>
    <w:p w:rsidR="009A347C" w:rsidRPr="00E64914" w:rsidRDefault="009A347C" w:rsidP="00C11C20">
      <w:pPr>
        <w:jc w:val="both"/>
        <w:rPr>
          <w:rFonts w:ascii="Cambria" w:hAnsi="Cambria"/>
          <w:sz w:val="24"/>
          <w:szCs w:val="24"/>
        </w:rPr>
      </w:pPr>
    </w:p>
    <w:p w:rsidR="00E64914" w:rsidRPr="009A347C" w:rsidRDefault="00E64914" w:rsidP="00C11C20">
      <w:pPr>
        <w:jc w:val="both"/>
        <w:rPr>
          <w:rFonts w:ascii="Cambria" w:hAnsi="Cambria"/>
          <w:sz w:val="24"/>
          <w:szCs w:val="24"/>
          <w:u w:val="single"/>
        </w:rPr>
      </w:pPr>
      <w:r w:rsidRPr="009A347C">
        <w:rPr>
          <w:rFonts w:ascii="Cambria" w:hAnsi="Cambria"/>
          <w:sz w:val="24"/>
          <w:szCs w:val="24"/>
          <w:u w:val="single"/>
        </w:rPr>
        <w:t>9.3. Pago de la subvención</w:t>
      </w:r>
    </w:p>
    <w:p w:rsidR="00E64914" w:rsidRPr="00E64914" w:rsidRDefault="00E64914" w:rsidP="00C11C20">
      <w:pPr>
        <w:jc w:val="both"/>
        <w:rPr>
          <w:rFonts w:ascii="Cambria" w:hAnsi="Cambria"/>
          <w:sz w:val="24"/>
          <w:szCs w:val="24"/>
        </w:rPr>
      </w:pPr>
      <w:r w:rsidRPr="00E64914">
        <w:rPr>
          <w:rFonts w:ascii="Cambria" w:hAnsi="Cambria"/>
          <w:sz w:val="24"/>
          <w:szCs w:val="24"/>
        </w:rPr>
        <w:t>Vista la documentación justificativa presentada, luego de los informes-propuesta del instructor del expediente y del informe de la Intervención municipal, el órgano competente valorará que se cumplió la finalidad básica objeto de la subvención y en este caso, aprobará los justificantes presentados y ordenará el pago de la subvención.</w:t>
      </w:r>
    </w:p>
    <w:p w:rsidR="00E64914" w:rsidRPr="00E64914" w:rsidRDefault="00E64914" w:rsidP="00C11C20">
      <w:pPr>
        <w:jc w:val="both"/>
        <w:rPr>
          <w:rFonts w:ascii="Cambria" w:hAnsi="Cambria"/>
          <w:sz w:val="24"/>
          <w:szCs w:val="24"/>
        </w:rPr>
      </w:pPr>
      <w:r w:rsidRPr="00E64914">
        <w:rPr>
          <w:rFonts w:ascii="Cambria" w:hAnsi="Cambria"/>
          <w:sz w:val="24"/>
          <w:szCs w:val="24"/>
        </w:rPr>
        <w:t>Para la valoración del cumplimiento de la finalidad básica de la subvención se tendrá en cuenta el siguiente:</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En caso de que se justifique gasto por el 100% del presupuesto subvencionado a justificar, se abonará la totalidad de la subvención.</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En caso de que se justifique gasto inferior al 100% y, por lo menos del 50% del presupuesto subvencionado a justificar, se abonará la parte proporcional de la subvención.</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 xml:space="preserve">En caso de que se justifique gasto inferior al 50% del presupuesto subvencionado a justificar, en </w:t>
      </w:r>
      <w:proofErr w:type="spellStart"/>
      <w:r w:rsidRPr="00E64914">
        <w:rPr>
          <w:rFonts w:ascii="Cambria" w:hAnsi="Cambria"/>
          <w:sz w:val="24"/>
          <w:szCs w:val="24"/>
        </w:rPr>
        <w:t>el</w:t>
      </w:r>
      <w:proofErr w:type="spellEnd"/>
      <w:r w:rsidRPr="00E64914">
        <w:rPr>
          <w:rFonts w:ascii="Cambria" w:hAnsi="Cambria"/>
          <w:sz w:val="24"/>
          <w:szCs w:val="24"/>
        </w:rPr>
        <w:t xml:space="preserve"> se considerará cumplida la finalidad básica de la subvención, por lo que no se justificaría la subvención, requiriéndose el reintegro de la totalidad de la subvención.</w:t>
      </w:r>
    </w:p>
    <w:p w:rsidR="00E64914" w:rsidRPr="00E64914" w:rsidRDefault="00E64914" w:rsidP="00C11C20">
      <w:pPr>
        <w:jc w:val="both"/>
        <w:rPr>
          <w:rFonts w:ascii="Cambria" w:hAnsi="Cambria"/>
          <w:sz w:val="24"/>
          <w:szCs w:val="24"/>
        </w:rPr>
      </w:pPr>
      <w:r w:rsidRPr="00E64914">
        <w:rPr>
          <w:rFonts w:ascii="Cambria" w:hAnsi="Cambria"/>
          <w:sz w:val="24"/>
          <w:szCs w:val="24"/>
        </w:rPr>
        <w:t>•</w:t>
      </w:r>
      <w:r w:rsidRPr="00E64914">
        <w:rPr>
          <w:rFonts w:ascii="Cambria" w:hAnsi="Cambria"/>
          <w:sz w:val="24"/>
          <w:szCs w:val="24"/>
        </w:rPr>
        <w:tab/>
        <w:t>En caso de que la documentación justificativa fuera incorrecta o insuficiente, se dará un plazo de diez días para su corrección. Pasado el @</w:t>
      </w:r>
      <w:proofErr w:type="spellStart"/>
      <w:r w:rsidRPr="00E64914">
        <w:rPr>
          <w:rFonts w:ascii="Cambria" w:hAnsi="Cambria"/>
          <w:sz w:val="24"/>
          <w:szCs w:val="24"/>
        </w:rPr>
        <w:t>dito</w:t>
      </w:r>
      <w:proofErr w:type="spellEnd"/>
      <w:r w:rsidRPr="00E64914">
        <w:rPr>
          <w:rFonts w:ascii="Cambria" w:hAnsi="Cambria"/>
          <w:sz w:val="24"/>
          <w:szCs w:val="24"/>
        </w:rPr>
        <w:t xml:space="preserve"> plazo se archivará la solicitud y no tendrá derecho la reclamación.</w:t>
      </w:r>
    </w:p>
    <w:p w:rsidR="00E64914" w:rsidRPr="00E64914" w:rsidRDefault="00E64914" w:rsidP="00C11C20">
      <w:pPr>
        <w:jc w:val="both"/>
        <w:rPr>
          <w:rFonts w:ascii="Cambria" w:hAnsi="Cambria"/>
          <w:sz w:val="24"/>
          <w:szCs w:val="24"/>
        </w:rPr>
      </w:pPr>
      <w:r w:rsidRPr="00E64914">
        <w:rPr>
          <w:rFonts w:ascii="Cambria" w:hAnsi="Cambria"/>
          <w:sz w:val="24"/>
          <w:szCs w:val="24"/>
        </w:rPr>
        <w:t>El abono de la subvención se materializará mediante ingreso en la cuenta señalada por la entidad.</w:t>
      </w:r>
    </w:p>
    <w:p w:rsidR="00E64914" w:rsidRPr="00E64914" w:rsidRDefault="00E64914" w:rsidP="00C11C20">
      <w:pPr>
        <w:jc w:val="both"/>
        <w:rPr>
          <w:rFonts w:ascii="Cambria" w:hAnsi="Cambria"/>
          <w:sz w:val="24"/>
          <w:szCs w:val="24"/>
        </w:rPr>
      </w:pPr>
      <w:r w:rsidRPr="00E64914">
        <w:rPr>
          <w:rFonts w:ascii="Cambria" w:hAnsi="Cambria"/>
          <w:sz w:val="24"/>
          <w:szCs w:val="24"/>
        </w:rPr>
        <w:t xml:space="preserve"> </w:t>
      </w:r>
    </w:p>
    <w:p w:rsidR="00E64914" w:rsidRPr="009A347C" w:rsidRDefault="00E64914" w:rsidP="00C11C20">
      <w:pPr>
        <w:jc w:val="both"/>
        <w:rPr>
          <w:rFonts w:ascii="Cambria" w:hAnsi="Cambria"/>
          <w:b/>
          <w:sz w:val="24"/>
          <w:szCs w:val="24"/>
        </w:rPr>
      </w:pPr>
      <w:r w:rsidRPr="009A347C">
        <w:rPr>
          <w:rFonts w:ascii="Cambria" w:hAnsi="Cambria"/>
          <w:b/>
          <w:sz w:val="24"/>
          <w:szCs w:val="24"/>
        </w:rPr>
        <w:t>10. INCUMPLIMIENTOS Y SANCIONES</w:t>
      </w:r>
    </w:p>
    <w:p w:rsidR="00E64914" w:rsidRPr="00E64914" w:rsidRDefault="00E64914" w:rsidP="00C11C20">
      <w:pPr>
        <w:jc w:val="both"/>
        <w:rPr>
          <w:rFonts w:ascii="Cambria" w:hAnsi="Cambria"/>
          <w:sz w:val="24"/>
          <w:szCs w:val="24"/>
        </w:rPr>
      </w:pPr>
    </w:p>
    <w:p w:rsidR="00E64914" w:rsidRPr="00E64914" w:rsidRDefault="00E64914" w:rsidP="00C11C20">
      <w:pPr>
        <w:jc w:val="both"/>
        <w:rPr>
          <w:rFonts w:ascii="Cambria" w:hAnsi="Cambria"/>
          <w:sz w:val="24"/>
          <w:szCs w:val="24"/>
        </w:rPr>
      </w:pPr>
      <w:r w:rsidRPr="00E64914">
        <w:rPr>
          <w:rFonts w:ascii="Cambria" w:hAnsi="Cambria"/>
          <w:sz w:val="24"/>
          <w:szCs w:val="24"/>
        </w:rPr>
        <w:t>Vencido el plazo de justificación señalado en la base 9 o, en su caso, la prórroga, sin que la entidad había presentado la documentación justificativa, la Concejalía de Cultura y Deportes la requerirá para que la presente en el plazo improrrogable de quince días.</w:t>
      </w:r>
    </w:p>
    <w:p w:rsidR="00E64914" w:rsidRPr="00E64914" w:rsidRDefault="00E64914" w:rsidP="00C11C20">
      <w:pPr>
        <w:jc w:val="both"/>
        <w:rPr>
          <w:rFonts w:ascii="Cambria" w:hAnsi="Cambria"/>
          <w:sz w:val="24"/>
          <w:szCs w:val="24"/>
        </w:rPr>
      </w:pPr>
      <w:r w:rsidRPr="00E64914">
        <w:rPr>
          <w:rFonts w:ascii="Cambria" w:hAnsi="Cambria"/>
          <w:sz w:val="24"/>
          <w:szCs w:val="24"/>
        </w:rPr>
        <w:lastRenderedPageBreak/>
        <w:t>La falta de presentación de la documentación en este plazo supondrá la pérdida de la subvención y demás responsabilidades previstas en la Ley general de subvenciones.</w:t>
      </w:r>
    </w:p>
    <w:p w:rsidR="00E64914" w:rsidRPr="00E64914" w:rsidRDefault="00E64914" w:rsidP="00C11C20">
      <w:pPr>
        <w:jc w:val="both"/>
        <w:rPr>
          <w:rFonts w:ascii="Cambria" w:hAnsi="Cambria"/>
          <w:sz w:val="24"/>
          <w:szCs w:val="24"/>
        </w:rPr>
      </w:pPr>
      <w:r w:rsidRPr="00E64914">
        <w:rPr>
          <w:rFonts w:ascii="Cambria" w:hAnsi="Cambria"/>
          <w:sz w:val="24"/>
          <w:szCs w:val="24"/>
        </w:rPr>
        <w:t>Constituirán infracciones en materia de subvenciones las acciones y omisiones tipificadas en la Ley General de Subvenciones y normativa de desarrollo</w:t>
      </w:r>
    </w:p>
    <w:p w:rsidR="00E64914" w:rsidRPr="00E64914" w:rsidRDefault="00E64914" w:rsidP="00C11C20">
      <w:pPr>
        <w:jc w:val="both"/>
        <w:rPr>
          <w:rFonts w:ascii="Cambria" w:hAnsi="Cambria"/>
          <w:sz w:val="24"/>
          <w:szCs w:val="24"/>
        </w:rPr>
      </w:pPr>
      <w:r w:rsidRPr="00E64914">
        <w:rPr>
          <w:rFonts w:ascii="Cambria" w:hAnsi="Cambria"/>
          <w:sz w:val="24"/>
          <w:szCs w:val="24"/>
        </w:rPr>
        <w:t xml:space="preserve"> </w:t>
      </w:r>
    </w:p>
    <w:p w:rsidR="00E64914" w:rsidRPr="009A347C" w:rsidRDefault="00E64914" w:rsidP="00C11C20">
      <w:pPr>
        <w:jc w:val="both"/>
        <w:rPr>
          <w:rFonts w:ascii="Cambria" w:hAnsi="Cambria"/>
          <w:b/>
          <w:sz w:val="24"/>
          <w:szCs w:val="24"/>
        </w:rPr>
      </w:pPr>
      <w:r w:rsidRPr="009A347C">
        <w:rPr>
          <w:rFonts w:ascii="Cambria" w:hAnsi="Cambria"/>
          <w:b/>
          <w:sz w:val="24"/>
          <w:szCs w:val="24"/>
        </w:rPr>
        <w:t>DISPOSICIÓN ADICIONAL PRIMERA</w:t>
      </w:r>
    </w:p>
    <w:p w:rsidR="00E64914" w:rsidRPr="00E64914" w:rsidRDefault="00E64914" w:rsidP="00C11C20">
      <w:pPr>
        <w:jc w:val="both"/>
        <w:rPr>
          <w:rFonts w:ascii="Cambria" w:hAnsi="Cambria"/>
          <w:sz w:val="24"/>
          <w:szCs w:val="24"/>
        </w:rPr>
      </w:pPr>
      <w:r w:rsidRPr="00E64914">
        <w:rPr>
          <w:rFonts w:ascii="Cambria" w:hAnsi="Cambria"/>
          <w:sz w:val="24"/>
          <w:szCs w:val="24"/>
        </w:rPr>
        <w:t>La presente convocatoria realizara en el marco de la Ordenanza General de Subvenciones del Ayuntamiento de Fene (BOP de A Coruña nº 135 de 15 de junio). Para lo no previsto, será de aplicación el dispuesto en la Ley 38/2003, General de Subvenciones, el  R. D 887/2006, por lo que se aprueba el Reglamento de desarrollo de la Ley 38/2003, de 17 de noviembre  y la Ley 9/2007 de 13 de junio, de subvenciones de Galicia.”</w:t>
      </w:r>
    </w:p>
    <w:bookmarkEnd w:id="0"/>
    <w:p w:rsidR="00E64914" w:rsidRPr="00E64914" w:rsidRDefault="00E64914" w:rsidP="00E64914">
      <w:pPr>
        <w:rPr>
          <w:rFonts w:ascii="Cambria" w:hAnsi="Cambria"/>
          <w:sz w:val="24"/>
          <w:szCs w:val="24"/>
        </w:rPr>
      </w:pPr>
    </w:p>
    <w:sectPr w:rsidR="00E64914" w:rsidRPr="00E64914">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0E08" w:rsidRDefault="00390E08" w:rsidP="00B9547D">
      <w:pPr>
        <w:spacing w:after="0" w:line="240" w:lineRule="auto"/>
      </w:pPr>
      <w:r>
        <w:separator/>
      </w:r>
    </w:p>
  </w:endnote>
  <w:endnote w:type="continuationSeparator" w:id="0">
    <w:p w:rsidR="00390E08" w:rsidRDefault="00390E08" w:rsidP="00B954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78607356"/>
      <w:docPartObj>
        <w:docPartGallery w:val="Page Numbers (Bottom of Page)"/>
        <w:docPartUnique/>
      </w:docPartObj>
    </w:sdtPr>
    <w:sdtEndPr/>
    <w:sdtContent>
      <w:p w:rsidR="00B9547D" w:rsidRDefault="00B9547D">
        <w:pPr>
          <w:pStyle w:val="Piedepgina"/>
          <w:jc w:val="right"/>
        </w:pPr>
        <w:r>
          <w:fldChar w:fldCharType="begin"/>
        </w:r>
        <w:r>
          <w:instrText>PAGE   \* MERGEFORMAT</w:instrText>
        </w:r>
        <w:r>
          <w:fldChar w:fldCharType="separate"/>
        </w:r>
        <w:r w:rsidR="009A347C">
          <w:rPr>
            <w:noProof/>
          </w:rPr>
          <w:t>16</w:t>
        </w:r>
        <w:r>
          <w:fldChar w:fldCharType="end"/>
        </w:r>
      </w:p>
    </w:sdtContent>
  </w:sdt>
  <w:p w:rsidR="00B9547D" w:rsidRDefault="00B9547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0E08" w:rsidRDefault="00390E08" w:rsidP="00B9547D">
      <w:pPr>
        <w:spacing w:after="0" w:line="240" w:lineRule="auto"/>
      </w:pPr>
      <w:r>
        <w:separator/>
      </w:r>
    </w:p>
  </w:footnote>
  <w:footnote w:type="continuationSeparator" w:id="0">
    <w:p w:rsidR="00390E08" w:rsidRDefault="00390E08" w:rsidP="00B9547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24171B"/>
    <w:multiLevelType w:val="hybridMultilevel"/>
    <w:tmpl w:val="1E4E10D6"/>
    <w:lvl w:ilvl="0" w:tplc="3E3C122A">
      <w:numFmt w:val="bullet"/>
      <w:lvlText w:val="•"/>
      <w:lvlJc w:val="left"/>
      <w:pPr>
        <w:ind w:left="1068" w:hanging="708"/>
      </w:pPr>
      <w:rPr>
        <w:rFonts w:ascii="Cambria" w:eastAsiaTheme="minorHAnsi" w:hAnsi="Cambria"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68240AF"/>
    <w:multiLevelType w:val="hybridMultilevel"/>
    <w:tmpl w:val="92D0A88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A56675B"/>
    <w:multiLevelType w:val="hybridMultilevel"/>
    <w:tmpl w:val="9D72A850"/>
    <w:lvl w:ilvl="0" w:tplc="3E3C122A">
      <w:numFmt w:val="bullet"/>
      <w:lvlText w:val="•"/>
      <w:lvlJc w:val="left"/>
      <w:pPr>
        <w:ind w:left="1068" w:hanging="708"/>
      </w:pPr>
      <w:rPr>
        <w:rFonts w:ascii="Cambria" w:eastAsiaTheme="minorHAnsi" w:hAnsi="Cambria"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2215A4E"/>
    <w:multiLevelType w:val="hybridMultilevel"/>
    <w:tmpl w:val="746856C0"/>
    <w:lvl w:ilvl="0" w:tplc="3E3C122A">
      <w:numFmt w:val="bullet"/>
      <w:lvlText w:val="•"/>
      <w:lvlJc w:val="left"/>
      <w:pPr>
        <w:ind w:left="1428" w:hanging="708"/>
      </w:pPr>
      <w:rPr>
        <w:rFonts w:ascii="Cambria" w:eastAsiaTheme="minorHAnsi" w:hAnsi="Cambria" w:cstheme="minorBid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436A70D6"/>
    <w:multiLevelType w:val="hybridMultilevel"/>
    <w:tmpl w:val="6E262E82"/>
    <w:lvl w:ilvl="0" w:tplc="0C0A000D">
      <w:start w:val="1"/>
      <w:numFmt w:val="bullet"/>
      <w:lvlText w:val=""/>
      <w:lvlJc w:val="left"/>
      <w:pPr>
        <w:ind w:left="1068" w:hanging="360"/>
      </w:pPr>
      <w:rPr>
        <w:rFonts w:ascii="Wingdings" w:hAnsi="Wingdings"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51FB5F7A"/>
    <w:multiLevelType w:val="hybridMultilevel"/>
    <w:tmpl w:val="30E2BF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6C94308B"/>
    <w:multiLevelType w:val="hybridMultilevel"/>
    <w:tmpl w:val="ED4E882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75614DC8"/>
    <w:multiLevelType w:val="hybridMultilevel"/>
    <w:tmpl w:val="5C1E4CC2"/>
    <w:lvl w:ilvl="0" w:tplc="3E3C122A">
      <w:numFmt w:val="bullet"/>
      <w:lvlText w:val="•"/>
      <w:lvlJc w:val="left"/>
      <w:pPr>
        <w:ind w:left="708" w:hanging="708"/>
      </w:pPr>
      <w:rPr>
        <w:rFonts w:ascii="Cambria" w:eastAsiaTheme="minorHAnsi" w:hAnsi="Cambria" w:cstheme="minorBid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5"/>
  </w:num>
  <w:num w:numId="2">
    <w:abstractNumId w:val="0"/>
  </w:num>
  <w:num w:numId="3">
    <w:abstractNumId w:val="3"/>
  </w:num>
  <w:num w:numId="4">
    <w:abstractNumId w:val="2"/>
  </w:num>
  <w:num w:numId="5">
    <w:abstractNumId w:val="7"/>
  </w:num>
  <w:num w:numId="6">
    <w:abstractNumId w:val="4"/>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4914"/>
    <w:rsid w:val="000C5DBE"/>
    <w:rsid w:val="002054D9"/>
    <w:rsid w:val="00303C3F"/>
    <w:rsid w:val="00390E08"/>
    <w:rsid w:val="00554E4A"/>
    <w:rsid w:val="00636080"/>
    <w:rsid w:val="0070358A"/>
    <w:rsid w:val="00715281"/>
    <w:rsid w:val="0079031B"/>
    <w:rsid w:val="008D44B4"/>
    <w:rsid w:val="009A347C"/>
    <w:rsid w:val="00A41CF6"/>
    <w:rsid w:val="00B9547D"/>
    <w:rsid w:val="00C11C20"/>
    <w:rsid w:val="00C20C26"/>
    <w:rsid w:val="00E64914"/>
    <w:rsid w:val="00E74F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8F5A4D-16E8-4D02-86FD-40DEA051F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9547D"/>
    <w:pPr>
      <w:ind w:left="720"/>
      <w:contextualSpacing/>
    </w:pPr>
  </w:style>
  <w:style w:type="paragraph" w:styleId="Encabezado">
    <w:name w:val="header"/>
    <w:basedOn w:val="Normal"/>
    <w:link w:val="EncabezadoCar"/>
    <w:uiPriority w:val="99"/>
    <w:unhideWhenUsed/>
    <w:rsid w:val="00B9547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9547D"/>
  </w:style>
  <w:style w:type="paragraph" w:styleId="Piedepgina">
    <w:name w:val="footer"/>
    <w:basedOn w:val="Normal"/>
    <w:link w:val="PiedepginaCar"/>
    <w:uiPriority w:val="99"/>
    <w:unhideWhenUsed/>
    <w:rsid w:val="00B9547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954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189</TotalTime>
  <Pages>1</Pages>
  <Words>5735</Words>
  <Characters>31543</Characters>
  <Application>Microsoft Office Word</Application>
  <DocSecurity>0</DocSecurity>
  <Lines>262</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daniel.test</dc:creator>
  <cp:keywords/>
  <dc:description/>
  <cp:lastModifiedBy>daniel.test</cp:lastModifiedBy>
  <cp:revision>7</cp:revision>
  <dcterms:created xsi:type="dcterms:W3CDTF">2020-09-09T09:25:00Z</dcterms:created>
  <dcterms:modified xsi:type="dcterms:W3CDTF">2020-09-18T08:44:00Z</dcterms:modified>
</cp:coreProperties>
</file>