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77B8" w:rsidRDefault="003477B8" w:rsidP="009E7264">
      <w:pPr>
        <w:pStyle w:val="Default"/>
        <w:spacing w:after="120" w:line="276" w:lineRule="auto"/>
        <w:jc w:val="both"/>
        <w:rPr>
          <w:b/>
          <w:bCs/>
          <w:sz w:val="22"/>
          <w:szCs w:val="22"/>
        </w:rPr>
      </w:pPr>
      <w:r>
        <w:rPr>
          <w:b/>
          <w:bCs/>
          <w:sz w:val="22"/>
          <w:szCs w:val="22"/>
        </w:rPr>
        <w:t xml:space="preserve">BASES REGULADORAS DE LAS AYUDAS DEL AYUNTAMIENTO DE </w:t>
      </w:r>
      <w:r w:rsidR="0077182E">
        <w:rPr>
          <w:b/>
          <w:bCs/>
          <w:sz w:val="22"/>
          <w:szCs w:val="22"/>
        </w:rPr>
        <w:t>TORRELOBATÓN</w:t>
      </w:r>
      <w:r>
        <w:rPr>
          <w:b/>
          <w:bCs/>
          <w:sz w:val="22"/>
          <w:szCs w:val="22"/>
        </w:rPr>
        <w:t xml:space="preserve"> A AUTÓNOMOS Y PEQUEÑAS EMPRESAS, DESTINADAS A PALIAR EL IMPACTO ECONÓMICO NEGATIVO DERIVADO DE LA CRISIS SANITARIA OCASIONADA POR EL COVID-19 </w:t>
      </w:r>
    </w:p>
    <w:p w:rsidR="003477B8" w:rsidRDefault="003477B8" w:rsidP="009E7264">
      <w:pPr>
        <w:pStyle w:val="Default"/>
        <w:spacing w:after="120" w:line="276" w:lineRule="auto"/>
        <w:jc w:val="both"/>
        <w:rPr>
          <w:sz w:val="22"/>
          <w:szCs w:val="22"/>
        </w:rPr>
      </w:pPr>
    </w:p>
    <w:p w:rsidR="003477B8" w:rsidRDefault="004A4A90" w:rsidP="009E7264">
      <w:pPr>
        <w:pStyle w:val="Default"/>
        <w:spacing w:after="120" w:line="276" w:lineRule="auto"/>
        <w:jc w:val="both"/>
        <w:rPr>
          <w:sz w:val="22"/>
          <w:szCs w:val="22"/>
        </w:rPr>
      </w:pPr>
      <w:r>
        <w:rPr>
          <w:sz w:val="22"/>
          <w:szCs w:val="22"/>
        </w:rPr>
        <w:tab/>
      </w:r>
      <w:r w:rsidR="003477B8">
        <w:rPr>
          <w:sz w:val="22"/>
          <w:szCs w:val="22"/>
        </w:rPr>
        <w:t>Las competencias de las entidades locales vienen</w:t>
      </w:r>
      <w:r w:rsidR="001167D5">
        <w:rPr>
          <w:sz w:val="22"/>
          <w:szCs w:val="22"/>
        </w:rPr>
        <w:t xml:space="preserve"> </w:t>
      </w:r>
      <w:r w:rsidR="003477B8">
        <w:rPr>
          <w:sz w:val="22"/>
          <w:szCs w:val="22"/>
        </w:rPr>
        <w:t>determinadas con carácter general, por un lado, en la normativa básica de régimen local,</w:t>
      </w:r>
      <w:r w:rsidR="001167D5">
        <w:rPr>
          <w:sz w:val="22"/>
          <w:szCs w:val="22"/>
        </w:rPr>
        <w:t xml:space="preserve"> </w:t>
      </w:r>
      <w:r w:rsidR="003477B8">
        <w:rPr>
          <w:sz w:val="22"/>
          <w:szCs w:val="22"/>
        </w:rPr>
        <w:t>esto es la Ley 7/1985, de 2 de abril, Reguladora de las Bases de Régimen Local,</w:t>
      </w:r>
      <w:r>
        <w:rPr>
          <w:sz w:val="22"/>
          <w:szCs w:val="22"/>
        </w:rPr>
        <w:t xml:space="preserve"> </w:t>
      </w:r>
      <w:r w:rsidR="003477B8">
        <w:rPr>
          <w:sz w:val="22"/>
          <w:szCs w:val="22"/>
        </w:rPr>
        <w:t>y por otro en la legislación autonómica de</w:t>
      </w:r>
      <w:r w:rsidR="001167D5">
        <w:rPr>
          <w:sz w:val="22"/>
          <w:szCs w:val="22"/>
        </w:rPr>
        <w:t xml:space="preserve"> </w:t>
      </w:r>
      <w:r w:rsidR="003477B8">
        <w:rPr>
          <w:sz w:val="22"/>
          <w:szCs w:val="22"/>
        </w:rPr>
        <w:t>desarrollo en materia de</w:t>
      </w:r>
      <w:r w:rsidR="001167D5">
        <w:rPr>
          <w:sz w:val="22"/>
          <w:szCs w:val="22"/>
        </w:rPr>
        <w:t xml:space="preserve"> </w:t>
      </w:r>
      <w:r w:rsidR="003477B8">
        <w:rPr>
          <w:sz w:val="22"/>
          <w:szCs w:val="22"/>
        </w:rPr>
        <w:t>régimen local,</w:t>
      </w:r>
      <w:r w:rsidR="00922899">
        <w:rPr>
          <w:sz w:val="22"/>
          <w:szCs w:val="22"/>
        </w:rPr>
        <w:t xml:space="preserve"> </w:t>
      </w:r>
      <w:r w:rsidR="003477B8">
        <w:rPr>
          <w:sz w:val="22"/>
          <w:szCs w:val="22"/>
        </w:rPr>
        <w:t>Ley 1/1998, de 4 de junio, de Régimen Local</w:t>
      </w:r>
      <w:r w:rsidR="00922899">
        <w:rPr>
          <w:sz w:val="22"/>
          <w:szCs w:val="22"/>
        </w:rPr>
        <w:t xml:space="preserve"> </w:t>
      </w:r>
      <w:r w:rsidR="003477B8">
        <w:rPr>
          <w:sz w:val="22"/>
          <w:szCs w:val="22"/>
        </w:rPr>
        <w:t>de Castilla y León, así como en la normativa sectorial autonómica, en este caso el Decreto Legislativo 2/2014, de 28 de agosto,</w:t>
      </w:r>
      <w:r w:rsidR="00922899">
        <w:rPr>
          <w:sz w:val="22"/>
          <w:szCs w:val="22"/>
        </w:rPr>
        <w:t xml:space="preserve"> </w:t>
      </w:r>
      <w:r w:rsidR="003477B8">
        <w:rPr>
          <w:sz w:val="22"/>
          <w:szCs w:val="22"/>
        </w:rPr>
        <w:t>por el que se aprueba el Texto Refundido de la Ley de Comercio de Castilla y León.</w:t>
      </w:r>
    </w:p>
    <w:p w:rsidR="003477B8" w:rsidRDefault="00922899" w:rsidP="009E7264">
      <w:pPr>
        <w:pStyle w:val="Default"/>
        <w:spacing w:after="120" w:line="276" w:lineRule="auto"/>
        <w:jc w:val="both"/>
        <w:rPr>
          <w:sz w:val="22"/>
          <w:szCs w:val="22"/>
        </w:rPr>
      </w:pPr>
      <w:r>
        <w:rPr>
          <w:sz w:val="22"/>
          <w:szCs w:val="22"/>
        </w:rPr>
        <w:tab/>
      </w:r>
      <w:r w:rsidR="003477B8">
        <w:rPr>
          <w:sz w:val="22"/>
          <w:szCs w:val="22"/>
        </w:rPr>
        <w:t>Por su parte el Tribunal Constitucional ha clarificado que, el régimen competencial dispuesto en la normativa básica estatal no tiene naturaleza cerrada, sino de mínimos, de</w:t>
      </w:r>
      <w:r>
        <w:rPr>
          <w:sz w:val="22"/>
          <w:szCs w:val="22"/>
        </w:rPr>
        <w:t xml:space="preserve"> </w:t>
      </w:r>
      <w:r w:rsidR="003477B8">
        <w:rPr>
          <w:sz w:val="22"/>
          <w:szCs w:val="22"/>
        </w:rPr>
        <w:t>forma que la legislación sectorial de las CCAA puede, en el marco de sus competencias,</w:t>
      </w:r>
      <w:r>
        <w:rPr>
          <w:sz w:val="22"/>
          <w:szCs w:val="22"/>
        </w:rPr>
        <w:t xml:space="preserve"> </w:t>
      </w:r>
      <w:r w:rsidR="003477B8">
        <w:rPr>
          <w:sz w:val="22"/>
          <w:szCs w:val="22"/>
        </w:rPr>
        <w:t>atribuir ámbitos de gestión en los que las entidades locales puedan desarrollar iniciativas de su interés.</w:t>
      </w:r>
    </w:p>
    <w:p w:rsidR="003477B8" w:rsidRDefault="00922899" w:rsidP="009E7264">
      <w:pPr>
        <w:pStyle w:val="Default"/>
        <w:spacing w:after="120" w:line="276" w:lineRule="auto"/>
        <w:jc w:val="both"/>
        <w:rPr>
          <w:sz w:val="22"/>
          <w:szCs w:val="22"/>
        </w:rPr>
      </w:pPr>
      <w:r>
        <w:rPr>
          <w:sz w:val="22"/>
          <w:szCs w:val="22"/>
        </w:rPr>
        <w:tab/>
      </w:r>
      <w:r w:rsidR="003477B8">
        <w:rPr>
          <w:sz w:val="22"/>
          <w:szCs w:val="22"/>
        </w:rPr>
        <w:t>Así en el caso que nos ocupa, el artículo25.1.e) de la LRBRL establece que las entidades locales son competentes para la atención inmediata a personas en situación o riesgo de exclusión social y el artículo</w:t>
      </w:r>
      <w:r>
        <w:rPr>
          <w:sz w:val="22"/>
          <w:szCs w:val="22"/>
        </w:rPr>
        <w:t xml:space="preserve"> </w:t>
      </w:r>
      <w:r w:rsidR="003477B8">
        <w:rPr>
          <w:sz w:val="22"/>
          <w:szCs w:val="22"/>
        </w:rPr>
        <w:t>86 prevé que puedan ejercer la iniciativa para el desarrollo de la actividad económica y</w:t>
      </w:r>
      <w:r w:rsidR="001B0781">
        <w:rPr>
          <w:sz w:val="22"/>
          <w:szCs w:val="22"/>
        </w:rPr>
        <w:t xml:space="preserve"> </w:t>
      </w:r>
      <w:r w:rsidR="003477B8">
        <w:rPr>
          <w:sz w:val="22"/>
          <w:szCs w:val="22"/>
        </w:rPr>
        <w:t xml:space="preserve">por tanto, puede formar parte de esta su fomento. </w:t>
      </w:r>
      <w:r w:rsidR="001B0781">
        <w:rPr>
          <w:sz w:val="22"/>
          <w:szCs w:val="22"/>
        </w:rPr>
        <w:tab/>
      </w:r>
      <w:r w:rsidR="003477B8">
        <w:rPr>
          <w:sz w:val="22"/>
          <w:szCs w:val="22"/>
        </w:rPr>
        <w:t>En otro orden la Ley de Comercio de Castilla y León, en su artículo</w:t>
      </w:r>
      <w:r>
        <w:rPr>
          <w:sz w:val="22"/>
          <w:szCs w:val="22"/>
        </w:rPr>
        <w:t xml:space="preserve"> </w:t>
      </w:r>
      <w:r w:rsidR="003477B8">
        <w:rPr>
          <w:sz w:val="22"/>
          <w:szCs w:val="22"/>
        </w:rPr>
        <w:t>5, regula que los poderes públicos promoverán actuaciones tendentes a conseguir el desarrollo de la actividad comercial y también, desarrollarán políticas tendentes a la protección de las pequeñas y medianas empresas.</w:t>
      </w:r>
    </w:p>
    <w:p w:rsidR="00C34A58" w:rsidRDefault="00922899" w:rsidP="009E7264">
      <w:pPr>
        <w:pStyle w:val="Default"/>
        <w:spacing w:after="120" w:line="276" w:lineRule="auto"/>
        <w:jc w:val="both"/>
        <w:rPr>
          <w:sz w:val="22"/>
          <w:szCs w:val="22"/>
        </w:rPr>
      </w:pPr>
      <w:r>
        <w:rPr>
          <w:sz w:val="22"/>
          <w:szCs w:val="22"/>
        </w:rPr>
        <w:tab/>
      </w:r>
      <w:r w:rsidR="00891162">
        <w:rPr>
          <w:sz w:val="22"/>
          <w:szCs w:val="22"/>
        </w:rPr>
        <w:t xml:space="preserve">Con la habilitación normativa anterior y a la vista del </w:t>
      </w:r>
      <w:proofErr w:type="spellStart"/>
      <w:r w:rsidR="00891162">
        <w:rPr>
          <w:sz w:val="22"/>
          <w:szCs w:val="22"/>
        </w:rPr>
        <w:t>autoconfinamiento</w:t>
      </w:r>
      <w:proofErr w:type="spellEnd"/>
      <w:r w:rsidR="00891162">
        <w:rPr>
          <w:sz w:val="22"/>
          <w:szCs w:val="22"/>
        </w:rPr>
        <w:t xml:space="preserve"> del 21 de agosto de 2020 al 11 de septiembre de 2020 declarado en este municipio por el ayuntamiento</w:t>
      </w:r>
      <w:r w:rsidR="00C34A58">
        <w:rPr>
          <w:sz w:val="22"/>
          <w:szCs w:val="22"/>
        </w:rPr>
        <w:t>.</w:t>
      </w:r>
    </w:p>
    <w:p w:rsidR="003477B8" w:rsidRDefault="00C34A58" w:rsidP="009E7264">
      <w:pPr>
        <w:pStyle w:val="Default"/>
        <w:spacing w:after="120" w:line="276" w:lineRule="auto"/>
        <w:jc w:val="both"/>
        <w:rPr>
          <w:sz w:val="22"/>
          <w:szCs w:val="22"/>
        </w:rPr>
      </w:pPr>
      <w:r>
        <w:rPr>
          <w:sz w:val="22"/>
          <w:szCs w:val="22"/>
        </w:rPr>
        <w:tab/>
        <w:t>A</w:t>
      </w:r>
      <w:r w:rsidR="003477B8">
        <w:rPr>
          <w:sz w:val="22"/>
          <w:szCs w:val="22"/>
        </w:rPr>
        <w:t xml:space="preserve">nte la situación excepcional de crisis sanitaria y de los efectos negativos que </w:t>
      </w:r>
      <w:r w:rsidR="003F68B4">
        <w:rPr>
          <w:sz w:val="22"/>
          <w:szCs w:val="22"/>
        </w:rPr>
        <w:t>ha tenido</w:t>
      </w:r>
      <w:r w:rsidR="003477B8">
        <w:rPr>
          <w:sz w:val="22"/>
          <w:szCs w:val="22"/>
        </w:rPr>
        <w:t xml:space="preserve"> en el sector económico local</w:t>
      </w:r>
      <w:r>
        <w:rPr>
          <w:sz w:val="22"/>
          <w:szCs w:val="22"/>
        </w:rPr>
        <w:t>,</w:t>
      </w:r>
      <w:r w:rsidR="003477B8">
        <w:rPr>
          <w:sz w:val="22"/>
          <w:szCs w:val="22"/>
        </w:rPr>
        <w:t xml:space="preserve"> </w:t>
      </w:r>
      <w:r>
        <w:rPr>
          <w:sz w:val="22"/>
          <w:szCs w:val="22"/>
        </w:rPr>
        <w:t xml:space="preserve">el Ayuntamiento </w:t>
      </w:r>
      <w:r w:rsidR="003477B8">
        <w:rPr>
          <w:sz w:val="22"/>
          <w:szCs w:val="22"/>
        </w:rPr>
        <w:t>pretende llevar a cabo medidas de apoyo al tejido económico que evite, en la medida de lo posible, el cierre de</w:t>
      </w:r>
      <w:r w:rsidR="00922899">
        <w:rPr>
          <w:sz w:val="22"/>
          <w:szCs w:val="22"/>
        </w:rPr>
        <w:t xml:space="preserve"> </w:t>
      </w:r>
      <w:r w:rsidR="003477B8">
        <w:rPr>
          <w:sz w:val="22"/>
          <w:szCs w:val="22"/>
        </w:rPr>
        <w:t xml:space="preserve">actividades económicas ubicadas en el Municipio, </w:t>
      </w:r>
      <w:r w:rsidR="00AB05EC">
        <w:rPr>
          <w:sz w:val="22"/>
          <w:szCs w:val="22"/>
        </w:rPr>
        <w:t xml:space="preserve">con </w:t>
      </w:r>
      <w:r w:rsidR="003477B8">
        <w:rPr>
          <w:sz w:val="22"/>
          <w:szCs w:val="22"/>
        </w:rPr>
        <w:t>el aumento del desempleo en la localidad, y por consiguiente el incremento del riesgo de exclusión social de estos colectivos.</w:t>
      </w:r>
    </w:p>
    <w:p w:rsidR="00E733E0" w:rsidRDefault="00E733E0" w:rsidP="009E7264">
      <w:pPr>
        <w:pStyle w:val="Default"/>
        <w:spacing w:after="120" w:line="276" w:lineRule="auto"/>
        <w:jc w:val="both"/>
        <w:rPr>
          <w:sz w:val="22"/>
          <w:szCs w:val="22"/>
        </w:rPr>
      </w:pPr>
      <w:r>
        <w:rPr>
          <w:sz w:val="22"/>
          <w:szCs w:val="22"/>
        </w:rPr>
        <w:tab/>
      </w:r>
      <w:r w:rsidR="003477B8">
        <w:rPr>
          <w:sz w:val="22"/>
          <w:szCs w:val="22"/>
        </w:rPr>
        <w:t>La naturaleza excepcional de la pandemia y de</w:t>
      </w:r>
      <w:r>
        <w:rPr>
          <w:sz w:val="22"/>
          <w:szCs w:val="22"/>
        </w:rPr>
        <w:t xml:space="preserve"> </w:t>
      </w:r>
      <w:r w:rsidR="003477B8">
        <w:rPr>
          <w:sz w:val="22"/>
          <w:szCs w:val="22"/>
        </w:rPr>
        <w:t>las medidas adoptadas para su control está provocando consecuencias de escala significativa en todos los componentes de la sociedad. Uno de estos componentes son las pequeñas empresas y</w:t>
      </w:r>
      <w:r>
        <w:rPr>
          <w:sz w:val="22"/>
          <w:szCs w:val="22"/>
        </w:rPr>
        <w:t xml:space="preserve"> </w:t>
      </w:r>
      <w:r w:rsidR="003477B8">
        <w:rPr>
          <w:sz w:val="22"/>
          <w:szCs w:val="22"/>
        </w:rPr>
        <w:t>autónomos a los que la situación sobrevenida pone en condiciones extremas</w:t>
      </w:r>
      <w:r>
        <w:rPr>
          <w:sz w:val="22"/>
          <w:szCs w:val="22"/>
        </w:rPr>
        <w:t xml:space="preserve"> </w:t>
      </w:r>
      <w:r w:rsidR="003477B8">
        <w:rPr>
          <w:sz w:val="22"/>
          <w:szCs w:val="22"/>
        </w:rPr>
        <w:t>ya que la falta</w:t>
      </w:r>
      <w:r>
        <w:rPr>
          <w:sz w:val="22"/>
          <w:szCs w:val="22"/>
        </w:rPr>
        <w:t xml:space="preserve"> </w:t>
      </w:r>
      <w:r w:rsidR="003477B8">
        <w:rPr>
          <w:sz w:val="22"/>
          <w:szCs w:val="22"/>
        </w:rPr>
        <w:t xml:space="preserve">o caída de ingresos en estos momentos por las medidas instauradas deviene en una grave falta de </w:t>
      </w:r>
      <w:r w:rsidR="003477B8">
        <w:rPr>
          <w:sz w:val="22"/>
          <w:szCs w:val="22"/>
        </w:rPr>
        <w:lastRenderedPageBreak/>
        <w:t xml:space="preserve">liquidez, afectando seriamente a su situación económica a corto y medio plazo, </w:t>
      </w:r>
      <w:r w:rsidR="00AB05EC">
        <w:rPr>
          <w:sz w:val="22"/>
          <w:szCs w:val="22"/>
        </w:rPr>
        <w:t xml:space="preserve">así como también </w:t>
      </w:r>
      <w:r w:rsidR="003477B8">
        <w:rPr>
          <w:sz w:val="22"/>
          <w:szCs w:val="22"/>
        </w:rPr>
        <w:t>supone un grave riesgo para su viabilidad futura.</w:t>
      </w:r>
    </w:p>
    <w:p w:rsidR="003477B8" w:rsidRDefault="0077182E" w:rsidP="009E7264">
      <w:pPr>
        <w:spacing w:after="120" w:line="276" w:lineRule="auto"/>
        <w:jc w:val="both"/>
        <w:rPr>
          <w:szCs w:val="22"/>
        </w:rPr>
      </w:pPr>
      <w:r>
        <w:rPr>
          <w:szCs w:val="22"/>
        </w:rPr>
        <w:tab/>
      </w:r>
      <w:r w:rsidR="003477B8">
        <w:rPr>
          <w:szCs w:val="22"/>
        </w:rPr>
        <w:t xml:space="preserve">Desde el Ayuntamiento de </w:t>
      </w:r>
      <w:proofErr w:type="spellStart"/>
      <w:r>
        <w:rPr>
          <w:szCs w:val="22"/>
        </w:rPr>
        <w:t>Torrelobatón</w:t>
      </w:r>
      <w:proofErr w:type="spellEnd"/>
      <w:r w:rsidR="003477B8">
        <w:rPr>
          <w:szCs w:val="22"/>
        </w:rPr>
        <w:t xml:space="preserve"> se considera imprescindible un apoyo público</w:t>
      </w:r>
      <w:r>
        <w:rPr>
          <w:szCs w:val="22"/>
        </w:rPr>
        <w:t xml:space="preserve"> </w:t>
      </w:r>
      <w:r w:rsidR="003477B8">
        <w:rPr>
          <w:szCs w:val="22"/>
        </w:rPr>
        <w:t>urgente, en la medida de sus posibilidades presupuestarias, dirigido a garantizar a</w:t>
      </w:r>
      <w:r>
        <w:rPr>
          <w:szCs w:val="22"/>
        </w:rPr>
        <w:t xml:space="preserve"> </w:t>
      </w:r>
      <w:r w:rsidR="003477B8">
        <w:rPr>
          <w:szCs w:val="22"/>
        </w:rPr>
        <w:t>los autónomos y</w:t>
      </w:r>
      <w:r>
        <w:rPr>
          <w:szCs w:val="22"/>
        </w:rPr>
        <w:t xml:space="preserve"> </w:t>
      </w:r>
      <w:r w:rsidR="003477B8">
        <w:rPr>
          <w:szCs w:val="22"/>
        </w:rPr>
        <w:t>pequeñas empresas una cierta liquidez para afrontar parte de</w:t>
      </w:r>
      <w:r>
        <w:rPr>
          <w:szCs w:val="22"/>
        </w:rPr>
        <w:t xml:space="preserve"> </w:t>
      </w:r>
      <w:r w:rsidR="003477B8">
        <w:rPr>
          <w:szCs w:val="22"/>
        </w:rPr>
        <w:t>los gastos inmediatos motivados por las medidas extraordinarias a implantar que les permita contrarrestar el daño que están sufriendo de forma que se preserve su continuidad y, en su caso, reapertura una vez super</w:t>
      </w:r>
      <w:r w:rsidR="00035871">
        <w:rPr>
          <w:szCs w:val="22"/>
        </w:rPr>
        <w:t>ado</w:t>
      </w:r>
      <w:r w:rsidR="003477B8">
        <w:rPr>
          <w:szCs w:val="22"/>
        </w:rPr>
        <w:t xml:space="preserve"> el brote de COVID-19. Esta medida es independiente de otras ayudas que,</w:t>
      </w:r>
      <w:r>
        <w:rPr>
          <w:szCs w:val="22"/>
        </w:rPr>
        <w:t xml:space="preserve"> </w:t>
      </w:r>
      <w:r w:rsidR="003477B8">
        <w:rPr>
          <w:szCs w:val="22"/>
        </w:rPr>
        <w:t>dirigidas a los mismos u otros sectores de actividad, el Ayuntamiento pueda aprobar con motivo de la crisis sanitaria.</w:t>
      </w:r>
    </w:p>
    <w:p w:rsidR="003477B8" w:rsidRDefault="0077182E" w:rsidP="009E7264">
      <w:pPr>
        <w:pStyle w:val="Default"/>
        <w:spacing w:after="120" w:line="276" w:lineRule="auto"/>
        <w:jc w:val="both"/>
        <w:rPr>
          <w:color w:val="auto"/>
          <w:sz w:val="22"/>
          <w:szCs w:val="22"/>
        </w:rPr>
      </w:pPr>
      <w:r>
        <w:rPr>
          <w:color w:val="auto"/>
          <w:sz w:val="22"/>
          <w:szCs w:val="22"/>
        </w:rPr>
        <w:tab/>
      </w:r>
      <w:r w:rsidR="003477B8">
        <w:rPr>
          <w:color w:val="auto"/>
          <w:sz w:val="22"/>
          <w:szCs w:val="22"/>
        </w:rPr>
        <w:t xml:space="preserve">Por todo </w:t>
      </w:r>
      <w:r>
        <w:rPr>
          <w:color w:val="auto"/>
          <w:sz w:val="22"/>
          <w:szCs w:val="22"/>
        </w:rPr>
        <w:t>el</w:t>
      </w:r>
      <w:r w:rsidR="003477B8">
        <w:rPr>
          <w:color w:val="auto"/>
          <w:sz w:val="22"/>
          <w:szCs w:val="22"/>
        </w:rPr>
        <w:t>lo, se ponen en marcha las ayudas recogidas en las presentes Bases, como medida urgente para paliar, en la medida de lo posible,</w:t>
      </w:r>
      <w:r>
        <w:rPr>
          <w:color w:val="auto"/>
          <w:sz w:val="22"/>
          <w:szCs w:val="22"/>
        </w:rPr>
        <w:t xml:space="preserve"> </w:t>
      </w:r>
      <w:r w:rsidR="003477B8">
        <w:rPr>
          <w:color w:val="auto"/>
          <w:sz w:val="22"/>
          <w:szCs w:val="22"/>
        </w:rPr>
        <w:t xml:space="preserve">parte de </w:t>
      </w:r>
      <w:r>
        <w:rPr>
          <w:color w:val="auto"/>
          <w:sz w:val="22"/>
          <w:szCs w:val="22"/>
        </w:rPr>
        <w:t>los daños</w:t>
      </w:r>
      <w:r w:rsidR="003477B8">
        <w:rPr>
          <w:color w:val="auto"/>
          <w:sz w:val="22"/>
          <w:szCs w:val="22"/>
        </w:rPr>
        <w:t xml:space="preserve"> económic</w:t>
      </w:r>
      <w:r>
        <w:rPr>
          <w:color w:val="auto"/>
          <w:sz w:val="22"/>
          <w:szCs w:val="22"/>
        </w:rPr>
        <w:t>o</w:t>
      </w:r>
      <w:r w:rsidR="003477B8">
        <w:rPr>
          <w:color w:val="auto"/>
          <w:sz w:val="22"/>
          <w:szCs w:val="22"/>
        </w:rPr>
        <w:t xml:space="preserve">s que está teniendo la pandemia del COVID-19 en las pequeñas empresas de </w:t>
      </w:r>
      <w:proofErr w:type="spellStart"/>
      <w:r>
        <w:rPr>
          <w:color w:val="auto"/>
          <w:sz w:val="22"/>
          <w:szCs w:val="22"/>
        </w:rPr>
        <w:t>Torrelobatón</w:t>
      </w:r>
      <w:proofErr w:type="spellEnd"/>
      <w:r w:rsidR="003477B8">
        <w:rPr>
          <w:color w:val="auto"/>
          <w:sz w:val="22"/>
          <w:szCs w:val="22"/>
        </w:rPr>
        <w:t>, constituidas en su mayor parte por empresarios autónomos, con el objetivo de</w:t>
      </w:r>
      <w:r>
        <w:rPr>
          <w:color w:val="auto"/>
          <w:sz w:val="22"/>
          <w:szCs w:val="22"/>
        </w:rPr>
        <w:t xml:space="preserve"> </w:t>
      </w:r>
      <w:r w:rsidR="003477B8">
        <w:rPr>
          <w:color w:val="auto"/>
          <w:sz w:val="22"/>
          <w:szCs w:val="22"/>
        </w:rPr>
        <w:t>ayudar en su mantenimiento y asegurar su continuidad.</w:t>
      </w:r>
    </w:p>
    <w:p w:rsidR="0099241E" w:rsidRDefault="0099241E" w:rsidP="009E7264">
      <w:pPr>
        <w:pStyle w:val="Default"/>
        <w:spacing w:after="120" w:line="276" w:lineRule="auto"/>
        <w:jc w:val="both"/>
        <w:rPr>
          <w:color w:val="auto"/>
          <w:sz w:val="22"/>
          <w:szCs w:val="22"/>
        </w:rPr>
      </w:pPr>
    </w:p>
    <w:p w:rsidR="003477B8" w:rsidRDefault="003477B8" w:rsidP="009E7264">
      <w:pPr>
        <w:pStyle w:val="Default"/>
        <w:spacing w:after="120" w:line="276" w:lineRule="auto"/>
        <w:jc w:val="both"/>
        <w:rPr>
          <w:b/>
          <w:bCs/>
          <w:color w:val="auto"/>
          <w:sz w:val="22"/>
          <w:szCs w:val="22"/>
        </w:rPr>
      </w:pPr>
      <w:r>
        <w:rPr>
          <w:color w:val="auto"/>
          <w:sz w:val="22"/>
          <w:szCs w:val="22"/>
        </w:rPr>
        <w:t>Y así se</w:t>
      </w:r>
      <w:r w:rsidR="0077182E">
        <w:rPr>
          <w:color w:val="auto"/>
          <w:sz w:val="22"/>
          <w:szCs w:val="22"/>
        </w:rPr>
        <w:t xml:space="preserve"> </w:t>
      </w:r>
      <w:r>
        <w:rPr>
          <w:b/>
          <w:bCs/>
          <w:color w:val="auto"/>
          <w:sz w:val="22"/>
          <w:szCs w:val="22"/>
        </w:rPr>
        <w:t>DISPONE:</w:t>
      </w:r>
    </w:p>
    <w:p w:rsidR="00AB05EC" w:rsidRDefault="00AB05EC" w:rsidP="009E7264">
      <w:pPr>
        <w:pStyle w:val="Default"/>
        <w:spacing w:after="120" w:line="276" w:lineRule="auto"/>
        <w:jc w:val="both"/>
        <w:rPr>
          <w:color w:val="auto"/>
          <w:sz w:val="22"/>
          <w:szCs w:val="22"/>
        </w:rPr>
      </w:pPr>
    </w:p>
    <w:p w:rsidR="003477B8" w:rsidRPr="00E136EB" w:rsidRDefault="003477B8" w:rsidP="009E7264">
      <w:pPr>
        <w:pStyle w:val="Default"/>
        <w:spacing w:after="120" w:line="276" w:lineRule="auto"/>
        <w:jc w:val="both"/>
        <w:rPr>
          <w:b/>
          <w:bCs/>
          <w:color w:val="auto"/>
          <w:sz w:val="22"/>
          <w:szCs w:val="22"/>
        </w:rPr>
      </w:pPr>
      <w:r w:rsidRPr="00E136EB">
        <w:rPr>
          <w:b/>
          <w:bCs/>
          <w:color w:val="auto"/>
          <w:sz w:val="22"/>
          <w:szCs w:val="22"/>
        </w:rPr>
        <w:t>Artículo 1.-Objeto y finalidad</w:t>
      </w:r>
    </w:p>
    <w:p w:rsidR="003477B8" w:rsidRPr="00E136EB" w:rsidRDefault="003477B8" w:rsidP="009E7264">
      <w:pPr>
        <w:pStyle w:val="Default"/>
        <w:spacing w:after="120" w:line="276" w:lineRule="auto"/>
        <w:jc w:val="both"/>
        <w:rPr>
          <w:color w:val="auto"/>
          <w:sz w:val="22"/>
          <w:szCs w:val="22"/>
        </w:rPr>
      </w:pPr>
      <w:r w:rsidRPr="00E136EB">
        <w:rPr>
          <w:b/>
          <w:bCs/>
          <w:color w:val="auto"/>
          <w:sz w:val="22"/>
          <w:szCs w:val="22"/>
        </w:rPr>
        <w:t>1.</w:t>
      </w:r>
      <w:r w:rsidR="00AD7767" w:rsidRPr="00E136EB">
        <w:rPr>
          <w:b/>
          <w:bCs/>
          <w:color w:val="auto"/>
          <w:sz w:val="22"/>
          <w:szCs w:val="22"/>
        </w:rPr>
        <w:t xml:space="preserve"> </w:t>
      </w:r>
      <w:r w:rsidRPr="00E136EB">
        <w:rPr>
          <w:color w:val="auto"/>
          <w:sz w:val="22"/>
          <w:szCs w:val="22"/>
        </w:rPr>
        <w:t>Las presentes Bases tienen por objeto establecer la regulación (solicitud, tramitación, concesión, pago y justificación) de las subvenciones a conceder</w:t>
      </w:r>
      <w:r w:rsidR="0077182E" w:rsidRPr="00E136EB">
        <w:rPr>
          <w:color w:val="auto"/>
          <w:sz w:val="22"/>
          <w:szCs w:val="22"/>
        </w:rPr>
        <w:t xml:space="preserve"> </w:t>
      </w:r>
      <w:r w:rsidRPr="00E136EB">
        <w:rPr>
          <w:color w:val="auto"/>
          <w:sz w:val="22"/>
          <w:szCs w:val="22"/>
        </w:rPr>
        <w:t xml:space="preserve">por el Ayuntamiento de </w:t>
      </w:r>
      <w:proofErr w:type="spellStart"/>
      <w:r w:rsidR="0077182E" w:rsidRPr="00E136EB">
        <w:rPr>
          <w:color w:val="auto"/>
          <w:sz w:val="22"/>
          <w:szCs w:val="22"/>
        </w:rPr>
        <w:t>Torrelobatón</w:t>
      </w:r>
      <w:proofErr w:type="spellEnd"/>
      <w:r w:rsidR="0077182E" w:rsidRPr="00E136EB">
        <w:rPr>
          <w:color w:val="auto"/>
          <w:sz w:val="22"/>
          <w:szCs w:val="22"/>
        </w:rPr>
        <w:t xml:space="preserve"> </w:t>
      </w:r>
      <w:r w:rsidRPr="00E136EB">
        <w:rPr>
          <w:color w:val="auto"/>
          <w:sz w:val="22"/>
          <w:szCs w:val="22"/>
        </w:rPr>
        <w:t>a autónomos y pequeñas empresas</w:t>
      </w:r>
      <w:r w:rsidR="0077182E" w:rsidRPr="00E136EB">
        <w:rPr>
          <w:color w:val="auto"/>
          <w:sz w:val="22"/>
          <w:szCs w:val="22"/>
        </w:rPr>
        <w:t xml:space="preserve"> </w:t>
      </w:r>
      <w:r w:rsidRPr="00E136EB">
        <w:rPr>
          <w:color w:val="auto"/>
          <w:sz w:val="22"/>
          <w:szCs w:val="22"/>
        </w:rPr>
        <w:t xml:space="preserve">destinadas a paliar el impacto económico negativo derivado de la crisis sanitaria ocasionada por el </w:t>
      </w:r>
      <w:proofErr w:type="spellStart"/>
      <w:r w:rsidR="0099241E" w:rsidRPr="00E136EB">
        <w:rPr>
          <w:sz w:val="22"/>
          <w:szCs w:val="22"/>
        </w:rPr>
        <w:t>autoconfinamiento</w:t>
      </w:r>
      <w:proofErr w:type="spellEnd"/>
      <w:r w:rsidR="0099241E" w:rsidRPr="00E136EB">
        <w:rPr>
          <w:sz w:val="22"/>
          <w:szCs w:val="22"/>
        </w:rPr>
        <w:t xml:space="preserve"> del 21 de agosto de 2020 al 11 de septiembre de 2020 del </w:t>
      </w:r>
      <w:r w:rsidRPr="00E136EB">
        <w:rPr>
          <w:color w:val="auto"/>
          <w:sz w:val="22"/>
          <w:szCs w:val="22"/>
        </w:rPr>
        <w:t>COVID-19.</w:t>
      </w:r>
    </w:p>
    <w:p w:rsidR="003477B8" w:rsidRPr="00E136EB" w:rsidRDefault="003477B8" w:rsidP="009E7264">
      <w:pPr>
        <w:pStyle w:val="Default"/>
        <w:spacing w:after="120" w:line="276" w:lineRule="auto"/>
        <w:jc w:val="both"/>
        <w:rPr>
          <w:color w:val="auto"/>
          <w:sz w:val="22"/>
          <w:szCs w:val="22"/>
        </w:rPr>
      </w:pPr>
      <w:r w:rsidRPr="00E136EB">
        <w:rPr>
          <w:b/>
          <w:bCs/>
          <w:color w:val="auto"/>
          <w:sz w:val="22"/>
          <w:szCs w:val="22"/>
        </w:rPr>
        <w:t>2.</w:t>
      </w:r>
      <w:r w:rsidR="00AD7767" w:rsidRPr="00E136EB">
        <w:rPr>
          <w:b/>
          <w:bCs/>
          <w:color w:val="auto"/>
          <w:sz w:val="22"/>
          <w:szCs w:val="22"/>
        </w:rPr>
        <w:t xml:space="preserve"> </w:t>
      </w:r>
      <w:r w:rsidRPr="00E136EB">
        <w:rPr>
          <w:color w:val="auto"/>
          <w:sz w:val="22"/>
          <w:szCs w:val="22"/>
        </w:rPr>
        <w:t>La finalidad es proteger y apoyar al tejido productivo y social de</w:t>
      </w:r>
      <w:r w:rsidR="0077182E" w:rsidRPr="00E136EB">
        <w:rPr>
          <w:color w:val="auto"/>
          <w:sz w:val="22"/>
          <w:szCs w:val="22"/>
        </w:rPr>
        <w:t xml:space="preserve"> </w:t>
      </w:r>
      <w:proofErr w:type="spellStart"/>
      <w:r w:rsidR="0077182E" w:rsidRPr="00E136EB">
        <w:rPr>
          <w:color w:val="auto"/>
          <w:sz w:val="22"/>
          <w:szCs w:val="22"/>
        </w:rPr>
        <w:t>Torrelobatón</w:t>
      </w:r>
      <w:proofErr w:type="spellEnd"/>
      <w:r w:rsidRPr="00E136EB">
        <w:rPr>
          <w:color w:val="auto"/>
          <w:sz w:val="22"/>
          <w:szCs w:val="22"/>
        </w:rPr>
        <w:t xml:space="preserve"> constituido, mayoritariamente, por pequeñas empresas y autónomos, para lograr una mayor liquidez de esas actividades económicas, manteniendo la actividad y el empleo y amortiguar la reducción de ingresos.</w:t>
      </w:r>
    </w:p>
    <w:p w:rsidR="003477B8" w:rsidRPr="00E136EB" w:rsidRDefault="003477B8" w:rsidP="009E7264">
      <w:pPr>
        <w:pStyle w:val="Default"/>
        <w:spacing w:after="120" w:line="276" w:lineRule="auto"/>
        <w:jc w:val="both"/>
        <w:rPr>
          <w:color w:val="auto"/>
          <w:sz w:val="22"/>
          <w:szCs w:val="22"/>
        </w:rPr>
      </w:pPr>
      <w:r w:rsidRPr="00E136EB">
        <w:rPr>
          <w:b/>
          <w:bCs/>
          <w:color w:val="auto"/>
          <w:sz w:val="22"/>
          <w:szCs w:val="22"/>
        </w:rPr>
        <w:t>3.</w:t>
      </w:r>
      <w:r w:rsidR="00AD7767" w:rsidRPr="00E136EB">
        <w:rPr>
          <w:b/>
          <w:bCs/>
          <w:color w:val="auto"/>
          <w:sz w:val="22"/>
          <w:szCs w:val="22"/>
        </w:rPr>
        <w:t xml:space="preserve"> </w:t>
      </w:r>
      <w:r w:rsidRPr="00E136EB">
        <w:rPr>
          <w:color w:val="auto"/>
          <w:sz w:val="22"/>
          <w:szCs w:val="22"/>
        </w:rPr>
        <w:t>Las subvenciones planteadas se fundamentan en la situación excepcional y de crisis sanitaria provocada por el Covid-19. Dada su escasa cuantía y el formato de las mismas no generarán distorsiones en el mercado ni en el régimen de la libre competencia.</w:t>
      </w:r>
    </w:p>
    <w:p w:rsidR="00D82149" w:rsidRPr="00E136EB" w:rsidRDefault="00D82149" w:rsidP="009E7264">
      <w:pPr>
        <w:pStyle w:val="Default"/>
        <w:spacing w:after="120" w:line="276" w:lineRule="auto"/>
        <w:jc w:val="both"/>
        <w:rPr>
          <w:color w:val="auto"/>
          <w:sz w:val="22"/>
          <w:szCs w:val="22"/>
        </w:rPr>
      </w:pPr>
    </w:p>
    <w:p w:rsidR="003477B8" w:rsidRPr="00E136EB" w:rsidRDefault="003477B8" w:rsidP="009E7264">
      <w:pPr>
        <w:pStyle w:val="Default"/>
        <w:spacing w:after="120" w:line="276" w:lineRule="auto"/>
        <w:jc w:val="both"/>
        <w:rPr>
          <w:b/>
          <w:bCs/>
          <w:color w:val="auto"/>
          <w:sz w:val="22"/>
          <w:szCs w:val="22"/>
        </w:rPr>
      </w:pPr>
      <w:r w:rsidRPr="00E136EB">
        <w:rPr>
          <w:b/>
          <w:bCs/>
          <w:color w:val="auto"/>
          <w:sz w:val="22"/>
          <w:szCs w:val="22"/>
        </w:rPr>
        <w:t>Artículo 2.-Régimen jurídico y bases reguladoras de la convocatoria</w:t>
      </w:r>
    </w:p>
    <w:p w:rsidR="003477B8" w:rsidRDefault="003477B8" w:rsidP="009E7264">
      <w:pPr>
        <w:pStyle w:val="Default"/>
        <w:spacing w:after="120" w:line="276" w:lineRule="auto"/>
        <w:jc w:val="both"/>
        <w:rPr>
          <w:color w:val="auto"/>
          <w:sz w:val="22"/>
          <w:szCs w:val="22"/>
        </w:rPr>
      </w:pPr>
      <w:r>
        <w:rPr>
          <w:b/>
          <w:bCs/>
          <w:color w:val="auto"/>
          <w:sz w:val="22"/>
          <w:szCs w:val="22"/>
        </w:rPr>
        <w:t>1.</w:t>
      </w:r>
      <w:r w:rsidR="00453A5D">
        <w:rPr>
          <w:b/>
          <w:bCs/>
          <w:color w:val="auto"/>
          <w:sz w:val="22"/>
          <w:szCs w:val="22"/>
        </w:rPr>
        <w:t xml:space="preserve"> </w:t>
      </w:r>
      <w:r>
        <w:rPr>
          <w:color w:val="auto"/>
          <w:sz w:val="22"/>
          <w:szCs w:val="22"/>
        </w:rPr>
        <w:t xml:space="preserve">En lo no previsto en estas bases se estará a lo dispuesto en la Ley 38/2003, de 17 de noviembre, General de Subvenciones, por el Real Decreto 887/2006, de 21 de julio, por el que se aprueba el Reglamento de desarrollo de la Ley 38/2003, la Base </w:t>
      </w:r>
      <w:r w:rsidR="00AD7767">
        <w:rPr>
          <w:color w:val="auto"/>
          <w:sz w:val="22"/>
          <w:szCs w:val="22"/>
        </w:rPr>
        <w:t>6</w:t>
      </w:r>
      <w:r>
        <w:rPr>
          <w:color w:val="auto"/>
          <w:sz w:val="22"/>
          <w:szCs w:val="22"/>
        </w:rPr>
        <w:t xml:space="preserve"> de las de Ejecución del Presupuesto General del Ayuntamiento para 2020; supletoriamente en la </w:t>
      </w:r>
      <w:r>
        <w:rPr>
          <w:color w:val="auto"/>
          <w:sz w:val="22"/>
          <w:szCs w:val="22"/>
        </w:rPr>
        <w:lastRenderedPageBreak/>
        <w:t>Ley 39/2015, de 1 de octubre, del Procedimiento Administrativo Común de las Administraciones Públicas y en la Ley 40/2015,de 1 de octubre, de Régimen Jurídico del Sector Público.</w:t>
      </w:r>
    </w:p>
    <w:p w:rsidR="003477B8" w:rsidRDefault="003477B8" w:rsidP="009E7264">
      <w:pPr>
        <w:pStyle w:val="Default"/>
        <w:spacing w:after="120" w:line="276" w:lineRule="auto"/>
        <w:jc w:val="both"/>
        <w:rPr>
          <w:color w:val="auto"/>
          <w:sz w:val="22"/>
          <w:szCs w:val="22"/>
        </w:rPr>
      </w:pPr>
      <w:r>
        <w:rPr>
          <w:b/>
          <w:bCs/>
          <w:color w:val="auto"/>
          <w:sz w:val="22"/>
          <w:szCs w:val="22"/>
        </w:rPr>
        <w:t>2.</w:t>
      </w:r>
      <w:r w:rsidR="00AD7767">
        <w:rPr>
          <w:b/>
          <w:bCs/>
          <w:color w:val="auto"/>
          <w:sz w:val="22"/>
          <w:szCs w:val="22"/>
        </w:rPr>
        <w:t xml:space="preserve"> </w:t>
      </w:r>
      <w:r>
        <w:rPr>
          <w:color w:val="auto"/>
          <w:sz w:val="22"/>
          <w:szCs w:val="22"/>
        </w:rPr>
        <w:t>Las actuaciones a llevar a cabo con ocasión de la tramitación de estas ayudas estarán regidas por los principios de publicidad, transparencia, concurrencia, objetividad</w:t>
      </w:r>
      <w:r w:rsidR="0077182E">
        <w:rPr>
          <w:color w:val="auto"/>
          <w:sz w:val="22"/>
          <w:szCs w:val="22"/>
        </w:rPr>
        <w:t>, igualdad y no discriminación.</w:t>
      </w:r>
    </w:p>
    <w:p w:rsidR="00C914AB" w:rsidRDefault="00C914AB" w:rsidP="009E7264">
      <w:pPr>
        <w:pStyle w:val="Default"/>
        <w:spacing w:after="120" w:line="276" w:lineRule="auto"/>
        <w:jc w:val="both"/>
        <w:rPr>
          <w:color w:val="auto"/>
          <w:sz w:val="22"/>
          <w:szCs w:val="22"/>
        </w:rPr>
      </w:pPr>
    </w:p>
    <w:p w:rsidR="00904690" w:rsidRPr="00E136EB" w:rsidRDefault="00904690" w:rsidP="009E7264">
      <w:pPr>
        <w:pStyle w:val="Default"/>
        <w:spacing w:after="120" w:line="276" w:lineRule="auto"/>
        <w:jc w:val="both"/>
        <w:rPr>
          <w:b/>
          <w:bCs/>
          <w:sz w:val="22"/>
          <w:szCs w:val="22"/>
        </w:rPr>
      </w:pPr>
      <w:r w:rsidRPr="00E136EB">
        <w:rPr>
          <w:b/>
          <w:bCs/>
          <w:sz w:val="22"/>
          <w:szCs w:val="22"/>
        </w:rPr>
        <w:t>Artículo 3.-Beneficiarios</w:t>
      </w:r>
    </w:p>
    <w:p w:rsidR="00904690" w:rsidRDefault="00904690" w:rsidP="009E7264">
      <w:pPr>
        <w:pStyle w:val="Default"/>
        <w:spacing w:after="120" w:line="276" w:lineRule="auto"/>
        <w:jc w:val="both"/>
        <w:rPr>
          <w:color w:val="auto"/>
          <w:sz w:val="22"/>
          <w:szCs w:val="22"/>
        </w:rPr>
      </w:pPr>
      <w:r>
        <w:rPr>
          <w:b/>
          <w:bCs/>
          <w:color w:val="auto"/>
          <w:sz w:val="22"/>
          <w:szCs w:val="22"/>
        </w:rPr>
        <w:t xml:space="preserve">1. </w:t>
      </w:r>
      <w:r>
        <w:rPr>
          <w:color w:val="auto"/>
          <w:sz w:val="22"/>
          <w:szCs w:val="22"/>
        </w:rPr>
        <w:t xml:space="preserve">Podrán solicitar esta subvención aquellas personas físicas o jurídicas, o comunidades de bienes, sociedades civiles u otras entidades económicas sin personalidad jurídica, legalmente constituidas, que lleven a cabo las actividades empresariales que motivan la concesión de la subvención y que cumplan los siguientes requisitos: </w:t>
      </w:r>
    </w:p>
    <w:p w:rsidR="00C57BA9" w:rsidRDefault="00C57BA9" w:rsidP="009E7264">
      <w:pPr>
        <w:pStyle w:val="Default"/>
        <w:spacing w:after="120" w:line="276" w:lineRule="auto"/>
        <w:jc w:val="both"/>
        <w:rPr>
          <w:color w:val="auto"/>
          <w:sz w:val="22"/>
          <w:szCs w:val="22"/>
        </w:rPr>
      </w:pPr>
      <w:r>
        <w:rPr>
          <w:b/>
          <w:bCs/>
          <w:color w:val="auto"/>
          <w:sz w:val="22"/>
          <w:szCs w:val="22"/>
        </w:rPr>
        <w:t>a)</w:t>
      </w:r>
      <w:r w:rsidR="0046161C">
        <w:rPr>
          <w:b/>
          <w:bCs/>
          <w:color w:val="auto"/>
          <w:sz w:val="22"/>
          <w:szCs w:val="22"/>
        </w:rPr>
        <w:t xml:space="preserve"> </w:t>
      </w:r>
      <w:r>
        <w:rPr>
          <w:color w:val="auto"/>
          <w:sz w:val="22"/>
          <w:szCs w:val="22"/>
        </w:rPr>
        <w:t xml:space="preserve">Que la actividad económica sea desarrollada por una persona autónoma, una microempresa o pequeña empresa. </w:t>
      </w:r>
    </w:p>
    <w:p w:rsidR="00C57BA9" w:rsidRDefault="00C57BA9" w:rsidP="009E7264">
      <w:pPr>
        <w:pStyle w:val="Default"/>
        <w:spacing w:after="120" w:line="276" w:lineRule="auto"/>
        <w:jc w:val="both"/>
        <w:rPr>
          <w:color w:val="auto"/>
          <w:sz w:val="22"/>
          <w:szCs w:val="22"/>
        </w:rPr>
      </w:pPr>
      <w:r>
        <w:rPr>
          <w:rFonts w:ascii="Calibri" w:hAnsi="Calibri" w:cs="Calibri"/>
          <w:color w:val="auto"/>
          <w:sz w:val="22"/>
          <w:szCs w:val="22"/>
        </w:rPr>
        <w:t>-</w:t>
      </w:r>
      <w:r>
        <w:rPr>
          <w:color w:val="auto"/>
          <w:sz w:val="22"/>
          <w:szCs w:val="22"/>
        </w:rPr>
        <w:t>Autónomo es aquel trabajador que esté dado de alta en el Régimen Especial de Trabajadores Autónomos (RETA).</w:t>
      </w:r>
    </w:p>
    <w:p w:rsidR="00C57BA9" w:rsidRDefault="00C57BA9" w:rsidP="009E7264">
      <w:pPr>
        <w:pStyle w:val="Default"/>
        <w:spacing w:after="120" w:line="276" w:lineRule="auto"/>
        <w:jc w:val="both"/>
        <w:rPr>
          <w:color w:val="auto"/>
          <w:sz w:val="22"/>
          <w:szCs w:val="22"/>
        </w:rPr>
      </w:pPr>
      <w:r>
        <w:rPr>
          <w:rFonts w:ascii="Calibri" w:hAnsi="Calibri" w:cs="Calibri"/>
          <w:color w:val="auto"/>
          <w:sz w:val="22"/>
          <w:szCs w:val="22"/>
        </w:rPr>
        <w:t xml:space="preserve">- </w:t>
      </w:r>
      <w:r>
        <w:rPr>
          <w:color w:val="auto"/>
          <w:sz w:val="22"/>
          <w:szCs w:val="22"/>
        </w:rPr>
        <w:t xml:space="preserve">La microempresa y la pequeña empresa son aquellas definidas conforme al Anexo I del Reglamento (UE) nº 651/2014 de la Comisión, de 17 de junio de 2014. </w:t>
      </w:r>
    </w:p>
    <w:p w:rsidR="00C57BA9" w:rsidRDefault="009E7264" w:rsidP="009E7264">
      <w:pPr>
        <w:pStyle w:val="Default"/>
        <w:spacing w:after="120" w:line="276" w:lineRule="auto"/>
        <w:jc w:val="both"/>
        <w:rPr>
          <w:color w:val="auto"/>
          <w:sz w:val="22"/>
          <w:szCs w:val="22"/>
        </w:rPr>
      </w:pPr>
      <w:r>
        <w:rPr>
          <w:b/>
          <w:bCs/>
          <w:color w:val="auto"/>
          <w:sz w:val="22"/>
          <w:szCs w:val="22"/>
        </w:rPr>
        <w:t>b</w:t>
      </w:r>
      <w:r w:rsidR="00C57BA9">
        <w:rPr>
          <w:b/>
          <w:bCs/>
          <w:color w:val="auto"/>
          <w:sz w:val="22"/>
          <w:szCs w:val="22"/>
        </w:rPr>
        <w:t xml:space="preserve">) </w:t>
      </w:r>
      <w:r w:rsidR="00C57BA9">
        <w:rPr>
          <w:color w:val="auto"/>
          <w:sz w:val="22"/>
          <w:szCs w:val="22"/>
        </w:rPr>
        <w:t xml:space="preserve">Para poder tener en cuenta los tramos a los que se refiere el artículo 4 el personal dependiente de esa sociedad o empresario autónomo, deberá tener un contrato laboral de más del 50 % de la jornada ordinaria regulada en su convenio, o de no estar regulada, superior a las 20 horas semanales. </w:t>
      </w:r>
    </w:p>
    <w:p w:rsidR="00C57BA9" w:rsidRDefault="009E7264" w:rsidP="009E7264">
      <w:pPr>
        <w:pStyle w:val="Default"/>
        <w:spacing w:after="120" w:line="276" w:lineRule="auto"/>
        <w:jc w:val="both"/>
        <w:rPr>
          <w:color w:val="auto"/>
          <w:sz w:val="22"/>
          <w:szCs w:val="22"/>
        </w:rPr>
      </w:pPr>
      <w:r>
        <w:rPr>
          <w:b/>
          <w:bCs/>
          <w:color w:val="auto"/>
          <w:sz w:val="22"/>
          <w:szCs w:val="22"/>
        </w:rPr>
        <w:t>c</w:t>
      </w:r>
      <w:r w:rsidR="00C57BA9">
        <w:rPr>
          <w:b/>
          <w:bCs/>
          <w:color w:val="auto"/>
          <w:sz w:val="22"/>
          <w:szCs w:val="22"/>
        </w:rPr>
        <w:t xml:space="preserve">) </w:t>
      </w:r>
      <w:r w:rsidR="00C57BA9">
        <w:rPr>
          <w:color w:val="auto"/>
          <w:sz w:val="22"/>
          <w:szCs w:val="22"/>
        </w:rPr>
        <w:t xml:space="preserve">Estar dado de alta en el régimen de la Seguridad Social o en la Mutua profesional correspondiente y en Hacienda en el momento de la presentación de la instancia. </w:t>
      </w:r>
    </w:p>
    <w:p w:rsidR="00C57BA9" w:rsidRDefault="009E7264" w:rsidP="009E7264">
      <w:pPr>
        <w:pStyle w:val="Default"/>
        <w:spacing w:after="120" w:line="276" w:lineRule="auto"/>
        <w:jc w:val="both"/>
        <w:rPr>
          <w:color w:val="auto"/>
          <w:sz w:val="22"/>
          <w:szCs w:val="22"/>
        </w:rPr>
      </w:pPr>
      <w:r>
        <w:rPr>
          <w:b/>
          <w:bCs/>
          <w:color w:val="auto"/>
          <w:sz w:val="22"/>
          <w:szCs w:val="22"/>
        </w:rPr>
        <w:t>d</w:t>
      </w:r>
      <w:r w:rsidR="00C57BA9">
        <w:rPr>
          <w:b/>
          <w:bCs/>
          <w:color w:val="auto"/>
          <w:sz w:val="22"/>
          <w:szCs w:val="22"/>
        </w:rPr>
        <w:t xml:space="preserve">) </w:t>
      </w:r>
      <w:r w:rsidR="00C57BA9">
        <w:rPr>
          <w:color w:val="auto"/>
          <w:sz w:val="22"/>
          <w:szCs w:val="22"/>
        </w:rPr>
        <w:t xml:space="preserve">Que el domicilio fiscal y, en su caso, el local de desarrollo de la actividad se encuentre en el término municipal de </w:t>
      </w:r>
      <w:proofErr w:type="spellStart"/>
      <w:r w:rsidR="00C57BA9">
        <w:rPr>
          <w:color w:val="auto"/>
          <w:sz w:val="22"/>
          <w:szCs w:val="22"/>
        </w:rPr>
        <w:t>Torrelobatón</w:t>
      </w:r>
      <w:proofErr w:type="spellEnd"/>
      <w:r w:rsidR="00C57BA9">
        <w:rPr>
          <w:color w:val="auto"/>
          <w:sz w:val="22"/>
          <w:szCs w:val="22"/>
        </w:rPr>
        <w:t xml:space="preserve">. </w:t>
      </w:r>
    </w:p>
    <w:p w:rsidR="00C57BA9" w:rsidRDefault="009E7264" w:rsidP="009E7264">
      <w:pPr>
        <w:pStyle w:val="Default"/>
        <w:spacing w:after="120" w:line="276" w:lineRule="auto"/>
        <w:jc w:val="both"/>
        <w:rPr>
          <w:color w:val="auto"/>
          <w:sz w:val="22"/>
          <w:szCs w:val="22"/>
        </w:rPr>
      </w:pPr>
      <w:r>
        <w:rPr>
          <w:b/>
          <w:bCs/>
          <w:color w:val="auto"/>
          <w:sz w:val="22"/>
          <w:szCs w:val="22"/>
        </w:rPr>
        <w:t>e</w:t>
      </w:r>
      <w:r w:rsidR="00C57BA9">
        <w:rPr>
          <w:b/>
          <w:bCs/>
          <w:color w:val="auto"/>
          <w:sz w:val="22"/>
          <w:szCs w:val="22"/>
        </w:rPr>
        <w:t xml:space="preserve">) </w:t>
      </w:r>
      <w:r w:rsidR="00C57BA9">
        <w:rPr>
          <w:color w:val="auto"/>
          <w:sz w:val="22"/>
          <w:szCs w:val="22"/>
        </w:rPr>
        <w:t xml:space="preserve">Estar al corriente en el cumplimiento de sus obligaciones tributarias con la Hacienda estatal (AEAT) y con la Tesorería General de la Seguridad Social (TGSS). Este requisito debe cumplirse desde la fecha de presentación de la solicitud hasta la fecha del pago de la subvención, en su caso. </w:t>
      </w:r>
    </w:p>
    <w:p w:rsidR="00C57BA9" w:rsidRDefault="009E7264" w:rsidP="009E7264">
      <w:pPr>
        <w:pStyle w:val="Default"/>
        <w:spacing w:after="120" w:line="276" w:lineRule="auto"/>
        <w:jc w:val="both"/>
        <w:rPr>
          <w:color w:val="auto"/>
          <w:sz w:val="22"/>
          <w:szCs w:val="22"/>
        </w:rPr>
      </w:pPr>
      <w:r>
        <w:rPr>
          <w:b/>
          <w:bCs/>
          <w:color w:val="auto"/>
          <w:sz w:val="22"/>
          <w:szCs w:val="22"/>
        </w:rPr>
        <w:t>f</w:t>
      </w:r>
      <w:r w:rsidR="00C57BA9">
        <w:rPr>
          <w:b/>
          <w:bCs/>
          <w:color w:val="auto"/>
          <w:sz w:val="22"/>
          <w:szCs w:val="22"/>
        </w:rPr>
        <w:t xml:space="preserve">) </w:t>
      </w:r>
      <w:r w:rsidR="00C57BA9">
        <w:rPr>
          <w:color w:val="auto"/>
          <w:sz w:val="22"/>
          <w:szCs w:val="22"/>
        </w:rPr>
        <w:t xml:space="preserve">No tener deuda alguna pendiente con el Ayuntamiento de </w:t>
      </w:r>
      <w:proofErr w:type="spellStart"/>
      <w:r w:rsidR="00C57BA9">
        <w:rPr>
          <w:color w:val="auto"/>
          <w:sz w:val="22"/>
          <w:szCs w:val="22"/>
        </w:rPr>
        <w:t>Torrelobatón</w:t>
      </w:r>
      <w:proofErr w:type="spellEnd"/>
      <w:r w:rsidR="00C57BA9">
        <w:rPr>
          <w:color w:val="auto"/>
          <w:sz w:val="22"/>
          <w:szCs w:val="22"/>
        </w:rPr>
        <w:t xml:space="preserve">. Este requisito debe cumplirse desde la fecha de presentación de la solicitud hasta la fecha del pago de la subvención, en su caso. </w:t>
      </w:r>
    </w:p>
    <w:p w:rsidR="00904690" w:rsidRDefault="009E7264" w:rsidP="009E7264">
      <w:pPr>
        <w:pStyle w:val="Default"/>
        <w:spacing w:after="120" w:line="276" w:lineRule="auto"/>
        <w:jc w:val="both"/>
        <w:rPr>
          <w:color w:val="auto"/>
          <w:sz w:val="22"/>
          <w:szCs w:val="22"/>
        </w:rPr>
      </w:pPr>
      <w:r>
        <w:rPr>
          <w:b/>
          <w:bCs/>
          <w:color w:val="auto"/>
          <w:sz w:val="22"/>
          <w:szCs w:val="22"/>
        </w:rPr>
        <w:t>g</w:t>
      </w:r>
      <w:r w:rsidR="00C57BA9">
        <w:rPr>
          <w:b/>
          <w:bCs/>
          <w:color w:val="auto"/>
          <w:sz w:val="22"/>
          <w:szCs w:val="22"/>
        </w:rPr>
        <w:t xml:space="preserve">) </w:t>
      </w:r>
      <w:r w:rsidR="00C57BA9">
        <w:rPr>
          <w:color w:val="auto"/>
          <w:sz w:val="22"/>
          <w:szCs w:val="22"/>
        </w:rPr>
        <w:t xml:space="preserve">En caso de comunidades de bienes, sociedades civiles u otras entidades económicas sin personalidad jurídica debe nombrarse una persona representante apoderada, con poderes bastantes para cumplir las obligaciones que corresponden a la agrupación o </w:t>
      </w:r>
      <w:r w:rsidR="00C57BA9">
        <w:rPr>
          <w:color w:val="auto"/>
          <w:sz w:val="22"/>
          <w:szCs w:val="22"/>
        </w:rPr>
        <w:lastRenderedPageBreak/>
        <w:t xml:space="preserve">comunidad de bienes. Así mismo, y en los términos previstos en el artículo 11.3 LGS, la agrupación o comunidad de bienes no podrá disolverse hasta que transcurra el plazo de prescripción a que hacen referencia los artículos 39 y 65 LGS. Así mismo en caso de concesión de la subvención, la resolución contendrá los porcentajes de participación de las personas integrantes en la entidad beneficiaria, en función de los cuales participarán en los derechos y obligaciones derivados del otorgamiento de la subvención. </w:t>
      </w:r>
    </w:p>
    <w:p w:rsidR="00904690" w:rsidRDefault="00904690" w:rsidP="009E7264">
      <w:pPr>
        <w:pStyle w:val="Default"/>
        <w:spacing w:after="120" w:line="276" w:lineRule="auto"/>
        <w:jc w:val="both"/>
        <w:rPr>
          <w:color w:val="auto"/>
          <w:sz w:val="22"/>
          <w:szCs w:val="22"/>
        </w:rPr>
      </w:pPr>
      <w:r>
        <w:rPr>
          <w:b/>
          <w:bCs/>
          <w:color w:val="auto"/>
          <w:sz w:val="22"/>
          <w:szCs w:val="22"/>
        </w:rPr>
        <w:t xml:space="preserve">2. </w:t>
      </w:r>
      <w:r>
        <w:rPr>
          <w:color w:val="auto"/>
          <w:sz w:val="22"/>
          <w:szCs w:val="22"/>
        </w:rPr>
        <w:t xml:space="preserve">Quedan excluidas las administraciones públicas, sus organismos autónomos, las empresas públicas y otros entes públicos, así como las asociaciones, fundaciones y, en general, entidades sin ánimo de lucro y el personal autónomo colaborador. </w:t>
      </w:r>
    </w:p>
    <w:p w:rsidR="00904690" w:rsidRDefault="00904690" w:rsidP="009E7264">
      <w:pPr>
        <w:pStyle w:val="Default"/>
        <w:spacing w:after="120" w:line="276" w:lineRule="auto"/>
        <w:jc w:val="both"/>
        <w:rPr>
          <w:color w:val="auto"/>
          <w:sz w:val="22"/>
          <w:szCs w:val="22"/>
        </w:rPr>
      </w:pPr>
      <w:r>
        <w:rPr>
          <w:b/>
          <w:bCs/>
          <w:color w:val="auto"/>
          <w:sz w:val="22"/>
          <w:szCs w:val="22"/>
        </w:rPr>
        <w:t xml:space="preserve">3. </w:t>
      </w:r>
      <w:r>
        <w:rPr>
          <w:color w:val="auto"/>
          <w:sz w:val="22"/>
          <w:szCs w:val="22"/>
        </w:rPr>
        <w:t xml:space="preserve">En ningún caso el importe de la subvención unido al de otras posibles subvenciones, ingresos o recursos para la misma finalidad, procedentes de cualquier administración o ente público o privado podrá superar la merma de ingresos de la actividad como consecuencia de la crisis provocada por el </w:t>
      </w:r>
      <w:proofErr w:type="spellStart"/>
      <w:r w:rsidR="00C60D35">
        <w:rPr>
          <w:color w:val="auto"/>
          <w:sz w:val="22"/>
          <w:szCs w:val="22"/>
        </w:rPr>
        <w:t>autoconfinamiento</w:t>
      </w:r>
      <w:proofErr w:type="spellEnd"/>
      <w:r>
        <w:rPr>
          <w:color w:val="auto"/>
          <w:sz w:val="22"/>
          <w:szCs w:val="22"/>
        </w:rPr>
        <w:t xml:space="preserve">. </w:t>
      </w:r>
    </w:p>
    <w:p w:rsidR="00904690" w:rsidRDefault="00904690" w:rsidP="009E7264">
      <w:pPr>
        <w:pStyle w:val="Default"/>
        <w:spacing w:after="120" w:line="276" w:lineRule="auto"/>
        <w:jc w:val="both"/>
        <w:rPr>
          <w:color w:val="auto"/>
          <w:sz w:val="22"/>
          <w:szCs w:val="22"/>
        </w:rPr>
      </w:pPr>
      <w:r>
        <w:rPr>
          <w:b/>
          <w:bCs/>
          <w:color w:val="auto"/>
          <w:sz w:val="22"/>
          <w:szCs w:val="22"/>
        </w:rPr>
        <w:t>4.</w:t>
      </w:r>
      <w:r w:rsidR="00C60D35">
        <w:rPr>
          <w:b/>
          <w:bCs/>
          <w:color w:val="auto"/>
          <w:sz w:val="22"/>
          <w:szCs w:val="22"/>
        </w:rPr>
        <w:t xml:space="preserve"> </w:t>
      </w:r>
      <w:r>
        <w:rPr>
          <w:color w:val="auto"/>
          <w:sz w:val="22"/>
          <w:szCs w:val="22"/>
        </w:rPr>
        <w:t xml:space="preserve">Los solicitantes deben tener su domicilio fiscal y el establecimiento en que desarrollan su actividad en </w:t>
      </w:r>
      <w:proofErr w:type="spellStart"/>
      <w:r>
        <w:rPr>
          <w:color w:val="auto"/>
          <w:sz w:val="22"/>
          <w:szCs w:val="22"/>
        </w:rPr>
        <w:t>Torrelobatón</w:t>
      </w:r>
      <w:proofErr w:type="spellEnd"/>
      <w:r>
        <w:rPr>
          <w:color w:val="auto"/>
          <w:sz w:val="22"/>
          <w:szCs w:val="22"/>
        </w:rPr>
        <w:t xml:space="preserve"> y estar dados de alta en el Impuesto de Actividades Económicas con una anterioridad de 12</w:t>
      </w:r>
      <w:r w:rsidR="00E136EB">
        <w:rPr>
          <w:color w:val="auto"/>
          <w:sz w:val="22"/>
          <w:szCs w:val="22"/>
        </w:rPr>
        <w:t xml:space="preserve"> </w:t>
      </w:r>
      <w:r>
        <w:rPr>
          <w:color w:val="auto"/>
          <w:sz w:val="22"/>
          <w:szCs w:val="22"/>
        </w:rPr>
        <w:t>meses a</w:t>
      </w:r>
      <w:r w:rsidR="007478CF">
        <w:rPr>
          <w:color w:val="auto"/>
          <w:sz w:val="22"/>
          <w:szCs w:val="22"/>
        </w:rPr>
        <w:t xml:space="preserve">ntes del 21 de agosto de 2020, fecha de inicio del </w:t>
      </w:r>
      <w:proofErr w:type="spellStart"/>
      <w:r w:rsidR="007478CF">
        <w:rPr>
          <w:color w:val="auto"/>
          <w:sz w:val="22"/>
          <w:szCs w:val="22"/>
        </w:rPr>
        <w:t>autoc</w:t>
      </w:r>
      <w:r w:rsidR="00453A5D">
        <w:rPr>
          <w:color w:val="auto"/>
          <w:sz w:val="22"/>
          <w:szCs w:val="22"/>
        </w:rPr>
        <w:t>o</w:t>
      </w:r>
      <w:r w:rsidR="007478CF">
        <w:rPr>
          <w:color w:val="auto"/>
          <w:sz w:val="22"/>
          <w:szCs w:val="22"/>
        </w:rPr>
        <w:t>nfinamiento</w:t>
      </w:r>
      <w:proofErr w:type="spellEnd"/>
      <w:r>
        <w:rPr>
          <w:color w:val="auto"/>
          <w:sz w:val="22"/>
          <w:szCs w:val="22"/>
        </w:rPr>
        <w:t>.</w:t>
      </w:r>
    </w:p>
    <w:p w:rsidR="00904690" w:rsidRPr="007478CF" w:rsidRDefault="00904690" w:rsidP="009E7264">
      <w:pPr>
        <w:pStyle w:val="Default"/>
        <w:spacing w:after="120" w:line="276" w:lineRule="auto"/>
        <w:jc w:val="both"/>
        <w:rPr>
          <w:color w:val="auto"/>
          <w:sz w:val="22"/>
          <w:szCs w:val="22"/>
        </w:rPr>
      </w:pPr>
      <w:r>
        <w:rPr>
          <w:b/>
          <w:bCs/>
          <w:color w:val="auto"/>
          <w:sz w:val="22"/>
          <w:szCs w:val="22"/>
        </w:rPr>
        <w:t>5.</w:t>
      </w:r>
      <w:r w:rsidR="00E136EB">
        <w:rPr>
          <w:b/>
          <w:bCs/>
          <w:color w:val="auto"/>
          <w:sz w:val="22"/>
          <w:szCs w:val="22"/>
        </w:rPr>
        <w:t xml:space="preserve"> </w:t>
      </w:r>
      <w:r w:rsidRPr="007478CF">
        <w:rPr>
          <w:color w:val="auto"/>
          <w:sz w:val="22"/>
          <w:szCs w:val="22"/>
        </w:rPr>
        <w:t>En caso de empresarios autónomos que figuren de alta en dos o más epígrafes del IAE, serán considerados como posibles beneficiarios</w:t>
      </w:r>
      <w:r w:rsidR="00E136EB" w:rsidRPr="007478CF">
        <w:rPr>
          <w:color w:val="auto"/>
          <w:sz w:val="22"/>
          <w:szCs w:val="22"/>
        </w:rPr>
        <w:t xml:space="preserve"> </w:t>
      </w:r>
      <w:r w:rsidRPr="007478CF">
        <w:rPr>
          <w:color w:val="auto"/>
          <w:sz w:val="22"/>
          <w:szCs w:val="22"/>
        </w:rPr>
        <w:t>de tantas ayudas como establecimientos tenga abiertos y se desarrollen en</w:t>
      </w:r>
      <w:r w:rsidR="00E136EB" w:rsidRPr="007478CF">
        <w:rPr>
          <w:color w:val="auto"/>
          <w:sz w:val="22"/>
          <w:szCs w:val="22"/>
        </w:rPr>
        <w:t xml:space="preserve"> </w:t>
      </w:r>
      <w:r w:rsidRPr="007478CF">
        <w:rPr>
          <w:color w:val="auto"/>
          <w:sz w:val="22"/>
          <w:szCs w:val="22"/>
        </w:rPr>
        <w:t>locales diferenciados y epígrafes del IAE distintos.</w:t>
      </w:r>
    </w:p>
    <w:p w:rsidR="00904690" w:rsidRDefault="00904690" w:rsidP="009E7264">
      <w:pPr>
        <w:pStyle w:val="Default"/>
        <w:spacing w:after="120" w:line="276" w:lineRule="auto"/>
        <w:jc w:val="both"/>
        <w:rPr>
          <w:color w:val="auto"/>
          <w:sz w:val="22"/>
          <w:szCs w:val="22"/>
        </w:rPr>
      </w:pPr>
      <w:r w:rsidRPr="007478CF">
        <w:rPr>
          <w:b/>
          <w:bCs/>
          <w:color w:val="auto"/>
          <w:sz w:val="22"/>
          <w:szCs w:val="22"/>
        </w:rPr>
        <w:t>6.</w:t>
      </w:r>
      <w:r w:rsidR="00E136EB" w:rsidRPr="007478CF">
        <w:rPr>
          <w:b/>
          <w:bCs/>
          <w:color w:val="auto"/>
          <w:sz w:val="22"/>
          <w:szCs w:val="22"/>
        </w:rPr>
        <w:t xml:space="preserve"> </w:t>
      </w:r>
      <w:r w:rsidRPr="007478CF">
        <w:rPr>
          <w:color w:val="auto"/>
          <w:sz w:val="22"/>
          <w:szCs w:val="22"/>
        </w:rPr>
        <w:t>La línea de ayudas que se plantea con estas Bases es independiente de aquellas que se puedan poner en marcha por el Ayuntamiento para paliar los efectos de la crisis sanitaria.</w:t>
      </w:r>
    </w:p>
    <w:p w:rsidR="00904690" w:rsidRDefault="00904690" w:rsidP="009E7264">
      <w:pPr>
        <w:pStyle w:val="Default"/>
        <w:spacing w:after="120" w:line="276" w:lineRule="auto"/>
        <w:jc w:val="both"/>
        <w:rPr>
          <w:color w:val="auto"/>
          <w:sz w:val="22"/>
          <w:szCs w:val="22"/>
        </w:rPr>
      </w:pPr>
      <w:r>
        <w:rPr>
          <w:b/>
          <w:bCs/>
          <w:color w:val="auto"/>
          <w:sz w:val="22"/>
          <w:szCs w:val="22"/>
        </w:rPr>
        <w:t>7.</w:t>
      </w:r>
      <w:r w:rsidR="00E136EB">
        <w:rPr>
          <w:b/>
          <w:bCs/>
          <w:color w:val="auto"/>
          <w:sz w:val="22"/>
          <w:szCs w:val="22"/>
        </w:rPr>
        <w:t xml:space="preserve"> </w:t>
      </w:r>
      <w:r>
        <w:rPr>
          <w:color w:val="auto"/>
          <w:sz w:val="22"/>
          <w:szCs w:val="22"/>
        </w:rPr>
        <w:t>No podrán obtener la condición de beneficiario quienes se encuentren en alguna de las circunstancias que impiden adquirir tal condición previstas en el artículo 13 de la Ley General de Subvenciones.</w:t>
      </w:r>
    </w:p>
    <w:p w:rsidR="00904690" w:rsidRDefault="00904690" w:rsidP="009E7264">
      <w:pPr>
        <w:pStyle w:val="Default"/>
        <w:spacing w:after="120" w:line="276" w:lineRule="auto"/>
        <w:jc w:val="both"/>
        <w:rPr>
          <w:color w:val="auto"/>
          <w:sz w:val="22"/>
          <w:szCs w:val="22"/>
        </w:rPr>
      </w:pPr>
      <w:r>
        <w:rPr>
          <w:b/>
          <w:bCs/>
          <w:color w:val="auto"/>
          <w:sz w:val="22"/>
          <w:szCs w:val="22"/>
        </w:rPr>
        <w:t>8.</w:t>
      </w:r>
      <w:r w:rsidR="00E136EB">
        <w:rPr>
          <w:b/>
          <w:bCs/>
          <w:color w:val="auto"/>
          <w:sz w:val="22"/>
          <w:szCs w:val="22"/>
        </w:rPr>
        <w:t xml:space="preserve"> </w:t>
      </w:r>
      <w:r>
        <w:rPr>
          <w:color w:val="auto"/>
          <w:sz w:val="22"/>
          <w:szCs w:val="22"/>
        </w:rPr>
        <w:t>Asimismo, no podrán obtener la condición de beneficiarias las personas y las entidades en quienes concurra alguna de las siguientes circunstancias específicas:</w:t>
      </w:r>
    </w:p>
    <w:p w:rsidR="00904690" w:rsidRDefault="00904690" w:rsidP="009E7264">
      <w:pPr>
        <w:pStyle w:val="Default"/>
        <w:spacing w:after="120" w:line="276" w:lineRule="auto"/>
        <w:jc w:val="both"/>
        <w:rPr>
          <w:color w:val="auto"/>
          <w:sz w:val="22"/>
          <w:szCs w:val="22"/>
        </w:rPr>
      </w:pPr>
      <w:r>
        <w:rPr>
          <w:b/>
          <w:bCs/>
          <w:color w:val="auto"/>
          <w:sz w:val="22"/>
          <w:szCs w:val="22"/>
        </w:rPr>
        <w:t>a)</w:t>
      </w:r>
      <w:r w:rsidR="00E136EB">
        <w:rPr>
          <w:b/>
          <w:bCs/>
          <w:color w:val="auto"/>
          <w:sz w:val="22"/>
          <w:szCs w:val="22"/>
        </w:rPr>
        <w:t xml:space="preserve"> </w:t>
      </w:r>
      <w:r>
        <w:rPr>
          <w:color w:val="auto"/>
          <w:sz w:val="22"/>
          <w:szCs w:val="22"/>
        </w:rPr>
        <w:t>Haber sido condenadas por sentencia judicial firme o sancionadas por resolución administrativa firme en los últimos tres años, a contar desde la apertura de la correspondiente convocatoria, por incumplimiento grave o muy grave de la normativa vigente en materia de prevención de riesgos laborales.</w:t>
      </w:r>
    </w:p>
    <w:p w:rsidR="00904690" w:rsidRDefault="00904690" w:rsidP="009E7264">
      <w:pPr>
        <w:pStyle w:val="Default"/>
        <w:spacing w:after="120" w:line="276" w:lineRule="auto"/>
        <w:jc w:val="both"/>
        <w:rPr>
          <w:color w:val="auto"/>
          <w:sz w:val="22"/>
          <w:szCs w:val="22"/>
        </w:rPr>
      </w:pPr>
      <w:r>
        <w:rPr>
          <w:b/>
          <w:bCs/>
          <w:color w:val="auto"/>
          <w:sz w:val="22"/>
          <w:szCs w:val="22"/>
        </w:rPr>
        <w:t xml:space="preserve">b) </w:t>
      </w:r>
      <w:r>
        <w:rPr>
          <w:color w:val="auto"/>
          <w:sz w:val="22"/>
          <w:szCs w:val="22"/>
        </w:rPr>
        <w:t xml:space="preserve">Haber sido sancionadas o condenadas por resolución administrativa firme o sentencia judicial firme por alentar o tolerar prácticas laborales consideradas discriminatorias por la legislación vigente, en el año inmediatamente anterior a la apertura de la convocatoria de estas ayudas. </w:t>
      </w:r>
    </w:p>
    <w:p w:rsidR="00904690" w:rsidRDefault="00904690" w:rsidP="009E7264">
      <w:pPr>
        <w:pStyle w:val="Default"/>
        <w:spacing w:after="120" w:line="276" w:lineRule="auto"/>
        <w:jc w:val="both"/>
        <w:rPr>
          <w:color w:val="auto"/>
          <w:sz w:val="22"/>
          <w:szCs w:val="22"/>
        </w:rPr>
      </w:pPr>
    </w:p>
    <w:p w:rsidR="00904690" w:rsidRPr="00E136EB" w:rsidRDefault="00904690" w:rsidP="009E7264">
      <w:pPr>
        <w:pStyle w:val="Default"/>
        <w:spacing w:after="120" w:line="276" w:lineRule="auto"/>
        <w:jc w:val="both"/>
        <w:rPr>
          <w:color w:val="auto"/>
          <w:sz w:val="22"/>
          <w:szCs w:val="22"/>
        </w:rPr>
      </w:pPr>
      <w:r w:rsidRPr="00E136EB">
        <w:rPr>
          <w:b/>
          <w:bCs/>
          <w:color w:val="auto"/>
          <w:sz w:val="22"/>
          <w:szCs w:val="22"/>
        </w:rPr>
        <w:lastRenderedPageBreak/>
        <w:t>Artículo 4.-Concepto subvencionable</w:t>
      </w:r>
      <w:r w:rsidR="00E136EB" w:rsidRPr="00E136EB">
        <w:rPr>
          <w:b/>
          <w:bCs/>
          <w:color w:val="auto"/>
          <w:sz w:val="22"/>
          <w:szCs w:val="22"/>
        </w:rPr>
        <w:t xml:space="preserve"> </w:t>
      </w:r>
      <w:r w:rsidRPr="00E136EB">
        <w:rPr>
          <w:b/>
          <w:bCs/>
          <w:color w:val="auto"/>
          <w:sz w:val="22"/>
          <w:szCs w:val="22"/>
        </w:rPr>
        <w:t>y cuantía de la subvención</w:t>
      </w:r>
    </w:p>
    <w:p w:rsidR="00904690" w:rsidRDefault="00930DB2" w:rsidP="009E7264">
      <w:pPr>
        <w:pStyle w:val="Default"/>
        <w:spacing w:after="120" w:line="276" w:lineRule="auto"/>
        <w:jc w:val="both"/>
        <w:rPr>
          <w:color w:val="auto"/>
          <w:sz w:val="22"/>
          <w:szCs w:val="22"/>
        </w:rPr>
      </w:pPr>
      <w:r>
        <w:rPr>
          <w:color w:val="auto"/>
          <w:sz w:val="22"/>
          <w:szCs w:val="22"/>
        </w:rPr>
        <w:tab/>
      </w:r>
      <w:r w:rsidR="00904690">
        <w:rPr>
          <w:color w:val="auto"/>
          <w:sz w:val="22"/>
          <w:szCs w:val="22"/>
        </w:rPr>
        <w:t xml:space="preserve">Tiene la consideración de concepto subvencionable, el ejercicio de una actividad económica en el </w:t>
      </w:r>
      <w:r>
        <w:rPr>
          <w:color w:val="auto"/>
          <w:sz w:val="22"/>
          <w:szCs w:val="22"/>
        </w:rPr>
        <w:t>m</w:t>
      </w:r>
      <w:r w:rsidR="00904690">
        <w:rPr>
          <w:color w:val="auto"/>
          <w:sz w:val="22"/>
          <w:szCs w:val="22"/>
        </w:rPr>
        <w:t xml:space="preserve">unicipio, que se haya visto afectada negativamente por </w:t>
      </w:r>
      <w:r>
        <w:rPr>
          <w:color w:val="auto"/>
          <w:sz w:val="22"/>
          <w:szCs w:val="22"/>
        </w:rPr>
        <w:t xml:space="preserve">el </w:t>
      </w:r>
      <w:proofErr w:type="spellStart"/>
      <w:r>
        <w:rPr>
          <w:sz w:val="22"/>
          <w:szCs w:val="22"/>
        </w:rPr>
        <w:t>autoconfinamiento</w:t>
      </w:r>
      <w:proofErr w:type="spellEnd"/>
      <w:r>
        <w:rPr>
          <w:sz w:val="22"/>
          <w:szCs w:val="22"/>
        </w:rPr>
        <w:t xml:space="preserve"> </w:t>
      </w:r>
      <w:r>
        <w:rPr>
          <w:sz w:val="22"/>
          <w:szCs w:val="22"/>
        </w:rPr>
        <w:t>llevado a cabo</w:t>
      </w:r>
      <w:r>
        <w:rPr>
          <w:sz w:val="22"/>
          <w:szCs w:val="22"/>
        </w:rPr>
        <w:t xml:space="preserve"> de</w:t>
      </w:r>
      <w:r>
        <w:rPr>
          <w:sz w:val="22"/>
          <w:szCs w:val="22"/>
        </w:rPr>
        <w:t>sde e</w:t>
      </w:r>
      <w:r>
        <w:rPr>
          <w:sz w:val="22"/>
          <w:szCs w:val="22"/>
        </w:rPr>
        <w:t>l 21 de agosto de 2020 al 11 de septiembre de 2020</w:t>
      </w:r>
      <w:r>
        <w:rPr>
          <w:sz w:val="22"/>
          <w:szCs w:val="22"/>
        </w:rPr>
        <w:t xml:space="preserve"> </w:t>
      </w:r>
      <w:r w:rsidR="00904690">
        <w:rPr>
          <w:color w:val="auto"/>
          <w:sz w:val="22"/>
          <w:szCs w:val="22"/>
        </w:rPr>
        <w:t>por la COVID -19. La modalidad</w:t>
      </w:r>
      <w:r w:rsidR="00453A5D">
        <w:rPr>
          <w:color w:val="auto"/>
          <w:sz w:val="22"/>
          <w:szCs w:val="22"/>
        </w:rPr>
        <w:t xml:space="preserve"> </w:t>
      </w:r>
      <w:r w:rsidR="00904690">
        <w:rPr>
          <w:color w:val="auto"/>
          <w:sz w:val="22"/>
          <w:szCs w:val="22"/>
        </w:rPr>
        <w:t>es</w:t>
      </w:r>
      <w:r w:rsidR="00CC59B8">
        <w:rPr>
          <w:color w:val="auto"/>
          <w:sz w:val="22"/>
          <w:szCs w:val="22"/>
        </w:rPr>
        <w:t>:</w:t>
      </w:r>
    </w:p>
    <w:p w:rsidR="00277A70" w:rsidRDefault="00CC59B8" w:rsidP="009E7264">
      <w:pPr>
        <w:pStyle w:val="Default"/>
        <w:spacing w:after="120" w:line="276" w:lineRule="auto"/>
        <w:jc w:val="both"/>
        <w:rPr>
          <w:color w:val="auto"/>
          <w:sz w:val="22"/>
          <w:szCs w:val="22"/>
        </w:rPr>
      </w:pPr>
      <w:r>
        <w:rPr>
          <w:color w:val="auto"/>
          <w:sz w:val="22"/>
          <w:szCs w:val="22"/>
        </w:rPr>
        <w:t xml:space="preserve">a) Autónomos o empresas que se hayan tenido que cerrar durante el </w:t>
      </w:r>
      <w:r w:rsidR="00277A70">
        <w:rPr>
          <w:color w:val="auto"/>
          <w:sz w:val="22"/>
          <w:szCs w:val="22"/>
        </w:rPr>
        <w:t xml:space="preserve">periodo del </w:t>
      </w:r>
      <w:proofErr w:type="spellStart"/>
      <w:r w:rsidR="00277A70">
        <w:rPr>
          <w:color w:val="auto"/>
          <w:sz w:val="22"/>
          <w:szCs w:val="22"/>
        </w:rPr>
        <w:t>autoconfinamiento</w:t>
      </w:r>
      <w:proofErr w:type="spellEnd"/>
      <w:r w:rsidR="00277A70" w:rsidRPr="00427F2D">
        <w:rPr>
          <w:color w:val="auto"/>
          <w:sz w:val="22"/>
          <w:szCs w:val="22"/>
        </w:rPr>
        <w:t xml:space="preserve">  del 21 de agosto al 11 de septiembre de 2020</w:t>
      </w:r>
      <w:r w:rsidR="00277A70">
        <w:rPr>
          <w:color w:val="auto"/>
          <w:sz w:val="22"/>
          <w:szCs w:val="22"/>
        </w:rPr>
        <w:t>:</w:t>
      </w:r>
    </w:p>
    <w:p w:rsidR="00277A70" w:rsidRDefault="00277A70" w:rsidP="009E7264">
      <w:pPr>
        <w:pStyle w:val="Default"/>
        <w:spacing w:after="120" w:line="276" w:lineRule="auto"/>
        <w:jc w:val="center"/>
        <w:rPr>
          <w:color w:val="auto"/>
          <w:sz w:val="22"/>
          <w:szCs w:val="22"/>
        </w:rPr>
      </w:pPr>
      <w:r>
        <w:rPr>
          <w:color w:val="auto"/>
          <w:sz w:val="22"/>
          <w:szCs w:val="22"/>
        </w:rPr>
        <w:t>800,00 euros</w:t>
      </w:r>
    </w:p>
    <w:p w:rsidR="00CC59B8" w:rsidRDefault="002A2AFE" w:rsidP="009E7264">
      <w:pPr>
        <w:pStyle w:val="Default"/>
        <w:spacing w:after="120" w:line="276" w:lineRule="auto"/>
        <w:jc w:val="both"/>
        <w:rPr>
          <w:color w:val="auto"/>
          <w:sz w:val="22"/>
          <w:szCs w:val="22"/>
        </w:rPr>
      </w:pPr>
      <w:r>
        <w:rPr>
          <w:color w:val="auto"/>
          <w:sz w:val="22"/>
          <w:szCs w:val="22"/>
        </w:rPr>
        <w:t>El</w:t>
      </w:r>
      <w:r w:rsidR="00CC59B8">
        <w:rPr>
          <w:color w:val="auto"/>
          <w:sz w:val="22"/>
          <w:szCs w:val="22"/>
        </w:rPr>
        <w:t xml:space="preserve"> importe</w:t>
      </w:r>
      <w:r>
        <w:rPr>
          <w:color w:val="auto"/>
          <w:sz w:val="22"/>
          <w:szCs w:val="22"/>
        </w:rPr>
        <w:t xml:space="preserve"> referido es </w:t>
      </w:r>
      <w:bookmarkStart w:id="0" w:name="_GoBack"/>
      <w:bookmarkEnd w:id="0"/>
      <w:r>
        <w:rPr>
          <w:color w:val="auto"/>
          <w:sz w:val="22"/>
          <w:szCs w:val="22"/>
        </w:rPr>
        <w:t>el máximo</w:t>
      </w:r>
      <w:r w:rsidR="00CC59B8">
        <w:rPr>
          <w:color w:val="auto"/>
          <w:sz w:val="22"/>
          <w:szCs w:val="22"/>
        </w:rPr>
        <w:t xml:space="preserve"> a otorgar. </w:t>
      </w:r>
    </w:p>
    <w:p w:rsidR="00930DB2" w:rsidRDefault="00930DB2" w:rsidP="009E7264">
      <w:pPr>
        <w:pStyle w:val="Default"/>
        <w:spacing w:after="120" w:line="276" w:lineRule="auto"/>
        <w:jc w:val="both"/>
        <w:rPr>
          <w:color w:val="auto"/>
          <w:sz w:val="22"/>
          <w:szCs w:val="22"/>
        </w:rPr>
      </w:pPr>
    </w:p>
    <w:p w:rsidR="00CC59B8" w:rsidRDefault="00CC59B8" w:rsidP="009E7264">
      <w:pPr>
        <w:pStyle w:val="Default"/>
        <w:spacing w:after="120" w:line="276" w:lineRule="auto"/>
        <w:jc w:val="both"/>
        <w:rPr>
          <w:color w:val="auto"/>
          <w:sz w:val="22"/>
          <w:szCs w:val="22"/>
        </w:rPr>
      </w:pPr>
      <w:r>
        <w:rPr>
          <w:b/>
          <w:bCs/>
          <w:color w:val="auto"/>
          <w:sz w:val="22"/>
          <w:szCs w:val="22"/>
        </w:rPr>
        <w:t>Artículo 5.-Crédito presupuestario</w:t>
      </w:r>
    </w:p>
    <w:p w:rsidR="00CC59B8" w:rsidRDefault="00CC59B8" w:rsidP="009E7264">
      <w:pPr>
        <w:pStyle w:val="Default"/>
        <w:spacing w:after="120" w:line="276" w:lineRule="auto"/>
        <w:jc w:val="both"/>
        <w:rPr>
          <w:color w:val="auto"/>
          <w:sz w:val="22"/>
          <w:szCs w:val="22"/>
        </w:rPr>
      </w:pPr>
      <w:r>
        <w:rPr>
          <w:color w:val="auto"/>
          <w:sz w:val="22"/>
          <w:szCs w:val="22"/>
        </w:rPr>
        <w:t>El importe máximo destinado a atender estas ayudas asciende a un total de</w:t>
      </w:r>
      <w:r w:rsidR="00321423">
        <w:rPr>
          <w:color w:val="auto"/>
          <w:sz w:val="22"/>
          <w:szCs w:val="22"/>
        </w:rPr>
        <w:t xml:space="preserve"> 4.900,00</w:t>
      </w:r>
      <w:r w:rsidRPr="00930DB2">
        <w:rPr>
          <w:color w:val="FF0000"/>
          <w:sz w:val="22"/>
          <w:szCs w:val="22"/>
        </w:rPr>
        <w:t xml:space="preserve"> </w:t>
      </w:r>
      <w:r>
        <w:rPr>
          <w:color w:val="auto"/>
          <w:sz w:val="22"/>
          <w:szCs w:val="22"/>
        </w:rPr>
        <w:t xml:space="preserve">€, que se imputarán a la aplicación presupuestaria 2312-47901 del vigente Presupuesto Municipal. La concesión de estas ayudas tiene carácter condicionado a la existencia de crédito adecuado y suficiente en el ejercicio 2020, que es en el que se ejecutará el gasto y se procederá al pago. </w:t>
      </w:r>
    </w:p>
    <w:p w:rsidR="00CC59B8" w:rsidRDefault="00CC59B8" w:rsidP="009E7264">
      <w:pPr>
        <w:pStyle w:val="Default"/>
        <w:spacing w:after="120" w:line="276" w:lineRule="auto"/>
        <w:jc w:val="both"/>
        <w:rPr>
          <w:color w:val="auto"/>
          <w:sz w:val="22"/>
          <w:szCs w:val="22"/>
        </w:rPr>
      </w:pPr>
      <w:r>
        <w:rPr>
          <w:color w:val="auto"/>
          <w:sz w:val="22"/>
          <w:szCs w:val="22"/>
        </w:rPr>
        <w:t xml:space="preserve">Ello sin perjuicio de la posibilidad de incrementar una cantidad adicional en el supuesto de existencia de mayor crédito, previa autorización del gasto correspondiente. </w:t>
      </w:r>
    </w:p>
    <w:p w:rsidR="00CC59B8" w:rsidRDefault="00CC59B8" w:rsidP="009E7264">
      <w:pPr>
        <w:pStyle w:val="Default"/>
        <w:spacing w:after="120" w:line="276" w:lineRule="auto"/>
        <w:jc w:val="both"/>
        <w:rPr>
          <w:color w:val="auto"/>
          <w:sz w:val="22"/>
          <w:szCs w:val="22"/>
        </w:rPr>
      </w:pPr>
      <w:r>
        <w:rPr>
          <w:color w:val="auto"/>
          <w:sz w:val="22"/>
          <w:szCs w:val="22"/>
        </w:rPr>
        <w:t xml:space="preserve">Para el caso en que no se agotaren los créditos asignados al efecto, se podrán realizar tantas convocatorias como fueran necesarias hasta la ejecución de la totalidad de los créditos habilitados al efecto. </w:t>
      </w:r>
    </w:p>
    <w:p w:rsidR="00321423" w:rsidRDefault="00321423" w:rsidP="009E7264">
      <w:pPr>
        <w:pStyle w:val="Default"/>
        <w:spacing w:after="120" w:line="276" w:lineRule="auto"/>
        <w:jc w:val="both"/>
        <w:rPr>
          <w:color w:val="auto"/>
          <w:sz w:val="22"/>
          <w:szCs w:val="22"/>
        </w:rPr>
      </w:pPr>
    </w:p>
    <w:p w:rsidR="00CC59B8" w:rsidRDefault="00CC59B8" w:rsidP="009E7264">
      <w:pPr>
        <w:pStyle w:val="Default"/>
        <w:spacing w:after="120" w:line="276" w:lineRule="auto"/>
        <w:jc w:val="both"/>
        <w:rPr>
          <w:color w:val="auto"/>
          <w:sz w:val="22"/>
          <w:szCs w:val="22"/>
        </w:rPr>
      </w:pPr>
      <w:r>
        <w:rPr>
          <w:b/>
          <w:bCs/>
          <w:color w:val="auto"/>
          <w:sz w:val="22"/>
          <w:szCs w:val="22"/>
        </w:rPr>
        <w:t>Artículo 6.-Forma y plazo de presentación de las solicitudes</w:t>
      </w:r>
    </w:p>
    <w:p w:rsidR="00CC59B8" w:rsidRDefault="00CC59B8" w:rsidP="009E7264">
      <w:pPr>
        <w:pStyle w:val="Default"/>
        <w:spacing w:after="120" w:line="276" w:lineRule="auto"/>
        <w:jc w:val="both"/>
        <w:rPr>
          <w:color w:val="auto"/>
          <w:sz w:val="22"/>
          <w:szCs w:val="22"/>
        </w:rPr>
      </w:pPr>
      <w:r>
        <w:rPr>
          <w:b/>
          <w:bCs/>
          <w:color w:val="auto"/>
          <w:sz w:val="22"/>
          <w:szCs w:val="22"/>
        </w:rPr>
        <w:t xml:space="preserve">1. </w:t>
      </w:r>
      <w:r>
        <w:rPr>
          <w:color w:val="auto"/>
          <w:sz w:val="22"/>
          <w:szCs w:val="22"/>
        </w:rPr>
        <w:t xml:space="preserve">La admisión a trámite de una solicitud no generará compromiso alguno de concesión de aquella. </w:t>
      </w:r>
    </w:p>
    <w:p w:rsidR="00CC59B8" w:rsidRDefault="00CC59B8" w:rsidP="009E7264">
      <w:pPr>
        <w:pStyle w:val="Default"/>
        <w:spacing w:after="120" w:line="276" w:lineRule="auto"/>
        <w:jc w:val="both"/>
        <w:rPr>
          <w:color w:val="auto"/>
          <w:sz w:val="22"/>
          <w:szCs w:val="22"/>
        </w:rPr>
      </w:pPr>
      <w:r>
        <w:rPr>
          <w:b/>
          <w:bCs/>
          <w:color w:val="auto"/>
          <w:sz w:val="22"/>
          <w:szCs w:val="22"/>
        </w:rPr>
        <w:t xml:space="preserve">2. </w:t>
      </w:r>
      <w:r>
        <w:rPr>
          <w:color w:val="auto"/>
          <w:sz w:val="22"/>
          <w:szCs w:val="22"/>
        </w:rPr>
        <w:t xml:space="preserve">Se podrán otorgar a la misma persona física o jurídica tantas ayudas como establecimientos abiertos y dados de alta en el IAE tenga. </w:t>
      </w:r>
    </w:p>
    <w:p w:rsidR="00CC59B8" w:rsidRDefault="00CC59B8" w:rsidP="009E7264">
      <w:pPr>
        <w:pStyle w:val="Default"/>
        <w:spacing w:after="120" w:line="276" w:lineRule="auto"/>
        <w:jc w:val="both"/>
        <w:rPr>
          <w:color w:val="auto"/>
          <w:sz w:val="22"/>
          <w:szCs w:val="22"/>
        </w:rPr>
      </w:pPr>
      <w:r>
        <w:rPr>
          <w:b/>
          <w:bCs/>
          <w:color w:val="auto"/>
          <w:sz w:val="22"/>
          <w:szCs w:val="22"/>
        </w:rPr>
        <w:t xml:space="preserve">3. </w:t>
      </w:r>
      <w:r>
        <w:rPr>
          <w:color w:val="auto"/>
          <w:sz w:val="22"/>
          <w:szCs w:val="22"/>
        </w:rPr>
        <w:t xml:space="preserve">El plazo de presentación de las solicitudes y la documentación que haya de presentarse será </w:t>
      </w:r>
      <w:r w:rsidRPr="00321423">
        <w:rPr>
          <w:bCs/>
          <w:color w:val="auto"/>
          <w:sz w:val="22"/>
          <w:szCs w:val="22"/>
        </w:rPr>
        <w:t>de 15 días hábiles</w:t>
      </w:r>
      <w:r>
        <w:rPr>
          <w:b/>
          <w:bCs/>
          <w:color w:val="auto"/>
          <w:sz w:val="22"/>
          <w:szCs w:val="22"/>
        </w:rPr>
        <w:t xml:space="preserve"> </w:t>
      </w:r>
      <w:r>
        <w:rPr>
          <w:color w:val="auto"/>
          <w:sz w:val="22"/>
          <w:szCs w:val="22"/>
        </w:rPr>
        <w:t>desde el día siguiente a la publicación del extracto de la convocatoria en el Boletín Oficial de la Provincia (BOP).</w:t>
      </w:r>
    </w:p>
    <w:p w:rsidR="00CC59B8" w:rsidRDefault="00CC59B8" w:rsidP="009E7264">
      <w:pPr>
        <w:pStyle w:val="Default"/>
        <w:spacing w:after="120" w:line="276" w:lineRule="auto"/>
        <w:jc w:val="both"/>
        <w:rPr>
          <w:color w:val="auto"/>
          <w:sz w:val="22"/>
          <w:szCs w:val="22"/>
        </w:rPr>
      </w:pPr>
      <w:r>
        <w:rPr>
          <w:b/>
          <w:bCs/>
          <w:color w:val="auto"/>
          <w:sz w:val="22"/>
          <w:szCs w:val="22"/>
        </w:rPr>
        <w:t xml:space="preserve">4. </w:t>
      </w:r>
      <w:r>
        <w:rPr>
          <w:color w:val="auto"/>
          <w:sz w:val="22"/>
          <w:szCs w:val="22"/>
        </w:rPr>
        <w:t xml:space="preserve">La convocatoria será publicada en la Base de Datos Nacional de Subvenciones y en la página web municipal. </w:t>
      </w:r>
    </w:p>
    <w:p w:rsidR="00CC59B8" w:rsidRDefault="00CC59B8" w:rsidP="009E7264">
      <w:pPr>
        <w:pStyle w:val="Default"/>
        <w:spacing w:after="120" w:line="276" w:lineRule="auto"/>
        <w:jc w:val="both"/>
        <w:rPr>
          <w:color w:val="auto"/>
          <w:sz w:val="22"/>
          <w:szCs w:val="22"/>
        </w:rPr>
      </w:pPr>
      <w:r>
        <w:rPr>
          <w:b/>
          <w:bCs/>
          <w:color w:val="auto"/>
          <w:sz w:val="22"/>
          <w:szCs w:val="22"/>
        </w:rPr>
        <w:t xml:space="preserve">5. </w:t>
      </w:r>
      <w:r>
        <w:rPr>
          <w:color w:val="auto"/>
          <w:sz w:val="22"/>
          <w:szCs w:val="22"/>
        </w:rPr>
        <w:t xml:space="preserve">La solicitud deberá presentarse en el modelo establecido como ANEXO a estas bases. Esta solicitud estará disponible en la web municipal para su descarga por parte de los interesados. </w:t>
      </w:r>
    </w:p>
    <w:p w:rsidR="00CC59B8" w:rsidRDefault="00CC59B8" w:rsidP="009E7264">
      <w:pPr>
        <w:pStyle w:val="Default"/>
        <w:spacing w:after="120" w:line="276" w:lineRule="auto"/>
        <w:jc w:val="both"/>
        <w:rPr>
          <w:color w:val="auto"/>
          <w:sz w:val="22"/>
          <w:szCs w:val="22"/>
        </w:rPr>
      </w:pPr>
      <w:r>
        <w:rPr>
          <w:b/>
          <w:bCs/>
          <w:color w:val="auto"/>
          <w:sz w:val="22"/>
          <w:szCs w:val="22"/>
        </w:rPr>
        <w:lastRenderedPageBreak/>
        <w:t xml:space="preserve">6. </w:t>
      </w:r>
      <w:r>
        <w:rPr>
          <w:color w:val="auto"/>
          <w:sz w:val="22"/>
          <w:szCs w:val="22"/>
        </w:rPr>
        <w:t xml:space="preserve">Los interesados podrán presentar la solicitud, junto con la documentación requerida de las siguientes formas: </w:t>
      </w:r>
    </w:p>
    <w:p w:rsidR="00CC59B8" w:rsidRDefault="00CC59B8" w:rsidP="009E7264">
      <w:pPr>
        <w:pStyle w:val="Default"/>
        <w:spacing w:after="120" w:line="276" w:lineRule="auto"/>
        <w:jc w:val="both"/>
        <w:rPr>
          <w:color w:val="auto"/>
          <w:sz w:val="22"/>
          <w:szCs w:val="22"/>
        </w:rPr>
      </w:pPr>
      <w:r>
        <w:rPr>
          <w:b/>
          <w:bCs/>
          <w:color w:val="auto"/>
          <w:sz w:val="22"/>
          <w:szCs w:val="22"/>
        </w:rPr>
        <w:t xml:space="preserve">a. </w:t>
      </w:r>
      <w:r>
        <w:rPr>
          <w:color w:val="auto"/>
          <w:sz w:val="22"/>
          <w:szCs w:val="22"/>
        </w:rPr>
        <w:t xml:space="preserve">En la sede electrónica del Ayuntamiento de </w:t>
      </w:r>
      <w:proofErr w:type="spellStart"/>
      <w:r>
        <w:rPr>
          <w:color w:val="auto"/>
          <w:sz w:val="22"/>
          <w:szCs w:val="22"/>
        </w:rPr>
        <w:t>Torrelobatón</w:t>
      </w:r>
      <w:proofErr w:type="spellEnd"/>
      <w:r>
        <w:rPr>
          <w:color w:val="auto"/>
          <w:sz w:val="22"/>
          <w:szCs w:val="22"/>
        </w:rPr>
        <w:t xml:space="preserve">. </w:t>
      </w:r>
    </w:p>
    <w:p w:rsidR="00CC59B8" w:rsidRDefault="00CC59B8" w:rsidP="009E7264">
      <w:pPr>
        <w:pStyle w:val="Default"/>
        <w:spacing w:after="120" w:line="276" w:lineRule="auto"/>
        <w:jc w:val="both"/>
        <w:rPr>
          <w:color w:val="auto"/>
          <w:sz w:val="22"/>
          <w:szCs w:val="22"/>
        </w:rPr>
      </w:pPr>
      <w:r>
        <w:rPr>
          <w:b/>
          <w:bCs/>
          <w:color w:val="auto"/>
          <w:sz w:val="22"/>
          <w:szCs w:val="22"/>
        </w:rPr>
        <w:t xml:space="preserve">b. </w:t>
      </w:r>
      <w:r>
        <w:rPr>
          <w:color w:val="auto"/>
          <w:sz w:val="22"/>
          <w:szCs w:val="22"/>
        </w:rPr>
        <w:t xml:space="preserve">Presencialmente, en el registro general del Ayuntamiento de </w:t>
      </w:r>
      <w:proofErr w:type="spellStart"/>
      <w:r>
        <w:rPr>
          <w:color w:val="auto"/>
          <w:sz w:val="22"/>
          <w:szCs w:val="22"/>
        </w:rPr>
        <w:t>Torrelobatón</w:t>
      </w:r>
      <w:proofErr w:type="spellEnd"/>
      <w:r>
        <w:rPr>
          <w:color w:val="auto"/>
          <w:sz w:val="22"/>
          <w:szCs w:val="22"/>
        </w:rPr>
        <w:t xml:space="preserve">. </w:t>
      </w:r>
    </w:p>
    <w:p w:rsidR="00CC59B8" w:rsidRDefault="00CC59B8" w:rsidP="009E7264">
      <w:pPr>
        <w:pStyle w:val="Default"/>
        <w:spacing w:after="120" w:line="276" w:lineRule="auto"/>
        <w:jc w:val="both"/>
        <w:rPr>
          <w:color w:val="auto"/>
          <w:sz w:val="22"/>
          <w:szCs w:val="22"/>
        </w:rPr>
      </w:pPr>
      <w:r>
        <w:rPr>
          <w:b/>
          <w:bCs/>
          <w:color w:val="auto"/>
          <w:sz w:val="22"/>
          <w:szCs w:val="22"/>
        </w:rPr>
        <w:t xml:space="preserve">7. </w:t>
      </w:r>
      <w:r>
        <w:rPr>
          <w:color w:val="auto"/>
          <w:sz w:val="22"/>
          <w:szCs w:val="22"/>
        </w:rPr>
        <w:t xml:space="preserve">Los solicitantes podrán dar en la solicitud su consentimiento expreso para que todas las notificaciones se le hagan a la dirección electrónica indicada en su solicitud. </w:t>
      </w:r>
    </w:p>
    <w:p w:rsidR="00CC59B8" w:rsidRDefault="00CC59B8" w:rsidP="009E7264">
      <w:pPr>
        <w:pStyle w:val="Default"/>
        <w:spacing w:after="120" w:line="276" w:lineRule="auto"/>
        <w:jc w:val="both"/>
        <w:rPr>
          <w:color w:val="auto"/>
          <w:sz w:val="22"/>
          <w:szCs w:val="22"/>
        </w:rPr>
      </w:pPr>
      <w:r>
        <w:rPr>
          <w:b/>
          <w:bCs/>
          <w:color w:val="auto"/>
          <w:sz w:val="22"/>
          <w:szCs w:val="22"/>
        </w:rPr>
        <w:t xml:space="preserve">8. </w:t>
      </w:r>
      <w:r>
        <w:rPr>
          <w:color w:val="auto"/>
          <w:sz w:val="22"/>
          <w:szCs w:val="22"/>
        </w:rPr>
        <w:t xml:space="preserve">La solicitud deberá ir firmada por el solicitante, siendo este último el responsable de reunir toda la documentación requerida y de que esta sea presentada en los plazos y forma establecidos, incluso si la realiza de forma delegada. La presentación de la solicitud implica la aceptación de las presentes Bases que regulan estas ayudas. </w:t>
      </w:r>
    </w:p>
    <w:p w:rsidR="00CC59B8" w:rsidRDefault="00CC59B8" w:rsidP="009E7264">
      <w:pPr>
        <w:pStyle w:val="Default"/>
        <w:spacing w:after="120" w:line="276" w:lineRule="auto"/>
        <w:jc w:val="both"/>
        <w:rPr>
          <w:color w:val="auto"/>
          <w:sz w:val="22"/>
          <w:szCs w:val="22"/>
        </w:rPr>
      </w:pPr>
    </w:p>
    <w:p w:rsidR="00CC59B8" w:rsidRDefault="00CC59B8" w:rsidP="009E7264">
      <w:pPr>
        <w:pStyle w:val="Default"/>
        <w:spacing w:after="120" w:line="276" w:lineRule="auto"/>
        <w:jc w:val="both"/>
        <w:rPr>
          <w:color w:val="auto"/>
          <w:sz w:val="22"/>
          <w:szCs w:val="22"/>
        </w:rPr>
      </w:pPr>
      <w:r w:rsidRPr="00321423">
        <w:rPr>
          <w:b/>
          <w:bCs/>
          <w:color w:val="auto"/>
          <w:sz w:val="22"/>
          <w:szCs w:val="22"/>
        </w:rPr>
        <w:t>Artículo 7.-Acreditación de la condición de beneficiario</w:t>
      </w:r>
      <w:r w:rsidR="002A2AFE">
        <w:rPr>
          <w:b/>
          <w:bCs/>
          <w:color w:val="auto"/>
          <w:sz w:val="22"/>
          <w:szCs w:val="22"/>
        </w:rPr>
        <w:t xml:space="preserve"> </w:t>
      </w:r>
      <w:r w:rsidRPr="00321423">
        <w:rPr>
          <w:b/>
          <w:bCs/>
          <w:color w:val="auto"/>
          <w:sz w:val="22"/>
          <w:szCs w:val="22"/>
        </w:rPr>
        <w:t>y documentación a presentar</w:t>
      </w:r>
    </w:p>
    <w:p w:rsidR="00CC59B8" w:rsidRDefault="00CC59B8" w:rsidP="009E7264">
      <w:pPr>
        <w:pStyle w:val="Default"/>
        <w:spacing w:after="120" w:line="276" w:lineRule="auto"/>
        <w:jc w:val="both"/>
        <w:rPr>
          <w:color w:val="auto"/>
          <w:sz w:val="22"/>
          <w:szCs w:val="22"/>
        </w:rPr>
      </w:pPr>
      <w:r>
        <w:rPr>
          <w:b/>
          <w:bCs/>
          <w:color w:val="auto"/>
          <w:sz w:val="22"/>
          <w:szCs w:val="22"/>
        </w:rPr>
        <w:t xml:space="preserve">1. </w:t>
      </w:r>
      <w:r>
        <w:rPr>
          <w:color w:val="auto"/>
          <w:sz w:val="22"/>
          <w:szCs w:val="22"/>
        </w:rPr>
        <w:t xml:space="preserve">La solicitud normalizada deberá estar firmada por la persona interesada o su representante legal y debe acompañarse obligatoriamente de la siguiente documentación: </w:t>
      </w:r>
    </w:p>
    <w:p w:rsidR="00CC59B8" w:rsidRDefault="00CC59B8" w:rsidP="009E7264">
      <w:pPr>
        <w:pStyle w:val="Default"/>
        <w:spacing w:after="120" w:line="276" w:lineRule="auto"/>
        <w:jc w:val="both"/>
        <w:rPr>
          <w:color w:val="auto"/>
          <w:sz w:val="22"/>
          <w:szCs w:val="22"/>
        </w:rPr>
      </w:pPr>
      <w:r>
        <w:rPr>
          <w:b/>
          <w:bCs/>
          <w:color w:val="auto"/>
          <w:sz w:val="22"/>
          <w:szCs w:val="22"/>
        </w:rPr>
        <w:t xml:space="preserve">A. En caso de persona física: </w:t>
      </w:r>
    </w:p>
    <w:p w:rsidR="00CC59B8" w:rsidRDefault="00CC59B8" w:rsidP="009E7264">
      <w:pPr>
        <w:pStyle w:val="Default"/>
        <w:spacing w:after="120" w:line="276" w:lineRule="auto"/>
        <w:jc w:val="both"/>
        <w:rPr>
          <w:color w:val="auto"/>
          <w:sz w:val="22"/>
          <w:szCs w:val="22"/>
        </w:rPr>
      </w:pPr>
      <w:r>
        <w:rPr>
          <w:b/>
          <w:bCs/>
          <w:color w:val="auto"/>
          <w:sz w:val="22"/>
          <w:szCs w:val="22"/>
        </w:rPr>
        <w:t xml:space="preserve">a) </w:t>
      </w:r>
      <w:r>
        <w:rPr>
          <w:color w:val="auto"/>
          <w:sz w:val="22"/>
          <w:szCs w:val="22"/>
        </w:rPr>
        <w:t xml:space="preserve">DNI por las dos caras o NIE acompañado del pasaporte, si lo indica. </w:t>
      </w:r>
    </w:p>
    <w:p w:rsidR="00CC59B8" w:rsidRDefault="00CC59B8" w:rsidP="009E7264">
      <w:pPr>
        <w:pStyle w:val="Default"/>
        <w:spacing w:after="120" w:line="276" w:lineRule="auto"/>
        <w:jc w:val="both"/>
        <w:rPr>
          <w:color w:val="auto"/>
          <w:sz w:val="22"/>
          <w:szCs w:val="22"/>
        </w:rPr>
      </w:pPr>
      <w:r>
        <w:rPr>
          <w:b/>
          <w:bCs/>
          <w:color w:val="auto"/>
          <w:sz w:val="22"/>
          <w:szCs w:val="22"/>
        </w:rPr>
        <w:t xml:space="preserve">b) </w:t>
      </w:r>
      <w:r>
        <w:rPr>
          <w:color w:val="auto"/>
          <w:sz w:val="22"/>
          <w:szCs w:val="22"/>
        </w:rPr>
        <w:t xml:space="preserve">Certificado actualizado de Situación Censal que indique la actividad económica con su fecha de alta, el domicilio fiscal y en su caso el del local de desarrollo de la actividad. </w:t>
      </w:r>
    </w:p>
    <w:p w:rsidR="00CC59B8" w:rsidRDefault="00CC59B8" w:rsidP="009E7264">
      <w:pPr>
        <w:pStyle w:val="Default"/>
        <w:spacing w:after="120" w:line="276" w:lineRule="auto"/>
        <w:jc w:val="both"/>
        <w:rPr>
          <w:color w:val="auto"/>
          <w:sz w:val="22"/>
          <w:szCs w:val="22"/>
        </w:rPr>
      </w:pPr>
      <w:r>
        <w:rPr>
          <w:b/>
          <w:bCs/>
          <w:color w:val="auto"/>
          <w:sz w:val="22"/>
          <w:szCs w:val="22"/>
        </w:rPr>
        <w:t xml:space="preserve">c) </w:t>
      </w:r>
      <w:r>
        <w:rPr>
          <w:color w:val="auto"/>
          <w:sz w:val="22"/>
          <w:szCs w:val="22"/>
        </w:rPr>
        <w:t xml:space="preserve">Resolución/certificación del alta en el Régimen Especial de Trabajadores Autónomos o la Mutua profesional correspondiente. </w:t>
      </w:r>
    </w:p>
    <w:p w:rsidR="00CC59B8" w:rsidRDefault="00CC59B8" w:rsidP="009E7264">
      <w:pPr>
        <w:pStyle w:val="Default"/>
        <w:spacing w:after="120" w:line="276" w:lineRule="auto"/>
        <w:jc w:val="both"/>
        <w:rPr>
          <w:color w:val="auto"/>
          <w:sz w:val="22"/>
          <w:szCs w:val="22"/>
        </w:rPr>
      </w:pPr>
      <w:r>
        <w:rPr>
          <w:b/>
          <w:bCs/>
          <w:color w:val="auto"/>
          <w:sz w:val="22"/>
          <w:szCs w:val="22"/>
        </w:rPr>
        <w:t xml:space="preserve">d) </w:t>
      </w:r>
      <w:r>
        <w:rPr>
          <w:color w:val="auto"/>
          <w:sz w:val="22"/>
          <w:szCs w:val="22"/>
        </w:rPr>
        <w:t xml:space="preserve">En caso de tener trabajadores a su cargo y querer beneficiarse del incremento al que se refiere el artículo 4 de esta convocatoria, relativo al número de trabajadores a su cargo, deberá de presentar el Informe de Vida Laboral de la Empresa expedido por la Tesorería de la Seguridad Social en el que se incluya el número de trabajadores a fecha de 1 de marzo de 2020. </w:t>
      </w:r>
    </w:p>
    <w:p w:rsidR="00AE5EF1" w:rsidRDefault="00AE5EF1" w:rsidP="009E7264">
      <w:pPr>
        <w:pStyle w:val="Default"/>
        <w:spacing w:after="120" w:line="276" w:lineRule="auto"/>
        <w:jc w:val="both"/>
        <w:rPr>
          <w:color w:val="auto"/>
          <w:sz w:val="22"/>
          <w:szCs w:val="22"/>
        </w:rPr>
      </w:pPr>
      <w:r>
        <w:rPr>
          <w:b/>
          <w:bCs/>
          <w:color w:val="auto"/>
          <w:sz w:val="22"/>
          <w:szCs w:val="22"/>
        </w:rPr>
        <w:t xml:space="preserve">B. En caso de personas jurídicas, sociedad civil, comunidad de bienes u otras entidades económicas sin personalidad jurídica: </w:t>
      </w:r>
    </w:p>
    <w:p w:rsidR="00AE5EF1" w:rsidRDefault="00AE5EF1" w:rsidP="009E7264">
      <w:pPr>
        <w:pStyle w:val="Default"/>
        <w:spacing w:after="120" w:line="276" w:lineRule="auto"/>
        <w:jc w:val="both"/>
        <w:rPr>
          <w:color w:val="auto"/>
          <w:sz w:val="22"/>
          <w:szCs w:val="22"/>
        </w:rPr>
      </w:pPr>
      <w:r>
        <w:rPr>
          <w:b/>
          <w:bCs/>
          <w:color w:val="auto"/>
          <w:sz w:val="22"/>
          <w:szCs w:val="22"/>
        </w:rPr>
        <w:t xml:space="preserve">a) </w:t>
      </w:r>
      <w:r>
        <w:rPr>
          <w:color w:val="auto"/>
          <w:sz w:val="22"/>
          <w:szCs w:val="22"/>
        </w:rPr>
        <w:t xml:space="preserve">NIF de la persona jurídica, sociedad civil, comunidad de bienes u otras entidades económicas sin personalidad jurídica. </w:t>
      </w:r>
    </w:p>
    <w:p w:rsidR="00AE5EF1" w:rsidRDefault="00AE5EF1" w:rsidP="009E7264">
      <w:pPr>
        <w:pStyle w:val="Default"/>
        <w:spacing w:after="120" w:line="276" w:lineRule="auto"/>
        <w:jc w:val="both"/>
        <w:rPr>
          <w:color w:val="auto"/>
          <w:sz w:val="22"/>
          <w:szCs w:val="22"/>
        </w:rPr>
      </w:pPr>
      <w:r>
        <w:rPr>
          <w:b/>
          <w:bCs/>
          <w:color w:val="auto"/>
          <w:sz w:val="22"/>
          <w:szCs w:val="22"/>
        </w:rPr>
        <w:t xml:space="preserve">b) </w:t>
      </w:r>
      <w:r>
        <w:rPr>
          <w:color w:val="auto"/>
          <w:sz w:val="22"/>
          <w:szCs w:val="22"/>
        </w:rPr>
        <w:t xml:space="preserve">Certificado actualizado de Situación Censal de la persona jurídica, sociedad civil, comunidad de bienes u otras entidades económicas sin personalidad jurídica que indique la actividad económica con su fecha de alta, el domicilio fiscal y en su caso el local de desarrollo de la actividad. </w:t>
      </w:r>
    </w:p>
    <w:p w:rsidR="00AE5EF1" w:rsidRDefault="00AE5EF1" w:rsidP="009E7264">
      <w:pPr>
        <w:pStyle w:val="Default"/>
        <w:spacing w:after="120" w:line="276" w:lineRule="auto"/>
        <w:jc w:val="both"/>
        <w:rPr>
          <w:color w:val="auto"/>
          <w:sz w:val="22"/>
          <w:szCs w:val="22"/>
        </w:rPr>
      </w:pPr>
      <w:r>
        <w:rPr>
          <w:b/>
          <w:bCs/>
          <w:color w:val="auto"/>
          <w:sz w:val="22"/>
          <w:szCs w:val="22"/>
        </w:rPr>
        <w:lastRenderedPageBreak/>
        <w:t xml:space="preserve">c) </w:t>
      </w:r>
      <w:r>
        <w:rPr>
          <w:color w:val="auto"/>
          <w:sz w:val="22"/>
          <w:szCs w:val="22"/>
        </w:rPr>
        <w:t xml:space="preserve">Contrato de constitución de la sociedad civil, comunidad de bienes u otras entidades económicas sin personalidad jurídica. </w:t>
      </w:r>
    </w:p>
    <w:p w:rsidR="00AE5EF1" w:rsidRDefault="00AE5EF1" w:rsidP="009E7264">
      <w:pPr>
        <w:pStyle w:val="Default"/>
        <w:spacing w:after="120" w:line="276" w:lineRule="auto"/>
        <w:jc w:val="both"/>
        <w:rPr>
          <w:color w:val="auto"/>
          <w:sz w:val="22"/>
          <w:szCs w:val="22"/>
        </w:rPr>
      </w:pPr>
      <w:r>
        <w:rPr>
          <w:b/>
          <w:bCs/>
          <w:color w:val="auto"/>
          <w:sz w:val="22"/>
          <w:szCs w:val="22"/>
        </w:rPr>
        <w:t xml:space="preserve">d) </w:t>
      </w:r>
      <w:r>
        <w:rPr>
          <w:color w:val="auto"/>
          <w:sz w:val="22"/>
          <w:szCs w:val="22"/>
        </w:rPr>
        <w:t xml:space="preserve">Escritura de constitución y los estatutos de la persona jurídica actualizados, inscritos en el correspondiente Registro. </w:t>
      </w:r>
    </w:p>
    <w:p w:rsidR="00AE5EF1" w:rsidRDefault="00AE5EF1" w:rsidP="009E7264">
      <w:pPr>
        <w:pStyle w:val="Default"/>
        <w:spacing w:after="120" w:line="276" w:lineRule="auto"/>
        <w:jc w:val="both"/>
        <w:rPr>
          <w:color w:val="auto"/>
          <w:sz w:val="22"/>
          <w:szCs w:val="22"/>
        </w:rPr>
      </w:pPr>
      <w:r>
        <w:rPr>
          <w:b/>
          <w:bCs/>
          <w:color w:val="auto"/>
          <w:sz w:val="22"/>
          <w:szCs w:val="22"/>
        </w:rPr>
        <w:t xml:space="preserve">e) </w:t>
      </w:r>
      <w:r>
        <w:rPr>
          <w:color w:val="auto"/>
          <w:sz w:val="22"/>
          <w:szCs w:val="22"/>
        </w:rPr>
        <w:t xml:space="preserve">Acreditación de los poderes de la persona administradora y de la que presenta la solicitud en caso de no ser la misma persona. </w:t>
      </w:r>
    </w:p>
    <w:p w:rsidR="00AE5EF1" w:rsidRDefault="00AE5EF1" w:rsidP="009E7264">
      <w:pPr>
        <w:pStyle w:val="Default"/>
        <w:spacing w:after="120" w:line="276" w:lineRule="auto"/>
        <w:jc w:val="both"/>
        <w:rPr>
          <w:color w:val="auto"/>
          <w:sz w:val="22"/>
          <w:szCs w:val="22"/>
        </w:rPr>
      </w:pPr>
      <w:r>
        <w:rPr>
          <w:b/>
          <w:bCs/>
          <w:color w:val="auto"/>
          <w:sz w:val="22"/>
          <w:szCs w:val="22"/>
        </w:rPr>
        <w:t xml:space="preserve">f) </w:t>
      </w:r>
      <w:r>
        <w:rPr>
          <w:color w:val="auto"/>
          <w:sz w:val="22"/>
          <w:szCs w:val="22"/>
        </w:rPr>
        <w:t xml:space="preserve">DNI por las dos caras o NIE acompañado por el pasaporte, si lo indica, de la persona administradora y de la persona que presenta la solicitud en caso de no ser la misma. </w:t>
      </w:r>
    </w:p>
    <w:p w:rsidR="00AE5EF1" w:rsidRDefault="00AE5EF1" w:rsidP="009E7264">
      <w:pPr>
        <w:pStyle w:val="Default"/>
        <w:spacing w:after="120" w:line="276" w:lineRule="auto"/>
        <w:jc w:val="both"/>
        <w:rPr>
          <w:color w:val="auto"/>
          <w:sz w:val="22"/>
          <w:szCs w:val="22"/>
        </w:rPr>
      </w:pPr>
      <w:r>
        <w:rPr>
          <w:b/>
          <w:bCs/>
          <w:color w:val="auto"/>
          <w:sz w:val="22"/>
          <w:szCs w:val="22"/>
        </w:rPr>
        <w:t xml:space="preserve">g) </w:t>
      </w:r>
      <w:r>
        <w:rPr>
          <w:color w:val="auto"/>
          <w:sz w:val="22"/>
          <w:szCs w:val="22"/>
        </w:rPr>
        <w:t xml:space="preserve">Alta en el régimen de la Seguridad Social correspondiente de la persona administradora. </w:t>
      </w:r>
    </w:p>
    <w:p w:rsidR="00AE5EF1" w:rsidRDefault="00AE5EF1" w:rsidP="009E7264">
      <w:pPr>
        <w:pStyle w:val="Default"/>
        <w:spacing w:after="120" w:line="276" w:lineRule="auto"/>
        <w:jc w:val="both"/>
        <w:rPr>
          <w:color w:val="auto"/>
          <w:sz w:val="22"/>
          <w:szCs w:val="22"/>
        </w:rPr>
      </w:pPr>
      <w:r>
        <w:rPr>
          <w:b/>
          <w:bCs/>
          <w:color w:val="auto"/>
          <w:sz w:val="22"/>
          <w:szCs w:val="22"/>
        </w:rPr>
        <w:t xml:space="preserve">h) </w:t>
      </w:r>
      <w:r>
        <w:rPr>
          <w:color w:val="auto"/>
          <w:sz w:val="22"/>
          <w:szCs w:val="22"/>
        </w:rPr>
        <w:t xml:space="preserve">En caso de tener trabajadores a su cargo y querer beneficiarse del incremento al que se refiere el artículo 4 de esta convocatoria, relativo al número de trabajadores a su cargo, deberá de presentar el Informe de Vida Laboral de la Empresa expedido por la Tesorería de la Seguridad Social en el que se incluya el número de trabajadores a fecha de 1 de marzo de 2020. </w:t>
      </w:r>
    </w:p>
    <w:p w:rsidR="003477B8" w:rsidRDefault="003477B8" w:rsidP="009E7264">
      <w:pPr>
        <w:pStyle w:val="Default"/>
        <w:spacing w:after="120" w:line="276" w:lineRule="auto"/>
        <w:jc w:val="both"/>
        <w:rPr>
          <w:color w:val="auto"/>
          <w:sz w:val="22"/>
          <w:szCs w:val="22"/>
        </w:rPr>
      </w:pPr>
      <w:r>
        <w:rPr>
          <w:b/>
          <w:bCs/>
          <w:color w:val="auto"/>
          <w:sz w:val="22"/>
          <w:szCs w:val="22"/>
        </w:rPr>
        <w:t xml:space="preserve">2. </w:t>
      </w:r>
      <w:r>
        <w:rPr>
          <w:color w:val="auto"/>
          <w:sz w:val="22"/>
          <w:szCs w:val="22"/>
        </w:rPr>
        <w:t xml:space="preserve">Declaración Responsable firmada por la persona interesada o representante legal de la persona o entidad solicitante que contendrá el pronunciamiento expreso sobre las siguientes cuestiones: </w:t>
      </w:r>
    </w:p>
    <w:p w:rsidR="003477B8" w:rsidRDefault="003477B8" w:rsidP="009E7264">
      <w:pPr>
        <w:pStyle w:val="Default"/>
        <w:spacing w:after="120" w:line="276" w:lineRule="auto"/>
        <w:jc w:val="both"/>
        <w:rPr>
          <w:color w:val="auto"/>
          <w:sz w:val="22"/>
          <w:szCs w:val="22"/>
        </w:rPr>
      </w:pPr>
      <w:r>
        <w:rPr>
          <w:rFonts w:ascii="Calibri" w:hAnsi="Calibri" w:cs="Calibri"/>
          <w:color w:val="auto"/>
          <w:sz w:val="22"/>
          <w:szCs w:val="22"/>
        </w:rPr>
        <w:t xml:space="preserve">- </w:t>
      </w:r>
      <w:r>
        <w:rPr>
          <w:color w:val="auto"/>
          <w:sz w:val="22"/>
          <w:szCs w:val="22"/>
        </w:rPr>
        <w:t>Que la actividad desarrollada se ha visto afectada por el cierre de establecimientos dispuesto</w:t>
      </w:r>
      <w:r w:rsidR="00C942B4">
        <w:rPr>
          <w:color w:val="auto"/>
          <w:sz w:val="22"/>
          <w:szCs w:val="22"/>
        </w:rPr>
        <w:t xml:space="preserve"> por</w:t>
      </w:r>
      <w:r>
        <w:rPr>
          <w:color w:val="auto"/>
          <w:sz w:val="22"/>
          <w:szCs w:val="22"/>
        </w:rPr>
        <w:t xml:space="preserve"> </w:t>
      </w:r>
      <w:r w:rsidR="00C942B4" w:rsidRPr="00427F2D">
        <w:rPr>
          <w:color w:val="auto"/>
          <w:sz w:val="22"/>
          <w:szCs w:val="22"/>
        </w:rPr>
        <w:t xml:space="preserve">el </w:t>
      </w:r>
      <w:proofErr w:type="spellStart"/>
      <w:r w:rsidR="00C942B4" w:rsidRPr="00427F2D">
        <w:rPr>
          <w:color w:val="auto"/>
          <w:sz w:val="22"/>
          <w:szCs w:val="22"/>
        </w:rPr>
        <w:t>autoconfinamiento</w:t>
      </w:r>
      <w:proofErr w:type="spellEnd"/>
      <w:r w:rsidR="00C942B4" w:rsidRPr="00427F2D">
        <w:rPr>
          <w:color w:val="auto"/>
          <w:sz w:val="22"/>
          <w:szCs w:val="22"/>
        </w:rPr>
        <w:t xml:space="preserve">  del 21 de agosto</w:t>
      </w:r>
      <w:r w:rsidR="002A2AFE">
        <w:rPr>
          <w:color w:val="auto"/>
          <w:sz w:val="22"/>
          <w:szCs w:val="22"/>
        </w:rPr>
        <w:t xml:space="preserve"> al 11 de septiembre de 2020.</w:t>
      </w:r>
    </w:p>
    <w:p w:rsidR="003477B8" w:rsidRDefault="003477B8" w:rsidP="009E7264">
      <w:pPr>
        <w:pStyle w:val="Default"/>
        <w:spacing w:after="120" w:line="276" w:lineRule="auto"/>
        <w:jc w:val="both"/>
        <w:rPr>
          <w:color w:val="auto"/>
          <w:sz w:val="22"/>
          <w:szCs w:val="22"/>
        </w:rPr>
      </w:pPr>
      <w:r>
        <w:rPr>
          <w:rFonts w:ascii="Times New Roman" w:hAnsi="Times New Roman" w:cs="Times New Roman"/>
          <w:color w:val="auto"/>
          <w:sz w:val="23"/>
          <w:szCs w:val="23"/>
        </w:rPr>
        <w:t xml:space="preserve">- </w:t>
      </w:r>
      <w:r>
        <w:rPr>
          <w:color w:val="auto"/>
          <w:sz w:val="22"/>
          <w:szCs w:val="22"/>
        </w:rPr>
        <w:t xml:space="preserve">En su caso, que la persona solicitante se ha visto obligada a tramitar un ERTE buscando garantizar la supervivencia de la empresa y el máximo mantenimiento del empleo. </w:t>
      </w:r>
    </w:p>
    <w:p w:rsidR="003477B8" w:rsidRDefault="003477B8" w:rsidP="009E7264">
      <w:pPr>
        <w:pStyle w:val="Default"/>
        <w:spacing w:after="120" w:line="276" w:lineRule="auto"/>
        <w:jc w:val="both"/>
        <w:rPr>
          <w:color w:val="auto"/>
          <w:sz w:val="22"/>
          <w:szCs w:val="22"/>
        </w:rPr>
      </w:pPr>
      <w:r>
        <w:rPr>
          <w:rFonts w:ascii="Times New Roman" w:hAnsi="Times New Roman" w:cs="Times New Roman"/>
          <w:color w:val="auto"/>
          <w:sz w:val="23"/>
          <w:szCs w:val="23"/>
        </w:rPr>
        <w:t xml:space="preserve">- </w:t>
      </w:r>
      <w:r>
        <w:rPr>
          <w:color w:val="auto"/>
          <w:sz w:val="22"/>
          <w:szCs w:val="22"/>
        </w:rPr>
        <w:t xml:space="preserve">Que la persona solicitante reúne los requisitos para ser microempresa o pequeña empresa de conformidad con el Anexo I del Reglamento (UE) nº 651/2014 de la Comisión, de 17 de junio de 2014. </w:t>
      </w:r>
    </w:p>
    <w:p w:rsidR="003477B8" w:rsidRDefault="003477B8" w:rsidP="009E7264">
      <w:pPr>
        <w:pStyle w:val="Default"/>
        <w:spacing w:after="120" w:line="276" w:lineRule="auto"/>
        <w:jc w:val="both"/>
        <w:rPr>
          <w:color w:val="auto"/>
          <w:sz w:val="22"/>
          <w:szCs w:val="22"/>
        </w:rPr>
      </w:pPr>
      <w:r>
        <w:rPr>
          <w:rFonts w:ascii="Times New Roman" w:hAnsi="Times New Roman" w:cs="Times New Roman"/>
          <w:color w:val="auto"/>
          <w:sz w:val="23"/>
          <w:szCs w:val="23"/>
        </w:rPr>
        <w:t xml:space="preserve">- </w:t>
      </w:r>
      <w:r>
        <w:rPr>
          <w:color w:val="auto"/>
          <w:sz w:val="22"/>
          <w:szCs w:val="22"/>
        </w:rPr>
        <w:t xml:space="preserve">Que la persona solicitante asume el compromiso de destinar la subvención a la finalidad prevista. </w:t>
      </w:r>
    </w:p>
    <w:p w:rsidR="003477B8" w:rsidRDefault="003477B8" w:rsidP="009E7264">
      <w:pPr>
        <w:pStyle w:val="Default"/>
        <w:spacing w:after="120" w:line="276" w:lineRule="auto"/>
        <w:jc w:val="both"/>
        <w:rPr>
          <w:color w:val="auto"/>
          <w:sz w:val="22"/>
          <w:szCs w:val="22"/>
        </w:rPr>
      </w:pPr>
      <w:r>
        <w:rPr>
          <w:rFonts w:ascii="Times New Roman" w:hAnsi="Times New Roman" w:cs="Times New Roman"/>
          <w:color w:val="auto"/>
          <w:sz w:val="23"/>
          <w:szCs w:val="23"/>
        </w:rPr>
        <w:t xml:space="preserve">- </w:t>
      </w:r>
      <w:r>
        <w:rPr>
          <w:color w:val="auto"/>
          <w:sz w:val="22"/>
          <w:szCs w:val="22"/>
        </w:rPr>
        <w:t xml:space="preserve">Que la persona solicitante no está incursa en las prohibiciones para obtener la condición de beneficiaria y para ser receptora del pago establecido en la Ley 38/2003, de 17 de noviembre, y en concreto apartados 2 y 3 del artículo 13 y el apartado 5 del artículo 34 de la misma. </w:t>
      </w:r>
    </w:p>
    <w:p w:rsidR="003477B8" w:rsidRDefault="003477B8" w:rsidP="009E7264">
      <w:pPr>
        <w:pStyle w:val="Default"/>
        <w:spacing w:after="120" w:line="276" w:lineRule="auto"/>
        <w:jc w:val="both"/>
        <w:rPr>
          <w:color w:val="auto"/>
          <w:sz w:val="22"/>
          <w:szCs w:val="22"/>
        </w:rPr>
      </w:pPr>
      <w:r>
        <w:rPr>
          <w:rFonts w:ascii="Times New Roman" w:hAnsi="Times New Roman" w:cs="Times New Roman"/>
          <w:color w:val="auto"/>
          <w:sz w:val="23"/>
          <w:szCs w:val="23"/>
        </w:rPr>
        <w:t xml:space="preserve">- </w:t>
      </w:r>
      <w:r>
        <w:rPr>
          <w:color w:val="auto"/>
          <w:sz w:val="22"/>
          <w:szCs w:val="22"/>
        </w:rPr>
        <w:t xml:space="preserve">Que la persona solicitante se compromete al cumplimiento de las obligaciones de las personas beneficiarias de subvenciones, establecidas en el artículo 14 de la Ley 38/2003, de 17 de noviembre. </w:t>
      </w:r>
    </w:p>
    <w:p w:rsidR="003477B8" w:rsidRDefault="003477B8" w:rsidP="009E7264">
      <w:pPr>
        <w:pStyle w:val="Default"/>
        <w:spacing w:after="120" w:line="276" w:lineRule="auto"/>
        <w:jc w:val="both"/>
        <w:rPr>
          <w:color w:val="auto"/>
          <w:sz w:val="22"/>
          <w:szCs w:val="22"/>
        </w:rPr>
      </w:pPr>
      <w:r>
        <w:rPr>
          <w:rFonts w:ascii="Times New Roman" w:hAnsi="Times New Roman" w:cs="Times New Roman"/>
          <w:color w:val="auto"/>
          <w:sz w:val="23"/>
          <w:szCs w:val="23"/>
        </w:rPr>
        <w:lastRenderedPageBreak/>
        <w:t xml:space="preserve">- </w:t>
      </w:r>
      <w:r>
        <w:rPr>
          <w:color w:val="auto"/>
          <w:sz w:val="22"/>
          <w:szCs w:val="22"/>
        </w:rPr>
        <w:t xml:space="preserve">Que la persona solicitante se compromete a la comunicación de subvenciones concedidas con anterioridad a la presentación de la subvención con la misma finalidad y el compromiso de comunicar a la mayor brevedad posible las ayudas obtenidas con posterioridad a la presentación de la solicitud y antes de la resolución de la misma. </w:t>
      </w:r>
    </w:p>
    <w:p w:rsidR="003477B8" w:rsidRDefault="003477B8" w:rsidP="009E7264">
      <w:pPr>
        <w:pStyle w:val="Default"/>
        <w:spacing w:after="120" w:line="276" w:lineRule="auto"/>
        <w:jc w:val="both"/>
        <w:rPr>
          <w:color w:val="auto"/>
          <w:sz w:val="22"/>
          <w:szCs w:val="22"/>
        </w:rPr>
      </w:pPr>
      <w:r>
        <w:rPr>
          <w:rFonts w:ascii="Times New Roman" w:hAnsi="Times New Roman" w:cs="Times New Roman"/>
          <w:color w:val="auto"/>
          <w:sz w:val="23"/>
          <w:szCs w:val="23"/>
        </w:rPr>
        <w:t xml:space="preserve">- </w:t>
      </w:r>
      <w:r>
        <w:rPr>
          <w:color w:val="auto"/>
          <w:sz w:val="22"/>
          <w:szCs w:val="22"/>
        </w:rPr>
        <w:t xml:space="preserve">Que en caso de tratarse de una comunidad de bienes, sociedad civil u otra entidad económica sin personalidad jurídica no se disolverá hasta que haya transcurrido el plazo de prescripción previsto en los artículos 39 y 65 de la Ley 38/2003, de 17 de noviembre, General de Subvenciones, de acuerdo con lo establecido en el artículo 11 de dicha ley. </w:t>
      </w:r>
    </w:p>
    <w:p w:rsidR="003477B8" w:rsidRDefault="003477B8" w:rsidP="009E7264">
      <w:pPr>
        <w:pStyle w:val="Default"/>
        <w:spacing w:after="120" w:line="276" w:lineRule="auto"/>
        <w:jc w:val="both"/>
        <w:rPr>
          <w:color w:val="auto"/>
          <w:sz w:val="22"/>
          <w:szCs w:val="22"/>
        </w:rPr>
      </w:pPr>
      <w:r>
        <w:rPr>
          <w:b/>
          <w:bCs/>
          <w:color w:val="auto"/>
          <w:sz w:val="22"/>
          <w:szCs w:val="22"/>
        </w:rPr>
        <w:t xml:space="preserve">3. </w:t>
      </w:r>
      <w:r>
        <w:rPr>
          <w:color w:val="auto"/>
          <w:sz w:val="22"/>
          <w:szCs w:val="22"/>
        </w:rPr>
        <w:t xml:space="preserve">Autorizaciones para la consulta interactiva por parte del órgano gestor de los requisitos de hallarse al corriente en el cumplimiento de las obligaciones tributarias con la Agencia Estatal de la Administración Tributaria (AEAT), frente a la Seguridad Social (TGSS), con la Tesorería municipal, y a la consulta del informe de vida laboral, firmado por la persona interesada o representante legal de la persona o entidad solicitante. Cuando la persona interesada no es la misma que la persona que firma la solicitud deberá cumplimentarse el anexo de la instancia para autorizar a la consulta de la vida laboral y estar firmado por la persona interesada. </w:t>
      </w:r>
    </w:p>
    <w:p w:rsidR="003477B8" w:rsidRDefault="003477B8" w:rsidP="009E7264">
      <w:pPr>
        <w:pStyle w:val="Default"/>
        <w:spacing w:after="120" w:line="276" w:lineRule="auto"/>
        <w:jc w:val="both"/>
        <w:rPr>
          <w:color w:val="auto"/>
          <w:sz w:val="22"/>
          <w:szCs w:val="22"/>
        </w:rPr>
      </w:pPr>
    </w:p>
    <w:p w:rsidR="003477B8" w:rsidRDefault="003477B8" w:rsidP="009E7264">
      <w:pPr>
        <w:pStyle w:val="Default"/>
        <w:spacing w:after="120" w:line="276" w:lineRule="auto"/>
        <w:jc w:val="both"/>
        <w:rPr>
          <w:color w:val="auto"/>
          <w:sz w:val="22"/>
          <w:szCs w:val="22"/>
        </w:rPr>
      </w:pPr>
      <w:r>
        <w:rPr>
          <w:b/>
          <w:bCs/>
          <w:color w:val="auto"/>
          <w:sz w:val="22"/>
          <w:szCs w:val="22"/>
        </w:rPr>
        <w:t>Artículo 8.-Procedimiento de concesión</w:t>
      </w:r>
    </w:p>
    <w:p w:rsidR="003477B8" w:rsidRDefault="003477B8" w:rsidP="009E7264">
      <w:pPr>
        <w:pStyle w:val="Default"/>
        <w:spacing w:after="120" w:line="276" w:lineRule="auto"/>
        <w:jc w:val="both"/>
        <w:rPr>
          <w:color w:val="auto"/>
          <w:sz w:val="22"/>
          <w:szCs w:val="22"/>
        </w:rPr>
      </w:pPr>
      <w:r>
        <w:rPr>
          <w:b/>
          <w:bCs/>
          <w:color w:val="auto"/>
          <w:sz w:val="22"/>
          <w:szCs w:val="22"/>
        </w:rPr>
        <w:t xml:space="preserve">1. </w:t>
      </w:r>
      <w:r>
        <w:rPr>
          <w:color w:val="auto"/>
          <w:sz w:val="22"/>
          <w:szCs w:val="22"/>
        </w:rPr>
        <w:t xml:space="preserve">El procedimiento será el de concurrencia competitiva. Una vez aprobadas las presentes bases se publicarán en el Boletín Oficial de la Provincia y en la página web municipal. </w:t>
      </w:r>
    </w:p>
    <w:p w:rsidR="003477B8" w:rsidRDefault="003477B8" w:rsidP="009E7264">
      <w:pPr>
        <w:pStyle w:val="Default"/>
        <w:spacing w:after="120" w:line="276" w:lineRule="auto"/>
        <w:jc w:val="both"/>
        <w:rPr>
          <w:color w:val="auto"/>
          <w:sz w:val="22"/>
          <w:szCs w:val="22"/>
        </w:rPr>
      </w:pPr>
      <w:r>
        <w:rPr>
          <w:b/>
          <w:bCs/>
          <w:color w:val="auto"/>
          <w:sz w:val="22"/>
          <w:szCs w:val="22"/>
        </w:rPr>
        <w:t xml:space="preserve">2. </w:t>
      </w:r>
      <w:r>
        <w:rPr>
          <w:color w:val="auto"/>
          <w:sz w:val="22"/>
          <w:szCs w:val="22"/>
        </w:rPr>
        <w:t xml:space="preserve">Las subvenciones que se concedan serán adjudicadas teniendo en cuenta los principios de publicidad, transparencia, concurrencia, objetividad, igualdad, no discriminación, eficacia y eficiencia en la asignación y utilización de los recursos públicos. </w:t>
      </w:r>
    </w:p>
    <w:p w:rsidR="003477B8" w:rsidRDefault="003477B8" w:rsidP="009E7264">
      <w:pPr>
        <w:pStyle w:val="Default"/>
        <w:spacing w:after="120" w:line="276" w:lineRule="auto"/>
        <w:jc w:val="both"/>
        <w:rPr>
          <w:color w:val="auto"/>
          <w:sz w:val="22"/>
          <w:szCs w:val="22"/>
        </w:rPr>
      </w:pPr>
      <w:r>
        <w:rPr>
          <w:b/>
          <w:bCs/>
          <w:color w:val="auto"/>
          <w:sz w:val="22"/>
          <w:szCs w:val="22"/>
        </w:rPr>
        <w:t xml:space="preserve">3. </w:t>
      </w:r>
      <w:r>
        <w:rPr>
          <w:color w:val="auto"/>
          <w:sz w:val="22"/>
          <w:szCs w:val="22"/>
        </w:rPr>
        <w:t xml:space="preserve">La subvención se concederá a las solicitudes que reúnan todos los requisitos establecidos en estas bases y en la convocatoria correspondiente. En caso de no existir presupuesto suficiente para atender todas las solicitudes presentadas, se prorrateará el crédito presupuestario entre todas las solicitudes con derecho a subvención. </w:t>
      </w:r>
    </w:p>
    <w:p w:rsidR="003477B8" w:rsidRDefault="003477B8" w:rsidP="009E7264">
      <w:pPr>
        <w:pStyle w:val="Default"/>
        <w:spacing w:after="120" w:line="276" w:lineRule="auto"/>
        <w:jc w:val="both"/>
        <w:rPr>
          <w:color w:val="auto"/>
          <w:sz w:val="22"/>
          <w:szCs w:val="22"/>
        </w:rPr>
      </w:pPr>
    </w:p>
    <w:p w:rsidR="003477B8" w:rsidRDefault="003477B8" w:rsidP="009E7264">
      <w:pPr>
        <w:pStyle w:val="Default"/>
        <w:spacing w:after="120" w:line="276" w:lineRule="auto"/>
        <w:jc w:val="both"/>
        <w:rPr>
          <w:color w:val="auto"/>
          <w:sz w:val="22"/>
          <w:szCs w:val="22"/>
        </w:rPr>
      </w:pPr>
      <w:r>
        <w:rPr>
          <w:b/>
          <w:bCs/>
          <w:color w:val="auto"/>
          <w:sz w:val="22"/>
          <w:szCs w:val="22"/>
        </w:rPr>
        <w:t>Artículo 9.-Compatibilidad de las subvenciones</w:t>
      </w:r>
    </w:p>
    <w:p w:rsidR="003477B8" w:rsidRDefault="003477B8" w:rsidP="009E7264">
      <w:pPr>
        <w:pStyle w:val="Default"/>
        <w:spacing w:after="120" w:line="276" w:lineRule="auto"/>
        <w:jc w:val="both"/>
        <w:rPr>
          <w:color w:val="auto"/>
          <w:sz w:val="22"/>
          <w:szCs w:val="22"/>
        </w:rPr>
      </w:pPr>
      <w:r>
        <w:rPr>
          <w:color w:val="auto"/>
          <w:sz w:val="22"/>
          <w:szCs w:val="22"/>
        </w:rPr>
        <w:t xml:space="preserve">Estas ayudas serán compatibles con cualquier otra subvención, ayuda, ingreso o recurso procedente de otras Administraciones o entes, ya sean públicos o privados, regionales, nacionales, de la Unión Europea o de organismos internacionales, así como del Ayuntamiento de </w:t>
      </w:r>
      <w:proofErr w:type="spellStart"/>
      <w:r w:rsidR="0077182E">
        <w:rPr>
          <w:color w:val="auto"/>
          <w:sz w:val="22"/>
          <w:szCs w:val="22"/>
        </w:rPr>
        <w:t>Torrelobatón</w:t>
      </w:r>
      <w:proofErr w:type="spellEnd"/>
      <w:r>
        <w:rPr>
          <w:color w:val="auto"/>
          <w:sz w:val="22"/>
          <w:szCs w:val="22"/>
        </w:rPr>
        <w:t xml:space="preserve"> siempre que su objeto sea distinto al de las presentes ayudas. </w:t>
      </w:r>
    </w:p>
    <w:p w:rsidR="003477B8" w:rsidRDefault="003477B8" w:rsidP="009E7264">
      <w:pPr>
        <w:pStyle w:val="Default"/>
        <w:spacing w:after="120" w:line="276" w:lineRule="auto"/>
        <w:jc w:val="both"/>
        <w:rPr>
          <w:color w:val="auto"/>
          <w:sz w:val="22"/>
          <w:szCs w:val="22"/>
        </w:rPr>
      </w:pPr>
      <w:r>
        <w:rPr>
          <w:b/>
          <w:bCs/>
          <w:color w:val="auto"/>
          <w:sz w:val="22"/>
          <w:szCs w:val="22"/>
        </w:rPr>
        <w:t>Artículo 10.-Instrucción del procedimiento de concesión</w:t>
      </w:r>
    </w:p>
    <w:p w:rsidR="003477B8" w:rsidRDefault="003477B8" w:rsidP="009E7264">
      <w:pPr>
        <w:pStyle w:val="Default"/>
        <w:spacing w:after="120" w:line="276" w:lineRule="auto"/>
        <w:jc w:val="both"/>
        <w:rPr>
          <w:color w:val="auto"/>
          <w:sz w:val="22"/>
          <w:szCs w:val="22"/>
        </w:rPr>
      </w:pPr>
      <w:r>
        <w:rPr>
          <w:b/>
          <w:bCs/>
          <w:color w:val="auto"/>
          <w:sz w:val="22"/>
          <w:szCs w:val="22"/>
        </w:rPr>
        <w:lastRenderedPageBreak/>
        <w:t xml:space="preserve">1. </w:t>
      </w:r>
      <w:r>
        <w:rPr>
          <w:color w:val="auto"/>
          <w:sz w:val="22"/>
          <w:szCs w:val="22"/>
        </w:rPr>
        <w:t xml:space="preserve">La instrucción del procedimiento de concesión corresponderá a la Concejalía Delegada de Presidencia, que contará con el apoyo técnico del Área de Presidencia. </w:t>
      </w:r>
    </w:p>
    <w:p w:rsidR="003477B8" w:rsidRDefault="003477B8" w:rsidP="009E7264">
      <w:pPr>
        <w:pStyle w:val="Default"/>
        <w:spacing w:after="120" w:line="276" w:lineRule="auto"/>
        <w:jc w:val="both"/>
        <w:rPr>
          <w:color w:val="auto"/>
          <w:sz w:val="22"/>
          <w:szCs w:val="22"/>
        </w:rPr>
      </w:pPr>
      <w:r>
        <w:rPr>
          <w:b/>
          <w:bCs/>
          <w:color w:val="auto"/>
          <w:sz w:val="22"/>
          <w:szCs w:val="22"/>
        </w:rPr>
        <w:t xml:space="preserve">2. </w:t>
      </w:r>
      <w:r>
        <w:rPr>
          <w:color w:val="auto"/>
          <w:sz w:val="22"/>
          <w:szCs w:val="22"/>
        </w:rPr>
        <w:t xml:space="preserve">Los servicios municipales se encargarán de analizar las solicitudes y de emitir las propuestas de resolución tanto favorables como desestimatorias e instruirá los procedimientos de comprobación de las solicitudes y del cumplimiento de los requisitos exigidos en estas Bases y requerirá a aquellos solicitantes a los que falte alguna documentación o esta no sea correcta para que la aporte en un plazo máximo de 10 días hábiles. Transcurrido dicho plazo sin haber cumplido lo anteriormente dispuesto se les tendrá por desistidos de su petición. </w:t>
      </w:r>
    </w:p>
    <w:p w:rsidR="003477B8" w:rsidRDefault="003477B8" w:rsidP="009E7264">
      <w:pPr>
        <w:pStyle w:val="Default"/>
        <w:spacing w:after="120" w:line="276" w:lineRule="auto"/>
        <w:jc w:val="both"/>
        <w:rPr>
          <w:color w:val="auto"/>
          <w:sz w:val="22"/>
          <w:szCs w:val="22"/>
        </w:rPr>
      </w:pPr>
      <w:r>
        <w:rPr>
          <w:b/>
          <w:bCs/>
          <w:color w:val="auto"/>
          <w:sz w:val="22"/>
          <w:szCs w:val="22"/>
        </w:rPr>
        <w:t xml:space="preserve">3. </w:t>
      </w:r>
      <w:r>
        <w:rPr>
          <w:color w:val="auto"/>
          <w:sz w:val="22"/>
          <w:szCs w:val="22"/>
        </w:rPr>
        <w:t xml:space="preserve">Cuando las solicitudes estén completas se elaborará </w:t>
      </w:r>
      <w:r w:rsidR="00D57C9F">
        <w:rPr>
          <w:color w:val="auto"/>
          <w:sz w:val="22"/>
          <w:szCs w:val="22"/>
        </w:rPr>
        <w:t xml:space="preserve">un informe técnico favorable o </w:t>
      </w:r>
      <w:r>
        <w:rPr>
          <w:color w:val="auto"/>
          <w:sz w:val="22"/>
          <w:szCs w:val="22"/>
        </w:rPr>
        <w:t xml:space="preserve">desfavorable en el que indicará el importe a conceder. </w:t>
      </w:r>
    </w:p>
    <w:p w:rsidR="003477B8" w:rsidRDefault="003477B8" w:rsidP="009E7264">
      <w:pPr>
        <w:pStyle w:val="Default"/>
        <w:spacing w:after="120" w:line="276" w:lineRule="auto"/>
        <w:jc w:val="both"/>
        <w:rPr>
          <w:color w:val="auto"/>
          <w:sz w:val="22"/>
          <w:szCs w:val="22"/>
        </w:rPr>
      </w:pPr>
      <w:r>
        <w:rPr>
          <w:b/>
          <w:bCs/>
          <w:color w:val="auto"/>
          <w:sz w:val="22"/>
          <w:szCs w:val="22"/>
        </w:rPr>
        <w:t xml:space="preserve">4. </w:t>
      </w:r>
      <w:r>
        <w:rPr>
          <w:color w:val="auto"/>
          <w:sz w:val="22"/>
          <w:szCs w:val="22"/>
        </w:rPr>
        <w:t xml:space="preserve">Si con el presupuesto disponible resulta que se pueden atender todas las solicitudes válidas se procederá a emitir una propuesta de resolución, detallando individualmente para cada solicitante la subvención a conceder a cada uno de ellos. </w:t>
      </w:r>
    </w:p>
    <w:p w:rsidR="003477B8" w:rsidRDefault="003477B8" w:rsidP="009E7264">
      <w:pPr>
        <w:pStyle w:val="Default"/>
        <w:spacing w:after="120" w:line="276" w:lineRule="auto"/>
        <w:jc w:val="both"/>
        <w:rPr>
          <w:color w:val="auto"/>
          <w:sz w:val="22"/>
          <w:szCs w:val="22"/>
        </w:rPr>
      </w:pPr>
      <w:r>
        <w:rPr>
          <w:b/>
          <w:bCs/>
          <w:color w:val="auto"/>
          <w:sz w:val="22"/>
          <w:szCs w:val="22"/>
        </w:rPr>
        <w:t xml:space="preserve">5. </w:t>
      </w:r>
      <w:r>
        <w:rPr>
          <w:color w:val="auto"/>
          <w:sz w:val="22"/>
          <w:szCs w:val="22"/>
        </w:rPr>
        <w:t xml:space="preserve">Las propuestas de resolución denegatorias deberán incluir la motivación para ello. </w:t>
      </w:r>
    </w:p>
    <w:p w:rsidR="003477B8" w:rsidRDefault="003477B8" w:rsidP="009E7264">
      <w:pPr>
        <w:pStyle w:val="Default"/>
        <w:spacing w:after="120" w:line="276" w:lineRule="auto"/>
        <w:jc w:val="both"/>
        <w:rPr>
          <w:color w:val="auto"/>
          <w:sz w:val="22"/>
          <w:szCs w:val="22"/>
        </w:rPr>
      </w:pPr>
      <w:proofErr w:type="gramStart"/>
      <w:r>
        <w:rPr>
          <w:b/>
          <w:bCs/>
          <w:color w:val="auto"/>
          <w:sz w:val="22"/>
          <w:szCs w:val="22"/>
        </w:rPr>
        <w:t>6.</w:t>
      </w:r>
      <w:r>
        <w:rPr>
          <w:color w:val="auto"/>
          <w:sz w:val="22"/>
          <w:szCs w:val="22"/>
        </w:rPr>
        <w:t>La</w:t>
      </w:r>
      <w:proofErr w:type="gramEnd"/>
      <w:r>
        <w:rPr>
          <w:color w:val="auto"/>
          <w:sz w:val="22"/>
          <w:szCs w:val="22"/>
        </w:rPr>
        <w:t xml:space="preserve"> Propuesta de Resolución se someterá a la fiscalización de la Intervención General del Ayuntamiento. </w:t>
      </w:r>
    </w:p>
    <w:p w:rsidR="003477B8" w:rsidRDefault="003477B8" w:rsidP="009E7264">
      <w:pPr>
        <w:pStyle w:val="Default"/>
        <w:spacing w:after="120" w:line="276" w:lineRule="auto"/>
        <w:jc w:val="both"/>
        <w:rPr>
          <w:color w:val="auto"/>
          <w:sz w:val="22"/>
          <w:szCs w:val="22"/>
        </w:rPr>
      </w:pPr>
      <w:r>
        <w:rPr>
          <w:b/>
          <w:bCs/>
          <w:color w:val="auto"/>
          <w:sz w:val="22"/>
          <w:szCs w:val="22"/>
        </w:rPr>
        <w:t xml:space="preserve">7. </w:t>
      </w:r>
      <w:r>
        <w:rPr>
          <w:color w:val="auto"/>
          <w:sz w:val="22"/>
          <w:szCs w:val="22"/>
        </w:rPr>
        <w:t xml:space="preserve">El Ayuntamiento se reserva el derecho a realizar antes, durante y después de la instrucción del expediente cuantas comprobaciones e inspecciones considere oportunas para garantizar el objeto y el correcto cumplimiento de las condiciones de las presentes Bases. </w:t>
      </w:r>
    </w:p>
    <w:p w:rsidR="003477B8" w:rsidRDefault="003477B8" w:rsidP="009E7264">
      <w:pPr>
        <w:pStyle w:val="Default"/>
        <w:spacing w:after="120" w:line="276" w:lineRule="auto"/>
        <w:jc w:val="both"/>
        <w:rPr>
          <w:color w:val="auto"/>
          <w:sz w:val="22"/>
          <w:szCs w:val="22"/>
        </w:rPr>
      </w:pPr>
    </w:p>
    <w:p w:rsidR="003477B8" w:rsidRDefault="003477B8" w:rsidP="009E7264">
      <w:pPr>
        <w:pStyle w:val="Default"/>
        <w:spacing w:after="120" w:line="276" w:lineRule="auto"/>
        <w:jc w:val="both"/>
        <w:rPr>
          <w:color w:val="auto"/>
          <w:sz w:val="22"/>
          <w:szCs w:val="22"/>
        </w:rPr>
      </w:pPr>
      <w:r>
        <w:rPr>
          <w:b/>
          <w:bCs/>
          <w:color w:val="auto"/>
          <w:sz w:val="22"/>
          <w:szCs w:val="22"/>
        </w:rPr>
        <w:t>Artículo 11.-Resolución</w:t>
      </w:r>
    </w:p>
    <w:p w:rsidR="003477B8" w:rsidRDefault="003477B8" w:rsidP="009E7264">
      <w:pPr>
        <w:pStyle w:val="Default"/>
        <w:spacing w:after="120" w:line="276" w:lineRule="auto"/>
        <w:jc w:val="both"/>
        <w:rPr>
          <w:color w:val="auto"/>
          <w:sz w:val="22"/>
          <w:szCs w:val="22"/>
        </w:rPr>
      </w:pPr>
      <w:r>
        <w:rPr>
          <w:b/>
          <w:bCs/>
          <w:color w:val="auto"/>
          <w:sz w:val="22"/>
          <w:szCs w:val="22"/>
        </w:rPr>
        <w:t xml:space="preserve">1. </w:t>
      </w:r>
      <w:r>
        <w:rPr>
          <w:color w:val="auto"/>
          <w:sz w:val="22"/>
          <w:szCs w:val="22"/>
        </w:rPr>
        <w:t xml:space="preserve">La resolución definitiva de los expedientes será adoptada a través de Resoluciones de la Concejalía Delegada de Presidencia. </w:t>
      </w:r>
    </w:p>
    <w:p w:rsidR="003477B8" w:rsidRDefault="003477B8" w:rsidP="009E7264">
      <w:pPr>
        <w:pStyle w:val="Default"/>
        <w:spacing w:after="120" w:line="276" w:lineRule="auto"/>
        <w:jc w:val="both"/>
        <w:rPr>
          <w:color w:val="auto"/>
          <w:sz w:val="22"/>
          <w:szCs w:val="22"/>
        </w:rPr>
      </w:pPr>
      <w:r>
        <w:rPr>
          <w:b/>
          <w:bCs/>
          <w:color w:val="auto"/>
          <w:sz w:val="22"/>
          <w:szCs w:val="22"/>
        </w:rPr>
        <w:t xml:space="preserve">2. </w:t>
      </w:r>
      <w:r>
        <w:rPr>
          <w:color w:val="auto"/>
          <w:sz w:val="22"/>
          <w:szCs w:val="22"/>
        </w:rPr>
        <w:t xml:space="preserve">Una vez finalizado el proceso se dictará una resolución con una relación ordenada de todas las solicitudes que, cumpliendo con las condiciones administrativas y técnicas, no hayan sido estimadas por rebasarse la cuantía máxima de la financiación disponible fijada en la convocatoria u otras causas. </w:t>
      </w:r>
    </w:p>
    <w:p w:rsidR="003477B8" w:rsidRDefault="003477B8" w:rsidP="009E7264">
      <w:pPr>
        <w:pStyle w:val="Default"/>
        <w:spacing w:after="120" w:line="276" w:lineRule="auto"/>
        <w:jc w:val="both"/>
        <w:rPr>
          <w:color w:val="auto"/>
          <w:sz w:val="22"/>
          <w:szCs w:val="22"/>
        </w:rPr>
      </w:pPr>
      <w:r>
        <w:rPr>
          <w:b/>
          <w:bCs/>
          <w:color w:val="auto"/>
          <w:sz w:val="22"/>
          <w:szCs w:val="22"/>
        </w:rPr>
        <w:t xml:space="preserve">3. </w:t>
      </w:r>
      <w:r>
        <w:rPr>
          <w:color w:val="auto"/>
          <w:sz w:val="22"/>
          <w:szCs w:val="22"/>
        </w:rPr>
        <w:t xml:space="preserve">En todo caso el plazo máximo de resolución del procedimiento será de dos meses desde la fecha en que finalice el plazo de presentación de solicitudes que se establezca en la convocatoria. Transcurrido dicho plazo sin que haya recaído sobre ella resolución expresa, la solicitud podrá entenderse desestimada. </w:t>
      </w:r>
    </w:p>
    <w:p w:rsidR="003477B8" w:rsidRDefault="003477B8" w:rsidP="009E7264">
      <w:pPr>
        <w:pStyle w:val="Default"/>
        <w:spacing w:after="120" w:line="276" w:lineRule="auto"/>
        <w:jc w:val="both"/>
        <w:rPr>
          <w:color w:val="auto"/>
          <w:sz w:val="22"/>
          <w:szCs w:val="22"/>
        </w:rPr>
      </w:pPr>
      <w:r>
        <w:rPr>
          <w:b/>
          <w:bCs/>
          <w:color w:val="auto"/>
          <w:sz w:val="22"/>
          <w:szCs w:val="22"/>
        </w:rPr>
        <w:t xml:space="preserve">4. </w:t>
      </w:r>
      <w:r>
        <w:rPr>
          <w:color w:val="auto"/>
          <w:sz w:val="22"/>
          <w:szCs w:val="22"/>
        </w:rPr>
        <w:t xml:space="preserve">Las notificaciones de los actos que deban realizarse de forma conjunta a todas las personas o entidades interesadas relativas al procedimiento de concesión de las ayudas y, en particular, los de requerimientos de subsanación, el trámite de audiencia y el de resolución del procedimiento, se publicarán en la sede electrónica del Ayuntamiento, en </w:t>
      </w:r>
      <w:r>
        <w:rPr>
          <w:color w:val="auto"/>
          <w:sz w:val="22"/>
          <w:szCs w:val="22"/>
        </w:rPr>
        <w:lastRenderedPageBreak/>
        <w:t xml:space="preserve">los términos del artículo 45.1.b) de la Ley 39/2015, de 1 de octubre. En todo caso, esta publicación sustituye a la notificación personal y surtirá sus mismos efectos. </w:t>
      </w:r>
    </w:p>
    <w:p w:rsidR="003477B8" w:rsidRDefault="003477B8" w:rsidP="009E7264">
      <w:pPr>
        <w:pStyle w:val="Default"/>
        <w:spacing w:after="120" w:line="276" w:lineRule="auto"/>
        <w:jc w:val="both"/>
        <w:rPr>
          <w:color w:val="auto"/>
          <w:sz w:val="22"/>
          <w:szCs w:val="22"/>
        </w:rPr>
      </w:pPr>
      <w:r>
        <w:rPr>
          <w:b/>
          <w:bCs/>
          <w:color w:val="auto"/>
          <w:sz w:val="22"/>
          <w:szCs w:val="22"/>
        </w:rPr>
        <w:t xml:space="preserve">5. </w:t>
      </w:r>
      <w:r>
        <w:rPr>
          <w:color w:val="auto"/>
          <w:sz w:val="22"/>
          <w:szCs w:val="22"/>
        </w:rPr>
        <w:t xml:space="preserve">Sin perjuicio de lo dispuesto en el apartado anterior, las notificaciones que deban cursarse personalmente, se practicarán en el lugar o por el medio indicado por las personas o entidades interesadas en sus solicitudes. </w:t>
      </w:r>
    </w:p>
    <w:p w:rsidR="003477B8" w:rsidRDefault="003477B8" w:rsidP="009E7264">
      <w:pPr>
        <w:pStyle w:val="Default"/>
        <w:spacing w:after="120" w:line="276" w:lineRule="auto"/>
        <w:jc w:val="both"/>
        <w:rPr>
          <w:color w:val="auto"/>
          <w:sz w:val="22"/>
          <w:szCs w:val="22"/>
        </w:rPr>
      </w:pPr>
      <w:r>
        <w:rPr>
          <w:b/>
          <w:bCs/>
          <w:color w:val="auto"/>
          <w:sz w:val="22"/>
          <w:szCs w:val="22"/>
        </w:rPr>
        <w:t xml:space="preserve">6. </w:t>
      </w:r>
      <w:r>
        <w:rPr>
          <w:color w:val="auto"/>
          <w:sz w:val="22"/>
          <w:szCs w:val="22"/>
        </w:rPr>
        <w:t xml:space="preserve">Siempre que las personas o entidades interesadas hayan señalado o consentido expresamente el medio de notificación electrónico, las notificaciones que deban cursarse personalmente a las mismas se practicarán por ese medio, de conformidad con la normativa aplicable. A tal efecto, en el formulario de solicitud figura un apartado para que la persona o entidad interesada señale expresamente la comunicación electrónica e indique una dirección electrónica. De conformidad con lo establecido en el artículo 14.2 de la Ley 39/2015, de 1 de octubre, las notificaciones se realizarán electrónicamente a las personas o entidades obligadas a relacionarse a través de medios electrónicos con la Administración, entre las que se encuentran las empresas y autónomos. </w:t>
      </w:r>
    </w:p>
    <w:p w:rsidR="003477B8" w:rsidRDefault="003477B8" w:rsidP="009E7264">
      <w:pPr>
        <w:pStyle w:val="Default"/>
        <w:spacing w:after="120" w:line="276" w:lineRule="auto"/>
        <w:jc w:val="both"/>
        <w:rPr>
          <w:color w:val="auto"/>
          <w:sz w:val="22"/>
          <w:szCs w:val="22"/>
        </w:rPr>
      </w:pPr>
      <w:r>
        <w:rPr>
          <w:b/>
          <w:bCs/>
          <w:color w:val="auto"/>
          <w:sz w:val="22"/>
          <w:szCs w:val="22"/>
        </w:rPr>
        <w:t xml:space="preserve">7. </w:t>
      </w:r>
      <w:r>
        <w:rPr>
          <w:color w:val="auto"/>
          <w:sz w:val="22"/>
          <w:szCs w:val="22"/>
        </w:rPr>
        <w:t xml:space="preserve">Las subvenciones concedidas se publicarán en la Base de Datos Nacional de Subvenciones que opera como sistema nacional de publicidad en este ámbito, de conformidad con el artículo 20.8 de la Ley 38/2003, de 17 de noviembre. </w:t>
      </w:r>
    </w:p>
    <w:p w:rsidR="003477B8" w:rsidRDefault="003477B8" w:rsidP="009E7264">
      <w:pPr>
        <w:pStyle w:val="Default"/>
        <w:spacing w:after="120" w:line="276" w:lineRule="auto"/>
        <w:jc w:val="both"/>
        <w:rPr>
          <w:color w:val="auto"/>
          <w:sz w:val="22"/>
          <w:szCs w:val="22"/>
        </w:rPr>
      </w:pPr>
    </w:p>
    <w:p w:rsidR="003477B8" w:rsidRDefault="003477B8" w:rsidP="009E7264">
      <w:pPr>
        <w:pStyle w:val="Default"/>
        <w:spacing w:after="120" w:line="276" w:lineRule="auto"/>
        <w:jc w:val="both"/>
        <w:rPr>
          <w:color w:val="auto"/>
          <w:sz w:val="22"/>
          <w:szCs w:val="22"/>
        </w:rPr>
      </w:pPr>
      <w:r>
        <w:rPr>
          <w:b/>
          <w:bCs/>
          <w:color w:val="auto"/>
          <w:sz w:val="22"/>
          <w:szCs w:val="22"/>
        </w:rPr>
        <w:t>Artículo 12.-Forma de Pago</w:t>
      </w:r>
    </w:p>
    <w:p w:rsidR="003477B8" w:rsidRDefault="003477B8" w:rsidP="009E7264">
      <w:pPr>
        <w:pStyle w:val="Default"/>
        <w:spacing w:after="120" w:line="276" w:lineRule="auto"/>
        <w:jc w:val="both"/>
        <w:rPr>
          <w:color w:val="auto"/>
          <w:sz w:val="22"/>
          <w:szCs w:val="22"/>
        </w:rPr>
      </w:pPr>
      <w:proofErr w:type="gramStart"/>
      <w:r>
        <w:rPr>
          <w:b/>
          <w:bCs/>
          <w:color w:val="auto"/>
          <w:sz w:val="22"/>
          <w:szCs w:val="22"/>
        </w:rPr>
        <w:t>1.</w:t>
      </w:r>
      <w:r>
        <w:rPr>
          <w:color w:val="auto"/>
          <w:sz w:val="22"/>
          <w:szCs w:val="22"/>
        </w:rPr>
        <w:t>El</w:t>
      </w:r>
      <w:proofErr w:type="gramEnd"/>
      <w:r>
        <w:rPr>
          <w:color w:val="auto"/>
          <w:sz w:val="22"/>
          <w:szCs w:val="22"/>
        </w:rPr>
        <w:t xml:space="preserve"> abono de la ayuda concedida se realizará una vez comprobada la documentación acreditativa.</w:t>
      </w:r>
    </w:p>
    <w:p w:rsidR="003477B8" w:rsidRDefault="003477B8" w:rsidP="009E7264">
      <w:pPr>
        <w:pStyle w:val="Default"/>
        <w:spacing w:after="120" w:line="276" w:lineRule="auto"/>
        <w:jc w:val="both"/>
        <w:rPr>
          <w:color w:val="auto"/>
          <w:sz w:val="22"/>
          <w:szCs w:val="22"/>
        </w:rPr>
      </w:pPr>
      <w:proofErr w:type="gramStart"/>
      <w:r>
        <w:rPr>
          <w:b/>
          <w:bCs/>
          <w:color w:val="auto"/>
          <w:sz w:val="22"/>
          <w:szCs w:val="22"/>
        </w:rPr>
        <w:t>2.</w:t>
      </w:r>
      <w:r>
        <w:rPr>
          <w:color w:val="auto"/>
          <w:sz w:val="22"/>
          <w:szCs w:val="22"/>
        </w:rPr>
        <w:t>No</w:t>
      </w:r>
      <w:proofErr w:type="gramEnd"/>
      <w:r>
        <w:rPr>
          <w:color w:val="auto"/>
          <w:sz w:val="22"/>
          <w:szCs w:val="22"/>
        </w:rPr>
        <w:t xml:space="preserve"> podrá realizarse el pago de la subvención en tanto el beneficiario no se halle al corriente en el cumplimiento de sus obligaciones tributarias con la Agencia Estatal de Administración Tributaria, la Seguridad Social, o </w:t>
      </w:r>
      <w:proofErr w:type="spellStart"/>
      <w:r>
        <w:rPr>
          <w:color w:val="auto"/>
          <w:sz w:val="22"/>
          <w:szCs w:val="22"/>
        </w:rPr>
        <w:t>frenteal</w:t>
      </w:r>
      <w:proofErr w:type="spellEnd"/>
      <w:r>
        <w:rPr>
          <w:color w:val="auto"/>
          <w:sz w:val="22"/>
          <w:szCs w:val="22"/>
        </w:rPr>
        <w:t xml:space="preserve"> Ayuntamiento de </w:t>
      </w:r>
      <w:proofErr w:type="spellStart"/>
      <w:r w:rsidR="0077182E">
        <w:rPr>
          <w:color w:val="auto"/>
          <w:sz w:val="22"/>
          <w:szCs w:val="22"/>
        </w:rPr>
        <w:t>Torrelobatón</w:t>
      </w:r>
      <w:proofErr w:type="spellEnd"/>
      <w:r>
        <w:rPr>
          <w:color w:val="auto"/>
          <w:sz w:val="22"/>
          <w:szCs w:val="22"/>
        </w:rPr>
        <w:t>.</w:t>
      </w:r>
    </w:p>
    <w:p w:rsidR="003477B8" w:rsidRDefault="003477B8" w:rsidP="009E7264">
      <w:pPr>
        <w:pStyle w:val="Default"/>
        <w:spacing w:after="120" w:line="276" w:lineRule="auto"/>
        <w:jc w:val="both"/>
        <w:rPr>
          <w:color w:val="auto"/>
          <w:sz w:val="22"/>
          <w:szCs w:val="22"/>
        </w:rPr>
      </w:pPr>
    </w:p>
    <w:p w:rsidR="003477B8" w:rsidRDefault="003477B8" w:rsidP="009E7264">
      <w:pPr>
        <w:pStyle w:val="Default"/>
        <w:spacing w:after="120" w:line="276" w:lineRule="auto"/>
        <w:jc w:val="both"/>
        <w:rPr>
          <w:color w:val="auto"/>
          <w:sz w:val="22"/>
          <w:szCs w:val="22"/>
        </w:rPr>
      </w:pPr>
      <w:r>
        <w:rPr>
          <w:b/>
          <w:bCs/>
          <w:color w:val="auto"/>
          <w:sz w:val="22"/>
          <w:szCs w:val="22"/>
        </w:rPr>
        <w:t>Artículo 13.-Obligaciones de las personas beneficiarias de las ayudas</w:t>
      </w:r>
    </w:p>
    <w:p w:rsidR="003477B8" w:rsidRDefault="003477B8" w:rsidP="009E7264">
      <w:pPr>
        <w:pStyle w:val="Default"/>
        <w:spacing w:after="120" w:line="276" w:lineRule="auto"/>
        <w:jc w:val="both"/>
        <w:rPr>
          <w:color w:val="auto"/>
          <w:sz w:val="22"/>
          <w:szCs w:val="22"/>
        </w:rPr>
      </w:pPr>
      <w:r>
        <w:rPr>
          <w:b/>
          <w:bCs/>
          <w:color w:val="auto"/>
          <w:sz w:val="22"/>
          <w:szCs w:val="22"/>
        </w:rPr>
        <w:t xml:space="preserve">1. </w:t>
      </w:r>
      <w:r>
        <w:rPr>
          <w:color w:val="auto"/>
          <w:sz w:val="22"/>
          <w:szCs w:val="22"/>
        </w:rPr>
        <w:t xml:space="preserve">El Ayuntamiento revisará la documentación justificativa, solicitando, en su caso, a la persona beneficiaria que subsane sus defectos y comprobará el grado de cumplimiento de las condiciones a las que se subordinó la concesión de la subvención y emitiendo un informe de cumplimiento de condiciones. </w:t>
      </w:r>
    </w:p>
    <w:p w:rsidR="003477B8" w:rsidRDefault="003477B8" w:rsidP="009E7264">
      <w:pPr>
        <w:pStyle w:val="Default"/>
        <w:spacing w:after="120" w:line="276" w:lineRule="auto"/>
        <w:jc w:val="both"/>
        <w:rPr>
          <w:color w:val="auto"/>
          <w:sz w:val="22"/>
          <w:szCs w:val="22"/>
        </w:rPr>
      </w:pPr>
      <w:r>
        <w:rPr>
          <w:b/>
          <w:bCs/>
          <w:color w:val="auto"/>
          <w:sz w:val="22"/>
          <w:szCs w:val="22"/>
        </w:rPr>
        <w:t xml:space="preserve">2. </w:t>
      </w:r>
      <w:r>
        <w:rPr>
          <w:color w:val="auto"/>
          <w:sz w:val="22"/>
          <w:szCs w:val="22"/>
        </w:rPr>
        <w:t xml:space="preserve">El incumplimiento de las obligaciones a que se refieren los apartados anteriores o la justificación insuficiente en los términos establecidos en estas Bases o en la convocatoria correspondiente será causa de revocación total y reintegro de la ayuda. </w:t>
      </w:r>
    </w:p>
    <w:p w:rsidR="003477B8" w:rsidRDefault="003477B8" w:rsidP="009E7264">
      <w:pPr>
        <w:pStyle w:val="Default"/>
        <w:spacing w:after="120" w:line="276" w:lineRule="auto"/>
        <w:jc w:val="both"/>
        <w:rPr>
          <w:color w:val="auto"/>
          <w:sz w:val="22"/>
          <w:szCs w:val="22"/>
        </w:rPr>
      </w:pPr>
      <w:r>
        <w:rPr>
          <w:b/>
          <w:bCs/>
          <w:color w:val="auto"/>
          <w:sz w:val="22"/>
          <w:szCs w:val="22"/>
        </w:rPr>
        <w:t xml:space="preserve">3. </w:t>
      </w:r>
      <w:r>
        <w:rPr>
          <w:color w:val="auto"/>
          <w:sz w:val="22"/>
          <w:szCs w:val="22"/>
        </w:rPr>
        <w:t xml:space="preserve">El Ayuntamiento podrá efectuar cuantas comprobaciones e inspecciones considere necesarias a fin de garantizar el cumplimiento de los términos y condiciones establecidas en las presentes Bases. A tal fin, la persona beneficiaria de la subvención facilitará las comprobaciones necesarias para garantizar el cumplimento de la finalidad para la que se </w:t>
      </w:r>
      <w:r>
        <w:rPr>
          <w:color w:val="auto"/>
          <w:sz w:val="22"/>
          <w:szCs w:val="22"/>
        </w:rPr>
        <w:lastRenderedPageBreak/>
        <w:t xml:space="preserve">le concedió y la correcta aplicación de los fondos percibidos. Asimismo, estará obligado a facilitar cuanta información relacionada con la subvención le sea requerida por la Intervención General del Ayuntamiento. </w:t>
      </w:r>
    </w:p>
    <w:p w:rsidR="003477B8" w:rsidRDefault="003477B8" w:rsidP="009E7264">
      <w:pPr>
        <w:pStyle w:val="Default"/>
        <w:spacing w:after="120" w:line="276" w:lineRule="auto"/>
        <w:jc w:val="both"/>
        <w:rPr>
          <w:color w:val="auto"/>
          <w:sz w:val="22"/>
          <w:szCs w:val="22"/>
        </w:rPr>
      </w:pPr>
      <w:r>
        <w:rPr>
          <w:b/>
          <w:bCs/>
          <w:color w:val="auto"/>
          <w:sz w:val="22"/>
          <w:szCs w:val="22"/>
        </w:rPr>
        <w:t xml:space="preserve">4. </w:t>
      </w:r>
      <w:r>
        <w:rPr>
          <w:color w:val="auto"/>
          <w:sz w:val="22"/>
          <w:szCs w:val="22"/>
        </w:rPr>
        <w:t xml:space="preserve">Además de las obligaciones específicas establecidas, serán obligaciones de la persona y entidad beneficiaria: </w:t>
      </w:r>
    </w:p>
    <w:p w:rsidR="003477B8" w:rsidRDefault="003477B8" w:rsidP="009E7264">
      <w:pPr>
        <w:pStyle w:val="Default"/>
        <w:spacing w:after="120" w:line="276" w:lineRule="auto"/>
        <w:jc w:val="both"/>
        <w:rPr>
          <w:color w:val="auto"/>
          <w:sz w:val="22"/>
          <w:szCs w:val="22"/>
        </w:rPr>
      </w:pPr>
      <w:r>
        <w:rPr>
          <w:b/>
          <w:bCs/>
          <w:color w:val="auto"/>
          <w:sz w:val="22"/>
          <w:szCs w:val="22"/>
        </w:rPr>
        <w:t xml:space="preserve">a) </w:t>
      </w:r>
      <w:r>
        <w:rPr>
          <w:color w:val="auto"/>
          <w:sz w:val="22"/>
          <w:szCs w:val="22"/>
        </w:rPr>
        <w:t xml:space="preserve">Cumplir el objetivo, ejecutar el proyecto, realizar la actividad o adoptar el comportamiento que fundamenta la concesión de la subvención en la forma y plazos establecidos en la resolución de concesión, en las presentes bases reguladoras y restante normativa de aplicación. </w:t>
      </w:r>
    </w:p>
    <w:p w:rsidR="003477B8" w:rsidRDefault="003477B8" w:rsidP="009E7264">
      <w:pPr>
        <w:pStyle w:val="Default"/>
        <w:spacing w:after="120" w:line="276" w:lineRule="auto"/>
        <w:jc w:val="both"/>
        <w:rPr>
          <w:color w:val="auto"/>
          <w:sz w:val="22"/>
          <w:szCs w:val="22"/>
        </w:rPr>
      </w:pPr>
      <w:r>
        <w:rPr>
          <w:b/>
          <w:bCs/>
          <w:color w:val="auto"/>
          <w:sz w:val="22"/>
          <w:szCs w:val="22"/>
        </w:rPr>
        <w:t xml:space="preserve">b) </w:t>
      </w:r>
      <w:r>
        <w:rPr>
          <w:color w:val="auto"/>
          <w:sz w:val="22"/>
          <w:szCs w:val="22"/>
        </w:rPr>
        <w:t xml:space="preserve">Justificar ante el órgano concedente el cumplimiento de los requisitos y condiciones, así como la realización de la actividad y el cumplimiento de la finalidad que determinen la concesión de la subvención. </w:t>
      </w:r>
    </w:p>
    <w:p w:rsidR="003477B8" w:rsidRDefault="003477B8" w:rsidP="009E7264">
      <w:pPr>
        <w:pStyle w:val="Default"/>
        <w:spacing w:after="120" w:line="276" w:lineRule="auto"/>
        <w:jc w:val="both"/>
        <w:rPr>
          <w:color w:val="auto"/>
          <w:sz w:val="22"/>
          <w:szCs w:val="22"/>
        </w:rPr>
      </w:pPr>
      <w:r>
        <w:rPr>
          <w:b/>
          <w:bCs/>
          <w:color w:val="auto"/>
          <w:sz w:val="22"/>
          <w:szCs w:val="22"/>
        </w:rPr>
        <w:t xml:space="preserve">c) </w:t>
      </w:r>
      <w:r>
        <w:rPr>
          <w:color w:val="auto"/>
          <w:sz w:val="22"/>
          <w:szCs w:val="22"/>
        </w:rPr>
        <w:t xml:space="preserve">Someterse a las actuaciones de comprobación a efectuar por el órgano concedente, así como a las actuaciones de comprobación y control financiero de la Intervención del Ayuntamiento, a las previstas en la legislación del Tribunal de Cuentas y del Consejo de Cuentas y a cuantas otras se establezcan por órganos de control autonómicos, nacionales y comunitarios que resulten competentes, aportando cuanta información le sea requerida por dichos órganos en el ejercicio de tales actuaciones. </w:t>
      </w:r>
    </w:p>
    <w:p w:rsidR="004A4A90" w:rsidRDefault="004A4A90" w:rsidP="009E7264">
      <w:pPr>
        <w:pStyle w:val="Default"/>
        <w:spacing w:after="120" w:line="276" w:lineRule="auto"/>
        <w:jc w:val="both"/>
        <w:rPr>
          <w:color w:val="auto"/>
          <w:sz w:val="22"/>
          <w:szCs w:val="22"/>
        </w:rPr>
      </w:pPr>
    </w:p>
    <w:p w:rsidR="003477B8" w:rsidRDefault="003477B8" w:rsidP="009E7264">
      <w:pPr>
        <w:pStyle w:val="Default"/>
        <w:spacing w:after="120" w:line="276" w:lineRule="auto"/>
        <w:jc w:val="both"/>
        <w:rPr>
          <w:color w:val="auto"/>
          <w:sz w:val="22"/>
          <w:szCs w:val="22"/>
        </w:rPr>
      </w:pPr>
      <w:r>
        <w:rPr>
          <w:b/>
          <w:bCs/>
          <w:color w:val="auto"/>
          <w:sz w:val="22"/>
          <w:szCs w:val="22"/>
        </w:rPr>
        <w:t xml:space="preserve">d) </w:t>
      </w:r>
      <w:r>
        <w:rPr>
          <w:color w:val="auto"/>
          <w:sz w:val="22"/>
          <w:szCs w:val="22"/>
        </w:rPr>
        <w:t xml:space="preserve">Comunicar al órgano concedente la obtención de otras subvenciones, ayudas, ingresos o recursos que financien las actividades subvencionadas. Esta comunicación deberá efectuarse tan pronto como se conozca dicha obtención y, en todo caso, con anterioridad a la justificación de la aplicación dada a los fondos percibidos. Asimismo, se comunicará cualquier alteración de las condiciones tenidas en cuenta para la concesión de la subvención. </w:t>
      </w:r>
    </w:p>
    <w:p w:rsidR="003477B8" w:rsidRDefault="003477B8" w:rsidP="009E7264">
      <w:pPr>
        <w:pStyle w:val="Default"/>
        <w:spacing w:after="120" w:line="276" w:lineRule="auto"/>
        <w:jc w:val="both"/>
        <w:rPr>
          <w:color w:val="auto"/>
          <w:sz w:val="22"/>
          <w:szCs w:val="22"/>
        </w:rPr>
      </w:pPr>
      <w:r>
        <w:rPr>
          <w:b/>
          <w:bCs/>
          <w:color w:val="auto"/>
          <w:sz w:val="22"/>
          <w:szCs w:val="22"/>
        </w:rPr>
        <w:t xml:space="preserve">e) </w:t>
      </w:r>
      <w:r>
        <w:rPr>
          <w:color w:val="auto"/>
          <w:sz w:val="22"/>
          <w:szCs w:val="22"/>
        </w:rPr>
        <w:t xml:space="preserve">Disponer de los libros contables, registros diligenciados y demás documentos debidamente auditados en los términos exigidos por la legislación mercantil y sectorial aplicable a cada entidad beneficiaria en cada caso. Todos los documentos deberán tener reflejo en la contabilidad del beneficiario, de forma separada, con objeto de identificar todos los gastos y pagos realizados, de acuerdo con la normativa aplicable. </w:t>
      </w:r>
    </w:p>
    <w:p w:rsidR="003477B8" w:rsidRDefault="003477B8" w:rsidP="009E7264">
      <w:pPr>
        <w:pStyle w:val="Default"/>
        <w:spacing w:after="120" w:line="276" w:lineRule="auto"/>
        <w:jc w:val="both"/>
        <w:rPr>
          <w:color w:val="auto"/>
          <w:sz w:val="22"/>
          <w:szCs w:val="22"/>
        </w:rPr>
      </w:pPr>
      <w:r>
        <w:rPr>
          <w:b/>
          <w:bCs/>
          <w:color w:val="auto"/>
          <w:sz w:val="22"/>
          <w:szCs w:val="22"/>
        </w:rPr>
        <w:t xml:space="preserve">f) </w:t>
      </w:r>
      <w:r>
        <w:rPr>
          <w:color w:val="auto"/>
          <w:sz w:val="22"/>
          <w:szCs w:val="22"/>
        </w:rPr>
        <w:t xml:space="preserve">Acreditar con anterioridad a dictarse la Propuesta de Resolución de hallarse al corriente del cumplimiento de las obligaciones con la Agencia Tributaria, con la Seguridad Social y con el Ayuntamiento de </w:t>
      </w:r>
      <w:proofErr w:type="spellStart"/>
      <w:r w:rsidR="0077182E">
        <w:rPr>
          <w:color w:val="auto"/>
          <w:sz w:val="22"/>
          <w:szCs w:val="22"/>
        </w:rPr>
        <w:t>Torrelobatón</w:t>
      </w:r>
      <w:proofErr w:type="spellEnd"/>
      <w:r>
        <w:rPr>
          <w:color w:val="auto"/>
          <w:sz w:val="22"/>
          <w:szCs w:val="22"/>
        </w:rPr>
        <w:t xml:space="preserve">. </w:t>
      </w:r>
    </w:p>
    <w:p w:rsidR="003477B8" w:rsidRDefault="003477B8" w:rsidP="009E7264">
      <w:pPr>
        <w:pStyle w:val="Default"/>
        <w:spacing w:after="120" w:line="276" w:lineRule="auto"/>
        <w:jc w:val="both"/>
        <w:rPr>
          <w:color w:val="auto"/>
          <w:sz w:val="22"/>
          <w:szCs w:val="22"/>
        </w:rPr>
      </w:pPr>
    </w:p>
    <w:p w:rsidR="003477B8" w:rsidRDefault="003477B8" w:rsidP="009E7264">
      <w:pPr>
        <w:pStyle w:val="Default"/>
        <w:spacing w:after="120" w:line="276" w:lineRule="auto"/>
        <w:jc w:val="both"/>
        <w:rPr>
          <w:color w:val="auto"/>
          <w:sz w:val="22"/>
          <w:szCs w:val="22"/>
        </w:rPr>
      </w:pPr>
      <w:r>
        <w:rPr>
          <w:color w:val="auto"/>
          <w:sz w:val="22"/>
          <w:szCs w:val="22"/>
        </w:rPr>
        <w:t xml:space="preserve">Conforme al apartado 1 del artículo 46 de la Ley 38/2003, de 17 de noviembre, las personas y entidades beneficiarias y los terceros relacionados con el objeto de la subvención o su justificación estarán obligados a prestar colaboración y facilitar cuanta documentación sea requerida en el ejercicio de las funciones de control que </w:t>
      </w:r>
      <w:r>
        <w:rPr>
          <w:color w:val="auto"/>
          <w:sz w:val="22"/>
          <w:szCs w:val="22"/>
        </w:rPr>
        <w:lastRenderedPageBreak/>
        <w:t xml:space="preserve">corresponden a la Intervención General del Ayuntamiento, a cuyo fin tendrán las siguientes facultades: </w:t>
      </w:r>
    </w:p>
    <w:p w:rsidR="003477B8" w:rsidRDefault="003477B8" w:rsidP="009E7264">
      <w:pPr>
        <w:pStyle w:val="Default"/>
        <w:spacing w:after="120" w:line="276" w:lineRule="auto"/>
        <w:jc w:val="both"/>
        <w:rPr>
          <w:color w:val="auto"/>
          <w:sz w:val="22"/>
          <w:szCs w:val="22"/>
        </w:rPr>
      </w:pPr>
      <w:r>
        <w:rPr>
          <w:b/>
          <w:bCs/>
          <w:color w:val="auto"/>
          <w:sz w:val="22"/>
          <w:szCs w:val="22"/>
        </w:rPr>
        <w:t xml:space="preserve">a) </w:t>
      </w:r>
      <w:r>
        <w:rPr>
          <w:color w:val="auto"/>
          <w:sz w:val="22"/>
          <w:szCs w:val="22"/>
        </w:rPr>
        <w:t xml:space="preserve">El libre acceso a la documentación objeto de comprobación, incluidos los programas y archivos en soportes informáticos. </w:t>
      </w:r>
    </w:p>
    <w:p w:rsidR="003477B8" w:rsidRDefault="003477B8" w:rsidP="009E7264">
      <w:pPr>
        <w:pStyle w:val="Default"/>
        <w:spacing w:after="120" w:line="276" w:lineRule="auto"/>
        <w:jc w:val="both"/>
        <w:rPr>
          <w:color w:val="auto"/>
          <w:sz w:val="22"/>
          <w:szCs w:val="22"/>
        </w:rPr>
      </w:pPr>
      <w:r>
        <w:rPr>
          <w:b/>
          <w:bCs/>
          <w:color w:val="auto"/>
          <w:sz w:val="22"/>
          <w:szCs w:val="22"/>
        </w:rPr>
        <w:t xml:space="preserve">b) </w:t>
      </w:r>
      <w:r>
        <w:rPr>
          <w:color w:val="auto"/>
          <w:sz w:val="22"/>
          <w:szCs w:val="22"/>
        </w:rPr>
        <w:t xml:space="preserve">El libre acceso a los locales de negocio y demás establecimientos o lugares en que se desarrolle la actividad subvencionada o se permita verificar la realidad y regularidad de las operaciones financiadas con cargo a la subvención. </w:t>
      </w:r>
    </w:p>
    <w:p w:rsidR="003477B8" w:rsidRDefault="003477B8" w:rsidP="009E7264">
      <w:pPr>
        <w:pStyle w:val="Default"/>
        <w:spacing w:after="120" w:line="276" w:lineRule="auto"/>
        <w:jc w:val="both"/>
        <w:rPr>
          <w:color w:val="auto"/>
          <w:sz w:val="22"/>
          <w:szCs w:val="22"/>
        </w:rPr>
      </w:pPr>
      <w:r>
        <w:rPr>
          <w:b/>
          <w:bCs/>
          <w:color w:val="auto"/>
          <w:sz w:val="22"/>
          <w:szCs w:val="22"/>
        </w:rPr>
        <w:t xml:space="preserve">c) </w:t>
      </w:r>
      <w:r>
        <w:rPr>
          <w:color w:val="auto"/>
          <w:sz w:val="22"/>
          <w:szCs w:val="22"/>
        </w:rPr>
        <w:t xml:space="preserve">La obtención de copia o la retención de las facturas, documentos equivalentes o sustitutivos y de cualquier otro documento relativo a las operaciones en las que se deduzcan indicios de la incorrecta obtención, disfrute o destino de la subvención. </w:t>
      </w:r>
    </w:p>
    <w:p w:rsidR="003477B8" w:rsidRDefault="003477B8" w:rsidP="009E7264">
      <w:pPr>
        <w:pStyle w:val="Default"/>
        <w:spacing w:after="120" w:line="276" w:lineRule="auto"/>
        <w:jc w:val="both"/>
        <w:rPr>
          <w:color w:val="auto"/>
          <w:sz w:val="22"/>
          <w:szCs w:val="22"/>
        </w:rPr>
      </w:pPr>
      <w:r>
        <w:rPr>
          <w:b/>
          <w:bCs/>
          <w:color w:val="auto"/>
          <w:sz w:val="22"/>
          <w:szCs w:val="22"/>
        </w:rPr>
        <w:t xml:space="preserve">d) </w:t>
      </w:r>
      <w:r>
        <w:rPr>
          <w:color w:val="auto"/>
          <w:sz w:val="22"/>
          <w:szCs w:val="22"/>
        </w:rPr>
        <w:t xml:space="preserve">El libre acceso a información de las cuentas bancarias en las entidades financieras donde se pueda haber efectuado el cobro de las subvenciones o con cargo a las cuales se puedan haber realizado las disposiciones de los fondos. </w:t>
      </w:r>
    </w:p>
    <w:p w:rsidR="003477B8" w:rsidRDefault="003477B8" w:rsidP="009E7264">
      <w:pPr>
        <w:pStyle w:val="Default"/>
        <w:spacing w:after="120" w:line="276" w:lineRule="auto"/>
        <w:jc w:val="both"/>
        <w:rPr>
          <w:color w:val="auto"/>
          <w:sz w:val="22"/>
          <w:szCs w:val="22"/>
        </w:rPr>
      </w:pPr>
    </w:p>
    <w:p w:rsidR="003477B8" w:rsidRDefault="003477B8" w:rsidP="009E7264">
      <w:pPr>
        <w:pStyle w:val="Default"/>
        <w:spacing w:after="120" w:line="276" w:lineRule="auto"/>
        <w:jc w:val="both"/>
        <w:rPr>
          <w:color w:val="auto"/>
          <w:sz w:val="22"/>
          <w:szCs w:val="22"/>
        </w:rPr>
      </w:pPr>
      <w:r>
        <w:rPr>
          <w:b/>
          <w:bCs/>
          <w:color w:val="auto"/>
          <w:sz w:val="22"/>
          <w:szCs w:val="22"/>
        </w:rPr>
        <w:t>Artículo 14.-Revocación y reintegro</w:t>
      </w:r>
    </w:p>
    <w:p w:rsidR="003477B8" w:rsidRDefault="003477B8" w:rsidP="009E7264">
      <w:pPr>
        <w:pStyle w:val="Default"/>
        <w:spacing w:after="120" w:line="276" w:lineRule="auto"/>
        <w:jc w:val="both"/>
        <w:rPr>
          <w:color w:val="auto"/>
          <w:sz w:val="22"/>
          <w:szCs w:val="22"/>
        </w:rPr>
      </w:pPr>
      <w:r>
        <w:rPr>
          <w:color w:val="auto"/>
          <w:sz w:val="22"/>
          <w:szCs w:val="22"/>
        </w:rPr>
        <w:t xml:space="preserve">Procederá el reintegro de las cantidades percibidas y la exigencia de interés de demora correspondiente desde el momento del pago de la subvención hasta la fecha </w:t>
      </w:r>
      <w:proofErr w:type="spellStart"/>
      <w:r>
        <w:rPr>
          <w:color w:val="auto"/>
          <w:sz w:val="22"/>
          <w:szCs w:val="22"/>
        </w:rPr>
        <w:t>enque</w:t>
      </w:r>
      <w:proofErr w:type="spellEnd"/>
      <w:r>
        <w:rPr>
          <w:color w:val="auto"/>
          <w:sz w:val="22"/>
          <w:szCs w:val="22"/>
        </w:rPr>
        <w:t xml:space="preserve"> se acuerde la procedencia del reintegro en el caso de no cumplimiento de las condiciones establecidas en estas Bases y en la resolución de concesión de la subvención y en especial:</w:t>
      </w:r>
    </w:p>
    <w:p w:rsidR="003477B8" w:rsidRDefault="003477B8" w:rsidP="009E7264">
      <w:pPr>
        <w:pStyle w:val="Default"/>
        <w:spacing w:after="120" w:line="276" w:lineRule="auto"/>
        <w:jc w:val="both"/>
        <w:rPr>
          <w:color w:val="auto"/>
          <w:sz w:val="22"/>
          <w:szCs w:val="22"/>
        </w:rPr>
      </w:pPr>
      <w:proofErr w:type="gramStart"/>
      <w:r>
        <w:rPr>
          <w:b/>
          <w:bCs/>
          <w:color w:val="auto"/>
          <w:sz w:val="22"/>
          <w:szCs w:val="22"/>
        </w:rPr>
        <w:t>a)</w:t>
      </w:r>
      <w:r>
        <w:rPr>
          <w:color w:val="auto"/>
          <w:sz w:val="22"/>
          <w:szCs w:val="22"/>
        </w:rPr>
        <w:t>La</w:t>
      </w:r>
      <w:proofErr w:type="gramEnd"/>
      <w:r>
        <w:rPr>
          <w:color w:val="auto"/>
          <w:sz w:val="22"/>
          <w:szCs w:val="22"/>
        </w:rPr>
        <w:t xml:space="preserve"> obtención de la subvención falseando las condiciones requeridas para ello u ocultando aquellas que lo hubieron impedido.</w:t>
      </w:r>
    </w:p>
    <w:p w:rsidR="003477B8" w:rsidRDefault="003477B8" w:rsidP="009E7264">
      <w:pPr>
        <w:pStyle w:val="Default"/>
        <w:spacing w:after="120" w:line="276" w:lineRule="auto"/>
        <w:jc w:val="both"/>
        <w:rPr>
          <w:color w:val="auto"/>
          <w:sz w:val="22"/>
          <w:szCs w:val="22"/>
        </w:rPr>
      </w:pPr>
      <w:proofErr w:type="gramStart"/>
      <w:r>
        <w:rPr>
          <w:b/>
          <w:bCs/>
          <w:color w:val="auto"/>
          <w:sz w:val="22"/>
          <w:szCs w:val="22"/>
        </w:rPr>
        <w:t>b)</w:t>
      </w:r>
      <w:r>
        <w:rPr>
          <w:color w:val="auto"/>
          <w:sz w:val="22"/>
          <w:szCs w:val="22"/>
        </w:rPr>
        <w:t>La</w:t>
      </w:r>
      <w:proofErr w:type="gramEnd"/>
      <w:r>
        <w:rPr>
          <w:color w:val="auto"/>
          <w:sz w:val="22"/>
          <w:szCs w:val="22"/>
        </w:rPr>
        <w:t xml:space="preserve"> resistencia, excusa, obstrucción o negativa a las actuaciones de comprobación y control del cumplimiento.</w:t>
      </w:r>
    </w:p>
    <w:p w:rsidR="003477B8" w:rsidRDefault="003477B8" w:rsidP="009E7264">
      <w:pPr>
        <w:pStyle w:val="Default"/>
        <w:spacing w:after="120" w:line="276" w:lineRule="auto"/>
        <w:jc w:val="both"/>
        <w:rPr>
          <w:color w:val="auto"/>
          <w:sz w:val="22"/>
          <w:szCs w:val="22"/>
        </w:rPr>
      </w:pPr>
    </w:p>
    <w:p w:rsidR="003477B8" w:rsidRDefault="003477B8" w:rsidP="009E7264">
      <w:pPr>
        <w:pStyle w:val="Default"/>
        <w:spacing w:after="120" w:line="276" w:lineRule="auto"/>
        <w:jc w:val="both"/>
        <w:rPr>
          <w:color w:val="auto"/>
          <w:sz w:val="22"/>
          <w:szCs w:val="22"/>
        </w:rPr>
      </w:pPr>
      <w:r>
        <w:rPr>
          <w:b/>
          <w:bCs/>
          <w:color w:val="auto"/>
          <w:sz w:val="22"/>
          <w:szCs w:val="22"/>
        </w:rPr>
        <w:t>Artículo 15.-Obligación de colaboración</w:t>
      </w:r>
    </w:p>
    <w:p w:rsidR="003477B8" w:rsidRDefault="003477B8" w:rsidP="009E7264">
      <w:pPr>
        <w:pStyle w:val="Default"/>
        <w:spacing w:after="120" w:line="276" w:lineRule="auto"/>
        <w:jc w:val="both"/>
        <w:rPr>
          <w:color w:val="auto"/>
          <w:sz w:val="22"/>
          <w:szCs w:val="22"/>
        </w:rPr>
      </w:pPr>
      <w:r>
        <w:rPr>
          <w:b/>
          <w:bCs/>
          <w:color w:val="auto"/>
          <w:sz w:val="22"/>
          <w:szCs w:val="22"/>
        </w:rPr>
        <w:t xml:space="preserve">1. </w:t>
      </w:r>
      <w:r>
        <w:rPr>
          <w:color w:val="auto"/>
          <w:sz w:val="22"/>
          <w:szCs w:val="22"/>
        </w:rPr>
        <w:t xml:space="preserve">Los beneficiarios y los terceros relacionados con el objeto de la subvención y su justificación estarán obligados a prestar colaboración y facilitar cuantas evidencias sean requeridas en el ejercicio de las funciones de control que correspondan al Ayuntamiento de </w:t>
      </w:r>
      <w:proofErr w:type="spellStart"/>
      <w:r w:rsidR="0077182E">
        <w:rPr>
          <w:color w:val="auto"/>
          <w:sz w:val="22"/>
          <w:szCs w:val="22"/>
        </w:rPr>
        <w:t>Torrelobatón</w:t>
      </w:r>
      <w:proofErr w:type="spellEnd"/>
      <w:r>
        <w:rPr>
          <w:color w:val="auto"/>
          <w:sz w:val="22"/>
          <w:szCs w:val="22"/>
        </w:rPr>
        <w:t xml:space="preserve">, así como a los órganos que, de acuerdo con la normativa aplicable, tengan atribuidas funciones de control financiero. </w:t>
      </w:r>
    </w:p>
    <w:p w:rsidR="003477B8" w:rsidRDefault="003477B8" w:rsidP="009E7264">
      <w:pPr>
        <w:pStyle w:val="Default"/>
        <w:spacing w:after="120" w:line="276" w:lineRule="auto"/>
        <w:jc w:val="both"/>
        <w:rPr>
          <w:color w:val="auto"/>
          <w:sz w:val="22"/>
          <w:szCs w:val="22"/>
        </w:rPr>
      </w:pPr>
      <w:r>
        <w:rPr>
          <w:b/>
          <w:bCs/>
          <w:color w:val="auto"/>
          <w:sz w:val="22"/>
          <w:szCs w:val="22"/>
        </w:rPr>
        <w:t xml:space="preserve">2. </w:t>
      </w:r>
      <w:r>
        <w:rPr>
          <w:color w:val="auto"/>
          <w:sz w:val="22"/>
          <w:szCs w:val="22"/>
        </w:rPr>
        <w:t xml:space="preserve">Los beneficiarios y los terceros relacionados con el objeto de la subvención y su justificación, con la presentación de la solicitud de ayuda, autorizan expresamente, al Ayuntamiento de </w:t>
      </w:r>
      <w:proofErr w:type="spellStart"/>
      <w:r w:rsidR="0077182E">
        <w:rPr>
          <w:color w:val="auto"/>
          <w:sz w:val="22"/>
          <w:szCs w:val="22"/>
        </w:rPr>
        <w:t>Torrelobatón</w:t>
      </w:r>
      <w:proofErr w:type="spellEnd"/>
      <w:r>
        <w:rPr>
          <w:color w:val="auto"/>
          <w:sz w:val="22"/>
          <w:szCs w:val="22"/>
        </w:rPr>
        <w:t xml:space="preserve">, recabar información a otras administraciones con el objeto de realizar las labores de comprobación y control de la misma en cualquiera de sus fases. </w:t>
      </w:r>
    </w:p>
    <w:p w:rsidR="003477B8" w:rsidRDefault="003477B8" w:rsidP="009E7264">
      <w:pPr>
        <w:pStyle w:val="Default"/>
        <w:spacing w:after="120" w:line="276" w:lineRule="auto"/>
        <w:jc w:val="both"/>
        <w:rPr>
          <w:color w:val="auto"/>
          <w:sz w:val="22"/>
          <w:szCs w:val="22"/>
        </w:rPr>
      </w:pPr>
    </w:p>
    <w:p w:rsidR="003477B8" w:rsidRDefault="003477B8" w:rsidP="009E7264">
      <w:pPr>
        <w:pStyle w:val="Default"/>
        <w:spacing w:after="120" w:line="276" w:lineRule="auto"/>
        <w:jc w:val="both"/>
        <w:rPr>
          <w:color w:val="auto"/>
          <w:sz w:val="22"/>
          <w:szCs w:val="22"/>
        </w:rPr>
      </w:pPr>
      <w:r>
        <w:rPr>
          <w:b/>
          <w:bCs/>
          <w:color w:val="auto"/>
          <w:sz w:val="22"/>
          <w:szCs w:val="22"/>
        </w:rPr>
        <w:lastRenderedPageBreak/>
        <w:t>Artículo 16.-Confidencialidad y protección de datos</w:t>
      </w:r>
    </w:p>
    <w:p w:rsidR="003477B8" w:rsidRDefault="003477B8" w:rsidP="009E7264">
      <w:pPr>
        <w:pStyle w:val="Default"/>
        <w:spacing w:after="120" w:line="276" w:lineRule="auto"/>
        <w:jc w:val="both"/>
        <w:rPr>
          <w:color w:val="auto"/>
          <w:sz w:val="22"/>
          <w:szCs w:val="22"/>
        </w:rPr>
      </w:pPr>
      <w:r>
        <w:rPr>
          <w:b/>
          <w:bCs/>
          <w:color w:val="auto"/>
          <w:sz w:val="22"/>
          <w:szCs w:val="22"/>
        </w:rPr>
        <w:t xml:space="preserve">1. </w:t>
      </w:r>
      <w:r>
        <w:rPr>
          <w:color w:val="auto"/>
          <w:sz w:val="22"/>
          <w:szCs w:val="22"/>
        </w:rPr>
        <w:t xml:space="preserve">Las tareas desarrolladas como consecuencia de la ejecución de las presentes Bases reguladoras, así como la documentación generada por las mismas, se entenderán en todo momento de exclusiva propiedad de la parte que la proporciona, garantizándose por parte del Ayuntamiento la total confidencialidad de la información en ellas recogida. </w:t>
      </w:r>
    </w:p>
    <w:p w:rsidR="003477B8" w:rsidRDefault="003477B8" w:rsidP="009E7264">
      <w:pPr>
        <w:pStyle w:val="Default"/>
        <w:spacing w:after="120" w:line="276" w:lineRule="auto"/>
        <w:jc w:val="both"/>
        <w:rPr>
          <w:color w:val="auto"/>
          <w:sz w:val="22"/>
          <w:szCs w:val="22"/>
        </w:rPr>
      </w:pPr>
      <w:r>
        <w:rPr>
          <w:b/>
          <w:bCs/>
          <w:color w:val="auto"/>
          <w:sz w:val="22"/>
          <w:szCs w:val="22"/>
        </w:rPr>
        <w:t xml:space="preserve">2. </w:t>
      </w:r>
      <w:r>
        <w:rPr>
          <w:color w:val="auto"/>
          <w:sz w:val="22"/>
          <w:szCs w:val="22"/>
        </w:rPr>
        <w:t xml:space="preserve">El Ayuntamiento de </w:t>
      </w:r>
      <w:proofErr w:type="spellStart"/>
      <w:r w:rsidR="0077182E">
        <w:rPr>
          <w:color w:val="auto"/>
          <w:sz w:val="22"/>
          <w:szCs w:val="22"/>
        </w:rPr>
        <w:t>Torrelobatón</w:t>
      </w:r>
      <w:proofErr w:type="spellEnd"/>
      <w:r>
        <w:rPr>
          <w:color w:val="auto"/>
          <w:sz w:val="22"/>
          <w:szCs w:val="22"/>
        </w:rPr>
        <w:t xml:space="preserve"> se compromete a tratar de modo confidencial cualesquiera datos o informaciones que le sean proporcionados. </w:t>
      </w:r>
    </w:p>
    <w:p w:rsidR="003477B8" w:rsidRDefault="003477B8" w:rsidP="009E7264">
      <w:pPr>
        <w:pStyle w:val="Default"/>
        <w:spacing w:after="120" w:line="276" w:lineRule="auto"/>
        <w:jc w:val="both"/>
        <w:rPr>
          <w:color w:val="auto"/>
          <w:sz w:val="22"/>
          <w:szCs w:val="22"/>
        </w:rPr>
      </w:pPr>
    </w:p>
    <w:p w:rsidR="003477B8" w:rsidRDefault="003477B8" w:rsidP="009E7264">
      <w:pPr>
        <w:pStyle w:val="Default"/>
        <w:spacing w:after="120" w:line="276" w:lineRule="auto"/>
        <w:jc w:val="both"/>
        <w:rPr>
          <w:color w:val="auto"/>
          <w:sz w:val="22"/>
          <w:szCs w:val="22"/>
        </w:rPr>
      </w:pPr>
      <w:r>
        <w:rPr>
          <w:b/>
          <w:bCs/>
          <w:color w:val="auto"/>
          <w:sz w:val="22"/>
          <w:szCs w:val="22"/>
        </w:rPr>
        <w:t>Artículo 17.-Subsanación de la justificación</w:t>
      </w:r>
    </w:p>
    <w:p w:rsidR="003477B8" w:rsidRDefault="003477B8" w:rsidP="009E7264">
      <w:pPr>
        <w:pStyle w:val="Default"/>
        <w:spacing w:after="120" w:line="276" w:lineRule="auto"/>
        <w:jc w:val="both"/>
        <w:rPr>
          <w:color w:val="auto"/>
          <w:sz w:val="22"/>
          <w:szCs w:val="22"/>
        </w:rPr>
      </w:pPr>
      <w:r>
        <w:rPr>
          <w:color w:val="auto"/>
          <w:sz w:val="22"/>
          <w:szCs w:val="22"/>
        </w:rPr>
        <w:t xml:space="preserve">Finalizado el plazo de justificación, si se detectan errores, ausencias, irregularidades u omisiones en la documentación presentada el solicitante podrá ser requerido, otorgándole un plazo de 10 días hábiles a contar desde el día siguiente a la fecha de recepción de la notificación. </w:t>
      </w:r>
    </w:p>
    <w:p w:rsidR="004A4A90" w:rsidRDefault="003477B8" w:rsidP="009E7264">
      <w:pPr>
        <w:pStyle w:val="Default"/>
        <w:spacing w:after="120" w:line="276" w:lineRule="auto"/>
        <w:jc w:val="both"/>
        <w:rPr>
          <w:color w:val="auto"/>
          <w:sz w:val="22"/>
          <w:szCs w:val="22"/>
        </w:rPr>
      </w:pPr>
      <w:r>
        <w:rPr>
          <w:color w:val="auto"/>
          <w:sz w:val="22"/>
          <w:szCs w:val="22"/>
        </w:rPr>
        <w:t xml:space="preserve">Todos los requerimientos se realizarán a través del correo electrónico o Sede Electrónica. Si un solicitante no abre el requerimiento en plazo, quedará desestimada su solicitud y se archivará el expediente. Si un solicitante no contesta en el plazo establecido, quedará desestimada su solicitud, se archivará el expediente y se solicitará el reintegro de la ayuda recibida. </w:t>
      </w:r>
    </w:p>
    <w:p w:rsidR="004A4A90" w:rsidRDefault="004A4A90" w:rsidP="009E7264">
      <w:pPr>
        <w:pStyle w:val="Default"/>
        <w:spacing w:after="120" w:line="276" w:lineRule="auto"/>
        <w:jc w:val="both"/>
        <w:rPr>
          <w:color w:val="auto"/>
          <w:sz w:val="22"/>
          <w:szCs w:val="22"/>
        </w:rPr>
      </w:pPr>
    </w:p>
    <w:p w:rsidR="003477B8" w:rsidRDefault="003477B8" w:rsidP="009E7264">
      <w:pPr>
        <w:pStyle w:val="Default"/>
        <w:spacing w:after="120" w:line="276" w:lineRule="auto"/>
        <w:jc w:val="both"/>
        <w:rPr>
          <w:color w:val="auto"/>
          <w:sz w:val="22"/>
          <w:szCs w:val="22"/>
        </w:rPr>
      </w:pPr>
      <w:r>
        <w:rPr>
          <w:b/>
          <w:bCs/>
          <w:color w:val="auto"/>
          <w:sz w:val="22"/>
          <w:szCs w:val="22"/>
        </w:rPr>
        <w:t>Artículo 18.-Fin de la vía administrativa</w:t>
      </w:r>
    </w:p>
    <w:p w:rsidR="003477B8" w:rsidRDefault="003477B8" w:rsidP="009E7264">
      <w:pPr>
        <w:pStyle w:val="Default"/>
        <w:spacing w:after="120" w:line="276" w:lineRule="auto"/>
        <w:jc w:val="both"/>
        <w:rPr>
          <w:color w:val="auto"/>
          <w:sz w:val="22"/>
          <w:szCs w:val="22"/>
        </w:rPr>
      </w:pPr>
      <w:r>
        <w:rPr>
          <w:color w:val="auto"/>
          <w:sz w:val="22"/>
          <w:szCs w:val="22"/>
        </w:rPr>
        <w:t xml:space="preserve">El acto de resolución de la subvención agota la vía administrativa. Por lo que de acuerdo con lo dispuesto en los artículos 123 y 124 de la Ley 39/2015 del Procedimiento Administrativo Común, contra dicha resolución podrá interponerse recurso potestativo de reposición ante el Sr. Alcalde, en el plazo de un mes a contar desde el día siguiente a la recepción de la notificación, o bien directamente recurso contencioso-administrativo ante los juzgados de lo contencioso-administrativo de Valladolid, en el plazo de dos meses a contar desde el día siguiente al de la recepción de la notificación, de conformidad con el artículo 46 de la Ley 29/1998 de la Jurisdicción Contencioso-Administrativa. </w:t>
      </w:r>
    </w:p>
    <w:p w:rsidR="004A4A90" w:rsidRDefault="004A4A90" w:rsidP="009E7264">
      <w:pPr>
        <w:pStyle w:val="Default"/>
        <w:spacing w:after="120" w:line="276" w:lineRule="auto"/>
        <w:jc w:val="both"/>
        <w:rPr>
          <w:color w:val="auto"/>
          <w:sz w:val="22"/>
          <w:szCs w:val="22"/>
        </w:rPr>
      </w:pPr>
    </w:p>
    <w:p w:rsidR="00361EC1" w:rsidRPr="00F8455C" w:rsidRDefault="004A4A90" w:rsidP="009E7264">
      <w:pPr>
        <w:spacing w:after="120" w:line="276" w:lineRule="auto"/>
        <w:jc w:val="both"/>
        <w:rPr>
          <w:szCs w:val="16"/>
        </w:rPr>
      </w:pPr>
      <w:r>
        <w:rPr>
          <w:szCs w:val="16"/>
        </w:rPr>
        <w:t>LA ALCALDESA</w:t>
      </w:r>
    </w:p>
    <w:sectPr w:rsidR="00361EC1" w:rsidRPr="00F8455C" w:rsidSect="00165FB5">
      <w:headerReference w:type="default" r:id="rId8"/>
      <w:footerReference w:type="default" r:id="rId9"/>
      <w:pgSz w:w="11907" w:h="16840" w:code="9"/>
      <w:pgMar w:top="3544" w:right="1134" w:bottom="993" w:left="1985" w:header="284" w:footer="6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2755" w:rsidRDefault="00F82755">
      <w:r>
        <w:separator/>
      </w:r>
    </w:p>
  </w:endnote>
  <w:endnote w:type="continuationSeparator" w:id="0">
    <w:p w:rsidR="00F82755" w:rsidRDefault="00F82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ews Gothic MT">
    <w:altName w:val="Arial"/>
    <w:charset w:val="00"/>
    <w:family w:val="swiss"/>
    <w:pitch w:val="variable"/>
    <w:sig w:usb0="00000003" w:usb1="00000000" w:usb2="00000000" w:usb3="00000000" w:csb0="00000001" w:csb1="00000000"/>
  </w:font>
  <w:font w:name="Univers">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Slab703 Lt BT">
    <w:altName w:val="Georgia"/>
    <w:charset w:val="00"/>
    <w:family w:val="roman"/>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Pr="003C6811" w:rsidRDefault="003C6811" w:rsidP="003C6811">
    <w:pPr>
      <w:pStyle w:val="Piedepgina"/>
      <w:pBdr>
        <w:top w:val="single" w:sz="6" w:space="1" w:color="auto"/>
      </w:pBdr>
      <w:tabs>
        <w:tab w:val="clear" w:pos="8504"/>
      </w:tabs>
      <w:ind w:right="-1" w:hanging="1134"/>
      <w:jc w:val="center"/>
      <w:rPr>
        <w:rFonts w:ascii="Arial" w:hAnsi="Arial"/>
        <w:sz w:val="12"/>
        <w:szCs w:val="12"/>
      </w:rPr>
    </w:pPr>
    <w:r w:rsidRPr="003C6811">
      <w:rPr>
        <w:rFonts w:ascii="Arial" w:hAnsi="Arial"/>
        <w:sz w:val="12"/>
        <w:szCs w:val="12"/>
        <w:lang w:val="es-ES"/>
      </w:rPr>
      <w:t>Teléfono 9</w:t>
    </w:r>
    <w:r w:rsidR="00137353" w:rsidRPr="003C6811">
      <w:rPr>
        <w:rFonts w:ascii="Arial" w:hAnsi="Arial"/>
        <w:sz w:val="12"/>
        <w:szCs w:val="12"/>
      </w:rPr>
      <w:t>83</w:t>
    </w:r>
    <w:r w:rsidR="00E90C12">
      <w:rPr>
        <w:rFonts w:ascii="Arial" w:hAnsi="Arial"/>
        <w:sz w:val="12"/>
        <w:szCs w:val="12"/>
      </w:rPr>
      <w:t xml:space="preserve"> </w:t>
    </w:r>
    <w:r w:rsidR="00137353" w:rsidRPr="003C6811">
      <w:rPr>
        <w:rFonts w:ascii="Arial" w:hAnsi="Arial"/>
        <w:sz w:val="12"/>
        <w:szCs w:val="12"/>
      </w:rPr>
      <w:t>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Fax: 983 563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w:t>
    </w:r>
    <w:r w:rsidRPr="003C6811">
      <w:rPr>
        <w:rFonts w:ascii="Arial" w:hAnsi="Arial"/>
        <w:sz w:val="12"/>
        <w:szCs w:val="12"/>
      </w:rPr>
      <w:t>correo electrónico</w:t>
    </w:r>
    <w:r w:rsidR="00137353" w:rsidRPr="003C6811">
      <w:rPr>
        <w:rFonts w:ascii="Arial" w:hAnsi="Arial"/>
        <w:sz w:val="12"/>
        <w:szCs w:val="12"/>
      </w:rPr>
      <w:t xml:space="preserve">  ay</w:t>
    </w:r>
    <w:r w:rsidR="00085E1A">
      <w:rPr>
        <w:rFonts w:ascii="Arial" w:hAnsi="Arial"/>
        <w:sz w:val="12"/>
        <w:szCs w:val="12"/>
      </w:rPr>
      <w:t>untamien</w:t>
    </w:r>
    <w:r w:rsidR="00137353" w:rsidRPr="003C6811">
      <w:rPr>
        <w:rFonts w:ascii="Arial" w:hAnsi="Arial"/>
        <w:sz w:val="12"/>
        <w:szCs w:val="12"/>
      </w:rPr>
      <w:t>to</w:t>
    </w:r>
    <w:r w:rsidR="00085E1A">
      <w:rPr>
        <w:rFonts w:ascii="Arial" w:hAnsi="Arial"/>
        <w:sz w:val="12"/>
        <w:szCs w:val="12"/>
      </w:rPr>
      <w:t>@</w:t>
    </w:r>
    <w:r w:rsidR="00137353" w:rsidRPr="003C6811">
      <w:rPr>
        <w:rFonts w:ascii="Arial" w:hAnsi="Arial"/>
        <w:sz w:val="12"/>
        <w:szCs w:val="12"/>
      </w:rPr>
      <w:t>torrelobaton</w:t>
    </w:r>
    <w:r w:rsidR="00085E1A">
      <w:rPr>
        <w:rFonts w:ascii="Arial" w:hAnsi="Arial"/>
        <w:sz w:val="12"/>
        <w:szCs w:val="12"/>
      </w:rPr>
      <w:t>.gob</w:t>
    </w:r>
    <w:r w:rsidR="00137353" w:rsidRPr="003C6811">
      <w:rPr>
        <w:rFonts w:ascii="Arial" w:hAnsi="Arial"/>
        <w:sz w:val="12"/>
        <w:szCs w:val="12"/>
      </w:rPr>
      <w:t>.es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2755" w:rsidRDefault="00F82755">
      <w:r>
        <w:separator/>
      </w:r>
    </w:p>
  </w:footnote>
  <w:footnote w:type="continuationSeparator" w:id="0">
    <w:p w:rsidR="00F82755" w:rsidRDefault="00F827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Default="008C455C">
    <w:pPr>
      <w:pBdr>
        <w:bottom w:val="single" w:sz="18" w:space="1" w:color="auto"/>
      </w:pBdr>
      <w:tabs>
        <w:tab w:val="left" w:pos="1134"/>
      </w:tabs>
      <w:ind w:left="-851"/>
      <w:jc w:val="both"/>
    </w:pPr>
    <w:r>
      <w:rPr>
        <w:noProof/>
        <w:sz w:val="20"/>
      </w:rPr>
      <w:drawing>
        <wp:anchor distT="0" distB="0" distL="114300" distR="114300" simplePos="0" relativeHeight="251658240" behindDoc="0" locked="0" layoutInCell="1" allowOverlap="1">
          <wp:simplePos x="0" y="0"/>
          <wp:positionH relativeFrom="column">
            <wp:posOffset>-523240</wp:posOffset>
          </wp:positionH>
          <wp:positionV relativeFrom="paragraph">
            <wp:posOffset>50800</wp:posOffset>
          </wp:positionV>
          <wp:extent cx="510540" cy="921385"/>
          <wp:effectExtent l="0" t="0" r="3810" b="0"/>
          <wp:wrapTopAndBottom/>
          <wp:docPr id="5" name="Imagen 3" descr="Escudo-Municipa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Municipal-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216" behindDoc="0" locked="0" layoutInCell="0" allowOverlap="1">
              <wp:simplePos x="0" y="0"/>
              <wp:positionH relativeFrom="column">
                <wp:posOffset>182245</wp:posOffset>
              </wp:positionH>
              <wp:positionV relativeFrom="paragraph">
                <wp:posOffset>-90170</wp:posOffset>
              </wp:positionV>
              <wp:extent cx="5410200" cy="1172210"/>
              <wp:effectExtent l="1270" t="0" r="0" b="38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117221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14.35pt;margin-top:-7.1pt;width:426pt;height:92.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" o:allowincell="f" stroked="f" strokeweight="0">
              <v:textbox inset="0,0,0,0">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v:textbox>
            </v:rect>
          </w:pict>
        </mc:Fallback>
      </mc:AlternateContent>
    </w: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165FB5" w:rsidRDefault="00165FB5" w:rsidP="00F8455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B17385"/>
    <w:multiLevelType w:val="hybridMultilevel"/>
    <w:tmpl w:val="E7DEF1B8"/>
    <w:lvl w:ilvl="0" w:tplc="537AC7CE">
      <w:start w:val="5"/>
      <w:numFmt w:val="bullet"/>
      <w:lvlText w:val="-"/>
      <w:lvlJc w:val="left"/>
      <w:pPr>
        <w:ind w:left="1065" w:hanging="360"/>
      </w:pPr>
      <w:rPr>
        <w:rFonts w:ascii="Arial" w:eastAsia="Times New Roman"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
    <w:nsid w:val="5877257A"/>
    <w:multiLevelType w:val="hybridMultilevel"/>
    <w:tmpl w:val="689203BE"/>
    <w:lvl w:ilvl="0" w:tplc="719E1628">
      <w:numFmt w:val="bullet"/>
      <w:lvlText w:val="-"/>
      <w:lvlJc w:val="left"/>
      <w:pPr>
        <w:ind w:left="1065" w:hanging="360"/>
      </w:pPr>
      <w:rPr>
        <w:rFonts w:ascii="News Gothic MT" w:eastAsia="Times New Roman" w:hAnsi="News Gothic MT"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7B8"/>
    <w:rsid w:val="00035871"/>
    <w:rsid w:val="000439AF"/>
    <w:rsid w:val="00085E1A"/>
    <w:rsid w:val="000C3F54"/>
    <w:rsid w:val="001167D5"/>
    <w:rsid w:val="00137353"/>
    <w:rsid w:val="00165FB5"/>
    <w:rsid w:val="001B0781"/>
    <w:rsid w:val="00277A70"/>
    <w:rsid w:val="0029725E"/>
    <w:rsid w:val="002A2AFE"/>
    <w:rsid w:val="002D6C45"/>
    <w:rsid w:val="00321423"/>
    <w:rsid w:val="003477B8"/>
    <w:rsid w:val="00361EC1"/>
    <w:rsid w:val="003630FA"/>
    <w:rsid w:val="003C6811"/>
    <w:rsid w:val="003F68B4"/>
    <w:rsid w:val="00446312"/>
    <w:rsid w:val="00453A5D"/>
    <w:rsid w:val="0046161C"/>
    <w:rsid w:val="004A4A90"/>
    <w:rsid w:val="00594090"/>
    <w:rsid w:val="005A1FE4"/>
    <w:rsid w:val="005E7DC0"/>
    <w:rsid w:val="00615EA2"/>
    <w:rsid w:val="006A1649"/>
    <w:rsid w:val="006A698D"/>
    <w:rsid w:val="006C0BAC"/>
    <w:rsid w:val="007478CF"/>
    <w:rsid w:val="0077182E"/>
    <w:rsid w:val="00891162"/>
    <w:rsid w:val="008C455C"/>
    <w:rsid w:val="008E1146"/>
    <w:rsid w:val="00904690"/>
    <w:rsid w:val="00922899"/>
    <w:rsid w:val="00930DB2"/>
    <w:rsid w:val="0099241E"/>
    <w:rsid w:val="009E7264"/>
    <w:rsid w:val="009F13B1"/>
    <w:rsid w:val="00A7274E"/>
    <w:rsid w:val="00AB05EC"/>
    <w:rsid w:val="00AD7767"/>
    <w:rsid w:val="00AE5EF1"/>
    <w:rsid w:val="00B57135"/>
    <w:rsid w:val="00B83CCD"/>
    <w:rsid w:val="00BE3971"/>
    <w:rsid w:val="00BF40F1"/>
    <w:rsid w:val="00C34A58"/>
    <w:rsid w:val="00C57BA9"/>
    <w:rsid w:val="00C60D35"/>
    <w:rsid w:val="00C914AB"/>
    <w:rsid w:val="00C942B4"/>
    <w:rsid w:val="00CC59B8"/>
    <w:rsid w:val="00D57C9F"/>
    <w:rsid w:val="00D82149"/>
    <w:rsid w:val="00DF5539"/>
    <w:rsid w:val="00E136EB"/>
    <w:rsid w:val="00E20B89"/>
    <w:rsid w:val="00E63214"/>
    <w:rsid w:val="00E733E0"/>
    <w:rsid w:val="00E821D3"/>
    <w:rsid w:val="00E90C12"/>
    <w:rsid w:val="00E97233"/>
    <w:rsid w:val="00F25CA9"/>
    <w:rsid w:val="00F82755"/>
    <w:rsid w:val="00F845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5FB5"/>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semiHidden/>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uiPriority w:val="99"/>
    <w:semiHidden/>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customStyle="1" w:styleId="Default">
    <w:name w:val="Default"/>
    <w:uiPriority w:val="99"/>
    <w:rsid w:val="003477B8"/>
    <w:pPr>
      <w:autoSpaceDE w:val="0"/>
      <w:autoSpaceDN w:val="0"/>
      <w:adjustRightInd w:val="0"/>
    </w:pPr>
    <w:rPr>
      <w:rFonts w:ascii="Arial" w:hAnsi="Arial" w:cs="Arial"/>
      <w:color w:val="000000"/>
      <w:sz w:val="24"/>
      <w:szCs w:val="24"/>
    </w:rPr>
  </w:style>
  <w:style w:type="paragraph" w:styleId="Prrafodelista">
    <w:name w:val="List Paragraph"/>
    <w:basedOn w:val="Normal"/>
    <w:uiPriority w:val="34"/>
    <w:qFormat/>
    <w:rsid w:val="000C3F54"/>
    <w:pPr>
      <w:ind w:left="720"/>
      <w:contextualSpacing/>
    </w:pPr>
  </w:style>
  <w:style w:type="character" w:customStyle="1" w:styleId="TextoindependienteCar">
    <w:name w:val="Texto independiente Car"/>
    <w:basedOn w:val="Fuentedeprrafopredeter"/>
    <w:link w:val="Textoindependiente"/>
    <w:uiPriority w:val="99"/>
    <w:semiHidden/>
    <w:rsid w:val="00C57BA9"/>
    <w:rPr>
      <w:rFonts w:ascii="News Gothic MT" w:hAnsi="News Gothic MT"/>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5FB5"/>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semiHidden/>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uiPriority w:val="99"/>
    <w:semiHidden/>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customStyle="1" w:styleId="Default">
    <w:name w:val="Default"/>
    <w:uiPriority w:val="99"/>
    <w:rsid w:val="003477B8"/>
    <w:pPr>
      <w:autoSpaceDE w:val="0"/>
      <w:autoSpaceDN w:val="0"/>
      <w:adjustRightInd w:val="0"/>
    </w:pPr>
    <w:rPr>
      <w:rFonts w:ascii="Arial" w:hAnsi="Arial" w:cs="Arial"/>
      <w:color w:val="000000"/>
      <w:sz w:val="24"/>
      <w:szCs w:val="24"/>
    </w:rPr>
  </w:style>
  <w:style w:type="paragraph" w:styleId="Prrafodelista">
    <w:name w:val="List Paragraph"/>
    <w:basedOn w:val="Normal"/>
    <w:uiPriority w:val="34"/>
    <w:qFormat/>
    <w:rsid w:val="000C3F54"/>
    <w:pPr>
      <w:ind w:left="720"/>
      <w:contextualSpacing/>
    </w:pPr>
  </w:style>
  <w:style w:type="character" w:customStyle="1" w:styleId="TextoindependienteCar">
    <w:name w:val="Texto independiente Car"/>
    <w:basedOn w:val="Fuentedeprrafopredeter"/>
    <w:link w:val="Textoindependiente"/>
    <w:uiPriority w:val="99"/>
    <w:semiHidden/>
    <w:rsid w:val="00C57BA9"/>
    <w:rPr>
      <w:rFonts w:ascii="News Gothic MT" w:hAnsi="News Gothic MT"/>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AppData\Roaming\Microsoft\Plantillas\escudo%20ayt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escudo ayto</Template>
  <TotalTime>255</TotalTime>
  <Pages>13</Pages>
  <Words>5073</Words>
  <Characters>27469</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Notificación enganche de agua y desagüe a la red general</vt:lpstr>
    </vt:vector>
  </TitlesOfParts>
  <Company>Ayuntamiento de TORRELOBATON</Company>
  <LinksUpToDate>false</LinksUpToDate>
  <CharactersWithSpaces>32478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Notificación enganche de agua y desagüe a la red general</dc:title>
  <dc:creator>Usuario</dc:creator>
  <cp:lastModifiedBy>Usuario</cp:lastModifiedBy>
  <cp:revision>12</cp:revision>
  <cp:lastPrinted>2011-03-03T11:22:00Z</cp:lastPrinted>
  <dcterms:created xsi:type="dcterms:W3CDTF">2020-09-28T08:06:00Z</dcterms:created>
  <dcterms:modified xsi:type="dcterms:W3CDTF">2020-09-29T11:47:00Z</dcterms:modified>
</cp:coreProperties>
</file>