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5DCCCC" w14:textId="77777777" w:rsidR="00A66C00" w:rsidRPr="00A66C00" w:rsidRDefault="00A66C00"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w:eastAsia="Times New Roman" w:hAnsi="Arial" w:cs="Arial"/>
          <w:sz w:val="20"/>
          <w:szCs w:val="20"/>
          <w:lang w:val="es-ES" w:eastAsia="ca-ES"/>
        </w:rPr>
      </w:pPr>
      <w:r w:rsidRPr="00A66C00">
        <w:rPr>
          <w:rFonts w:ascii="Arial" w:eastAsia="Times New Roman" w:hAnsi="Arial" w:cs="Arial"/>
          <w:sz w:val="20"/>
          <w:szCs w:val="20"/>
          <w:lang w:val="es-ES" w:eastAsia="ca-ES"/>
        </w:rPr>
        <w:t>DECRETO DE ALCALDIA</w:t>
      </w:r>
    </w:p>
    <w:p w14:paraId="3F866DCC" w14:textId="77777777" w:rsidR="00A66C00" w:rsidRPr="00A66C00" w:rsidRDefault="00A66C00"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232F1416" w14:textId="77777777" w:rsidR="00A66C00" w:rsidRPr="00A66C00" w:rsidRDefault="00A66C00"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602255D3" w14:textId="0D68EACD" w:rsidR="00A66C00" w:rsidRPr="00A66C00" w:rsidRDefault="00A66C00"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A66C00">
        <w:rPr>
          <w:rFonts w:ascii="Arial" w:eastAsia="Times New Roman" w:hAnsi="Arial" w:cs="Arial"/>
          <w:sz w:val="20"/>
          <w:szCs w:val="20"/>
          <w:lang w:val="es-ES" w:eastAsia="ca-ES"/>
        </w:rPr>
        <w:t xml:space="preserve">El Pleno del Ayuntamiento de Roda de </w:t>
      </w:r>
      <w:proofErr w:type="spellStart"/>
      <w:r w:rsidRPr="00A66C00">
        <w:rPr>
          <w:rFonts w:ascii="Arial" w:eastAsia="Times New Roman" w:hAnsi="Arial" w:cs="Arial"/>
          <w:sz w:val="20"/>
          <w:szCs w:val="20"/>
          <w:lang w:val="es-ES" w:eastAsia="ca-ES"/>
        </w:rPr>
        <w:t>Bará</w:t>
      </w:r>
      <w:proofErr w:type="spellEnd"/>
      <w:r w:rsidRPr="00A66C00">
        <w:rPr>
          <w:rFonts w:ascii="Arial" w:eastAsia="Times New Roman" w:hAnsi="Arial" w:cs="Arial"/>
          <w:sz w:val="20"/>
          <w:szCs w:val="20"/>
          <w:lang w:val="es-ES" w:eastAsia="ca-ES"/>
        </w:rPr>
        <w:t xml:space="preserve">, en sesión ordinaria del día 25 de junio de 2020, aprobó inicialmente la modificación y texto refundido de las bases </w:t>
      </w:r>
      <w:r w:rsidR="00607E68" w:rsidRPr="00A66C00">
        <w:rPr>
          <w:rFonts w:ascii="Arial" w:eastAsia="Times New Roman" w:hAnsi="Arial" w:cs="Arial"/>
          <w:sz w:val="20"/>
          <w:szCs w:val="20"/>
          <w:lang w:val="es-ES" w:eastAsia="ca-ES"/>
        </w:rPr>
        <w:t>específicas</w:t>
      </w:r>
      <w:r w:rsidRPr="00A66C00">
        <w:rPr>
          <w:rFonts w:ascii="Arial" w:eastAsia="Times New Roman" w:hAnsi="Arial" w:cs="Arial"/>
          <w:sz w:val="20"/>
          <w:szCs w:val="20"/>
          <w:lang w:val="es-ES" w:eastAsia="ca-ES"/>
        </w:rPr>
        <w:t xml:space="preserve"> para la concesión de subvenciones para la contratación de personas desempleadas, el autoempleo y la </w:t>
      </w:r>
      <w:proofErr w:type="spellStart"/>
      <w:r w:rsidRPr="00A66C00">
        <w:rPr>
          <w:rFonts w:ascii="Arial" w:eastAsia="Times New Roman" w:hAnsi="Arial" w:cs="Arial"/>
          <w:sz w:val="20"/>
          <w:szCs w:val="20"/>
          <w:lang w:val="es-ES" w:eastAsia="ca-ES"/>
        </w:rPr>
        <w:t>emprendeduría</w:t>
      </w:r>
      <w:proofErr w:type="spellEnd"/>
      <w:r w:rsidRPr="00A66C00">
        <w:rPr>
          <w:rFonts w:ascii="Arial" w:eastAsia="Times New Roman" w:hAnsi="Arial" w:cs="Arial"/>
          <w:sz w:val="20"/>
          <w:szCs w:val="20"/>
          <w:lang w:val="es-ES" w:eastAsia="ca-ES"/>
        </w:rPr>
        <w:t>, las que se expusieron al público mediante publicación de anuncio en el tablón de anuncios de la corporación y en el Boletín Oficial de la Provincia de Tarragona número BOPT CVE 2020 hasta 04793 de 24 de julio de 2020, por plazo de 20 días hábiles, sin que se presentaran alegaciones al respecto, quedando aprobadas definitivamente el día 20 de agosto de 2020.</w:t>
      </w:r>
    </w:p>
    <w:p w14:paraId="20436495" w14:textId="77777777" w:rsidR="00A66C00" w:rsidRPr="00A66C00" w:rsidRDefault="00A66C00"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5476754E" w14:textId="77777777" w:rsidR="00A66C00" w:rsidRPr="00A66C00" w:rsidRDefault="00A66C00"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A66C00">
        <w:rPr>
          <w:rFonts w:ascii="Arial" w:eastAsia="Times New Roman" w:hAnsi="Arial" w:cs="Arial"/>
          <w:sz w:val="20"/>
          <w:szCs w:val="20"/>
          <w:lang w:val="es-ES" w:eastAsia="ca-ES"/>
        </w:rPr>
        <w:t>El texto íntegro de las bases definitivas y su texto refundido está publicado en el BOP de Tarragona núm. CVE-2.020 a 06111.</w:t>
      </w:r>
    </w:p>
    <w:p w14:paraId="5F7F0E9F" w14:textId="77777777" w:rsidR="00A66C00" w:rsidRPr="00A66C00" w:rsidRDefault="00A66C00"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2860C913" w14:textId="77777777" w:rsidR="00A66C00" w:rsidRPr="00A66C00" w:rsidRDefault="00A66C00"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A66C00">
        <w:rPr>
          <w:rFonts w:ascii="Arial" w:eastAsia="Times New Roman" w:hAnsi="Arial" w:cs="Arial"/>
          <w:sz w:val="20"/>
          <w:szCs w:val="20"/>
          <w:lang w:val="es-ES" w:eastAsia="ca-ES"/>
        </w:rPr>
        <w:t xml:space="preserve">Las bases aprobadas tienen por objeto incentivar el fomento de la </w:t>
      </w:r>
      <w:proofErr w:type="spellStart"/>
      <w:r w:rsidRPr="00A66C00">
        <w:rPr>
          <w:rFonts w:ascii="Arial" w:eastAsia="Times New Roman" w:hAnsi="Arial" w:cs="Arial"/>
          <w:sz w:val="20"/>
          <w:szCs w:val="20"/>
          <w:lang w:val="es-ES" w:eastAsia="ca-ES"/>
        </w:rPr>
        <w:t>emprendeduría</w:t>
      </w:r>
      <w:proofErr w:type="spellEnd"/>
      <w:r w:rsidRPr="00A66C00">
        <w:rPr>
          <w:rFonts w:ascii="Arial" w:eastAsia="Times New Roman" w:hAnsi="Arial" w:cs="Arial"/>
          <w:sz w:val="20"/>
          <w:szCs w:val="20"/>
          <w:lang w:val="es-ES" w:eastAsia="ca-ES"/>
        </w:rPr>
        <w:t xml:space="preserve"> local, la actividad económica y la mejora del empleo, en el municipio.</w:t>
      </w:r>
    </w:p>
    <w:p w14:paraId="240E932E" w14:textId="77777777" w:rsidR="00A66C00" w:rsidRPr="00A66C00" w:rsidRDefault="00A66C00"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5E3104CE" w14:textId="77777777" w:rsidR="00A66C00" w:rsidRPr="00A66C00" w:rsidRDefault="00A66C00"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A66C00">
        <w:rPr>
          <w:rFonts w:ascii="Arial" w:eastAsia="Times New Roman" w:hAnsi="Arial" w:cs="Arial"/>
          <w:sz w:val="20"/>
          <w:szCs w:val="20"/>
          <w:lang w:val="es-ES" w:eastAsia="ca-ES"/>
        </w:rPr>
        <w:t>Visto el informe favorable núm. 2020-1138 de fecha 18 de septiembre de 2020, emitido por la interventora donde se hace constar que existe consignación suficiente para autorizar el gasto.</w:t>
      </w:r>
    </w:p>
    <w:p w14:paraId="19923C6A" w14:textId="77777777" w:rsidR="00A66C00" w:rsidRPr="00A66C00" w:rsidRDefault="00A66C00"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1A245F5D" w14:textId="77777777" w:rsidR="00A66C00" w:rsidRPr="00A66C00" w:rsidRDefault="00A66C00"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eastAsia="ca-ES"/>
        </w:rPr>
      </w:pPr>
      <w:r w:rsidRPr="00A66C00">
        <w:rPr>
          <w:rFonts w:ascii="Arial" w:eastAsia="Times New Roman" w:hAnsi="Arial" w:cs="Arial"/>
          <w:sz w:val="20"/>
          <w:szCs w:val="20"/>
          <w:lang w:val="es-ES" w:eastAsia="ca-ES"/>
        </w:rPr>
        <w:t>Por todo lo expuesto, analizada la documentación que obra en el expediente,</w:t>
      </w:r>
    </w:p>
    <w:p w14:paraId="4434BE39" w14:textId="7A05D1AF" w:rsidR="00A66C00" w:rsidRPr="00607E68" w:rsidRDefault="00A66C00" w:rsidP="00607E68">
      <w:pPr>
        <w:jc w:val="both"/>
        <w:rPr>
          <w:rFonts w:ascii="Arial" w:hAnsi="Arial" w:cs="Arial"/>
          <w:sz w:val="20"/>
          <w:szCs w:val="20"/>
        </w:rPr>
      </w:pPr>
    </w:p>
    <w:p w14:paraId="15FC91DC" w14:textId="77777777" w:rsidR="007F7113" w:rsidRPr="007F7113" w:rsidRDefault="007F7113"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Arial" w:eastAsia="Times New Roman" w:hAnsi="Arial" w:cs="Arial"/>
          <w:sz w:val="20"/>
          <w:szCs w:val="20"/>
          <w:lang w:val="es-ES" w:eastAsia="ca-ES"/>
        </w:rPr>
      </w:pPr>
      <w:r w:rsidRPr="007F7113">
        <w:rPr>
          <w:rFonts w:ascii="Arial" w:eastAsia="Times New Roman" w:hAnsi="Arial" w:cs="Arial"/>
          <w:sz w:val="20"/>
          <w:szCs w:val="20"/>
          <w:lang w:val="es-ES" w:eastAsia="ca-ES"/>
        </w:rPr>
        <w:t>RESUELVO</w:t>
      </w:r>
    </w:p>
    <w:p w14:paraId="15746EA7" w14:textId="77777777" w:rsidR="007F7113" w:rsidRPr="007F7113" w:rsidRDefault="007F7113"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2EC5CC51" w14:textId="77777777" w:rsidR="007F7113" w:rsidRPr="007F7113" w:rsidRDefault="007F7113"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7F7113">
        <w:rPr>
          <w:rFonts w:ascii="Arial" w:eastAsia="Times New Roman" w:hAnsi="Arial" w:cs="Arial"/>
          <w:sz w:val="20"/>
          <w:szCs w:val="20"/>
          <w:lang w:val="es-ES" w:eastAsia="ca-ES"/>
        </w:rPr>
        <w:t>PRIMERO. Efectuar convocatoria para la concesión de subvenciones para la contratación de personas desempleadas, el autoempleo y el emprendimiento, en el marco del fomento del empleo para evitar situaciones de riesgo de exclusión social en los colectivos más vulnerables de la población del municipio, para el año 2020, con sujeción a las determinaciones básicas:</w:t>
      </w:r>
    </w:p>
    <w:p w14:paraId="753C1C7C" w14:textId="77777777" w:rsidR="007F7113" w:rsidRPr="007F7113" w:rsidRDefault="007F7113"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1E1DB1D1" w14:textId="77777777" w:rsidR="007F7113" w:rsidRPr="007F7113" w:rsidRDefault="007F7113"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7F7113">
        <w:rPr>
          <w:rFonts w:ascii="Arial" w:eastAsia="Times New Roman" w:hAnsi="Arial" w:cs="Arial"/>
          <w:sz w:val="20"/>
          <w:szCs w:val="20"/>
          <w:lang w:val="es-ES" w:eastAsia="ca-ES"/>
        </w:rPr>
        <w:t>Régimen específico de la convocatoria: Texto Refundido de las Bases específicas para la concesión y subvenciones para la contratación de personas desempleadas, el autoempleo y el emprendimiento, publicadas en el Boletín Oficial de la Provincia de Tarragona núm. CVE-2.020-06.111 de 7 de septiembre de 2020.</w:t>
      </w:r>
    </w:p>
    <w:p w14:paraId="743B60A3" w14:textId="77777777" w:rsidR="007F7113" w:rsidRPr="007F7113" w:rsidRDefault="007F7113"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24F73285" w14:textId="77777777" w:rsidR="007F7113" w:rsidRPr="007F7113" w:rsidRDefault="007F7113"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7F7113">
        <w:rPr>
          <w:rFonts w:ascii="Arial" w:eastAsia="Times New Roman" w:hAnsi="Arial" w:cs="Arial"/>
          <w:sz w:val="20"/>
          <w:szCs w:val="20"/>
          <w:lang w:val="es-ES" w:eastAsia="ca-ES"/>
        </w:rPr>
        <w:t>Crédito presupuestario al que se imputan las subvenciones y cuantía máxima:</w:t>
      </w:r>
    </w:p>
    <w:p w14:paraId="3A59E1F9" w14:textId="77777777" w:rsidR="007F7113" w:rsidRPr="007F7113" w:rsidRDefault="007F7113"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253ED624" w14:textId="77777777" w:rsidR="007F7113" w:rsidRPr="007F7113" w:rsidRDefault="007F7113"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7F7113">
        <w:rPr>
          <w:rFonts w:ascii="Arial" w:eastAsia="Times New Roman" w:hAnsi="Arial" w:cs="Arial"/>
          <w:sz w:val="20"/>
          <w:szCs w:val="20"/>
          <w:lang w:val="es-ES" w:eastAsia="ca-ES"/>
        </w:rPr>
        <w:t>Aplicación presupuestaria: 241 47000 - 35.000,00 €, distribuidos en los siguientes programas:</w:t>
      </w:r>
    </w:p>
    <w:p w14:paraId="76A9DDE5" w14:textId="77777777" w:rsidR="007F7113" w:rsidRPr="007F7113" w:rsidRDefault="007F7113"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6DB28A95" w14:textId="77777777" w:rsidR="007F7113" w:rsidRPr="007F7113" w:rsidRDefault="007F7113"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7F7113">
        <w:rPr>
          <w:rFonts w:ascii="Arial" w:eastAsia="Times New Roman" w:hAnsi="Arial" w:cs="Arial"/>
          <w:sz w:val="20"/>
          <w:szCs w:val="20"/>
          <w:lang w:val="es-ES" w:eastAsia="ca-ES"/>
        </w:rPr>
        <w:t>• Línea 1: Subvención a empresas para la contratación de personas desempleadas:</w:t>
      </w:r>
    </w:p>
    <w:p w14:paraId="757B61A6" w14:textId="77777777" w:rsidR="007F7113" w:rsidRPr="007F7113" w:rsidRDefault="007F7113"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7F7113">
        <w:rPr>
          <w:rFonts w:ascii="Arial" w:eastAsia="Times New Roman" w:hAnsi="Arial" w:cs="Arial"/>
          <w:sz w:val="20"/>
          <w:szCs w:val="20"/>
          <w:lang w:val="es-ES" w:eastAsia="ca-ES"/>
        </w:rPr>
        <w:t>Se imputa el 70% del total 24.500,00 €</w:t>
      </w:r>
    </w:p>
    <w:p w14:paraId="195E1053" w14:textId="77777777" w:rsidR="007F7113" w:rsidRPr="007F7113" w:rsidRDefault="007F7113"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48A4ECBC" w14:textId="77777777" w:rsidR="007F7113" w:rsidRPr="007F7113" w:rsidRDefault="007F7113"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7F7113">
        <w:rPr>
          <w:rFonts w:ascii="Arial" w:eastAsia="Times New Roman" w:hAnsi="Arial" w:cs="Arial"/>
          <w:sz w:val="20"/>
          <w:szCs w:val="20"/>
          <w:lang w:val="es-ES" w:eastAsia="ca-ES"/>
        </w:rPr>
        <w:t xml:space="preserve">• Línea 2: Subvención para el autoempleo de personas desocupadas, por la creación de una actividad empresarial individual, autónomo, o colectiva, en forma de cooperativa, sociedad cooperativa </w:t>
      </w:r>
      <w:proofErr w:type="spellStart"/>
      <w:r w:rsidRPr="007F7113">
        <w:rPr>
          <w:rFonts w:ascii="Arial" w:eastAsia="Times New Roman" w:hAnsi="Arial" w:cs="Arial"/>
          <w:sz w:val="20"/>
          <w:szCs w:val="20"/>
          <w:lang w:val="es-ES" w:eastAsia="ca-ES"/>
        </w:rPr>
        <w:t>Coop</w:t>
      </w:r>
      <w:proofErr w:type="spellEnd"/>
      <w:r w:rsidRPr="007F7113">
        <w:rPr>
          <w:rFonts w:ascii="Arial" w:eastAsia="Times New Roman" w:hAnsi="Arial" w:cs="Arial"/>
          <w:sz w:val="20"/>
          <w:szCs w:val="20"/>
          <w:lang w:val="es-ES" w:eastAsia="ca-ES"/>
        </w:rPr>
        <w:t>, Sociedad limitada laboral o sociedad anónima laboral.</w:t>
      </w:r>
    </w:p>
    <w:p w14:paraId="7A1AC50E" w14:textId="77777777" w:rsidR="007F7113" w:rsidRPr="007F7113" w:rsidRDefault="007F7113"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7F7113">
        <w:rPr>
          <w:rFonts w:ascii="Arial" w:eastAsia="Times New Roman" w:hAnsi="Arial" w:cs="Arial"/>
          <w:sz w:val="20"/>
          <w:szCs w:val="20"/>
          <w:lang w:val="es-ES" w:eastAsia="ca-ES"/>
        </w:rPr>
        <w:t>Se imputa el 30% del total: 10.500,00 €</w:t>
      </w:r>
    </w:p>
    <w:p w14:paraId="7006A557" w14:textId="77777777" w:rsidR="007F7113" w:rsidRPr="007F7113" w:rsidRDefault="007F7113"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4A01F32A" w14:textId="77777777" w:rsidR="007F7113" w:rsidRPr="007F7113" w:rsidRDefault="007F7113"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7F7113">
        <w:rPr>
          <w:rFonts w:ascii="Arial" w:eastAsia="Times New Roman" w:hAnsi="Arial" w:cs="Arial"/>
          <w:sz w:val="20"/>
          <w:szCs w:val="20"/>
          <w:lang w:val="es-ES" w:eastAsia="ca-ES"/>
        </w:rPr>
        <w:t>El artículo 10.4. de las bases establece que en caso de que una de las dos líneas no agote su partida presupuestaria, el importe excedente se repartirá en la otra línea de la convocatoria.</w:t>
      </w:r>
    </w:p>
    <w:p w14:paraId="47DA7623" w14:textId="77777777" w:rsidR="007F7113" w:rsidRPr="007F7113" w:rsidRDefault="007F7113"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22F2FB6D" w14:textId="77777777" w:rsidR="007F7113" w:rsidRPr="007F7113" w:rsidRDefault="007F7113"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eastAsia="ca-ES"/>
        </w:rPr>
      </w:pPr>
      <w:r w:rsidRPr="007F7113">
        <w:rPr>
          <w:rFonts w:ascii="Arial" w:eastAsia="Times New Roman" w:hAnsi="Arial" w:cs="Arial"/>
          <w:sz w:val="20"/>
          <w:szCs w:val="20"/>
          <w:lang w:val="es-ES" w:eastAsia="ca-ES"/>
        </w:rPr>
        <w:t>Objeto, condiciones y finalidad de la concesión: El objeto, las condiciones y la finalidad de la concesión de las subvenciones convocadas, los requisitos para solicitarlas y los documentos y</w:t>
      </w:r>
    </w:p>
    <w:p w14:paraId="5B2B1CDB" w14:textId="77777777" w:rsidR="00D57DEA" w:rsidRPr="00D57DEA" w:rsidRDefault="00D57DEA"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roofErr w:type="spellStart"/>
      <w:r w:rsidRPr="00D57DEA">
        <w:rPr>
          <w:rFonts w:ascii="Arial" w:eastAsia="Times New Roman" w:hAnsi="Arial" w:cs="Arial"/>
          <w:sz w:val="20"/>
          <w:szCs w:val="20"/>
          <w:lang w:val="es-ES" w:eastAsia="ca-ES"/>
        </w:rPr>
        <w:t>nformaciones</w:t>
      </w:r>
      <w:proofErr w:type="spellEnd"/>
      <w:r w:rsidRPr="00D57DEA">
        <w:rPr>
          <w:rFonts w:ascii="Arial" w:eastAsia="Times New Roman" w:hAnsi="Arial" w:cs="Arial"/>
          <w:sz w:val="20"/>
          <w:szCs w:val="20"/>
          <w:lang w:val="es-ES" w:eastAsia="ca-ES"/>
        </w:rPr>
        <w:t xml:space="preserve"> que se debe adjuntar a la solicitud son los que constan en las bases reguladoras de la subvención.</w:t>
      </w:r>
    </w:p>
    <w:p w14:paraId="1FFEDA2C" w14:textId="77777777" w:rsidR="00D57DEA" w:rsidRPr="00D57DEA" w:rsidRDefault="00D57DEA"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0F0490F2" w14:textId="77777777" w:rsidR="00D57DEA" w:rsidRPr="00D57DEA" w:rsidRDefault="00D57DEA"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D57DEA">
        <w:rPr>
          <w:rFonts w:ascii="Arial" w:eastAsia="Times New Roman" w:hAnsi="Arial" w:cs="Arial"/>
          <w:sz w:val="20"/>
          <w:szCs w:val="20"/>
          <w:lang w:val="es-ES" w:eastAsia="ca-ES"/>
        </w:rPr>
        <w:t>Régimen de concesión: concurrencia competitiva.</w:t>
      </w:r>
    </w:p>
    <w:p w14:paraId="3D3947EA" w14:textId="77777777" w:rsidR="00D57DEA" w:rsidRPr="00D57DEA" w:rsidRDefault="00D57DEA"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5988B818" w14:textId="77777777" w:rsidR="00D57DEA" w:rsidRPr="00D57DEA" w:rsidRDefault="00D57DEA"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D57DEA">
        <w:rPr>
          <w:rFonts w:ascii="Arial" w:eastAsia="Times New Roman" w:hAnsi="Arial" w:cs="Arial"/>
          <w:sz w:val="20"/>
          <w:szCs w:val="20"/>
          <w:lang w:val="es-ES" w:eastAsia="ca-ES"/>
        </w:rPr>
        <w:t>Órgano competente para la instrucción del procedimiento: Comisión Calificadora, regida, en cuanto a su composición y su funcionamiento, por las normas relativas a la Comisiones informativas.</w:t>
      </w:r>
    </w:p>
    <w:p w14:paraId="6D0B539F" w14:textId="77777777" w:rsidR="00D57DEA" w:rsidRPr="00D57DEA" w:rsidRDefault="00D57DEA"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22227703" w14:textId="7752FD59" w:rsidR="00C27402" w:rsidRDefault="00D57DEA"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D57DEA">
        <w:rPr>
          <w:rFonts w:ascii="Arial" w:eastAsia="Times New Roman" w:hAnsi="Arial" w:cs="Arial"/>
          <w:sz w:val="20"/>
          <w:szCs w:val="20"/>
          <w:lang w:val="es-ES" w:eastAsia="ca-ES"/>
        </w:rPr>
        <w:t xml:space="preserve">Una vez presentadas todas las solicitudes, y requerida alguna documentación si se estima oportuno, el personal técnico del ayuntamiento verificará la correcta presentación de </w:t>
      </w:r>
      <w:r w:rsidR="00C27402" w:rsidRPr="00D57DEA">
        <w:rPr>
          <w:rFonts w:ascii="Arial" w:eastAsia="Times New Roman" w:hAnsi="Arial" w:cs="Arial"/>
          <w:sz w:val="20"/>
          <w:szCs w:val="20"/>
          <w:lang w:val="es-ES" w:eastAsia="ca-ES"/>
        </w:rPr>
        <w:t>estas</w:t>
      </w:r>
      <w:r w:rsidRPr="00D57DEA">
        <w:rPr>
          <w:rFonts w:ascii="Arial" w:eastAsia="Times New Roman" w:hAnsi="Arial" w:cs="Arial"/>
          <w:sz w:val="20"/>
          <w:szCs w:val="20"/>
          <w:lang w:val="es-ES" w:eastAsia="ca-ES"/>
        </w:rPr>
        <w:t xml:space="preserve">. </w:t>
      </w:r>
    </w:p>
    <w:p w14:paraId="6B74BDF7" w14:textId="77777777" w:rsidR="00C27402" w:rsidRDefault="00C27402"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6693F1F8" w14:textId="1F3C6829" w:rsidR="00D57DEA" w:rsidRPr="00D57DEA" w:rsidRDefault="00D57DEA"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D57DEA">
        <w:rPr>
          <w:rFonts w:ascii="Arial" w:eastAsia="Times New Roman" w:hAnsi="Arial" w:cs="Arial"/>
          <w:sz w:val="20"/>
          <w:szCs w:val="20"/>
          <w:lang w:val="es-ES" w:eastAsia="ca-ES"/>
        </w:rPr>
        <w:t>Y, una vez realizado este trámite, el alcalde convocará a los miembros de la comisión calificadora, integrada por los concejales designados por cada grupo municipales y asistida por un secretario designado entre los funcionarios de la corporación, la cual aplicará un sistema de voto ponderado según los resultados obtenidos en las últimas elecciones municipales, por lo que la puntuación que cada representante otorgue a un proyecto / solicitud, tendrá el valor proporcional de su representación en el consistorio.</w:t>
      </w:r>
    </w:p>
    <w:p w14:paraId="54B6B6FF" w14:textId="77777777" w:rsidR="00D57DEA" w:rsidRPr="00D57DEA" w:rsidRDefault="00D57DEA"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009730CD" w14:textId="77777777" w:rsidR="00D57DEA" w:rsidRPr="00D57DEA" w:rsidRDefault="00D57DEA"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D57DEA">
        <w:rPr>
          <w:rFonts w:ascii="Arial" w:eastAsia="Times New Roman" w:hAnsi="Arial" w:cs="Arial"/>
          <w:sz w:val="20"/>
          <w:szCs w:val="20"/>
          <w:lang w:val="es-ES" w:eastAsia="ca-ES"/>
        </w:rPr>
        <w:t>Órgano competente para la resolución del procedimiento: Alcaldía</w:t>
      </w:r>
    </w:p>
    <w:p w14:paraId="4337EBFC" w14:textId="77777777" w:rsidR="00D57DEA" w:rsidRPr="00D57DEA" w:rsidRDefault="00D57DEA"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5364EF46" w14:textId="77777777" w:rsidR="00D57DEA" w:rsidRPr="00D57DEA" w:rsidRDefault="00D57DEA"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D57DEA">
        <w:rPr>
          <w:rFonts w:ascii="Arial" w:eastAsia="Times New Roman" w:hAnsi="Arial" w:cs="Arial"/>
          <w:sz w:val="20"/>
          <w:szCs w:val="20"/>
          <w:lang w:val="es-ES" w:eastAsia="ca-ES"/>
        </w:rPr>
        <w:t>Plazo de presentación: El plazo para presentación de solicitudes será desde el día siguiente de la publicación de la presente convocatoria de subvenciones en el Boletín Oficial de la Provincia de Tarragona y hasta el día 30 de octubre de 2020. Estos plazos se publicitarán a través de los medios de comunicación municipales, la web corporativa, la radio municipal y las redes sociales del consistorio, así como presencialmente en el ayuntamiento, en el hotel de entidades y en la bolsa de trabajo.</w:t>
      </w:r>
    </w:p>
    <w:p w14:paraId="623C35BB" w14:textId="77777777" w:rsidR="00D57DEA" w:rsidRPr="00D57DEA" w:rsidRDefault="00D57DEA"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3AE636F4" w14:textId="77777777" w:rsidR="00D57DEA" w:rsidRPr="00D57DEA" w:rsidRDefault="00D57DEA"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D57DEA">
        <w:rPr>
          <w:rFonts w:ascii="Arial" w:eastAsia="Times New Roman" w:hAnsi="Arial" w:cs="Arial"/>
          <w:sz w:val="20"/>
          <w:szCs w:val="20"/>
          <w:lang w:val="es-ES" w:eastAsia="ca-ES"/>
        </w:rPr>
        <w:t>Plazo para resolver y notificar: 3 meses, a contar desde el día siguiente a la fecha de finalización del plazo para la presentación de solicitudes. La falta de resolución en plazo producirá efectos desestimatorios.</w:t>
      </w:r>
    </w:p>
    <w:p w14:paraId="2CD6F753" w14:textId="77777777" w:rsidR="00D57DEA" w:rsidRPr="00D57DEA" w:rsidRDefault="00D57DEA"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4DDAE5F8" w14:textId="450B06F6" w:rsidR="00D57DEA" w:rsidRPr="00D57DEA" w:rsidRDefault="00D57DEA"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D57DEA">
        <w:rPr>
          <w:rFonts w:ascii="Arial" w:eastAsia="Times New Roman" w:hAnsi="Arial" w:cs="Arial"/>
          <w:sz w:val="20"/>
          <w:szCs w:val="20"/>
          <w:lang w:val="es-ES" w:eastAsia="ca-ES"/>
        </w:rPr>
        <w:t xml:space="preserve">Medio de notificación: Se realizará notificación electrónica a todos aquellos peticionarios que tengan que relacionarse con la administración por medios electrónicos y también a aquellos que así lo soliciten. en el resto de </w:t>
      </w:r>
      <w:r w:rsidR="00C27402" w:rsidRPr="00D57DEA">
        <w:rPr>
          <w:rFonts w:ascii="Arial" w:eastAsia="Times New Roman" w:hAnsi="Arial" w:cs="Arial"/>
          <w:sz w:val="20"/>
          <w:szCs w:val="20"/>
          <w:lang w:val="es-ES" w:eastAsia="ca-ES"/>
        </w:rPr>
        <w:t>los supuestos</w:t>
      </w:r>
      <w:r w:rsidRPr="00D57DEA">
        <w:rPr>
          <w:rFonts w:ascii="Arial" w:eastAsia="Times New Roman" w:hAnsi="Arial" w:cs="Arial"/>
          <w:sz w:val="20"/>
          <w:szCs w:val="20"/>
          <w:lang w:val="es-ES" w:eastAsia="ca-ES"/>
        </w:rPr>
        <w:t xml:space="preserve"> la notificación será postal al domicilio que designen para estos efectos.</w:t>
      </w:r>
    </w:p>
    <w:p w14:paraId="61B54B7C" w14:textId="77777777" w:rsidR="00D57DEA" w:rsidRPr="00D57DEA" w:rsidRDefault="00D57DEA"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031DBF93" w14:textId="77777777" w:rsidR="00D57DEA" w:rsidRPr="00D57DEA" w:rsidRDefault="00D57DEA"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eastAsia="ca-ES"/>
        </w:rPr>
      </w:pPr>
      <w:r w:rsidRPr="00D57DEA">
        <w:rPr>
          <w:rFonts w:ascii="Arial" w:eastAsia="Times New Roman" w:hAnsi="Arial" w:cs="Arial"/>
          <w:sz w:val="20"/>
          <w:szCs w:val="20"/>
          <w:lang w:val="es-ES" w:eastAsia="ca-ES"/>
        </w:rPr>
        <w:t>Criterios de otorgamiento:</w:t>
      </w:r>
    </w:p>
    <w:p w14:paraId="3CB92253" w14:textId="77777777" w:rsidR="00883D95" w:rsidRPr="00883D95" w:rsidRDefault="00883D95"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883D95">
        <w:rPr>
          <w:rFonts w:ascii="Arial" w:eastAsia="Times New Roman" w:hAnsi="Arial" w:cs="Arial"/>
          <w:sz w:val="20"/>
          <w:szCs w:val="20"/>
          <w:lang w:val="es-ES" w:eastAsia="ca-ES"/>
        </w:rPr>
        <w:t>Línea 1: El ayuntamiento subvencionará hasta el 50% del coste total del contrato, con un máximo de 950 euros mensuales de salario bruto y con un mínimo del 50% de la jornada. Se valorarán los contratos en función de 2 criterios: la duración y la jornada, previéndose criterios de desempate en el artículo 10.2 de las bases que rigen la convocatoria.</w:t>
      </w:r>
    </w:p>
    <w:p w14:paraId="256691F0" w14:textId="77777777" w:rsidR="00883D95" w:rsidRPr="00883D95" w:rsidRDefault="00883D95"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6AF9581C" w14:textId="77777777" w:rsidR="00883D95" w:rsidRPr="00883D95" w:rsidRDefault="00883D95"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883D95">
        <w:rPr>
          <w:rFonts w:ascii="Arial" w:eastAsia="Times New Roman" w:hAnsi="Arial" w:cs="Arial"/>
          <w:sz w:val="20"/>
          <w:szCs w:val="20"/>
          <w:lang w:val="es-ES" w:eastAsia="ca-ES"/>
        </w:rPr>
        <w:t>Línea 2: El ayuntamiento subvencionará el hasta el 50% de los gastos detallados de la actividad, con un máximo de 3.000 euros. En caso de que el monto de los importes máximos a otorgar supere la dotación de la partida presupuestaria destinada a esta línea, se utilizará el criterio de adjudicación máxima ponderada según importe solicitado, respecto del importe total a abonar. En caso de que las solicitudes superen el importe máximo consignado por la línea presupuestaria se aplicará la fórmula establecida en el artículo 10.3 de las bases reguladoras.</w:t>
      </w:r>
    </w:p>
    <w:p w14:paraId="7AB625A7" w14:textId="77777777" w:rsidR="00883D95" w:rsidRPr="00883D95" w:rsidRDefault="00883D95"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38CF5EB2" w14:textId="77777777" w:rsidR="00883D95" w:rsidRPr="00883D95" w:rsidRDefault="00883D95"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883D95">
        <w:rPr>
          <w:rFonts w:ascii="Arial" w:eastAsia="Times New Roman" w:hAnsi="Arial" w:cs="Arial"/>
          <w:sz w:val="20"/>
          <w:szCs w:val="20"/>
          <w:lang w:val="es-ES" w:eastAsia="ca-ES"/>
        </w:rPr>
        <w:t>Procedimiento de concesión:</w:t>
      </w:r>
    </w:p>
    <w:p w14:paraId="0670A337" w14:textId="77777777" w:rsidR="00883D95" w:rsidRPr="00883D95" w:rsidRDefault="00883D95"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2A323293" w14:textId="77777777" w:rsidR="00883D95" w:rsidRPr="00883D95" w:rsidRDefault="00883D95"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883D95">
        <w:rPr>
          <w:rFonts w:ascii="Arial" w:eastAsia="Times New Roman" w:hAnsi="Arial" w:cs="Arial"/>
          <w:sz w:val="20"/>
          <w:szCs w:val="20"/>
          <w:lang w:val="es-ES" w:eastAsia="ca-ES"/>
        </w:rPr>
        <w:t>- Las solicitudes deberán presentarse en tiempo y forma, utilizando los modelados aprobados a tal efecto, disponibles en la página web y en la Oficina de Atención al Ciudadano, para cada línea de acción, acompañados de toda la documentación establecida en el artículo 5 de las bases de la presente convocatoria.</w:t>
      </w:r>
    </w:p>
    <w:p w14:paraId="62CAF0B7" w14:textId="77777777" w:rsidR="00883D95" w:rsidRPr="00883D95" w:rsidRDefault="00883D95"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1E8188FB" w14:textId="77777777" w:rsidR="00883D95" w:rsidRPr="00883D95" w:rsidRDefault="00883D95"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eastAsia="ca-ES"/>
        </w:rPr>
      </w:pPr>
      <w:r w:rsidRPr="00883D95">
        <w:rPr>
          <w:rFonts w:ascii="Arial" w:eastAsia="Times New Roman" w:hAnsi="Arial" w:cs="Arial"/>
          <w:sz w:val="20"/>
          <w:szCs w:val="20"/>
          <w:lang w:val="es-ES" w:eastAsia="ca-ES"/>
        </w:rPr>
        <w:t>- Finalizado el plazo para la presentación de solicitudes los departamentos de secretaría, intervención y recursos humanos verificarán la documentación presentada y en su caso realizarán los requerimientos de subsanación o de complemento de información que estimen pertinentes</w:t>
      </w:r>
    </w:p>
    <w:p w14:paraId="6071DB42" w14:textId="6A70B942" w:rsidR="007F7113" w:rsidRPr="00607E68" w:rsidRDefault="007F7113" w:rsidP="00607E68">
      <w:pPr>
        <w:jc w:val="both"/>
        <w:rPr>
          <w:rFonts w:ascii="Arial" w:hAnsi="Arial" w:cs="Arial"/>
          <w:sz w:val="20"/>
          <w:szCs w:val="20"/>
        </w:rPr>
      </w:pPr>
    </w:p>
    <w:p w14:paraId="5138F5C3" w14:textId="77777777" w:rsidR="004D601B" w:rsidRPr="004D601B" w:rsidRDefault="004D601B"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4D601B">
        <w:rPr>
          <w:rFonts w:ascii="Arial" w:eastAsia="Times New Roman" w:hAnsi="Arial" w:cs="Arial"/>
          <w:sz w:val="20"/>
          <w:szCs w:val="20"/>
          <w:lang w:val="es-ES" w:eastAsia="ca-ES"/>
        </w:rPr>
        <w:t xml:space="preserve">La Comisión Evaluadora realizará todas las actividades de instrucción que estime necesarias para la determinación, conocimiento y comprobación de los datos en virtud de los cuales deba formularse propuesta de resolución de la convocatoria de ayudas. Así, podrá solicitar informes a órganos de ésta, otras administraciones o empresas privadas, pedir aclaraciones a los peticionarios, solicitar documentación complementaria relativa a las empresas contratantes </w:t>
      </w:r>
      <w:proofErr w:type="spellStart"/>
      <w:r w:rsidRPr="004D601B">
        <w:rPr>
          <w:rFonts w:ascii="Arial" w:eastAsia="Times New Roman" w:hAnsi="Arial" w:cs="Arial"/>
          <w:sz w:val="20"/>
          <w:szCs w:val="20"/>
          <w:lang w:val="es-ES" w:eastAsia="ca-ES"/>
        </w:rPr>
        <w:t>oa</w:t>
      </w:r>
      <w:proofErr w:type="spellEnd"/>
      <w:r w:rsidRPr="004D601B">
        <w:rPr>
          <w:rFonts w:ascii="Arial" w:eastAsia="Times New Roman" w:hAnsi="Arial" w:cs="Arial"/>
          <w:sz w:val="20"/>
          <w:szCs w:val="20"/>
          <w:lang w:val="es-ES" w:eastAsia="ca-ES"/>
        </w:rPr>
        <w:t xml:space="preserve"> </w:t>
      </w:r>
      <w:r w:rsidRPr="004D601B">
        <w:rPr>
          <w:rFonts w:ascii="Arial" w:eastAsia="Times New Roman" w:hAnsi="Arial" w:cs="Arial"/>
          <w:sz w:val="20"/>
          <w:szCs w:val="20"/>
          <w:lang w:val="es-ES" w:eastAsia="ca-ES"/>
        </w:rPr>
        <w:lastRenderedPageBreak/>
        <w:t>las personas a contratar siempre que ésta sea necesaria para la valoración de las peticiones, etc.)</w:t>
      </w:r>
    </w:p>
    <w:p w14:paraId="11392477" w14:textId="77777777" w:rsidR="004D601B" w:rsidRPr="004D601B" w:rsidRDefault="004D601B"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5838AEEA" w14:textId="77777777" w:rsidR="004D601B" w:rsidRPr="004D601B" w:rsidRDefault="004D601B"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4D601B">
        <w:rPr>
          <w:rFonts w:ascii="Arial" w:eastAsia="Times New Roman" w:hAnsi="Arial" w:cs="Arial"/>
          <w:sz w:val="20"/>
          <w:szCs w:val="20"/>
          <w:lang w:val="es-ES" w:eastAsia="ca-ES"/>
        </w:rPr>
        <w:t>- La fase de instrucción finalizará con acta de la Comisión que formulará propuesta de otorgamiento, la cual será elevada a la Alcaldía para su resolución definitiva.</w:t>
      </w:r>
    </w:p>
    <w:p w14:paraId="119B1E01" w14:textId="77777777" w:rsidR="004D601B" w:rsidRPr="004D601B" w:rsidRDefault="004D601B"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06DABB6C" w14:textId="77777777" w:rsidR="004D601B" w:rsidRPr="004D601B" w:rsidRDefault="004D601B"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4D601B">
        <w:rPr>
          <w:rFonts w:ascii="Arial" w:eastAsia="Times New Roman" w:hAnsi="Arial" w:cs="Arial"/>
          <w:sz w:val="20"/>
          <w:szCs w:val="20"/>
          <w:lang w:val="es-ES" w:eastAsia="ca-ES"/>
        </w:rPr>
        <w:t>- La resolución del procedimiento será notificada a los interesados ​​con mención de los recursos oportunos y en la misma se contemplará tanto el otorgamiento de las subvenciones, como la desestimación y la no concesión, por desistimiento, renuncia al derecho o imposibilidad material sobrevenida.</w:t>
      </w:r>
    </w:p>
    <w:p w14:paraId="1054D469" w14:textId="77777777" w:rsidR="004D601B" w:rsidRPr="004D601B" w:rsidRDefault="004D601B"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21658023" w14:textId="77777777" w:rsidR="004D601B" w:rsidRPr="004D601B" w:rsidRDefault="004D601B"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4D601B">
        <w:rPr>
          <w:rFonts w:ascii="Arial" w:eastAsia="Times New Roman" w:hAnsi="Arial" w:cs="Arial"/>
          <w:sz w:val="20"/>
          <w:szCs w:val="20"/>
          <w:lang w:val="es-ES" w:eastAsia="ca-ES"/>
        </w:rPr>
        <w:t>Régimen de aceptación: será necesario que los beneficiarios acepten expresamente la subvención en plazo de 1 mes a contar desde el día siguiente a la notificación de la resolución.</w:t>
      </w:r>
    </w:p>
    <w:p w14:paraId="4DF176D6" w14:textId="77777777" w:rsidR="004D601B" w:rsidRPr="004D601B" w:rsidRDefault="004D601B"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4368CB74" w14:textId="77777777" w:rsidR="004D601B" w:rsidRPr="004D601B" w:rsidRDefault="004D601B"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4D601B">
        <w:rPr>
          <w:rFonts w:ascii="Arial" w:eastAsia="Times New Roman" w:hAnsi="Arial" w:cs="Arial"/>
          <w:sz w:val="20"/>
          <w:szCs w:val="20"/>
          <w:lang w:val="es-ES" w:eastAsia="ca-ES"/>
        </w:rPr>
        <w:t>Pago de la subvención:</w:t>
      </w:r>
    </w:p>
    <w:p w14:paraId="26520792" w14:textId="77777777" w:rsidR="004D601B" w:rsidRPr="004D601B" w:rsidRDefault="004D601B"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33F92B21" w14:textId="77777777" w:rsidR="004D601B" w:rsidRPr="004D601B" w:rsidRDefault="004D601B"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4D601B">
        <w:rPr>
          <w:rFonts w:ascii="Arial" w:eastAsia="Times New Roman" w:hAnsi="Arial" w:cs="Arial"/>
          <w:sz w:val="20"/>
          <w:szCs w:val="20"/>
          <w:lang w:val="es-ES" w:eastAsia="ca-ES"/>
        </w:rPr>
        <w:t>línea1</w:t>
      </w:r>
    </w:p>
    <w:p w14:paraId="78F86894" w14:textId="77777777" w:rsidR="004D601B" w:rsidRPr="004D601B" w:rsidRDefault="004D601B"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6CD0DC91" w14:textId="77777777" w:rsidR="004D601B" w:rsidRPr="004D601B" w:rsidRDefault="004D601B"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4D601B">
        <w:rPr>
          <w:rFonts w:ascii="Arial" w:eastAsia="Times New Roman" w:hAnsi="Arial" w:cs="Arial"/>
          <w:sz w:val="20"/>
          <w:szCs w:val="20"/>
          <w:lang w:val="es-ES" w:eastAsia="ca-ES"/>
        </w:rPr>
        <w:t>El importe subvencionado abonará en 2 periodos:</w:t>
      </w:r>
    </w:p>
    <w:p w14:paraId="23AA889C" w14:textId="77777777" w:rsidR="004D601B" w:rsidRPr="004D601B" w:rsidRDefault="004D601B"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60478BBB" w14:textId="77777777" w:rsidR="004D601B" w:rsidRPr="004D601B" w:rsidRDefault="004D601B"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4D601B">
        <w:rPr>
          <w:rFonts w:ascii="Arial" w:eastAsia="Times New Roman" w:hAnsi="Arial" w:cs="Arial"/>
          <w:sz w:val="20"/>
          <w:szCs w:val="20"/>
          <w:lang w:val="es-ES" w:eastAsia="ca-ES"/>
        </w:rPr>
        <w:t>a) Un 60%, en concepto de anticipo, en el momento de la concesión de la subvención, previa</w:t>
      </w:r>
    </w:p>
    <w:p w14:paraId="33C87494" w14:textId="77777777" w:rsidR="004D601B" w:rsidRPr="004D601B" w:rsidRDefault="004D601B"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4D601B">
        <w:rPr>
          <w:rFonts w:ascii="Arial" w:eastAsia="Times New Roman" w:hAnsi="Arial" w:cs="Arial"/>
          <w:sz w:val="20"/>
          <w:szCs w:val="20"/>
          <w:lang w:val="es-ES" w:eastAsia="ca-ES"/>
        </w:rPr>
        <w:t>comprobación de la existencia de contrato firmado y alta en la Seguridad Social.</w:t>
      </w:r>
    </w:p>
    <w:p w14:paraId="2C2D1DF8" w14:textId="77777777" w:rsidR="004D601B" w:rsidRPr="004D601B" w:rsidRDefault="004D601B"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59E38284" w14:textId="77777777" w:rsidR="004D601B" w:rsidRPr="004D601B" w:rsidRDefault="004D601B"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4D601B">
        <w:rPr>
          <w:rFonts w:ascii="Arial" w:eastAsia="Times New Roman" w:hAnsi="Arial" w:cs="Arial"/>
          <w:sz w:val="20"/>
          <w:szCs w:val="20"/>
          <w:lang w:val="es-ES" w:eastAsia="ca-ES"/>
        </w:rPr>
        <w:t>b) Un 40% restante, una vez presentada y aceptada la justificación total</w:t>
      </w:r>
    </w:p>
    <w:p w14:paraId="0812F07A" w14:textId="77777777" w:rsidR="004D601B" w:rsidRPr="004D601B" w:rsidRDefault="004D601B"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59A028B9" w14:textId="77777777" w:rsidR="004D601B" w:rsidRPr="004D601B" w:rsidRDefault="004D601B"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4D601B">
        <w:rPr>
          <w:rFonts w:ascii="Arial" w:eastAsia="Times New Roman" w:hAnsi="Arial" w:cs="Arial"/>
          <w:sz w:val="20"/>
          <w:szCs w:val="20"/>
          <w:lang w:val="es-ES" w:eastAsia="ca-ES"/>
        </w:rPr>
        <w:t>LÍNEA 2</w:t>
      </w:r>
    </w:p>
    <w:p w14:paraId="70472815" w14:textId="77777777" w:rsidR="004D601B" w:rsidRPr="004D601B" w:rsidRDefault="004D601B"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74D99687" w14:textId="77777777" w:rsidR="004D601B" w:rsidRPr="004D601B" w:rsidRDefault="004D601B"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eastAsia="ca-ES"/>
        </w:rPr>
      </w:pPr>
      <w:r w:rsidRPr="004D601B">
        <w:rPr>
          <w:rFonts w:ascii="Arial" w:eastAsia="Times New Roman" w:hAnsi="Arial" w:cs="Arial"/>
          <w:sz w:val="20"/>
          <w:szCs w:val="20"/>
          <w:lang w:val="es-ES" w:eastAsia="ca-ES"/>
        </w:rPr>
        <w:t>El importe subvencionado abonará en 2 periodos:</w:t>
      </w:r>
    </w:p>
    <w:p w14:paraId="02BD9EEE" w14:textId="77777777" w:rsidR="00607E68" w:rsidRPr="00607E68" w:rsidRDefault="00607E68"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607E68">
        <w:rPr>
          <w:rFonts w:ascii="Arial" w:eastAsia="Times New Roman" w:hAnsi="Arial" w:cs="Arial"/>
          <w:sz w:val="20"/>
          <w:szCs w:val="20"/>
          <w:lang w:val="es-ES" w:eastAsia="ca-ES"/>
        </w:rPr>
        <w:t>a) 60% del importe total concedido en el momento de otorgamiento de la subvención, con carácter de anticipo.</w:t>
      </w:r>
    </w:p>
    <w:p w14:paraId="3F86B1E1" w14:textId="77777777" w:rsidR="00607E68" w:rsidRPr="00607E68" w:rsidRDefault="00607E68"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2D62DF08" w14:textId="77777777" w:rsidR="00607E68" w:rsidRPr="00607E68" w:rsidRDefault="00607E68"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607E68">
        <w:rPr>
          <w:rFonts w:ascii="Arial" w:eastAsia="Times New Roman" w:hAnsi="Arial" w:cs="Arial"/>
          <w:sz w:val="20"/>
          <w:szCs w:val="20"/>
          <w:lang w:val="es-ES" w:eastAsia="ca-ES"/>
        </w:rPr>
        <w:t>b) 40% restante, una vez presentada y aceptada la justificación total.</w:t>
      </w:r>
    </w:p>
    <w:p w14:paraId="4512FBAA" w14:textId="77777777" w:rsidR="00607E68" w:rsidRPr="00607E68" w:rsidRDefault="00607E68"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044D86B9" w14:textId="77777777" w:rsidR="00607E68" w:rsidRPr="00607E68" w:rsidRDefault="00607E68"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607E68">
        <w:rPr>
          <w:rFonts w:ascii="Arial" w:eastAsia="Times New Roman" w:hAnsi="Arial" w:cs="Arial"/>
          <w:sz w:val="20"/>
          <w:szCs w:val="20"/>
          <w:lang w:val="es-ES" w:eastAsia="ca-ES"/>
        </w:rPr>
        <w:t>Publicidad de las concesiones:</w:t>
      </w:r>
    </w:p>
    <w:p w14:paraId="2D361224" w14:textId="77777777" w:rsidR="00607E68" w:rsidRPr="00607E68" w:rsidRDefault="00607E68"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0E62CBFE" w14:textId="77777777" w:rsidR="00607E68" w:rsidRPr="00607E68" w:rsidRDefault="00607E68"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607E68">
        <w:rPr>
          <w:rFonts w:ascii="Arial" w:eastAsia="Times New Roman" w:hAnsi="Arial" w:cs="Arial"/>
          <w:sz w:val="20"/>
          <w:szCs w:val="20"/>
          <w:lang w:val="es-ES" w:eastAsia="ca-ES"/>
        </w:rPr>
        <w:t xml:space="preserve">Las subvenciones otorgadas serán objeto de exposición en el tablón electrónico del Ayuntamiento de Roda de </w:t>
      </w:r>
      <w:proofErr w:type="spellStart"/>
      <w:r w:rsidRPr="00607E68">
        <w:rPr>
          <w:rFonts w:ascii="Arial" w:eastAsia="Times New Roman" w:hAnsi="Arial" w:cs="Arial"/>
          <w:sz w:val="20"/>
          <w:szCs w:val="20"/>
          <w:lang w:val="es-ES" w:eastAsia="ca-ES"/>
        </w:rPr>
        <w:t>Bará</w:t>
      </w:r>
      <w:proofErr w:type="spellEnd"/>
      <w:r w:rsidRPr="00607E68">
        <w:rPr>
          <w:rFonts w:ascii="Arial" w:eastAsia="Times New Roman" w:hAnsi="Arial" w:cs="Arial"/>
          <w:sz w:val="20"/>
          <w:szCs w:val="20"/>
          <w:lang w:val="es-ES" w:eastAsia="ca-ES"/>
        </w:rPr>
        <w:t xml:space="preserve"> y en la página web municipal, con indicación del beneficiario, el importe de la actuación correspondiente al porcentaje subvencionado, las finalidades de la subvención y el crédito presupuestario al que se hayan imputado. Esta misma información será objeto de publicación en la Base de Datos Nacional de Subvenciones y, en relación con las subvenciones otorgadas de un importe superior a 3.000 euros, en el Diario Oficial de la Generalidad de Cataluña.</w:t>
      </w:r>
    </w:p>
    <w:p w14:paraId="7F388BBD" w14:textId="77777777" w:rsidR="00607E68" w:rsidRPr="00607E68" w:rsidRDefault="00607E68"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3755C1E7" w14:textId="3201E14E" w:rsidR="00607E68" w:rsidRPr="00607E68" w:rsidRDefault="00607E68"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607E68">
        <w:rPr>
          <w:rFonts w:ascii="Arial" w:eastAsia="Times New Roman" w:hAnsi="Arial" w:cs="Arial"/>
          <w:sz w:val="20"/>
          <w:szCs w:val="20"/>
          <w:lang w:val="es-ES" w:eastAsia="ca-ES"/>
        </w:rPr>
        <w:t xml:space="preserve">SEGUNDO. Enviar la siguiente convocatoria, junto con un extracto de </w:t>
      </w:r>
      <w:proofErr w:type="gramStart"/>
      <w:r w:rsidRPr="00607E68">
        <w:rPr>
          <w:rFonts w:ascii="Arial" w:eastAsia="Times New Roman" w:hAnsi="Arial" w:cs="Arial"/>
          <w:sz w:val="20"/>
          <w:szCs w:val="20"/>
          <w:lang w:val="es-ES" w:eastAsia="ca-ES"/>
        </w:rPr>
        <w:t>la misma</w:t>
      </w:r>
      <w:proofErr w:type="gramEnd"/>
      <w:r w:rsidRPr="00607E68">
        <w:rPr>
          <w:rFonts w:ascii="Arial" w:eastAsia="Times New Roman" w:hAnsi="Arial" w:cs="Arial"/>
          <w:sz w:val="20"/>
          <w:szCs w:val="20"/>
          <w:lang w:val="es-ES" w:eastAsia="ca-ES"/>
        </w:rPr>
        <w:t xml:space="preserve"> y de las bases reguladoras, en la Base de Datos Nacional de Subvenciones para que proceda a su publicación, de conformidad a lo establecido en el artículo 23 de la Ley 38/</w:t>
      </w:r>
      <w:r w:rsidR="00C27402" w:rsidRPr="00607E68">
        <w:rPr>
          <w:rFonts w:ascii="Arial" w:eastAsia="Times New Roman" w:hAnsi="Arial" w:cs="Arial"/>
          <w:sz w:val="20"/>
          <w:szCs w:val="20"/>
          <w:lang w:val="es-ES" w:eastAsia="ca-ES"/>
        </w:rPr>
        <w:t>2003,</w:t>
      </w:r>
      <w:r w:rsidRPr="00607E68">
        <w:rPr>
          <w:rFonts w:ascii="Arial" w:eastAsia="Times New Roman" w:hAnsi="Arial" w:cs="Arial"/>
          <w:sz w:val="20"/>
          <w:szCs w:val="20"/>
          <w:lang w:val="es-ES" w:eastAsia="ca-ES"/>
        </w:rPr>
        <w:t xml:space="preserve"> de 17 de noviembre, General de Subvenciones.</w:t>
      </w:r>
    </w:p>
    <w:p w14:paraId="6FFC98A7" w14:textId="77777777" w:rsidR="00607E68" w:rsidRPr="00607E68" w:rsidRDefault="00607E68"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4879216C" w14:textId="77777777" w:rsidR="00607E68" w:rsidRPr="00607E68" w:rsidRDefault="00607E68"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607E68">
        <w:rPr>
          <w:rFonts w:ascii="Arial" w:eastAsia="Times New Roman" w:hAnsi="Arial" w:cs="Arial"/>
          <w:sz w:val="20"/>
          <w:szCs w:val="20"/>
          <w:lang w:val="es-ES" w:eastAsia="ca-ES"/>
        </w:rPr>
        <w:t>Asimismo, una vez publicada la convocatoria en el BOPT, difundirla a través de los medios de comunicación municipales: página web, radio municipal, redes sociales, etc.</w:t>
      </w:r>
    </w:p>
    <w:p w14:paraId="6A0415A8" w14:textId="77777777" w:rsidR="00607E68" w:rsidRPr="00607E68" w:rsidRDefault="00607E68"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39BFBDAD" w14:textId="77777777" w:rsidR="00607E68" w:rsidRPr="00607E68" w:rsidRDefault="00607E68"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0BDC620E" w14:textId="77777777" w:rsidR="00607E68" w:rsidRPr="00607E68" w:rsidRDefault="00607E68"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r w:rsidRPr="00607E68">
        <w:rPr>
          <w:rFonts w:ascii="Arial" w:eastAsia="Times New Roman" w:hAnsi="Arial" w:cs="Arial"/>
          <w:sz w:val="20"/>
          <w:szCs w:val="20"/>
          <w:lang w:val="es-ES" w:eastAsia="ca-ES"/>
        </w:rPr>
        <w:t>Lo decreta y firma el alcalde, ante mí la secretaria accidental.</w:t>
      </w:r>
    </w:p>
    <w:p w14:paraId="20AA5C26" w14:textId="77777777" w:rsidR="00607E68" w:rsidRPr="00607E68" w:rsidRDefault="00607E68"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val="es-ES" w:eastAsia="ca-ES"/>
        </w:rPr>
      </w:pPr>
    </w:p>
    <w:p w14:paraId="429DE5F6" w14:textId="77777777" w:rsidR="00607E68" w:rsidRPr="00607E68" w:rsidRDefault="00607E68" w:rsidP="00607E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0"/>
          <w:szCs w:val="20"/>
          <w:lang w:eastAsia="ca-ES"/>
        </w:rPr>
      </w:pPr>
      <w:r w:rsidRPr="00607E68">
        <w:rPr>
          <w:rFonts w:ascii="Arial" w:eastAsia="Times New Roman" w:hAnsi="Arial" w:cs="Arial"/>
          <w:sz w:val="20"/>
          <w:szCs w:val="20"/>
          <w:lang w:val="es-ES" w:eastAsia="ca-ES"/>
        </w:rPr>
        <w:t xml:space="preserve">Roda de </w:t>
      </w:r>
      <w:proofErr w:type="spellStart"/>
      <w:r w:rsidRPr="00607E68">
        <w:rPr>
          <w:rFonts w:ascii="Arial" w:eastAsia="Times New Roman" w:hAnsi="Arial" w:cs="Arial"/>
          <w:sz w:val="20"/>
          <w:szCs w:val="20"/>
          <w:lang w:val="es-ES" w:eastAsia="ca-ES"/>
        </w:rPr>
        <w:t>Bará</w:t>
      </w:r>
      <w:proofErr w:type="spellEnd"/>
      <w:r w:rsidRPr="00607E68">
        <w:rPr>
          <w:rFonts w:ascii="Arial" w:eastAsia="Times New Roman" w:hAnsi="Arial" w:cs="Arial"/>
          <w:sz w:val="20"/>
          <w:szCs w:val="20"/>
          <w:lang w:val="es-ES" w:eastAsia="ca-ES"/>
        </w:rPr>
        <w:t xml:space="preserve"> documento firmado electrónicamente al margen.</w:t>
      </w:r>
    </w:p>
    <w:p w14:paraId="017FFC09" w14:textId="5A709E45" w:rsidR="00883D95" w:rsidRPr="00607E68" w:rsidRDefault="00883D95" w:rsidP="00607E68">
      <w:pPr>
        <w:jc w:val="both"/>
        <w:rPr>
          <w:rFonts w:ascii="Arial" w:hAnsi="Arial" w:cs="Arial"/>
          <w:sz w:val="20"/>
          <w:szCs w:val="20"/>
        </w:rPr>
      </w:pPr>
    </w:p>
    <w:p w14:paraId="2D74A631" w14:textId="77777777" w:rsidR="004D601B" w:rsidRPr="00607E68" w:rsidRDefault="004D601B" w:rsidP="00607E68">
      <w:pPr>
        <w:jc w:val="both"/>
        <w:rPr>
          <w:rFonts w:ascii="Arial" w:hAnsi="Arial" w:cs="Arial"/>
          <w:sz w:val="20"/>
          <w:szCs w:val="20"/>
        </w:rPr>
      </w:pPr>
    </w:p>
    <w:p w14:paraId="05C9494F" w14:textId="77777777" w:rsidR="00D57DEA" w:rsidRPr="00607E68" w:rsidRDefault="00D57DEA" w:rsidP="00607E68">
      <w:pPr>
        <w:jc w:val="both"/>
        <w:rPr>
          <w:rFonts w:ascii="Arial" w:hAnsi="Arial" w:cs="Arial"/>
          <w:sz w:val="20"/>
          <w:szCs w:val="20"/>
        </w:rPr>
      </w:pPr>
    </w:p>
    <w:sectPr w:rsidR="00D57DEA" w:rsidRPr="00607E6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C00"/>
    <w:rsid w:val="004D601B"/>
    <w:rsid w:val="00607E68"/>
    <w:rsid w:val="007F7113"/>
    <w:rsid w:val="00883D95"/>
    <w:rsid w:val="00A66C00"/>
    <w:rsid w:val="00B410F7"/>
    <w:rsid w:val="00C27402"/>
    <w:rsid w:val="00D57DE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DA6A4"/>
  <w15:chartTrackingRefBased/>
  <w15:docId w15:val="{F22658E2-93DA-417B-910C-E19B3DD21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078078">
      <w:bodyDiv w:val="1"/>
      <w:marLeft w:val="0"/>
      <w:marRight w:val="0"/>
      <w:marTop w:val="0"/>
      <w:marBottom w:val="0"/>
      <w:divBdr>
        <w:top w:val="none" w:sz="0" w:space="0" w:color="auto"/>
        <w:left w:val="none" w:sz="0" w:space="0" w:color="auto"/>
        <w:bottom w:val="none" w:sz="0" w:space="0" w:color="auto"/>
        <w:right w:val="none" w:sz="0" w:space="0" w:color="auto"/>
      </w:divBdr>
    </w:div>
    <w:div w:id="432092572">
      <w:bodyDiv w:val="1"/>
      <w:marLeft w:val="0"/>
      <w:marRight w:val="0"/>
      <w:marTop w:val="0"/>
      <w:marBottom w:val="0"/>
      <w:divBdr>
        <w:top w:val="none" w:sz="0" w:space="0" w:color="auto"/>
        <w:left w:val="none" w:sz="0" w:space="0" w:color="auto"/>
        <w:bottom w:val="none" w:sz="0" w:space="0" w:color="auto"/>
        <w:right w:val="none" w:sz="0" w:space="0" w:color="auto"/>
      </w:divBdr>
    </w:div>
    <w:div w:id="1004211723">
      <w:bodyDiv w:val="1"/>
      <w:marLeft w:val="0"/>
      <w:marRight w:val="0"/>
      <w:marTop w:val="0"/>
      <w:marBottom w:val="0"/>
      <w:divBdr>
        <w:top w:val="none" w:sz="0" w:space="0" w:color="auto"/>
        <w:left w:val="none" w:sz="0" w:space="0" w:color="auto"/>
        <w:bottom w:val="none" w:sz="0" w:space="0" w:color="auto"/>
        <w:right w:val="none" w:sz="0" w:space="0" w:color="auto"/>
      </w:divBdr>
    </w:div>
    <w:div w:id="1637947263">
      <w:bodyDiv w:val="1"/>
      <w:marLeft w:val="0"/>
      <w:marRight w:val="0"/>
      <w:marTop w:val="0"/>
      <w:marBottom w:val="0"/>
      <w:divBdr>
        <w:top w:val="none" w:sz="0" w:space="0" w:color="auto"/>
        <w:left w:val="none" w:sz="0" w:space="0" w:color="auto"/>
        <w:bottom w:val="none" w:sz="0" w:space="0" w:color="auto"/>
        <w:right w:val="none" w:sz="0" w:space="0" w:color="auto"/>
      </w:divBdr>
    </w:div>
    <w:div w:id="1837844581">
      <w:bodyDiv w:val="1"/>
      <w:marLeft w:val="0"/>
      <w:marRight w:val="0"/>
      <w:marTop w:val="0"/>
      <w:marBottom w:val="0"/>
      <w:divBdr>
        <w:top w:val="none" w:sz="0" w:space="0" w:color="auto"/>
        <w:left w:val="none" w:sz="0" w:space="0" w:color="auto"/>
        <w:bottom w:val="none" w:sz="0" w:space="0" w:color="auto"/>
        <w:right w:val="none" w:sz="0" w:space="0" w:color="auto"/>
      </w:divBdr>
      <w:divsChild>
        <w:div w:id="1332027237">
          <w:marLeft w:val="0"/>
          <w:marRight w:val="0"/>
          <w:marTop w:val="0"/>
          <w:marBottom w:val="0"/>
          <w:divBdr>
            <w:top w:val="none" w:sz="0" w:space="0" w:color="auto"/>
            <w:left w:val="none" w:sz="0" w:space="0" w:color="auto"/>
            <w:bottom w:val="none" w:sz="0" w:space="0" w:color="auto"/>
            <w:right w:val="none" w:sz="0" w:space="0" w:color="auto"/>
          </w:divBdr>
        </w:div>
      </w:divsChild>
    </w:div>
    <w:div w:id="1934588622">
      <w:bodyDiv w:val="1"/>
      <w:marLeft w:val="0"/>
      <w:marRight w:val="0"/>
      <w:marTop w:val="0"/>
      <w:marBottom w:val="0"/>
      <w:divBdr>
        <w:top w:val="none" w:sz="0" w:space="0" w:color="auto"/>
        <w:left w:val="none" w:sz="0" w:space="0" w:color="auto"/>
        <w:bottom w:val="none" w:sz="0" w:space="0" w:color="auto"/>
        <w:right w:val="none" w:sz="0" w:space="0" w:color="auto"/>
      </w:divBdr>
      <w:divsChild>
        <w:div w:id="12067937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1423</Words>
  <Characters>8116</Characters>
  <Application>Microsoft Office Word</Application>
  <DocSecurity>0</DocSecurity>
  <Lines>67</Lines>
  <Paragraphs>19</Paragraphs>
  <ScaleCrop>false</ScaleCrop>
  <Company/>
  <LinksUpToDate>false</LinksUpToDate>
  <CharactersWithSpaces>9520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Mercè Alba</dc:creator>
  <cp:keywords/>
  <dc:description/>
  <cp:lastModifiedBy>Mercè Alba</cp:lastModifiedBy>
  <cp:revision>8</cp:revision>
  <dcterms:created xsi:type="dcterms:W3CDTF">2020-09-28T14:59:00Z</dcterms:created>
  <dcterms:modified xsi:type="dcterms:W3CDTF">2020-09-28T15:05:00Z</dcterms:modified>
</cp:coreProperties>
</file>