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46ED" w:rsidRDefault="000646ED" w:rsidP="00387746">
      <w:pPr>
        <w:ind w:right="-284" w:firstLine="709"/>
        <w:jc w:val="both"/>
        <w:rPr>
          <w:b/>
          <w:lang w:val="es-ES_tradnl"/>
        </w:rPr>
      </w:pPr>
    </w:p>
    <w:p w:rsidR="00580673" w:rsidRPr="00004AAE" w:rsidRDefault="00580673" w:rsidP="00580673">
      <w:pPr>
        <w:spacing w:line="276" w:lineRule="exact"/>
        <w:ind w:right="-284" w:firstLine="709"/>
        <w:jc w:val="both"/>
        <w:rPr>
          <w:rFonts w:ascii="Times New Roman" w:eastAsia="Times New Roman" w:hAnsi="Times New Roman" w:cs="Times New Roman"/>
          <w:i/>
          <w:color w:val="00000A"/>
          <w:highlight w:val="white"/>
          <w:u w:val="single"/>
        </w:rPr>
      </w:pPr>
      <w:r w:rsidRPr="00004AAE">
        <w:rPr>
          <w:rFonts w:ascii="Times New Roman" w:eastAsia="Times New Roman" w:hAnsi="Times New Roman" w:cs="Times New Roman"/>
          <w:i/>
          <w:color w:val="00000A"/>
          <w:highlight w:val="white"/>
          <w:u w:val="single"/>
        </w:rPr>
        <w:t>Asunto: Convocatoria del procedimiento de concesión de subvenciones para el desarrollo de actividades culturales en el municipio de Jumilla.</w:t>
      </w:r>
    </w:p>
    <w:p w:rsidR="00580673" w:rsidRDefault="00580673" w:rsidP="00580673">
      <w:pPr>
        <w:ind w:firstLine="709"/>
        <w:jc w:val="both"/>
        <w:rPr>
          <w:rFonts w:ascii="Arial" w:hAnsi="Arial" w:cs="Arial"/>
        </w:rPr>
      </w:pPr>
    </w:p>
    <w:p w:rsidR="00004AAE" w:rsidRPr="00004AAE" w:rsidRDefault="00004AAE" w:rsidP="00580673">
      <w:pPr>
        <w:ind w:firstLine="709"/>
        <w:jc w:val="both"/>
        <w:rPr>
          <w:rFonts w:ascii="Times New Roman" w:hAnsi="Times New Roman" w:cs="Times New Roman"/>
        </w:rPr>
      </w:pPr>
    </w:p>
    <w:p w:rsidR="00FE2CFF" w:rsidRPr="00FE2CFF" w:rsidRDefault="00580673" w:rsidP="00FE2CFF">
      <w:pPr>
        <w:suppressAutoHyphens/>
        <w:ind w:firstLine="709"/>
        <w:jc w:val="both"/>
        <w:rPr>
          <w:rFonts w:ascii="Times New Roman" w:hAnsi="Times New Roman" w:cs="Times New Roman"/>
          <w:color w:val="00000A"/>
        </w:rPr>
      </w:pPr>
      <w:r w:rsidRPr="00004AAE">
        <w:rPr>
          <w:rFonts w:ascii="Times New Roman" w:hAnsi="Times New Roman" w:cs="Times New Roman"/>
        </w:rPr>
        <w:t xml:space="preserve">Dª. Mª Pilar Martínez Monreal, Concejala Delegada de Cultura del Excmo. Ayuntamiento de Jumilla, </w:t>
      </w:r>
      <w:r w:rsidRPr="00004AAE">
        <w:rPr>
          <w:rFonts w:ascii="Times New Roman" w:hAnsi="Times New Roman" w:cs="Times New Roman"/>
          <w:snapToGrid w:val="0"/>
        </w:rPr>
        <w:t xml:space="preserve">en virtud de las competencias que legalmente tengo delegadas </w:t>
      </w:r>
      <w:r w:rsidR="00FE2CFF">
        <w:rPr>
          <w:rFonts w:ascii="Times New Roman" w:hAnsi="Times New Roman" w:cs="Times New Roman"/>
          <w:snapToGrid w:val="0"/>
        </w:rPr>
        <w:t xml:space="preserve">por </w:t>
      </w:r>
      <w:r w:rsidR="00FE2CFF" w:rsidRPr="00FE2CFF">
        <w:rPr>
          <w:rFonts w:ascii="Times New Roman" w:hAnsi="Times New Roman" w:cs="Times New Roman"/>
          <w:color w:val="00000A"/>
        </w:rPr>
        <w:t>Resolución de la Alcaldía núm. 22/2020, de 15 de enero.</w:t>
      </w:r>
    </w:p>
    <w:p w:rsidR="00580673" w:rsidRPr="00004AAE" w:rsidRDefault="00580673" w:rsidP="00580673">
      <w:pPr>
        <w:ind w:firstLine="709"/>
        <w:jc w:val="both"/>
        <w:rPr>
          <w:rFonts w:ascii="Times New Roman" w:hAnsi="Times New Roman" w:cs="Times New Roman"/>
          <w:snapToGrid w:val="0"/>
        </w:rPr>
      </w:pPr>
      <w:r w:rsidRPr="00004AAE">
        <w:rPr>
          <w:rFonts w:ascii="Times New Roman" w:hAnsi="Times New Roman" w:cs="Times New Roman"/>
          <w:snapToGrid w:val="0"/>
        </w:rPr>
        <w:t xml:space="preserve"> </w:t>
      </w:r>
    </w:p>
    <w:p w:rsidR="00AB7706" w:rsidRDefault="00AB7706" w:rsidP="00C972CE">
      <w:pPr>
        <w:widowControl/>
        <w:autoSpaceDE w:val="0"/>
        <w:autoSpaceDN w:val="0"/>
        <w:adjustRightInd w:val="0"/>
        <w:ind w:firstLine="709"/>
        <w:jc w:val="both"/>
        <w:rPr>
          <w:rFonts w:ascii="Times New Roman" w:hAnsi="Times New Roman" w:cs="Times New Roman"/>
          <w:color w:val="000000"/>
        </w:rPr>
      </w:pPr>
      <w:r w:rsidRPr="00C972CE">
        <w:rPr>
          <w:rFonts w:ascii="Times New Roman" w:eastAsia="Times New Roman" w:hAnsi="Times New Roman" w:cs="Times New Roman"/>
          <w:color w:val="00000A"/>
          <w:highlight w:val="white"/>
        </w:rPr>
        <w:t>Vista la voluntad de</w:t>
      </w:r>
      <w:r w:rsidR="00580673" w:rsidRPr="00C972CE">
        <w:rPr>
          <w:rFonts w:ascii="Times New Roman" w:eastAsia="Times New Roman" w:hAnsi="Times New Roman" w:cs="Times New Roman"/>
          <w:color w:val="00000A"/>
          <w:highlight w:val="white"/>
        </w:rPr>
        <w:t>l Ayuntamiento de Jumilla</w:t>
      </w:r>
      <w:r w:rsidR="00580673" w:rsidRPr="00C972CE">
        <w:rPr>
          <w:rFonts w:ascii="Times New Roman" w:hAnsi="Times New Roman" w:cs="Times New Roman"/>
          <w:color w:val="000000"/>
        </w:rPr>
        <w:t>, a través de la Concejalía de Cultura</w:t>
      </w:r>
      <w:r w:rsidR="00FE2CFF" w:rsidRPr="00C972CE">
        <w:rPr>
          <w:rFonts w:ascii="Times New Roman" w:hAnsi="Times New Roman" w:cs="Times New Roman"/>
          <w:color w:val="000000"/>
        </w:rPr>
        <w:t>, en</w:t>
      </w:r>
      <w:r w:rsidR="00580673" w:rsidRPr="00C972CE">
        <w:rPr>
          <w:rFonts w:ascii="Times New Roman" w:hAnsi="Times New Roman" w:cs="Times New Roman"/>
          <w:color w:val="000000"/>
        </w:rPr>
        <w:t xml:space="preserve"> el marco del presupuesto municipal y del Plan Estratégico de Subvenciones </w:t>
      </w:r>
      <w:r w:rsidR="00C972CE" w:rsidRPr="00C972CE">
        <w:rPr>
          <w:rFonts w:ascii="Times New Roman" w:hAnsi="Times New Roman" w:cs="Times New Roman"/>
          <w:color w:val="000000"/>
        </w:rPr>
        <w:t xml:space="preserve">aprobado </w:t>
      </w:r>
      <w:r w:rsidR="00C972CE" w:rsidRPr="00C972CE">
        <w:rPr>
          <w:rFonts w:ascii="Times New Roman" w:hAnsi="Times New Roman" w:cs="Times New Roman"/>
        </w:rPr>
        <w:t xml:space="preserve">por  </w:t>
      </w:r>
      <w:r w:rsidR="00C972CE" w:rsidRPr="00C972CE">
        <w:rPr>
          <w:rFonts w:ascii="Times New Roman" w:hAnsi="Times New Roman" w:cs="Times New Roman"/>
          <w:bCs/>
          <w:lang w:bidi="ar-SA"/>
        </w:rPr>
        <w:t>Resolución Nº 2857 de 31/08/2020</w:t>
      </w:r>
      <w:r w:rsidR="00C972CE" w:rsidRPr="00C972CE">
        <w:rPr>
          <w:rFonts w:ascii="Times New Roman" w:hAnsi="Times New Roman" w:cs="Times New Roman"/>
          <w:b/>
          <w:bCs/>
          <w:color w:val="17365D"/>
          <w:lang w:bidi="ar-SA"/>
        </w:rPr>
        <w:t xml:space="preserve">, </w:t>
      </w:r>
      <w:r w:rsidR="00C972CE" w:rsidRPr="00C972CE">
        <w:rPr>
          <w:rFonts w:ascii="Times New Roman" w:hAnsi="Times New Roman" w:cs="Times New Roman"/>
          <w:color w:val="000000"/>
          <w:lang w:bidi="ar-SA"/>
        </w:rPr>
        <w:t xml:space="preserve">publicado </w:t>
      </w:r>
      <w:r w:rsidR="00C972CE" w:rsidRPr="00C972CE">
        <w:rPr>
          <w:rFonts w:ascii="Times New Roman" w:hAnsi="Times New Roman" w:cs="Times New Roman"/>
          <w:color w:val="000000"/>
          <w:lang w:bidi="ar-SA"/>
        </w:rPr>
        <w:t>en el Tablón de</w:t>
      </w:r>
      <w:r w:rsidR="00C972CE" w:rsidRPr="00C972CE">
        <w:rPr>
          <w:rFonts w:ascii="Times New Roman" w:hAnsi="Times New Roman" w:cs="Times New Roman"/>
          <w:color w:val="000000"/>
          <w:lang w:bidi="ar-SA"/>
        </w:rPr>
        <w:t xml:space="preserve"> </w:t>
      </w:r>
      <w:r w:rsidR="00C972CE" w:rsidRPr="00C972CE">
        <w:rPr>
          <w:rFonts w:ascii="Times New Roman" w:hAnsi="Times New Roman" w:cs="Times New Roman"/>
          <w:color w:val="000000"/>
          <w:lang w:bidi="ar-SA"/>
        </w:rPr>
        <w:t>Anuncios de este Ayuntamiento y el texto íntegro del mismo en su página web</w:t>
      </w:r>
      <w:r w:rsidR="00C972CE" w:rsidRPr="00C972CE">
        <w:rPr>
          <w:rFonts w:ascii="Times New Roman" w:hAnsi="Times New Roman" w:cs="Times New Roman"/>
          <w:color w:val="000000"/>
          <w:lang w:bidi="ar-SA"/>
        </w:rPr>
        <w:t xml:space="preserve"> </w:t>
      </w:r>
      <w:r w:rsidR="00C972CE" w:rsidRPr="00C972CE">
        <w:rPr>
          <w:rFonts w:ascii="Times New Roman" w:hAnsi="Times New Roman" w:cs="Times New Roman"/>
          <w:lang w:bidi="ar-SA"/>
        </w:rPr>
        <w:t xml:space="preserve">corporativa </w:t>
      </w:r>
      <w:r w:rsidR="00C972CE">
        <w:rPr>
          <w:rFonts w:ascii="Times New Roman" w:hAnsi="Times New Roman" w:cs="Times New Roman"/>
          <w:lang w:bidi="ar-SA"/>
        </w:rPr>
        <w:t>(</w:t>
      </w:r>
      <w:hyperlink r:id="rId8" w:history="1">
        <w:r w:rsidR="00C972CE" w:rsidRPr="00C972CE">
          <w:rPr>
            <w:rStyle w:val="Hipervnculo"/>
            <w:rFonts w:ascii="Times New Roman" w:hAnsi="Times New Roman" w:cs="Times New Roman"/>
            <w:color w:val="auto"/>
            <w:lang w:bidi="ar-SA"/>
          </w:rPr>
          <w:t>http://www.jumilla.org</w:t>
        </w:r>
      </w:hyperlink>
      <w:r w:rsidR="00C972CE">
        <w:rPr>
          <w:rFonts w:ascii="Times New Roman" w:hAnsi="Times New Roman" w:cs="Times New Roman"/>
          <w:lang w:bidi="ar-SA"/>
        </w:rPr>
        <w:t>)</w:t>
      </w:r>
      <w:r w:rsidR="00C972CE" w:rsidRPr="00C972CE">
        <w:rPr>
          <w:rFonts w:ascii="Times New Roman" w:hAnsi="Times New Roman" w:cs="Times New Roman"/>
          <w:lang w:bidi="ar-SA"/>
        </w:rPr>
        <w:t>, de</w:t>
      </w:r>
      <w:r w:rsidR="00580673">
        <w:rPr>
          <w:rFonts w:ascii="Times New Roman" w:hAnsi="Times New Roman" w:cs="Times New Roman"/>
          <w:color w:val="000000"/>
        </w:rPr>
        <w:t xml:space="preserve"> conceder</w:t>
      </w:r>
      <w:r w:rsidR="00580673" w:rsidRPr="00AD1C08">
        <w:rPr>
          <w:rFonts w:ascii="Times New Roman" w:hAnsi="Times New Roman" w:cs="Times New Roman"/>
          <w:color w:val="000000"/>
        </w:rPr>
        <w:t xml:space="preserve"> subvenciones económicas para contribuir a la organización y desarrollo de programas y actuaciones culturales en el término municipal de Jumilla</w:t>
      </w:r>
      <w:r w:rsidR="00580673">
        <w:rPr>
          <w:rFonts w:ascii="Times New Roman" w:hAnsi="Times New Roman" w:cs="Times New Roman"/>
          <w:color w:val="000000"/>
        </w:rPr>
        <w:t>.</w:t>
      </w:r>
    </w:p>
    <w:p w:rsidR="00FF315C" w:rsidRDefault="00FF315C" w:rsidP="00580673">
      <w:pPr>
        <w:spacing w:line="276" w:lineRule="exact"/>
        <w:ind w:right="-284" w:firstLine="709"/>
        <w:jc w:val="both"/>
        <w:rPr>
          <w:rFonts w:ascii="Times New Roman" w:hAnsi="Times New Roman" w:cs="Times New Roman"/>
          <w:color w:val="000000"/>
        </w:rPr>
      </w:pPr>
    </w:p>
    <w:p w:rsidR="00D5768B" w:rsidRDefault="0063263F" w:rsidP="00D5768B">
      <w:pPr>
        <w:spacing w:line="276" w:lineRule="exact"/>
        <w:ind w:right="-284" w:firstLine="709"/>
        <w:jc w:val="both"/>
        <w:rPr>
          <w:rFonts w:ascii="Times New Roman" w:hAnsi="Times New Roman" w:cs="Times New Roman"/>
          <w:color w:val="000000"/>
        </w:rPr>
      </w:pPr>
      <w:r>
        <w:rPr>
          <w:rFonts w:ascii="Times New Roman" w:hAnsi="Times New Roman" w:cs="Times New Roman"/>
          <w:color w:val="000000"/>
        </w:rPr>
        <w:t>Vista la aprobación definitiva de las bases para la concesión de subvenciones a proyectos culturales en el municipio de J</w:t>
      </w:r>
      <w:r w:rsidR="00FE2CFF">
        <w:rPr>
          <w:rFonts w:ascii="Times New Roman" w:hAnsi="Times New Roman" w:cs="Times New Roman"/>
          <w:color w:val="000000"/>
        </w:rPr>
        <w:t xml:space="preserve">umilla, publicadas en el </w:t>
      </w:r>
      <w:r w:rsidR="00D5768B">
        <w:rPr>
          <w:rFonts w:ascii="Times New Roman" w:hAnsi="Times New Roman" w:cs="Times New Roman"/>
          <w:color w:val="000000"/>
        </w:rPr>
        <w:t>BORM. Núm. 256, de 6 de noviembre de 2019.</w:t>
      </w:r>
    </w:p>
    <w:p w:rsidR="00AB7706" w:rsidRDefault="00A91172" w:rsidP="00387746">
      <w:pPr>
        <w:spacing w:line="276" w:lineRule="exact"/>
        <w:ind w:right="-284" w:firstLine="709"/>
        <w:jc w:val="both"/>
        <w:rPr>
          <w:rFonts w:ascii="Times New Roman" w:eastAsia="Times New Roman" w:hAnsi="Times New Roman" w:cs="Times New Roman"/>
          <w:color w:val="00000A"/>
          <w:highlight w:val="white"/>
        </w:rPr>
      </w:pPr>
      <w:r>
        <w:rPr>
          <w:rFonts w:ascii="Times New Roman" w:eastAsia="Times New Roman" w:hAnsi="Times New Roman" w:cs="Times New Roman"/>
          <w:color w:val="00000A"/>
          <w:highlight w:val="white"/>
        </w:rPr>
        <w:t xml:space="preserve"> Considerando </w:t>
      </w:r>
      <w:r w:rsidR="00AB7706">
        <w:rPr>
          <w:rFonts w:ascii="Times New Roman" w:eastAsia="Times New Roman" w:hAnsi="Times New Roman" w:cs="Times New Roman"/>
          <w:color w:val="00000A"/>
          <w:highlight w:val="white"/>
        </w:rPr>
        <w:t>el artículo 23 de la Ley 38/2003, de 17 de noviembre, General de Subvenciones, que establece que el procedimiento para la concesión de subvenciones se inicia siempre de oficio mediante convocatoria aprobada por el órgano competente, que tendrá el contenido que se indica en ese mismo artículo.</w:t>
      </w:r>
    </w:p>
    <w:p w:rsidR="00A91172" w:rsidRDefault="00A91172" w:rsidP="00387746">
      <w:pPr>
        <w:spacing w:line="276" w:lineRule="exact"/>
        <w:ind w:right="-284" w:firstLine="709"/>
        <w:jc w:val="both"/>
        <w:rPr>
          <w:rFonts w:ascii="Times New Roman" w:eastAsia="Times New Roman" w:hAnsi="Times New Roman" w:cs="Times New Roman"/>
          <w:color w:val="00000A"/>
          <w:highlight w:val="white"/>
        </w:rPr>
      </w:pPr>
    </w:p>
    <w:p w:rsidR="00AB7706" w:rsidRDefault="00AB7706" w:rsidP="00387746">
      <w:pPr>
        <w:spacing w:line="276" w:lineRule="exact"/>
        <w:ind w:right="-284" w:firstLine="709"/>
        <w:jc w:val="both"/>
        <w:rPr>
          <w:rFonts w:ascii="Times New Roman" w:eastAsia="Times New Roman" w:hAnsi="Times New Roman" w:cs="Times New Roman"/>
          <w:color w:val="00000A"/>
          <w:highlight w:val="white"/>
        </w:rPr>
      </w:pPr>
      <w:r>
        <w:rPr>
          <w:rFonts w:ascii="Times New Roman" w:eastAsia="Times New Roman" w:hAnsi="Times New Roman" w:cs="Times New Roman"/>
          <w:color w:val="00000A"/>
          <w:highlight w:val="white"/>
        </w:rPr>
        <w:t>PROPONGO a la Junta de Gobierno Local que acuerde:</w:t>
      </w:r>
    </w:p>
    <w:p w:rsidR="000646ED" w:rsidRDefault="000646ED" w:rsidP="00387746">
      <w:pPr>
        <w:spacing w:line="276" w:lineRule="exact"/>
        <w:ind w:right="-284" w:firstLine="709"/>
        <w:jc w:val="both"/>
        <w:rPr>
          <w:rFonts w:ascii="Times New Roman" w:eastAsia="Times New Roman" w:hAnsi="Times New Roman" w:cs="Times New Roman"/>
          <w:color w:val="00000A"/>
          <w:highlight w:val="white"/>
        </w:rPr>
      </w:pPr>
    </w:p>
    <w:p w:rsidR="00AB7706" w:rsidRDefault="00004AAE" w:rsidP="00702075">
      <w:pPr>
        <w:spacing w:line="276" w:lineRule="exact"/>
        <w:ind w:right="-284" w:firstLine="709"/>
        <w:jc w:val="both"/>
        <w:rPr>
          <w:rFonts w:ascii="Times New Roman" w:eastAsia="Times New Roman" w:hAnsi="Times New Roman" w:cs="Times New Roman"/>
          <w:color w:val="00000A"/>
          <w:highlight w:val="white"/>
        </w:rPr>
      </w:pPr>
      <w:r>
        <w:rPr>
          <w:rFonts w:ascii="Times New Roman" w:eastAsia="Times New Roman" w:hAnsi="Times New Roman" w:cs="Times New Roman"/>
          <w:color w:val="00000A"/>
          <w:highlight w:val="white"/>
        </w:rPr>
        <w:t>La iniciación del</w:t>
      </w:r>
      <w:r w:rsidR="00AB7706">
        <w:rPr>
          <w:rFonts w:ascii="Times New Roman" w:eastAsia="Times New Roman" w:hAnsi="Times New Roman" w:cs="Times New Roman"/>
          <w:color w:val="00000A"/>
          <w:highlight w:val="white"/>
        </w:rPr>
        <w:t xml:space="preserve"> procedimiento de concesión de subvenciones en régimen de concurrencia competitiva para el desarrollo de actividades </w:t>
      </w:r>
      <w:r w:rsidR="00702075">
        <w:rPr>
          <w:rFonts w:ascii="Times New Roman" w:eastAsia="Times New Roman" w:hAnsi="Times New Roman" w:cs="Times New Roman"/>
          <w:color w:val="00000A"/>
          <w:highlight w:val="white"/>
        </w:rPr>
        <w:t>culturales</w:t>
      </w:r>
      <w:r w:rsidR="00AB7706">
        <w:rPr>
          <w:rFonts w:ascii="Times New Roman" w:eastAsia="Times New Roman" w:hAnsi="Times New Roman" w:cs="Times New Roman"/>
          <w:color w:val="00000A"/>
          <w:highlight w:val="white"/>
        </w:rPr>
        <w:t xml:space="preserve"> en el municipi</w:t>
      </w:r>
      <w:r w:rsidR="00FE2CFF">
        <w:rPr>
          <w:rFonts w:ascii="Times New Roman" w:eastAsia="Times New Roman" w:hAnsi="Times New Roman" w:cs="Times New Roman"/>
          <w:color w:val="00000A"/>
          <w:highlight w:val="white"/>
        </w:rPr>
        <w:t>o de Jumilla, durante el año 2020</w:t>
      </w:r>
      <w:r w:rsidR="00AB7706">
        <w:rPr>
          <w:rFonts w:ascii="Times New Roman" w:eastAsia="Times New Roman" w:hAnsi="Times New Roman" w:cs="Times New Roman"/>
          <w:color w:val="00000A"/>
          <w:highlight w:val="white"/>
        </w:rPr>
        <w:t>,</w:t>
      </w:r>
      <w:r w:rsidR="00702075">
        <w:rPr>
          <w:rFonts w:ascii="Times New Roman" w:eastAsia="Times New Roman" w:hAnsi="Times New Roman" w:cs="Times New Roman"/>
          <w:color w:val="00000A"/>
          <w:highlight w:val="white"/>
        </w:rPr>
        <w:t xml:space="preserve"> de acuerdo co</w:t>
      </w:r>
      <w:r w:rsidR="00702075" w:rsidRPr="00D5768B">
        <w:rPr>
          <w:rFonts w:ascii="Times New Roman" w:eastAsia="Times New Roman" w:hAnsi="Times New Roman" w:cs="Times New Roman"/>
          <w:highlight w:val="white"/>
        </w:rPr>
        <w:t xml:space="preserve">n las Bases Reguladoras aprobadas por acuerdo del </w:t>
      </w:r>
      <w:r w:rsidR="00D5768B" w:rsidRPr="00D5768B">
        <w:rPr>
          <w:rFonts w:ascii="Times New Roman" w:eastAsia="Times New Roman" w:hAnsi="Times New Roman" w:cs="Times New Roman"/>
          <w:highlight w:val="white"/>
        </w:rPr>
        <w:t>Ayuntamiento Pleno de 28 de octubre de 2019.</w:t>
      </w:r>
    </w:p>
    <w:p w:rsidR="00702075" w:rsidRDefault="00702075" w:rsidP="00702075">
      <w:pPr>
        <w:spacing w:line="276" w:lineRule="exact"/>
        <w:ind w:right="-284" w:firstLine="709"/>
        <w:jc w:val="both"/>
        <w:rPr>
          <w:rFonts w:ascii="Times New Roman" w:eastAsia="Times New Roman" w:hAnsi="Times New Roman" w:cs="Times New Roman"/>
          <w:color w:val="00000A"/>
          <w:highlight w:val="white"/>
        </w:rPr>
      </w:pPr>
    </w:p>
    <w:p w:rsidR="00AB7706" w:rsidRDefault="00004AAE" w:rsidP="00387746">
      <w:pPr>
        <w:spacing w:line="276" w:lineRule="exact"/>
        <w:ind w:right="-284" w:firstLine="709"/>
        <w:jc w:val="both"/>
        <w:rPr>
          <w:rFonts w:ascii="Times New Roman" w:eastAsia="Times New Roman" w:hAnsi="Times New Roman" w:cs="Times New Roman"/>
          <w:color w:val="00000A"/>
          <w:highlight w:val="white"/>
        </w:rPr>
      </w:pPr>
      <w:r>
        <w:rPr>
          <w:rFonts w:ascii="Times New Roman" w:eastAsia="Times New Roman" w:hAnsi="Times New Roman" w:cs="Times New Roman"/>
          <w:color w:val="00000A"/>
          <w:highlight w:val="white"/>
        </w:rPr>
        <w:t>■ Cuantía:</w:t>
      </w:r>
    </w:p>
    <w:p w:rsidR="00004AAE" w:rsidRPr="00004AAE" w:rsidRDefault="00AB7706" w:rsidP="00004AAE">
      <w:pPr>
        <w:spacing w:line="276" w:lineRule="exact"/>
        <w:ind w:right="-284" w:firstLine="709"/>
        <w:jc w:val="both"/>
        <w:rPr>
          <w:rFonts w:ascii="Times New Roman" w:hAnsi="Times New Roman" w:cs="Times New Roman"/>
        </w:rPr>
      </w:pPr>
      <w:r w:rsidRPr="00004AAE">
        <w:rPr>
          <w:rFonts w:ascii="Times New Roman" w:eastAsia="Times New Roman" w:hAnsi="Times New Roman" w:cs="Times New Roman"/>
          <w:color w:val="00000A"/>
          <w:highlight w:val="white"/>
        </w:rPr>
        <w:t>Se fijan las sig</w:t>
      </w:r>
      <w:r w:rsidR="00004AAE">
        <w:rPr>
          <w:rFonts w:ascii="Times New Roman" w:eastAsia="Times New Roman" w:hAnsi="Times New Roman" w:cs="Times New Roman"/>
          <w:color w:val="00000A"/>
          <w:highlight w:val="white"/>
        </w:rPr>
        <w:t>uientes cuantías para cada una de estas líneas de subvención</w:t>
      </w:r>
      <w:r w:rsidR="00004AAE" w:rsidRPr="00004AAE">
        <w:rPr>
          <w:rFonts w:ascii="Times New Roman" w:hAnsi="Times New Roman" w:cs="Times New Roman"/>
        </w:rPr>
        <w:t xml:space="preserve"> que en ningún supuesto podrán superar los porcentajes que se indican sobre el total de la partida presupuestaria:</w:t>
      </w:r>
    </w:p>
    <w:p w:rsidR="00004AAE" w:rsidRPr="00004AAE" w:rsidRDefault="00004AAE" w:rsidP="00004AAE">
      <w:pPr>
        <w:autoSpaceDE w:val="0"/>
        <w:autoSpaceDN w:val="0"/>
        <w:adjustRightInd w:val="0"/>
        <w:rPr>
          <w:rFonts w:ascii="Times New Roman" w:hAnsi="Times New Roman" w:cs="Times New Roman"/>
        </w:rPr>
      </w:pPr>
    </w:p>
    <w:p w:rsidR="00004AAE" w:rsidRPr="00004AAE" w:rsidRDefault="00004AAE" w:rsidP="00FE2CFF">
      <w:pPr>
        <w:pStyle w:val="Prrafodelista"/>
        <w:autoSpaceDE w:val="0"/>
        <w:autoSpaceDN w:val="0"/>
        <w:adjustRightInd w:val="0"/>
        <w:ind w:left="0" w:firstLine="426"/>
        <w:jc w:val="both"/>
        <w:rPr>
          <w:rFonts w:ascii="Times New Roman" w:hAnsi="Times New Roman" w:cs="Times New Roman"/>
          <w:sz w:val="24"/>
          <w:szCs w:val="24"/>
        </w:rPr>
      </w:pPr>
      <w:r w:rsidRPr="00004AAE">
        <w:rPr>
          <w:rFonts w:ascii="Times New Roman" w:hAnsi="Times New Roman" w:cs="Times New Roman"/>
          <w:sz w:val="24"/>
          <w:szCs w:val="24"/>
        </w:rPr>
        <w:t>LINEA 1. Hasta un máximo de un 30 % las que se soliciten para una publicación.</w:t>
      </w:r>
    </w:p>
    <w:p w:rsidR="00004AAE" w:rsidRPr="00004AAE" w:rsidRDefault="00004AAE" w:rsidP="00FE2CFF">
      <w:pPr>
        <w:autoSpaceDE w:val="0"/>
        <w:autoSpaceDN w:val="0"/>
        <w:adjustRightInd w:val="0"/>
        <w:ind w:firstLine="360"/>
        <w:jc w:val="both"/>
        <w:rPr>
          <w:rFonts w:ascii="Times New Roman" w:hAnsi="Times New Roman" w:cs="Times New Roman"/>
        </w:rPr>
      </w:pPr>
      <w:r w:rsidRPr="00004AAE">
        <w:rPr>
          <w:rFonts w:ascii="Times New Roman" w:hAnsi="Times New Roman" w:cs="Times New Roman"/>
        </w:rPr>
        <w:t>LINEA 2. Hasta un máximo de un 20 % las que se soliciten para la atención de exposiciones y actos conmemorativos relativos a la celebración de aniversarios, jornadas, conferencias, concursos de carácter cultural, cursos y/o talleres culturales.</w:t>
      </w:r>
    </w:p>
    <w:p w:rsidR="00004AAE" w:rsidRPr="00004AAE" w:rsidRDefault="00004AAE" w:rsidP="00FE2CFF">
      <w:pPr>
        <w:autoSpaceDE w:val="0"/>
        <w:autoSpaceDN w:val="0"/>
        <w:adjustRightInd w:val="0"/>
        <w:ind w:firstLine="360"/>
        <w:jc w:val="both"/>
        <w:rPr>
          <w:rFonts w:ascii="Times New Roman" w:hAnsi="Times New Roman" w:cs="Times New Roman"/>
        </w:rPr>
      </w:pPr>
    </w:p>
    <w:p w:rsidR="00004AAE" w:rsidRPr="00004AAE" w:rsidRDefault="00004AAE" w:rsidP="00FE2CFF">
      <w:pPr>
        <w:autoSpaceDE w:val="0"/>
        <w:autoSpaceDN w:val="0"/>
        <w:adjustRightInd w:val="0"/>
        <w:ind w:firstLine="426"/>
        <w:jc w:val="both"/>
        <w:rPr>
          <w:rFonts w:ascii="Times New Roman" w:hAnsi="Times New Roman" w:cs="Times New Roman"/>
        </w:rPr>
      </w:pPr>
      <w:r w:rsidRPr="00004AAE">
        <w:rPr>
          <w:rFonts w:ascii="Times New Roman" w:hAnsi="Times New Roman" w:cs="Times New Roman"/>
        </w:rPr>
        <w:t>LINEA 3. Hasta un máximo de un 50 % las que se soliciten organización de conciertos, festivales, intercambios culturales, actuaciones de Artes Escénicas y Proyecciones audiovisuales.</w:t>
      </w:r>
    </w:p>
    <w:p w:rsidR="009A61C1" w:rsidRDefault="009A61C1" w:rsidP="00387746">
      <w:pPr>
        <w:spacing w:line="276" w:lineRule="exact"/>
        <w:ind w:right="-284" w:firstLine="709"/>
        <w:jc w:val="both"/>
        <w:rPr>
          <w:rFonts w:ascii="Times New Roman" w:eastAsia="Times New Roman" w:hAnsi="Times New Roman" w:cs="Times New Roman"/>
          <w:color w:val="00000A"/>
          <w:highlight w:val="white"/>
          <w:lang w:val="es-ES_tradnl"/>
        </w:rPr>
      </w:pPr>
    </w:p>
    <w:p w:rsidR="009A61C1" w:rsidRDefault="009A61C1" w:rsidP="00387746">
      <w:pPr>
        <w:spacing w:line="276" w:lineRule="exact"/>
        <w:ind w:right="-284" w:firstLine="709"/>
        <w:jc w:val="both"/>
        <w:rPr>
          <w:rFonts w:ascii="Times New Roman" w:eastAsia="Times New Roman" w:hAnsi="Times New Roman" w:cs="Times New Roman"/>
          <w:color w:val="00000A"/>
          <w:highlight w:val="white"/>
          <w:lang w:val="es-ES_tradnl"/>
        </w:rPr>
      </w:pPr>
      <w:r>
        <w:rPr>
          <w:rFonts w:ascii="Times New Roman" w:eastAsia="Times New Roman" w:hAnsi="Times New Roman" w:cs="Times New Roman"/>
          <w:color w:val="00000A"/>
          <w:highlight w:val="white"/>
          <w:lang w:val="es-ES_tradnl"/>
        </w:rPr>
        <w:t xml:space="preserve">■ Crédito presupuestario: </w:t>
      </w:r>
      <w:r w:rsidR="00FE2CFF">
        <w:rPr>
          <w:rFonts w:ascii="Times New Roman" w:eastAsia="Times New Roman" w:hAnsi="Times New Roman" w:cs="Times New Roman"/>
          <w:color w:val="00000A"/>
          <w:highlight w:val="white"/>
          <w:lang w:val="es-ES_tradnl"/>
        </w:rPr>
        <w:t>25.000</w:t>
      </w:r>
      <w:r w:rsidR="00004AAE">
        <w:rPr>
          <w:rFonts w:ascii="Times New Roman" w:eastAsia="Times New Roman" w:hAnsi="Times New Roman" w:cs="Times New Roman"/>
          <w:color w:val="00000A"/>
          <w:highlight w:val="white"/>
          <w:lang w:val="es-ES_tradnl"/>
        </w:rPr>
        <w:t xml:space="preserve"> €, con cargo a la partida 0</w:t>
      </w:r>
      <w:r w:rsidR="00FE2CFF">
        <w:rPr>
          <w:rFonts w:ascii="Times New Roman" w:eastAsia="Times New Roman" w:hAnsi="Times New Roman" w:cs="Times New Roman"/>
          <w:color w:val="00000A"/>
          <w:highlight w:val="white"/>
          <w:lang w:val="es-ES_tradnl"/>
        </w:rPr>
        <w:t>3</w:t>
      </w:r>
      <w:r w:rsidR="00DF01A8">
        <w:rPr>
          <w:rFonts w:ascii="Times New Roman" w:eastAsia="Times New Roman" w:hAnsi="Times New Roman" w:cs="Times New Roman"/>
          <w:color w:val="00000A"/>
          <w:highlight w:val="white"/>
          <w:lang w:val="es-ES_tradnl"/>
        </w:rPr>
        <w:t>.</w:t>
      </w:r>
      <w:r w:rsidR="00004AAE">
        <w:rPr>
          <w:rFonts w:ascii="Times New Roman" w:eastAsia="Times New Roman" w:hAnsi="Times New Roman" w:cs="Times New Roman"/>
          <w:color w:val="00000A"/>
          <w:highlight w:val="white"/>
          <w:lang w:val="es-ES_tradnl"/>
        </w:rPr>
        <w:t>33</w:t>
      </w:r>
      <w:r w:rsidR="00FE2CFF">
        <w:rPr>
          <w:rFonts w:ascii="Times New Roman" w:eastAsia="Times New Roman" w:hAnsi="Times New Roman" w:cs="Times New Roman"/>
          <w:color w:val="00000A"/>
          <w:highlight w:val="white"/>
          <w:lang w:val="es-ES_tradnl"/>
        </w:rPr>
        <w:t>0</w:t>
      </w:r>
      <w:r w:rsidR="00004AAE">
        <w:rPr>
          <w:rFonts w:ascii="Times New Roman" w:eastAsia="Times New Roman" w:hAnsi="Times New Roman" w:cs="Times New Roman"/>
          <w:color w:val="00000A"/>
          <w:highlight w:val="white"/>
          <w:lang w:val="es-ES_tradnl"/>
        </w:rPr>
        <w:t>.480.0</w:t>
      </w:r>
      <w:r w:rsidR="00FE2CFF">
        <w:rPr>
          <w:rFonts w:ascii="Times New Roman" w:eastAsia="Times New Roman" w:hAnsi="Times New Roman" w:cs="Times New Roman"/>
          <w:color w:val="00000A"/>
          <w:highlight w:val="white"/>
          <w:lang w:val="es-ES_tradnl"/>
        </w:rPr>
        <w:t>1</w:t>
      </w:r>
      <w:r w:rsidR="00DF01A8">
        <w:rPr>
          <w:rFonts w:ascii="Times New Roman" w:eastAsia="Times New Roman" w:hAnsi="Times New Roman" w:cs="Times New Roman"/>
          <w:color w:val="00000A"/>
          <w:highlight w:val="white"/>
          <w:lang w:val="es-ES_tradnl"/>
        </w:rPr>
        <w:t xml:space="preserve"> del </w:t>
      </w:r>
      <w:r w:rsidR="00FE2CFF">
        <w:rPr>
          <w:rFonts w:ascii="Times New Roman" w:eastAsia="Times New Roman" w:hAnsi="Times New Roman" w:cs="Times New Roman"/>
          <w:color w:val="00000A"/>
          <w:highlight w:val="white"/>
          <w:lang w:val="es-ES_tradnl"/>
        </w:rPr>
        <w:t>Presupuesto Municipal para 2020.</w:t>
      </w:r>
    </w:p>
    <w:p w:rsidR="00DF01A8" w:rsidRDefault="00DF01A8" w:rsidP="00387746">
      <w:pPr>
        <w:spacing w:line="276" w:lineRule="exact"/>
        <w:ind w:right="-284" w:firstLine="709"/>
        <w:jc w:val="both"/>
        <w:rPr>
          <w:rFonts w:ascii="Times New Roman" w:eastAsia="Times New Roman" w:hAnsi="Times New Roman" w:cs="Times New Roman"/>
          <w:color w:val="00000A"/>
          <w:highlight w:val="white"/>
          <w:lang w:val="es-ES_tradnl"/>
        </w:rPr>
      </w:pPr>
    </w:p>
    <w:p w:rsidR="00004AAE" w:rsidRDefault="00DF01A8" w:rsidP="00004AAE">
      <w:pPr>
        <w:autoSpaceDE w:val="0"/>
        <w:autoSpaceDN w:val="0"/>
        <w:adjustRightInd w:val="0"/>
        <w:ind w:firstLine="709"/>
        <w:jc w:val="both"/>
        <w:rPr>
          <w:rFonts w:ascii="Times New Roman" w:hAnsi="Times New Roman" w:cs="Times New Roman"/>
          <w:color w:val="000000"/>
        </w:rPr>
      </w:pPr>
      <w:r>
        <w:rPr>
          <w:rFonts w:ascii="Times New Roman" w:eastAsia="Times New Roman" w:hAnsi="Times New Roman" w:cs="Times New Roman"/>
          <w:color w:val="00000A"/>
          <w:highlight w:val="white"/>
          <w:lang w:val="es-ES_tradnl"/>
        </w:rPr>
        <w:t xml:space="preserve">■ Objeto de la subvención: </w:t>
      </w:r>
      <w:r w:rsidR="00004AAE" w:rsidRPr="00336865">
        <w:rPr>
          <w:rFonts w:ascii="Times New Roman" w:hAnsi="Times New Roman" w:cs="Times New Roman"/>
          <w:color w:val="000000"/>
        </w:rPr>
        <w:t>Podrán obtener subvención, los programas y actividades que tengan por</w:t>
      </w:r>
      <w:r w:rsidR="00004AAE">
        <w:rPr>
          <w:rFonts w:ascii="Times New Roman" w:hAnsi="Times New Roman" w:cs="Times New Roman"/>
          <w:color w:val="000000"/>
        </w:rPr>
        <w:t xml:space="preserve"> </w:t>
      </w:r>
      <w:r w:rsidR="00004AAE" w:rsidRPr="00336865">
        <w:rPr>
          <w:rFonts w:ascii="Times New Roman" w:hAnsi="Times New Roman" w:cs="Times New Roman"/>
          <w:color w:val="000000"/>
        </w:rPr>
        <w:t xml:space="preserve">objeto la promoción </w:t>
      </w:r>
      <w:r w:rsidR="00004AAE">
        <w:rPr>
          <w:rFonts w:ascii="Times New Roman" w:hAnsi="Times New Roman" w:cs="Times New Roman"/>
          <w:color w:val="000000"/>
        </w:rPr>
        <w:t>y difusión de la cultura, y en general</w:t>
      </w:r>
      <w:r w:rsidR="00004AAE" w:rsidRPr="00336865">
        <w:rPr>
          <w:rFonts w:ascii="Times New Roman" w:hAnsi="Times New Roman" w:cs="Times New Roman"/>
          <w:color w:val="000000"/>
        </w:rPr>
        <w:t>:</w:t>
      </w:r>
    </w:p>
    <w:p w:rsidR="00004AAE" w:rsidRPr="00336865" w:rsidRDefault="00004AAE" w:rsidP="00004AAE">
      <w:pPr>
        <w:autoSpaceDE w:val="0"/>
        <w:autoSpaceDN w:val="0"/>
        <w:adjustRightInd w:val="0"/>
        <w:jc w:val="both"/>
        <w:rPr>
          <w:rFonts w:ascii="Times New Roman" w:hAnsi="Times New Roman" w:cs="Times New Roman"/>
          <w:color w:val="000000"/>
        </w:rPr>
      </w:pPr>
    </w:p>
    <w:p w:rsidR="00004AAE" w:rsidRDefault="00004AAE" w:rsidP="00004AAE">
      <w:p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ab/>
      </w:r>
      <w:r w:rsidRPr="008C0F54">
        <w:rPr>
          <w:rFonts w:ascii="Times New Roman" w:hAnsi="Times New Roman" w:cs="Times New Roman"/>
          <w:color w:val="000000"/>
        </w:rPr>
        <w:t xml:space="preserve">- Programas de recuperación de actividades costumbristas, </w:t>
      </w:r>
      <w:r>
        <w:rPr>
          <w:rFonts w:ascii="Times New Roman" w:hAnsi="Times New Roman" w:cs="Times New Roman"/>
          <w:color w:val="000000"/>
        </w:rPr>
        <w:t xml:space="preserve">de cultura popular o </w:t>
      </w:r>
      <w:r w:rsidRPr="008C0F54">
        <w:rPr>
          <w:rFonts w:ascii="Times New Roman" w:hAnsi="Times New Roman" w:cs="Times New Roman"/>
          <w:color w:val="000000"/>
        </w:rPr>
        <w:t>de la idiosincrasia y de recuperación de la identidad local del municipio.</w:t>
      </w:r>
    </w:p>
    <w:p w:rsidR="00004AAE" w:rsidRPr="008C0F54" w:rsidRDefault="00004AAE" w:rsidP="00004AAE">
      <w:pPr>
        <w:autoSpaceDE w:val="0"/>
        <w:autoSpaceDN w:val="0"/>
        <w:adjustRightInd w:val="0"/>
        <w:jc w:val="both"/>
        <w:rPr>
          <w:rFonts w:ascii="Times New Roman" w:hAnsi="Times New Roman" w:cs="Times New Roman"/>
          <w:color w:val="000000"/>
        </w:rPr>
      </w:pPr>
    </w:p>
    <w:p w:rsidR="00004AAE" w:rsidRDefault="00004AAE" w:rsidP="00004AAE">
      <w:pPr>
        <w:autoSpaceDE w:val="0"/>
        <w:autoSpaceDN w:val="0"/>
        <w:adjustRightInd w:val="0"/>
        <w:jc w:val="both"/>
        <w:rPr>
          <w:rFonts w:ascii="Times New Roman" w:hAnsi="Times New Roman" w:cs="Times New Roman"/>
          <w:color w:val="000000"/>
        </w:rPr>
      </w:pPr>
      <w:r w:rsidRPr="008C0F54">
        <w:rPr>
          <w:rFonts w:ascii="Times New Roman" w:hAnsi="Times New Roman" w:cs="Times New Roman"/>
          <w:color w:val="000000"/>
        </w:rPr>
        <w:tab/>
        <w:t>- Programas relativos a exposiciones culturales, representaciones y dinamización de espacios expositivos.</w:t>
      </w:r>
    </w:p>
    <w:p w:rsidR="00004AAE" w:rsidRPr="008C0F54" w:rsidRDefault="00004AAE" w:rsidP="00004AAE">
      <w:pPr>
        <w:autoSpaceDE w:val="0"/>
        <w:autoSpaceDN w:val="0"/>
        <w:adjustRightInd w:val="0"/>
        <w:jc w:val="both"/>
        <w:rPr>
          <w:rFonts w:ascii="Times New Roman" w:hAnsi="Times New Roman" w:cs="Times New Roman"/>
          <w:color w:val="000000"/>
        </w:rPr>
      </w:pPr>
    </w:p>
    <w:p w:rsidR="00004AAE" w:rsidRDefault="00004AAE" w:rsidP="00004AAE">
      <w:pPr>
        <w:autoSpaceDE w:val="0"/>
        <w:autoSpaceDN w:val="0"/>
        <w:adjustRightInd w:val="0"/>
        <w:jc w:val="both"/>
        <w:rPr>
          <w:rFonts w:ascii="Times New Roman" w:hAnsi="Times New Roman" w:cs="Times New Roman"/>
        </w:rPr>
      </w:pPr>
      <w:r w:rsidRPr="008C0F54">
        <w:rPr>
          <w:rFonts w:ascii="Times New Roman" w:hAnsi="Times New Roman" w:cs="Times New Roman"/>
        </w:rPr>
        <w:tab/>
        <w:t>- Eventos</w:t>
      </w:r>
      <w:r>
        <w:rPr>
          <w:rFonts w:ascii="Times New Roman" w:hAnsi="Times New Roman" w:cs="Times New Roman"/>
        </w:rPr>
        <w:t>, festivales</w:t>
      </w:r>
      <w:r w:rsidRPr="008C0F54">
        <w:rPr>
          <w:rFonts w:ascii="Times New Roman" w:hAnsi="Times New Roman" w:cs="Times New Roman"/>
        </w:rPr>
        <w:t xml:space="preserve"> y actuaciones en general dirigidos a la promoción de la cultura en cualquiera de sus ámbitos (</w:t>
      </w:r>
      <w:r>
        <w:rPr>
          <w:rFonts w:ascii="Times New Roman" w:hAnsi="Times New Roman" w:cs="Times New Roman"/>
        </w:rPr>
        <w:t xml:space="preserve">promoción del municipio, </w:t>
      </w:r>
      <w:r w:rsidRPr="008C0F54">
        <w:rPr>
          <w:rFonts w:ascii="Times New Roman" w:hAnsi="Times New Roman" w:cs="Times New Roman"/>
        </w:rPr>
        <w:t xml:space="preserve">artes escénicas, música, audiovisuales, letras, folklore, artes plásticas, </w:t>
      </w:r>
      <w:r>
        <w:rPr>
          <w:rFonts w:ascii="Times New Roman" w:hAnsi="Times New Roman" w:cs="Times New Roman"/>
        </w:rPr>
        <w:t xml:space="preserve">artesanía, </w:t>
      </w:r>
      <w:r w:rsidRPr="008C0F54">
        <w:rPr>
          <w:rFonts w:ascii="Times New Roman" w:hAnsi="Times New Roman" w:cs="Times New Roman"/>
        </w:rPr>
        <w:t>etc.)</w:t>
      </w:r>
    </w:p>
    <w:p w:rsidR="00004AAE" w:rsidRPr="008C0F54" w:rsidRDefault="00004AAE" w:rsidP="00004AAE">
      <w:pPr>
        <w:autoSpaceDE w:val="0"/>
        <w:autoSpaceDN w:val="0"/>
        <w:adjustRightInd w:val="0"/>
        <w:jc w:val="both"/>
        <w:rPr>
          <w:rFonts w:ascii="Times New Roman" w:hAnsi="Times New Roman" w:cs="Times New Roman"/>
          <w:color w:val="000000"/>
        </w:rPr>
      </w:pPr>
    </w:p>
    <w:p w:rsidR="00004AAE" w:rsidRDefault="00004AAE" w:rsidP="00004AAE">
      <w:pPr>
        <w:autoSpaceDE w:val="0"/>
        <w:autoSpaceDN w:val="0"/>
        <w:adjustRightInd w:val="0"/>
        <w:jc w:val="both"/>
        <w:rPr>
          <w:rFonts w:ascii="Times New Roman" w:hAnsi="Times New Roman" w:cs="Times New Roman"/>
          <w:color w:val="000000"/>
        </w:rPr>
      </w:pPr>
      <w:r w:rsidRPr="008C0F54">
        <w:rPr>
          <w:rFonts w:ascii="Times New Roman" w:hAnsi="Times New Roman" w:cs="Times New Roman"/>
          <w:color w:val="000000"/>
        </w:rPr>
        <w:tab/>
        <w:t xml:space="preserve">- Memorias de actividades que contribuyan al </w:t>
      </w:r>
      <w:r>
        <w:rPr>
          <w:rFonts w:ascii="Times New Roman" w:hAnsi="Times New Roman" w:cs="Times New Roman"/>
          <w:color w:val="000000"/>
        </w:rPr>
        <w:t>fomento de la actividad</w:t>
      </w:r>
      <w:r w:rsidRPr="008C0F54">
        <w:rPr>
          <w:rFonts w:ascii="Times New Roman" w:hAnsi="Times New Roman" w:cs="Times New Roman"/>
          <w:color w:val="000000"/>
        </w:rPr>
        <w:t xml:space="preserve"> de Asociaciones Culturales, como parte importante del concepto de dinamización sociocultural que toda sociedad precisa. </w:t>
      </w:r>
    </w:p>
    <w:p w:rsidR="00004AAE" w:rsidRDefault="00004AAE" w:rsidP="00004AAE">
      <w:pPr>
        <w:autoSpaceDE w:val="0"/>
        <w:autoSpaceDN w:val="0"/>
        <w:adjustRightInd w:val="0"/>
        <w:rPr>
          <w:rFonts w:ascii="Times New Roman" w:hAnsi="Times New Roman" w:cs="Times New Roman"/>
          <w:color w:val="000000"/>
        </w:rPr>
      </w:pPr>
    </w:p>
    <w:p w:rsidR="00004AAE" w:rsidRPr="00004AAE" w:rsidRDefault="00004AAE" w:rsidP="00004AAE">
      <w:pPr>
        <w:pStyle w:val="Prrafodelista"/>
        <w:numPr>
          <w:ilvl w:val="0"/>
          <w:numId w:val="3"/>
        </w:numPr>
        <w:autoSpaceDE w:val="0"/>
        <w:autoSpaceDN w:val="0"/>
        <w:adjustRightInd w:val="0"/>
        <w:spacing w:after="0" w:line="240" w:lineRule="auto"/>
        <w:jc w:val="both"/>
        <w:rPr>
          <w:rFonts w:ascii="Times New Roman" w:hAnsi="Times New Roman" w:cs="Times New Roman"/>
          <w:color w:val="000000"/>
          <w:sz w:val="24"/>
          <w:szCs w:val="24"/>
        </w:rPr>
      </w:pPr>
      <w:r w:rsidRPr="00004AAE">
        <w:rPr>
          <w:rFonts w:ascii="Times New Roman" w:hAnsi="Times New Roman" w:cs="Times New Roman"/>
          <w:color w:val="000000"/>
          <w:sz w:val="24"/>
          <w:szCs w:val="24"/>
        </w:rPr>
        <w:t>Publicaciones culturales.</w:t>
      </w:r>
    </w:p>
    <w:p w:rsidR="00004AAE" w:rsidRPr="008C0F54" w:rsidRDefault="00004AAE" w:rsidP="00004AAE">
      <w:pPr>
        <w:autoSpaceDE w:val="0"/>
        <w:autoSpaceDN w:val="0"/>
        <w:adjustRightInd w:val="0"/>
        <w:rPr>
          <w:rFonts w:ascii="Times New Roman" w:hAnsi="Times New Roman" w:cs="Times New Roman"/>
          <w:color w:val="000000"/>
        </w:rPr>
      </w:pPr>
    </w:p>
    <w:p w:rsidR="00004AAE" w:rsidRDefault="00004AAE" w:rsidP="00004AAE">
      <w:pPr>
        <w:autoSpaceDE w:val="0"/>
        <w:autoSpaceDN w:val="0"/>
        <w:adjustRightInd w:val="0"/>
        <w:rPr>
          <w:rFonts w:ascii="Times New Roman" w:hAnsi="Times New Roman" w:cs="Times New Roman"/>
        </w:rPr>
      </w:pPr>
      <w:r w:rsidRPr="008C0F54">
        <w:rPr>
          <w:rFonts w:ascii="Times New Roman" w:hAnsi="Times New Roman" w:cs="Times New Roman"/>
          <w:color w:val="000000"/>
        </w:rPr>
        <w:tab/>
        <w:t xml:space="preserve">- Y en general, </w:t>
      </w:r>
      <w:r w:rsidRPr="008C0F54">
        <w:rPr>
          <w:rFonts w:ascii="Times New Roman" w:hAnsi="Times New Roman" w:cs="Times New Roman"/>
        </w:rPr>
        <w:t>los proyectos y actuaciones presentados que se considere puedan tener una especial relevancia en la vida cultural del municipio</w:t>
      </w:r>
      <w:r>
        <w:rPr>
          <w:rFonts w:ascii="Times New Roman" w:hAnsi="Times New Roman" w:cs="Times New Roman"/>
        </w:rPr>
        <w:t xml:space="preserve">, entendiéndose por esta relevancia que afecten a un conjunto social importante, que vayan dirigidos a la dinamización de determinados valores culturales, a la potenciación de las raíces que constituyen la idiosincrasia de los </w:t>
      </w:r>
      <w:proofErr w:type="spellStart"/>
      <w:r>
        <w:rPr>
          <w:rFonts w:ascii="Times New Roman" w:hAnsi="Times New Roman" w:cs="Times New Roman"/>
        </w:rPr>
        <w:t>jumillanos</w:t>
      </w:r>
      <w:proofErr w:type="spellEnd"/>
      <w:r>
        <w:rPr>
          <w:rFonts w:ascii="Times New Roman" w:hAnsi="Times New Roman" w:cs="Times New Roman"/>
        </w:rPr>
        <w:t xml:space="preserve">/as, que afecten al conocimiento del patrimonio, de las artes, las fiestas, las costumbres o las tradiciones, etc. </w:t>
      </w:r>
    </w:p>
    <w:p w:rsidR="00C83A00" w:rsidRDefault="00C83A00" w:rsidP="00004AAE">
      <w:pPr>
        <w:spacing w:line="276" w:lineRule="exact"/>
        <w:ind w:right="-284" w:firstLine="709"/>
        <w:jc w:val="both"/>
        <w:rPr>
          <w:rFonts w:ascii="Times New Roman" w:hAnsi="Times New Roman" w:cs="Times New Roman"/>
        </w:rPr>
      </w:pP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r>
        <w:rPr>
          <w:rFonts w:ascii="Times New Roman" w:eastAsia="Times New Roman" w:hAnsi="Times New Roman" w:cs="Times New Roman"/>
          <w:color w:val="00000A"/>
          <w:highlight w:val="white"/>
          <w:lang w:val="es-ES_tradnl"/>
        </w:rPr>
        <w:t>■ Régimen de concesión: Concurrencia competitiva.</w:t>
      </w: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r>
        <w:rPr>
          <w:rFonts w:ascii="Times New Roman" w:eastAsia="Times New Roman" w:hAnsi="Times New Roman" w:cs="Times New Roman"/>
          <w:color w:val="00000A"/>
          <w:highlight w:val="white"/>
          <w:lang w:val="es-ES_tradnl"/>
        </w:rPr>
        <w:t>■ Requisitos para solicitar la subvención: Los descritos en el art. 4 de las bases reguladoras.</w:t>
      </w: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r>
        <w:rPr>
          <w:rFonts w:ascii="Times New Roman" w:eastAsia="Times New Roman" w:hAnsi="Times New Roman" w:cs="Times New Roman"/>
          <w:color w:val="00000A"/>
          <w:highlight w:val="white"/>
          <w:lang w:val="es-ES_tradnl"/>
        </w:rPr>
        <w:t>■ Criterios de valoración para la concesión: Los descritos en el art. 6 de las bases reguladoras, que se acreditarán de la manera señalada en las mismas.</w:t>
      </w: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r>
        <w:rPr>
          <w:rFonts w:ascii="Times New Roman" w:eastAsia="Times New Roman" w:hAnsi="Times New Roman" w:cs="Times New Roman"/>
          <w:color w:val="00000A"/>
          <w:highlight w:val="white"/>
          <w:lang w:val="es-ES_tradnl"/>
        </w:rPr>
        <w:t xml:space="preserve">■ Presentación de solicitudes: En el plazo de </w:t>
      </w:r>
      <w:r w:rsidR="00D5768B">
        <w:rPr>
          <w:rFonts w:ascii="Times New Roman" w:eastAsia="Times New Roman" w:hAnsi="Times New Roman" w:cs="Times New Roman"/>
          <w:color w:val="00000A"/>
          <w:highlight w:val="white"/>
          <w:lang w:val="es-ES_tradnl"/>
        </w:rPr>
        <w:t>quince</w:t>
      </w:r>
      <w:r w:rsidR="00004AAE">
        <w:rPr>
          <w:rFonts w:ascii="Times New Roman" w:eastAsia="Times New Roman" w:hAnsi="Times New Roman" w:cs="Times New Roman"/>
          <w:color w:val="00000A"/>
          <w:highlight w:val="white"/>
          <w:lang w:val="es-ES_tradnl"/>
        </w:rPr>
        <w:t xml:space="preserve"> días naturales</w:t>
      </w:r>
      <w:r>
        <w:rPr>
          <w:rFonts w:ascii="Times New Roman" w:eastAsia="Times New Roman" w:hAnsi="Times New Roman" w:cs="Times New Roman"/>
          <w:color w:val="00000A"/>
          <w:highlight w:val="white"/>
          <w:lang w:val="es-ES_tradnl"/>
        </w:rPr>
        <w:t xml:space="preserve"> contados a partir del siguiente al de la publicación del extracto de la convocatoria en el BORM, y e</w:t>
      </w:r>
      <w:r w:rsidR="00004AAE">
        <w:rPr>
          <w:rFonts w:ascii="Times New Roman" w:eastAsia="Times New Roman" w:hAnsi="Times New Roman" w:cs="Times New Roman"/>
          <w:color w:val="00000A"/>
          <w:highlight w:val="white"/>
          <w:lang w:val="es-ES_tradnl"/>
        </w:rPr>
        <w:t>n la forma indicada en el art. 7</w:t>
      </w:r>
      <w:r>
        <w:rPr>
          <w:rFonts w:ascii="Times New Roman" w:eastAsia="Times New Roman" w:hAnsi="Times New Roman" w:cs="Times New Roman"/>
          <w:color w:val="00000A"/>
          <w:highlight w:val="white"/>
          <w:lang w:val="es-ES_tradnl"/>
        </w:rPr>
        <w:t xml:space="preserve"> de las bases reguladoras, acompañando los documentos que se especifican en el mismo.</w:t>
      </w: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r>
        <w:rPr>
          <w:rFonts w:ascii="Times New Roman" w:eastAsia="Times New Roman" w:hAnsi="Times New Roman" w:cs="Times New Roman"/>
          <w:color w:val="00000A"/>
          <w:highlight w:val="white"/>
          <w:lang w:val="es-ES_tradnl"/>
        </w:rPr>
        <w:t>■ Instrucción: Co</w:t>
      </w:r>
      <w:r w:rsidR="00004AAE">
        <w:rPr>
          <w:rFonts w:ascii="Times New Roman" w:eastAsia="Times New Roman" w:hAnsi="Times New Roman" w:cs="Times New Roman"/>
          <w:color w:val="00000A"/>
          <w:highlight w:val="white"/>
          <w:lang w:val="es-ES_tradnl"/>
        </w:rPr>
        <w:t>rresponderá a la Concejalía de Cultura</w:t>
      </w:r>
      <w:r>
        <w:rPr>
          <w:rFonts w:ascii="Times New Roman" w:eastAsia="Times New Roman" w:hAnsi="Times New Roman" w:cs="Times New Roman"/>
          <w:color w:val="00000A"/>
          <w:highlight w:val="white"/>
          <w:lang w:val="es-ES_tradnl"/>
        </w:rPr>
        <w:t xml:space="preserve"> del</w:t>
      </w:r>
      <w:r w:rsidR="00735F23">
        <w:rPr>
          <w:rFonts w:ascii="Times New Roman" w:eastAsia="Times New Roman" w:hAnsi="Times New Roman" w:cs="Times New Roman"/>
          <w:color w:val="00000A"/>
          <w:highlight w:val="white"/>
          <w:lang w:val="es-ES_tradnl"/>
        </w:rPr>
        <w:t xml:space="preserve"> Excmo. Ayuntamiento de Jumilla, a tal efecto de acuerdo con el artículo 7 de las Bases se constituirá una Comisión de Valoración, integrada por el Jefe del Servicio de Cultura, D. Andrés Martínez Díaz, que la presidirá, </w:t>
      </w:r>
      <w:r w:rsidR="00735F23">
        <w:rPr>
          <w:rFonts w:ascii="Times New Roman" w:eastAsia="Times New Roman" w:hAnsi="Times New Roman" w:cs="Times New Roman"/>
          <w:color w:val="00000A"/>
          <w:highlight w:val="white"/>
          <w:lang w:val="es-ES_tradnl"/>
        </w:rPr>
        <w:lastRenderedPageBreak/>
        <w:t>y los funcionarios, D. Jos</w:t>
      </w:r>
      <w:r w:rsidR="0063263F">
        <w:rPr>
          <w:rFonts w:ascii="Times New Roman" w:eastAsia="Times New Roman" w:hAnsi="Times New Roman" w:cs="Times New Roman"/>
          <w:color w:val="00000A"/>
          <w:highlight w:val="white"/>
          <w:lang w:val="es-ES_tradnl"/>
        </w:rPr>
        <w:t xml:space="preserve">é Luis </w:t>
      </w:r>
      <w:r w:rsidR="00735F23">
        <w:rPr>
          <w:rFonts w:ascii="Times New Roman" w:eastAsia="Times New Roman" w:hAnsi="Times New Roman" w:cs="Times New Roman"/>
          <w:color w:val="00000A"/>
          <w:highlight w:val="white"/>
          <w:lang w:val="es-ES_tradnl"/>
        </w:rPr>
        <w:t>Gonzále</w:t>
      </w:r>
      <w:r w:rsidR="0063263F">
        <w:rPr>
          <w:rFonts w:ascii="Times New Roman" w:eastAsia="Times New Roman" w:hAnsi="Times New Roman" w:cs="Times New Roman"/>
          <w:color w:val="00000A"/>
          <w:highlight w:val="white"/>
          <w:lang w:val="es-ES_tradnl"/>
        </w:rPr>
        <w:t xml:space="preserve">z Olivares, Jefe del Servicio del Archivo </w:t>
      </w:r>
      <w:r w:rsidR="00D5768B">
        <w:rPr>
          <w:rFonts w:ascii="Times New Roman" w:eastAsia="Times New Roman" w:hAnsi="Times New Roman" w:cs="Times New Roman"/>
          <w:color w:val="00000A"/>
          <w:highlight w:val="white"/>
          <w:lang w:val="es-ES_tradnl"/>
        </w:rPr>
        <w:t>y Biblioteca,  y D. Manuel Villalba López, Jefe del</w:t>
      </w:r>
      <w:r w:rsidR="0063263F">
        <w:rPr>
          <w:rFonts w:ascii="Times New Roman" w:eastAsia="Times New Roman" w:hAnsi="Times New Roman" w:cs="Times New Roman"/>
          <w:color w:val="00000A"/>
          <w:highlight w:val="white"/>
          <w:lang w:val="es-ES_tradnl"/>
        </w:rPr>
        <w:t xml:space="preserve"> Servicio de Educación.</w:t>
      </w: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r>
        <w:rPr>
          <w:rFonts w:ascii="Times New Roman" w:eastAsia="Times New Roman" w:hAnsi="Times New Roman" w:cs="Times New Roman"/>
          <w:color w:val="00000A"/>
          <w:highlight w:val="white"/>
          <w:lang w:val="es-ES_tradnl"/>
        </w:rPr>
        <w:t xml:space="preserve">■ Resolución: Mediante acuerdo de la Junta de Gobierno Local, que pondrá fin a la vía administrativa. Este acuerdo será notificado a los interesados mediante publicación en el tablón de anuncios del Ayuntamiento de Jumilla y en la Concejalía de </w:t>
      </w:r>
      <w:r w:rsidR="0063263F">
        <w:rPr>
          <w:rFonts w:ascii="Times New Roman" w:eastAsia="Times New Roman" w:hAnsi="Times New Roman" w:cs="Times New Roman"/>
          <w:color w:val="00000A"/>
          <w:highlight w:val="white"/>
          <w:lang w:val="es-ES_tradnl"/>
        </w:rPr>
        <w:t>Cultu</w:t>
      </w:r>
      <w:r w:rsidR="00004AAE">
        <w:rPr>
          <w:rFonts w:ascii="Times New Roman" w:eastAsia="Times New Roman" w:hAnsi="Times New Roman" w:cs="Times New Roman"/>
          <w:color w:val="00000A"/>
          <w:highlight w:val="white"/>
          <w:lang w:val="es-ES_tradnl"/>
        </w:rPr>
        <w:t>ra</w:t>
      </w:r>
      <w:r>
        <w:rPr>
          <w:rFonts w:ascii="Times New Roman" w:eastAsia="Times New Roman" w:hAnsi="Times New Roman" w:cs="Times New Roman"/>
          <w:color w:val="00000A"/>
          <w:highlight w:val="white"/>
          <w:lang w:val="es-ES_tradnl"/>
        </w:rPr>
        <w:t>, y podrá ser recurrido potestativamente en reposición ante dicho órgano en el plazo de un mes.</w:t>
      </w: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p>
    <w:p w:rsidR="00C83A00" w:rsidRDefault="00C83A00" w:rsidP="00387746">
      <w:pPr>
        <w:spacing w:line="276" w:lineRule="exact"/>
        <w:ind w:right="-284" w:firstLine="709"/>
        <w:jc w:val="both"/>
        <w:rPr>
          <w:rFonts w:ascii="Times New Roman" w:eastAsia="Times New Roman" w:hAnsi="Times New Roman" w:cs="Times New Roman"/>
          <w:color w:val="00000A"/>
          <w:highlight w:val="white"/>
          <w:lang w:val="es-ES_tradnl"/>
        </w:rPr>
      </w:pPr>
      <w:r>
        <w:rPr>
          <w:rFonts w:ascii="Times New Roman" w:eastAsia="Times New Roman" w:hAnsi="Times New Roman" w:cs="Times New Roman"/>
          <w:color w:val="00000A"/>
          <w:highlight w:val="white"/>
          <w:lang w:val="es-ES_tradnl"/>
        </w:rPr>
        <w:t>■ Plazo de resolución y publicación: Seis meses, a contar desde la fecha de finalización del plazo de presentación de solicitudes.</w:t>
      </w:r>
    </w:p>
    <w:p w:rsidR="002E6B55" w:rsidRDefault="002E6B55" w:rsidP="005531C5">
      <w:pPr>
        <w:spacing w:line="276" w:lineRule="exact"/>
        <w:ind w:right="-852" w:hanging="284"/>
        <w:jc w:val="center"/>
        <w:rPr>
          <w:rFonts w:ascii="Times New Roman" w:eastAsia="Times New Roman" w:hAnsi="Times New Roman" w:cs="Times New Roman"/>
          <w:color w:val="FF0000"/>
          <w:highlight w:val="white"/>
        </w:rPr>
      </w:pPr>
    </w:p>
    <w:p w:rsidR="00D5768B" w:rsidRPr="00CB51A2" w:rsidRDefault="00D5768B" w:rsidP="005531C5">
      <w:pPr>
        <w:spacing w:line="276" w:lineRule="exact"/>
        <w:ind w:right="-852" w:hanging="284"/>
        <w:jc w:val="center"/>
        <w:rPr>
          <w:rFonts w:ascii="Times New Roman" w:eastAsia="Times New Roman" w:hAnsi="Times New Roman" w:cs="Times New Roman"/>
          <w:highlight w:val="white"/>
        </w:rPr>
      </w:pPr>
      <w:r w:rsidRPr="00CB51A2">
        <w:rPr>
          <w:rFonts w:ascii="Times New Roman" w:eastAsia="Times New Roman" w:hAnsi="Times New Roman" w:cs="Times New Roman"/>
          <w:highlight w:val="white"/>
        </w:rPr>
        <w:t xml:space="preserve">En Jumilla, en la fecha rubricada al margen. </w:t>
      </w:r>
    </w:p>
    <w:p w:rsidR="00004AAE" w:rsidRPr="00004AAE" w:rsidRDefault="00004AAE" w:rsidP="000002E9">
      <w:pPr>
        <w:pStyle w:val="Default"/>
        <w:jc w:val="both"/>
      </w:pPr>
    </w:p>
    <w:p w:rsidR="00C53554" w:rsidRPr="00004AAE" w:rsidRDefault="00C53554" w:rsidP="005531C5">
      <w:pPr>
        <w:spacing w:line="276" w:lineRule="exact"/>
        <w:ind w:right="-852" w:hanging="284"/>
        <w:jc w:val="center"/>
        <w:rPr>
          <w:rFonts w:ascii="Times New Roman" w:eastAsia="Times New Roman" w:hAnsi="Times New Roman" w:cs="Times New Roman"/>
          <w:color w:val="00000A"/>
          <w:shd w:val="clear" w:color="auto" w:fill="FFFFFF"/>
        </w:rPr>
      </w:pPr>
    </w:p>
    <w:p w:rsidR="00004AAE" w:rsidRDefault="00004AAE" w:rsidP="005531C5">
      <w:pPr>
        <w:spacing w:line="276" w:lineRule="exact"/>
        <w:ind w:right="-852" w:hanging="284"/>
        <w:jc w:val="center"/>
        <w:rPr>
          <w:rFonts w:ascii="Times New Roman" w:eastAsia="Times New Roman" w:hAnsi="Times New Roman" w:cs="Times New Roman"/>
          <w:color w:val="00000A"/>
          <w:shd w:val="clear" w:color="auto" w:fill="FFFFFF"/>
        </w:rPr>
      </w:pPr>
    </w:p>
    <w:p w:rsidR="00C53554" w:rsidRDefault="00C53554" w:rsidP="005531C5">
      <w:pPr>
        <w:spacing w:line="276" w:lineRule="exact"/>
        <w:ind w:right="-852" w:hanging="284"/>
        <w:jc w:val="center"/>
        <w:rPr>
          <w:rFonts w:ascii="Times New Roman" w:eastAsia="Times New Roman" w:hAnsi="Times New Roman" w:cs="Times New Roman"/>
          <w:color w:val="00000A"/>
          <w:shd w:val="clear" w:color="auto" w:fill="FFFFFF"/>
        </w:rPr>
      </w:pPr>
    </w:p>
    <w:p w:rsidR="00C53554" w:rsidRDefault="00C53554" w:rsidP="005531C5">
      <w:pPr>
        <w:spacing w:line="276" w:lineRule="exact"/>
        <w:ind w:right="-852" w:hanging="284"/>
        <w:jc w:val="center"/>
        <w:rPr>
          <w:rFonts w:ascii="Times New Roman" w:eastAsia="Times New Roman" w:hAnsi="Times New Roman" w:cs="Times New Roman"/>
          <w:color w:val="00000A"/>
          <w:shd w:val="clear" w:color="auto" w:fill="FFFFFF"/>
        </w:rPr>
      </w:pPr>
      <w:bookmarkStart w:id="0" w:name="_GoBack"/>
      <w:bookmarkEnd w:id="0"/>
    </w:p>
    <w:p w:rsidR="00C53554" w:rsidRDefault="00C53554" w:rsidP="005531C5">
      <w:pPr>
        <w:spacing w:line="276" w:lineRule="exact"/>
        <w:ind w:right="-852" w:hanging="284"/>
        <w:jc w:val="center"/>
        <w:rPr>
          <w:rFonts w:ascii="Times New Roman" w:eastAsia="Times New Roman" w:hAnsi="Times New Roman" w:cs="Times New Roman"/>
          <w:color w:val="00000A"/>
          <w:shd w:val="clear" w:color="auto" w:fill="FFFFFF"/>
        </w:rPr>
      </w:pPr>
    </w:p>
    <w:p w:rsidR="00C53554" w:rsidRDefault="00C53554">
      <w:pPr>
        <w:spacing w:line="276" w:lineRule="exact"/>
        <w:ind w:left="993" w:right="-852" w:hanging="284"/>
        <w:jc w:val="center"/>
        <w:rPr>
          <w:rFonts w:ascii="Times New Roman" w:eastAsia="Times New Roman" w:hAnsi="Times New Roman" w:cs="Times New Roman"/>
          <w:color w:val="00000A"/>
          <w:shd w:val="clear" w:color="auto" w:fill="FFFFFF"/>
        </w:rPr>
      </w:pPr>
    </w:p>
    <w:p w:rsidR="00C53554" w:rsidRDefault="00C53554">
      <w:pPr>
        <w:spacing w:line="276" w:lineRule="exact"/>
        <w:ind w:left="993" w:right="-852" w:hanging="284"/>
        <w:jc w:val="center"/>
        <w:rPr>
          <w:rFonts w:ascii="Times New Roman" w:eastAsia="Times New Roman" w:hAnsi="Times New Roman" w:cs="Times New Roman"/>
          <w:color w:val="00000A"/>
          <w:shd w:val="clear" w:color="auto" w:fill="FFFFFF"/>
        </w:rPr>
      </w:pPr>
    </w:p>
    <w:p w:rsidR="00C53554" w:rsidRDefault="00C53554">
      <w:pPr>
        <w:spacing w:line="276" w:lineRule="exact"/>
        <w:ind w:left="993" w:right="-852" w:hanging="284"/>
        <w:jc w:val="center"/>
        <w:rPr>
          <w:rFonts w:ascii="Times New Roman" w:eastAsia="Times New Roman" w:hAnsi="Times New Roman" w:cs="Times New Roman"/>
          <w:color w:val="00000A"/>
          <w:shd w:val="clear" w:color="auto" w:fill="FFFFFF"/>
        </w:rPr>
      </w:pPr>
    </w:p>
    <w:p w:rsidR="00C53554" w:rsidRDefault="00C53554" w:rsidP="005531C5">
      <w:pPr>
        <w:spacing w:line="276" w:lineRule="exact"/>
        <w:ind w:left="993" w:right="-852" w:hanging="284"/>
        <w:jc w:val="both"/>
        <w:rPr>
          <w:rFonts w:ascii="Times New Roman" w:eastAsia="Times New Roman" w:hAnsi="Times New Roman" w:cs="Times New Roman"/>
          <w:color w:val="00000A"/>
          <w:shd w:val="clear" w:color="auto" w:fill="FFFFFF"/>
        </w:rPr>
      </w:pPr>
    </w:p>
    <w:p w:rsidR="00C53554" w:rsidRDefault="00C53554">
      <w:pPr>
        <w:spacing w:line="276" w:lineRule="exact"/>
        <w:ind w:left="993" w:right="-852" w:hanging="284"/>
        <w:jc w:val="center"/>
        <w:rPr>
          <w:rFonts w:ascii="Times New Roman" w:eastAsia="Times New Roman" w:hAnsi="Times New Roman" w:cs="Times New Roman"/>
          <w:color w:val="00000A"/>
          <w:shd w:val="clear" w:color="auto" w:fill="FFFFFF"/>
        </w:rPr>
      </w:pPr>
    </w:p>
    <w:p w:rsidR="00C53554" w:rsidRDefault="00C53554">
      <w:pPr>
        <w:spacing w:line="276" w:lineRule="exact"/>
        <w:ind w:left="993" w:right="-852" w:hanging="284"/>
        <w:jc w:val="center"/>
        <w:rPr>
          <w:rFonts w:ascii="Times New Roman" w:eastAsia="Times New Roman" w:hAnsi="Times New Roman" w:cs="Times New Roman"/>
          <w:color w:val="00000A"/>
          <w:shd w:val="clear" w:color="auto" w:fill="FFFFFF"/>
        </w:rPr>
      </w:pPr>
    </w:p>
    <w:p w:rsidR="00C53554" w:rsidRDefault="00C53554">
      <w:pPr>
        <w:spacing w:line="276" w:lineRule="exact"/>
        <w:ind w:left="993" w:right="-852" w:hanging="284"/>
        <w:jc w:val="center"/>
        <w:rPr>
          <w:rFonts w:ascii="Times New Roman" w:eastAsia="Times New Roman" w:hAnsi="Times New Roman" w:cs="Times New Roman"/>
          <w:color w:val="00000A"/>
          <w:shd w:val="clear" w:color="auto" w:fill="FFFFFF"/>
        </w:rPr>
      </w:pPr>
    </w:p>
    <w:p w:rsidR="00C53554" w:rsidRDefault="00C53554">
      <w:pPr>
        <w:spacing w:line="276" w:lineRule="exact"/>
        <w:ind w:left="993" w:right="-852" w:hanging="284"/>
        <w:jc w:val="center"/>
      </w:pPr>
    </w:p>
    <w:p w:rsidR="00C53554" w:rsidRDefault="00C53554">
      <w:pPr>
        <w:spacing w:line="276" w:lineRule="exact"/>
        <w:ind w:left="993" w:right="-852" w:hanging="284"/>
        <w:jc w:val="center"/>
      </w:pPr>
    </w:p>
    <w:p w:rsidR="00C53554" w:rsidRDefault="00C53554">
      <w:pPr>
        <w:spacing w:line="276" w:lineRule="exact"/>
        <w:ind w:left="993" w:right="-852" w:hanging="284"/>
        <w:jc w:val="center"/>
      </w:pPr>
    </w:p>
    <w:p w:rsidR="00C53554" w:rsidRDefault="00C53554">
      <w:pPr>
        <w:spacing w:line="276" w:lineRule="exact"/>
        <w:ind w:left="993" w:right="-852" w:hanging="284"/>
        <w:jc w:val="center"/>
      </w:pPr>
    </w:p>
    <w:p w:rsidR="00C53554" w:rsidRDefault="00C53554">
      <w:pPr>
        <w:spacing w:line="276" w:lineRule="exact"/>
        <w:ind w:left="993" w:right="-852" w:hanging="284"/>
        <w:jc w:val="center"/>
      </w:pPr>
    </w:p>
    <w:p w:rsidR="00C53554" w:rsidRDefault="00C53554">
      <w:pPr>
        <w:spacing w:line="276" w:lineRule="exact"/>
        <w:ind w:left="993" w:right="-852" w:hanging="284"/>
        <w:jc w:val="center"/>
      </w:pPr>
    </w:p>
    <w:p w:rsidR="00A033DF" w:rsidRDefault="00A033DF">
      <w:pPr>
        <w:spacing w:line="276" w:lineRule="exact"/>
        <w:ind w:left="993" w:right="-852" w:hanging="284"/>
        <w:jc w:val="center"/>
      </w:pPr>
    </w:p>
    <w:p w:rsidR="00A033DF" w:rsidRDefault="00A033DF">
      <w:pPr>
        <w:spacing w:line="276" w:lineRule="exact"/>
        <w:ind w:left="993" w:right="-852" w:hanging="284"/>
        <w:jc w:val="center"/>
      </w:pPr>
    </w:p>
    <w:p w:rsidR="00A033DF" w:rsidRDefault="00A033DF">
      <w:pPr>
        <w:spacing w:line="276" w:lineRule="exact"/>
        <w:ind w:left="993" w:right="-852" w:hanging="284"/>
        <w:jc w:val="center"/>
      </w:pPr>
    </w:p>
    <w:p w:rsidR="00A033DF" w:rsidRDefault="00A033DF" w:rsidP="00A033DF">
      <w:pPr>
        <w:spacing w:line="276" w:lineRule="exact"/>
        <w:ind w:left="993" w:right="-852" w:hanging="284"/>
      </w:pPr>
    </w:p>
    <w:p w:rsidR="00A033DF" w:rsidRDefault="00A033DF" w:rsidP="00A033DF">
      <w:pPr>
        <w:spacing w:line="276" w:lineRule="exact"/>
        <w:ind w:right="-852"/>
      </w:pPr>
      <w:r>
        <w:t>Junta de Gobierno Local.</w:t>
      </w:r>
    </w:p>
    <w:sectPr w:rsidR="00A033DF" w:rsidSect="00A033DF">
      <w:headerReference w:type="default" r:id="rId9"/>
      <w:pgSz w:w="12240" w:h="15840"/>
      <w:pgMar w:top="1843" w:right="1325" w:bottom="1560" w:left="1800" w:header="0" w:footer="0" w:gutter="0"/>
      <w:cols w:space="720"/>
      <w:formProt w:val="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CA7" w:rsidRDefault="00D05CA7" w:rsidP="00DF27C9">
      <w:r>
        <w:separator/>
      </w:r>
    </w:p>
  </w:endnote>
  <w:endnote w:type="continuationSeparator" w:id="0">
    <w:p w:rsidR="00D05CA7" w:rsidRDefault="00D05CA7" w:rsidP="00DF2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CA7" w:rsidRDefault="00D05CA7" w:rsidP="00DF27C9">
      <w:r>
        <w:separator/>
      </w:r>
    </w:p>
  </w:footnote>
  <w:footnote w:type="continuationSeparator" w:id="0">
    <w:p w:rsidR="00D05CA7" w:rsidRDefault="00D05CA7" w:rsidP="00DF27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7C9" w:rsidRDefault="00DF27C9" w:rsidP="00DF27C9">
    <w:pPr>
      <w:pStyle w:val="Encabezado1"/>
      <w:rPr>
        <w:rFonts w:ascii="Arial" w:hAnsi="Arial"/>
        <w:sz w:val="18"/>
      </w:rPr>
    </w:pPr>
  </w:p>
  <w:p w:rsidR="00DF27C9" w:rsidRDefault="00DF27C9" w:rsidP="00DF27C9">
    <w:pPr>
      <w:pStyle w:val="Encabezado"/>
    </w:pPr>
    <w:r>
      <w:rPr>
        <w:noProof/>
        <w:lang w:eastAsia="es-ES" w:bidi="ar-SA"/>
      </w:rPr>
      <w:drawing>
        <wp:inline distT="0" distB="0" distL="0" distR="0">
          <wp:extent cx="2278380" cy="982980"/>
          <wp:effectExtent l="19050" t="0" r="7620" b="0"/>
          <wp:docPr id="1" name="Imagen 1" descr="Descripción: C:\Users\mjlifante\Desktop\escudo exc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jlifante\Desktop\escudo excel.png"/>
                  <pic:cNvPicPr>
                    <a:picLocks noChangeAspect="1" noChangeArrowheads="1"/>
                  </pic:cNvPicPr>
                </pic:nvPicPr>
                <pic:blipFill>
                  <a:blip r:embed="rId1"/>
                  <a:srcRect/>
                  <a:stretch>
                    <a:fillRect/>
                  </a:stretch>
                </pic:blipFill>
                <pic:spPr bwMode="auto">
                  <a:xfrm>
                    <a:off x="0" y="0"/>
                    <a:ext cx="2278380" cy="982980"/>
                  </a:xfrm>
                  <a:prstGeom prst="rect">
                    <a:avLst/>
                  </a:prstGeom>
                  <a:noFill/>
                  <a:ln w="9525">
                    <a:noFill/>
                    <a:miter lim="800000"/>
                    <a:headEnd/>
                    <a:tailEnd/>
                  </a:ln>
                </pic:spPr>
              </pic:pic>
            </a:graphicData>
          </a:graphic>
        </wp:inline>
      </w:drawing>
    </w:r>
  </w:p>
  <w:p w:rsidR="00DF27C9" w:rsidRDefault="00DF27C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2067DA"/>
    <w:multiLevelType w:val="hybridMultilevel"/>
    <w:tmpl w:val="87E25C74"/>
    <w:lvl w:ilvl="0" w:tplc="08AE5000">
      <w:numFmt w:val="bullet"/>
      <w:lvlText w:val="-"/>
      <w:lvlJc w:val="left"/>
      <w:pPr>
        <w:ind w:left="1065" w:hanging="360"/>
      </w:pPr>
      <w:rPr>
        <w:rFonts w:ascii="Times New Roman" w:eastAsiaTheme="minorHAnsi" w:hAnsi="Times New Roman"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
    <w:nsid w:val="22D63510"/>
    <w:multiLevelType w:val="hybridMultilevel"/>
    <w:tmpl w:val="C4F0D92C"/>
    <w:lvl w:ilvl="0" w:tplc="361E6DDA">
      <w:start w:val="1"/>
      <w:numFmt w:val="bullet"/>
      <w:lvlText w:val="-"/>
      <w:lvlJc w:val="left"/>
      <w:pPr>
        <w:ind w:left="1069" w:hanging="360"/>
      </w:pPr>
      <w:rPr>
        <w:rFonts w:ascii="Times New Roman" w:eastAsia="Times New Roman" w:hAnsi="Times New Roman" w:cs="Times New Roman" w:hint="default"/>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2">
    <w:nsid w:val="242307F7"/>
    <w:multiLevelType w:val="multilevel"/>
    <w:tmpl w:val="E62E0F24"/>
    <w:lvl w:ilvl="0">
      <w:start w:val="5"/>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B55"/>
    <w:rsid w:val="00004AAE"/>
    <w:rsid w:val="000646ED"/>
    <w:rsid w:val="00095F72"/>
    <w:rsid w:val="000C0E18"/>
    <w:rsid w:val="000C3032"/>
    <w:rsid w:val="000E6B67"/>
    <w:rsid w:val="001455F0"/>
    <w:rsid w:val="00160EC8"/>
    <w:rsid w:val="00185D6B"/>
    <w:rsid w:val="001A61C7"/>
    <w:rsid w:val="001D4268"/>
    <w:rsid w:val="00230AED"/>
    <w:rsid w:val="00247A35"/>
    <w:rsid w:val="002A691F"/>
    <w:rsid w:val="002C7B93"/>
    <w:rsid w:val="002E6B55"/>
    <w:rsid w:val="00323D73"/>
    <w:rsid w:val="00374E9A"/>
    <w:rsid w:val="00387746"/>
    <w:rsid w:val="00391DAE"/>
    <w:rsid w:val="00395343"/>
    <w:rsid w:val="00395C12"/>
    <w:rsid w:val="003D2FBE"/>
    <w:rsid w:val="004C68F7"/>
    <w:rsid w:val="004E2235"/>
    <w:rsid w:val="005531C5"/>
    <w:rsid w:val="00557E5A"/>
    <w:rsid w:val="00580673"/>
    <w:rsid w:val="005F6D17"/>
    <w:rsid w:val="00610529"/>
    <w:rsid w:val="0063263F"/>
    <w:rsid w:val="00642E21"/>
    <w:rsid w:val="006638B4"/>
    <w:rsid w:val="006715DB"/>
    <w:rsid w:val="006C46B3"/>
    <w:rsid w:val="006D7612"/>
    <w:rsid w:val="00702075"/>
    <w:rsid w:val="00735F23"/>
    <w:rsid w:val="007A5E35"/>
    <w:rsid w:val="00801C16"/>
    <w:rsid w:val="00804283"/>
    <w:rsid w:val="008C42F0"/>
    <w:rsid w:val="00985F7E"/>
    <w:rsid w:val="009A61C1"/>
    <w:rsid w:val="009F7956"/>
    <w:rsid w:val="00A033DF"/>
    <w:rsid w:val="00A91172"/>
    <w:rsid w:val="00AB26DE"/>
    <w:rsid w:val="00AB7706"/>
    <w:rsid w:val="00AD5FDA"/>
    <w:rsid w:val="00AD7948"/>
    <w:rsid w:val="00B12A96"/>
    <w:rsid w:val="00B65134"/>
    <w:rsid w:val="00BA2C6B"/>
    <w:rsid w:val="00C00C14"/>
    <w:rsid w:val="00C02B48"/>
    <w:rsid w:val="00C10FE7"/>
    <w:rsid w:val="00C53554"/>
    <w:rsid w:val="00C719F9"/>
    <w:rsid w:val="00C767D1"/>
    <w:rsid w:val="00C83A00"/>
    <w:rsid w:val="00C972CE"/>
    <w:rsid w:val="00CB51A2"/>
    <w:rsid w:val="00D05CA7"/>
    <w:rsid w:val="00D526E8"/>
    <w:rsid w:val="00D5768B"/>
    <w:rsid w:val="00DD0254"/>
    <w:rsid w:val="00DE19C4"/>
    <w:rsid w:val="00DE3E72"/>
    <w:rsid w:val="00DF01A8"/>
    <w:rsid w:val="00DF27C9"/>
    <w:rsid w:val="00E016A7"/>
    <w:rsid w:val="00E11E79"/>
    <w:rsid w:val="00E30F16"/>
    <w:rsid w:val="00E45447"/>
    <w:rsid w:val="00E62244"/>
    <w:rsid w:val="00E874B4"/>
    <w:rsid w:val="00EE519C"/>
    <w:rsid w:val="00EF56B1"/>
    <w:rsid w:val="00F16957"/>
    <w:rsid w:val="00F20558"/>
    <w:rsid w:val="00F374F3"/>
    <w:rsid w:val="00F41DC2"/>
    <w:rsid w:val="00F47F5A"/>
    <w:rsid w:val="00FA1220"/>
    <w:rsid w:val="00FB70A5"/>
    <w:rsid w:val="00FB7A64"/>
    <w:rsid w:val="00FE2CFF"/>
    <w:rsid w:val="00FE6369"/>
    <w:rsid w:val="00FF31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BBA78A-9454-4A1C-A46C-FF229F671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4"/>
        <w:szCs w:val="24"/>
        <w:lang w:val="es-E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B55"/>
    <w:pPr>
      <w:widowControl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uesto">
    <w:name w:val="Title"/>
    <w:basedOn w:val="Normal"/>
    <w:next w:val="Textoindependiente"/>
    <w:qFormat/>
    <w:rsid w:val="002E6B55"/>
    <w:pPr>
      <w:keepNext/>
      <w:spacing w:before="240" w:after="120"/>
    </w:pPr>
    <w:rPr>
      <w:rFonts w:ascii="Liberation Sans" w:eastAsia="Microsoft YaHei" w:hAnsi="Liberation Sans"/>
      <w:sz w:val="28"/>
      <w:szCs w:val="28"/>
    </w:rPr>
  </w:style>
  <w:style w:type="paragraph" w:styleId="Textoindependiente">
    <w:name w:val="Body Text"/>
    <w:basedOn w:val="Normal"/>
    <w:rsid w:val="002E6B55"/>
    <w:pPr>
      <w:spacing w:after="140" w:line="288" w:lineRule="auto"/>
    </w:pPr>
  </w:style>
  <w:style w:type="paragraph" w:styleId="Lista">
    <w:name w:val="List"/>
    <w:basedOn w:val="Textoindependiente"/>
    <w:rsid w:val="002E6B55"/>
  </w:style>
  <w:style w:type="paragraph" w:customStyle="1" w:styleId="Descripcin1">
    <w:name w:val="Descripción1"/>
    <w:basedOn w:val="Normal"/>
    <w:qFormat/>
    <w:rsid w:val="002E6B55"/>
    <w:pPr>
      <w:suppressLineNumbers/>
      <w:spacing w:before="120" w:after="120"/>
    </w:pPr>
    <w:rPr>
      <w:i/>
      <w:iCs/>
    </w:rPr>
  </w:style>
  <w:style w:type="paragraph" w:customStyle="1" w:styleId="ndice">
    <w:name w:val="Índice"/>
    <w:basedOn w:val="Normal"/>
    <w:qFormat/>
    <w:rsid w:val="002E6B55"/>
    <w:pPr>
      <w:suppressLineNumbers/>
    </w:pPr>
  </w:style>
  <w:style w:type="paragraph" w:styleId="Encabezado">
    <w:name w:val="header"/>
    <w:basedOn w:val="Normal"/>
    <w:link w:val="EncabezadoCar"/>
    <w:unhideWhenUsed/>
    <w:rsid w:val="00DF27C9"/>
    <w:pPr>
      <w:tabs>
        <w:tab w:val="center" w:pos="4252"/>
        <w:tab w:val="right" w:pos="8504"/>
      </w:tabs>
    </w:pPr>
    <w:rPr>
      <w:szCs w:val="21"/>
    </w:rPr>
  </w:style>
  <w:style w:type="character" w:customStyle="1" w:styleId="EncabezadoCar">
    <w:name w:val="Encabezado Car"/>
    <w:basedOn w:val="Fuentedeprrafopredeter"/>
    <w:link w:val="Encabezado"/>
    <w:rsid w:val="00DF27C9"/>
    <w:rPr>
      <w:szCs w:val="21"/>
    </w:rPr>
  </w:style>
  <w:style w:type="paragraph" w:styleId="Piedepgina">
    <w:name w:val="footer"/>
    <w:basedOn w:val="Normal"/>
    <w:link w:val="PiedepginaCar"/>
    <w:uiPriority w:val="99"/>
    <w:semiHidden/>
    <w:unhideWhenUsed/>
    <w:rsid w:val="00DF27C9"/>
    <w:pPr>
      <w:tabs>
        <w:tab w:val="center" w:pos="4252"/>
        <w:tab w:val="right" w:pos="8504"/>
      </w:tabs>
    </w:pPr>
    <w:rPr>
      <w:szCs w:val="21"/>
    </w:rPr>
  </w:style>
  <w:style w:type="character" w:customStyle="1" w:styleId="PiedepginaCar">
    <w:name w:val="Pie de página Car"/>
    <w:basedOn w:val="Fuentedeprrafopredeter"/>
    <w:link w:val="Piedepgina"/>
    <w:uiPriority w:val="99"/>
    <w:semiHidden/>
    <w:rsid w:val="00DF27C9"/>
    <w:rPr>
      <w:szCs w:val="21"/>
    </w:rPr>
  </w:style>
  <w:style w:type="paragraph" w:customStyle="1" w:styleId="Encabezado1">
    <w:name w:val="Encabezado1"/>
    <w:basedOn w:val="Normal"/>
    <w:rsid w:val="00DF27C9"/>
    <w:pPr>
      <w:widowControl/>
      <w:tabs>
        <w:tab w:val="center" w:pos="4252"/>
        <w:tab w:val="right" w:pos="8504"/>
      </w:tabs>
    </w:pPr>
    <w:rPr>
      <w:rFonts w:ascii="Times New Roman" w:eastAsia="Times New Roman" w:hAnsi="Times New Roman" w:cs="Times New Roman"/>
      <w:color w:val="00000A"/>
      <w:lang w:eastAsia="es-ES" w:bidi="ar-SA"/>
    </w:rPr>
  </w:style>
  <w:style w:type="paragraph" w:styleId="Textodeglobo">
    <w:name w:val="Balloon Text"/>
    <w:basedOn w:val="Normal"/>
    <w:link w:val="TextodegloboCar"/>
    <w:uiPriority w:val="99"/>
    <w:semiHidden/>
    <w:unhideWhenUsed/>
    <w:rsid w:val="00DF27C9"/>
    <w:rPr>
      <w:rFonts w:ascii="Tahoma" w:hAnsi="Tahoma"/>
      <w:sz w:val="16"/>
      <w:szCs w:val="14"/>
    </w:rPr>
  </w:style>
  <w:style w:type="character" w:customStyle="1" w:styleId="TextodegloboCar">
    <w:name w:val="Texto de globo Car"/>
    <w:basedOn w:val="Fuentedeprrafopredeter"/>
    <w:link w:val="Textodeglobo"/>
    <w:uiPriority w:val="99"/>
    <w:semiHidden/>
    <w:rsid w:val="00DF27C9"/>
    <w:rPr>
      <w:rFonts w:ascii="Tahoma" w:hAnsi="Tahoma"/>
      <w:sz w:val="16"/>
      <w:szCs w:val="14"/>
    </w:rPr>
  </w:style>
  <w:style w:type="paragraph" w:styleId="Prrafodelista">
    <w:name w:val="List Paragraph"/>
    <w:basedOn w:val="Normal"/>
    <w:uiPriority w:val="34"/>
    <w:qFormat/>
    <w:rsid w:val="00FA1220"/>
    <w:pPr>
      <w:widowControl/>
      <w:spacing w:after="200" w:line="276" w:lineRule="auto"/>
      <w:ind w:left="720"/>
      <w:contextualSpacing/>
    </w:pPr>
    <w:rPr>
      <w:rFonts w:asciiTheme="minorHAnsi" w:eastAsiaTheme="minorHAnsi" w:hAnsiTheme="minorHAnsi" w:cstheme="minorBidi"/>
      <w:sz w:val="22"/>
      <w:szCs w:val="22"/>
      <w:lang w:val="es-ES_tradnl" w:eastAsia="en-US" w:bidi="ar-SA"/>
    </w:rPr>
  </w:style>
  <w:style w:type="paragraph" w:customStyle="1" w:styleId="Default">
    <w:name w:val="Default"/>
    <w:rsid w:val="00004AAE"/>
    <w:pPr>
      <w:autoSpaceDE w:val="0"/>
      <w:autoSpaceDN w:val="0"/>
      <w:adjustRightInd w:val="0"/>
    </w:pPr>
    <w:rPr>
      <w:rFonts w:ascii="Times New Roman" w:eastAsia="Times New Roman" w:hAnsi="Times New Roman" w:cs="Times New Roman"/>
      <w:color w:val="000000"/>
      <w:lang w:eastAsia="es-ES" w:bidi="ar-SA"/>
    </w:rPr>
  </w:style>
  <w:style w:type="character" w:styleId="Hipervnculo">
    <w:name w:val="Hyperlink"/>
    <w:basedOn w:val="Fuentedeprrafopredeter"/>
    <w:uiPriority w:val="99"/>
    <w:unhideWhenUsed/>
    <w:rsid w:val="00C972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milla.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58A83D-6627-491F-9EF6-76649817E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856</Words>
  <Characters>4708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andres.martinez</dc:creator>
  <cp:lastModifiedBy>Andrés Martínez Díaz</cp:lastModifiedBy>
  <cp:revision>5</cp:revision>
  <cp:lastPrinted>2020-09-01T10:08:00Z</cp:lastPrinted>
  <dcterms:created xsi:type="dcterms:W3CDTF">2020-08-21T10:28:00Z</dcterms:created>
  <dcterms:modified xsi:type="dcterms:W3CDTF">2020-09-01T10:11:00Z</dcterms:modified>
  <dc:language>es-ES</dc:language>
</cp:coreProperties>
</file>