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  <w:t>BASES DE LA CONVOCATORIA REGULADORAS DEL CONCURSO DECORA LA SEÑERA – DIADA DE CATALUÑA 2020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  <w:t>1. OBJETO Y FINALIDAD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Estas bases regulan el concurso decora la señera de la fiesta de la Diada de Cataluña 2020.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El Ayuntamiento de Bellvei quiere potenciar la participación de los niños del municipio de Bellvei.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Con estas bases se definen las condiciones y procedimientos para poder participar en el concurso de decoración de la señera de la fiesta de la Diada de Cataluña 2020.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Este concurso está destinado a promover la creatividad y la participación de los niños en los actos del municipio.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  <w:t>2.- PROCEDIMIENTO DE CONCESIÓN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El procedimiento de concesión directo.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  <w:t>3. REQUISITOS DE LOS CANDIDATOS Y CRITERIOS DE APLICACIÓN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El Ayuntamiento de Bellvei a través de la concejalía de Cultura, para promover la creatividad y participación de los niños del municipio de Bellvei.</w:t>
      </w:r>
    </w:p>
    <w:p>
      <w:pPr>
        <w:pStyle w:val="ListParagraph"/>
        <w:widowControl/>
        <w:numPr>
          <w:ilvl w:val="0"/>
          <w:numId w:val="1"/>
        </w:numPr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Se pueden presentar en este concurso todos los niños que estén empadronados en Bellvei.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851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 xml:space="preserve">2. Las señeras se tendrán que colgar en un sitio visible de la fachada de la casa (balcón, ventana, puerta, etc.) a partir del día 10 al 15 de setiembre, ambos inclusivos. 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851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 xml:space="preserve">3. Les señeras ganadoras tendrán los siguientes premios: 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184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 xml:space="preserve">* 2 primeros premios – serán premiados con una Tablet electrónica. 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99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4. En la valoración de los trabajos presentados el jurado tendrá en cuenta diferentes aspectos: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184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(A) Originalidad.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184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(B) Complejidad.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184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(C) Vistosidad.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184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(D) Material.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99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5. El Jurado lo compondrán: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184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 xml:space="preserve">● </w:t>
      </w:r>
      <w:r>
        <w:rPr>
          <w:rFonts w:eastAsia="Times New Roman" w:cs="Arial"/>
          <w:color w:val="222222"/>
        </w:rPr>
        <w:t>Concejal de Cultura del ayuntamiento de Bellvei.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184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 xml:space="preserve">● </w:t>
      </w:r>
      <w:r>
        <w:rPr>
          <w:rFonts w:eastAsia="Times New Roman" w:cs="Arial"/>
          <w:color w:val="222222"/>
        </w:rPr>
        <w:t>Dinamizadora Cultural.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99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6. El jurado podrá declarar desierto el premio.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993" w:hanging="0"/>
        <w:jc w:val="both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7. Se deberán presentar tal y como establece el punto 4 de estas bases.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b/>
          <w:color w:val="222222"/>
        </w:rPr>
        <w:t>3. IMPORTE DE LAS AYUDAS Y SU FINALIDAD.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jc w:val="both"/>
        <w:rPr>
          <w:rFonts w:eastAsia="Times New Roman" w:cs="Arial"/>
          <w:b/>
          <w:b/>
          <w:color w:val="222222"/>
        </w:rPr>
      </w:pPr>
      <w:r>
        <w:rPr>
          <w:rFonts w:eastAsia="Times New Roman" w:cs="Arial"/>
          <w:color w:val="222222"/>
        </w:rPr>
        <w:t xml:space="preserve">Les señeras ganadoras tendrán los siguientes premios: </w:t>
      </w:r>
    </w:p>
    <w:p>
      <w:pPr>
        <w:pStyle w:val="Normal"/>
        <w:widowControl/>
        <w:shd w:val="clear" w:color="auto" w:fill="F8F9FA"/>
        <w:tabs>
          <w:tab w:val="left" w:pos="916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bidi w:val="0"/>
        <w:spacing w:lineRule="auto" w:line="240" w:before="0" w:after="0"/>
        <w:ind w:left="851" w:hanging="0"/>
        <w:jc w:val="both"/>
        <w:rPr/>
      </w:pPr>
      <w:bookmarkStart w:id="0" w:name="_Hlk22307173"/>
      <w:bookmarkEnd w:id="0"/>
      <w:r>
        <w:rPr>
          <w:rFonts w:eastAsia="Times New Roman" w:cs="Arial"/>
          <w:color w:val="222222"/>
        </w:rPr>
        <w:t>* 2 primeros premios – serán premiados con una Tablet electrónica.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  <w:t>4. PRESENTACIÓN DE SOLICITUDES</w:t>
      </w:r>
    </w:p>
    <w:p>
      <w:pPr>
        <w:pStyle w:val="HTMLPreformatted"/>
        <w:shd w:val="clear" w:color="auto" w:fill="F8F9FA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left="708" w:hanging="0"/>
        <w:jc w:val="both"/>
        <w:rPr/>
      </w:pPr>
      <w:r>
        <w:rPr>
          <w:rFonts w:cs="Arial" w:ascii="Arial" w:hAnsi="Arial"/>
          <w:color w:val="222222"/>
          <w:sz w:val="24"/>
          <w:szCs w:val="24"/>
          <w:lang w:val="es-ES"/>
        </w:rPr>
        <w:t xml:space="preserve">1. Inscripciones previas al centro cívico La Patronal a través del correo </w:t>
      </w:r>
      <w:hyperlink r:id="rId2">
        <w:r>
          <w:rPr>
            <w:rStyle w:val="EnlacedeInternet"/>
            <w:rFonts w:cs="Arial" w:ascii="Arial" w:hAnsi="Arial"/>
            <w:sz w:val="24"/>
            <w:szCs w:val="24"/>
            <w:lang w:val="es-ES"/>
          </w:rPr>
          <w:t>pij@bellvei.altanet.org</w:t>
        </w:r>
      </w:hyperlink>
      <w:r>
        <w:rPr>
          <w:rFonts w:cs="Arial" w:ascii="Arial" w:hAnsi="Arial"/>
          <w:color w:val="222222"/>
          <w:sz w:val="24"/>
          <w:szCs w:val="24"/>
          <w:lang w:val="es-ES"/>
        </w:rPr>
        <w:t xml:space="preserve"> o teléfono 977168435. Y rellenar la solicitud de los datos del participante.  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Las solicitudes para la convocatoria del concurso se podrán presentar a partir de publicación de estas bases en BOPT. (Boletín Oficial Provincial de Tarragona) y hasta el 9 de setiembre de 2020.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  <w:t>5. PROCEDIMIENTO DE VALORACIÓN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99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1. En la valoración de los trabajos presentados el jurado tendrá en cuenta diferentes aspectos:</w:t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184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(a) Originalidad.</w:t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184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(b) Complejidad.</w:t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184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(c) Vistosidad.</w:t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184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(d) Material.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99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2. El Jurado lo compondrán:</w:t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184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 xml:space="preserve">● </w:t>
      </w:r>
      <w:r>
        <w:rPr>
          <w:rFonts w:cs="Arial" w:ascii="Arial" w:hAnsi="Arial"/>
          <w:color w:val="222222"/>
          <w:sz w:val="24"/>
          <w:szCs w:val="24"/>
          <w:lang w:val="es-ES"/>
        </w:rPr>
        <w:t>Concejal de Cultural del ayuntamiento de Bellvei.</w:t>
      </w:r>
    </w:p>
    <w:p>
      <w:pPr>
        <w:pStyle w:val="HTMLPreformatted"/>
        <w:shd w:val="clear" w:color="auto" w:fill="F8F9FA"/>
        <w:bidi w:val="0"/>
        <w:spacing w:lineRule="auto" w:line="240" w:before="0" w:after="0"/>
        <w:ind w:left="1843" w:hanging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 xml:space="preserve">● </w:t>
      </w:r>
      <w:r>
        <w:rPr>
          <w:rFonts w:cs="Arial" w:ascii="Arial" w:hAnsi="Arial"/>
          <w:color w:val="222222"/>
          <w:sz w:val="24"/>
          <w:szCs w:val="24"/>
          <w:lang w:val="es-ES"/>
        </w:rPr>
        <w:t>Dinamizadora Cultural.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  <w:t>6. PAGO DE LA AYUDA.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Para dar cumplimiento a la normativa legal los perceptores de estos premios serán declarados dentro del modelo anual 347 de la Agencia Estatal de Administración Tributaria y también a la Base de Datos Nacional de Subvenciones (BDNS)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b/>
          <w:b/>
          <w:color w:val="222222"/>
          <w:sz w:val="24"/>
          <w:szCs w:val="24"/>
          <w:lang w:val="es-ES"/>
        </w:rPr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/>
      </w:pPr>
      <w:r>
        <w:rPr>
          <w:rFonts w:cs="Arial" w:ascii="Arial" w:hAnsi="Arial"/>
          <w:b/>
          <w:color w:val="222222"/>
          <w:sz w:val="24"/>
          <w:szCs w:val="24"/>
          <w:lang w:val="es-ES"/>
        </w:rPr>
        <w:t>7. REGULACIÓN JURÍDICA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En todo lo que no se prevé de forma específica en estas bases le será de aplicación: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La Ley 38/2003, de 17 de noviembre, General de Subvenciones, El Real Decreto 887/2006, de 21 de julio, por el que se aprueba su Reglamento.</w:t>
      </w:r>
    </w:p>
    <w:p>
      <w:pPr>
        <w:pStyle w:val="HTMLPreformatted"/>
        <w:shd w:val="clear" w:color="auto" w:fill="F8F9FA"/>
        <w:bidi w:val="0"/>
        <w:spacing w:lineRule="auto" w:line="240" w:before="0" w:after="0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cs="Arial" w:ascii="Arial" w:hAnsi="Arial"/>
          <w:color w:val="222222"/>
          <w:sz w:val="24"/>
          <w:szCs w:val="24"/>
          <w:lang w:val="es-ES"/>
        </w:rPr>
        <w:t>Cualquier otra disposición normativa que sea aplicable por razón de la materia o del sujeto.</w:t>
      </w:r>
    </w:p>
    <w:p>
      <w:pPr>
        <w:pStyle w:val="Normal"/>
        <w:widowControl/>
        <w:suppressAutoHyphens w:val="false"/>
        <w:bidi w:val="0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701" w:right="1701" w:header="0" w:top="1417" w:footer="0" w:bottom="1276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ca-ES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" w:hAnsi="ar" w:eastAsia="Times New Roman" w:cs="Times New Roman"/>
        <w:szCs w:val="22"/>
        <w:lang w:val="ca-ES" w:eastAsia="ca-E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859d7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Lucida Sans Unicode" w:cs="Times New Roman"/>
      <w:color w:val="00000A"/>
      <w:sz w:val="24"/>
      <w:szCs w:val="24"/>
      <w:lang w:val="es-ES" w:eastAsia="ca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4d4b43"/>
    <w:rPr>
      <w:rFonts w:ascii="Segoe UI" w:hAnsi="Segoe UI" w:eastAsia="Lucida Sans Unicode" w:cs="Segoe UI"/>
      <w:sz w:val="18"/>
      <w:szCs w:val="18"/>
      <w:lang w:val="es-ES"/>
    </w:rPr>
  </w:style>
  <w:style w:type="character" w:styleId="HTMLconformatoprevioCar" w:customStyle="1">
    <w:name w:val="HTML con formato previo Car"/>
    <w:basedOn w:val="DefaultParagraphFont"/>
    <w:link w:val="HTMLconformatoprevio"/>
    <w:uiPriority w:val="99"/>
    <w:semiHidden/>
    <w:qFormat/>
    <w:rsid w:val="00a76fea"/>
    <w:rPr>
      <w:rFonts w:ascii="Courier New" w:hAnsi="Courier New" w:cs="Courier New"/>
      <w:sz w:val="20"/>
      <w:szCs w:val="20"/>
    </w:rPr>
  </w:style>
  <w:style w:type="character" w:styleId="EnlacedeInternet">
    <w:name w:val="Enlace de Internet"/>
    <w:basedOn w:val="DefaultParagraphFont"/>
    <w:uiPriority w:val="99"/>
    <w:unhideWhenUsed/>
    <w:rsid w:val="004a60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a60a4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3859d7"/>
    <w:pPr>
      <w:widowControl w:val="false"/>
      <w:suppressAutoHyphens w:val="true"/>
      <w:bidi w:val="0"/>
      <w:spacing w:lineRule="auto" w:line="240" w:before="0" w:after="0"/>
      <w:jc w:val="left"/>
    </w:pPr>
    <w:rPr>
      <w:rFonts w:ascii="Verdana" w:hAnsi="Verdana" w:eastAsia="SimSun" w:cs="Lucida Sans"/>
      <w:color w:val="000000"/>
      <w:sz w:val="24"/>
      <w:szCs w:val="24"/>
      <w:lang w:val="ca-ES" w:eastAsia="zh-CN" w:bidi="hi-IN"/>
    </w:rPr>
  </w:style>
  <w:style w:type="paragraph" w:styleId="ListParagraph">
    <w:name w:val="List Paragraph"/>
    <w:basedOn w:val="Normal"/>
    <w:uiPriority w:val="34"/>
    <w:qFormat/>
    <w:rsid w:val="003f0228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4d4b43"/>
    <w:pPr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conformatoprevioCar"/>
    <w:uiPriority w:val="99"/>
    <w:semiHidden/>
    <w:unhideWhenUsed/>
    <w:qFormat/>
    <w:rsid w:val="00a76fea"/>
    <w:pPr>
      <w:widowControl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sz w:val="20"/>
      <w:szCs w:val="20"/>
      <w:lang w:val="ca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ij@bellvei.altanet.org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Application>LibreOffice/5.3.6.1$Windows_x86 LibreOffice_project/686f202eff87ef707079aeb7f485847613344eb7</Application>
  <Pages>3</Pages>
  <Words>497</Words>
  <Characters>2592</Characters>
  <CharactersWithSpaces>3052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2019-10-10T17:09:00Z</dcterms:created>
  <dc:creator>PIJ</dc:creator>
  <dc:description/>
  <dc:language>es-ES</dc:language>
  <cp:lastModifiedBy/>
  <cp:lastPrinted>2019-10-17T16:41:00Z</cp:lastPrinted>
  <dcterms:modified xsi:type="dcterms:W3CDTF">2020-08-19T10:12:00Z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