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FBBCD2" w14:textId="77777777" w:rsidR="00000000" w:rsidRDefault="004B5BC5">
      <w:pPr>
        <w:pStyle w:val="Textoindependiente"/>
      </w:pPr>
      <w:r>
        <w:t> </w:t>
      </w:r>
    </w:p>
    <w:p w14:paraId="3D87ADF0" w14:textId="77777777" w:rsidR="00000000" w:rsidRDefault="004B5BC5">
      <w:pPr>
        <w:pStyle w:val="Textoindependiente"/>
      </w:pPr>
      <w:r>
        <w:t> </w:t>
      </w:r>
    </w:p>
    <w:p w14:paraId="1928AE86" w14:textId="77777777" w:rsidR="00000000" w:rsidRDefault="004B5BC5">
      <w:pPr>
        <w:pStyle w:val="Textoindependiente"/>
        <w:jc w:val="both"/>
      </w:pPr>
      <w:r>
        <w:rPr>
          <w:b/>
        </w:rPr>
        <w:t>ANUNCIO DEL EXTRACTO DE LA CONVOCATORIA EN EL BOLETÍN OFICIAL DE LA PROVINCIA</w:t>
      </w:r>
    </w:p>
    <w:p w14:paraId="48BC1874" w14:textId="77777777" w:rsidR="00000000" w:rsidRDefault="004B5BC5">
      <w:pPr>
        <w:pStyle w:val="Textoindependiente"/>
        <w:jc w:val="both"/>
      </w:pPr>
    </w:p>
    <w:p w14:paraId="730308CF" w14:textId="77777777" w:rsidR="00000000" w:rsidRDefault="004B5BC5">
      <w:pPr>
        <w:pStyle w:val="Textoindependiente"/>
        <w:jc w:val="both"/>
      </w:pPr>
      <w:r>
        <w:rPr>
          <w:b/>
          <w:bCs/>
        </w:rPr>
        <w:t xml:space="preserve">Por el Pleno del Ayuntamiento de Godelleta en Sesión celebrada con carácter Ordinario de fecha </w:t>
      </w:r>
      <w:r>
        <w:rPr>
          <w:rFonts w:cs="Tahoma"/>
          <w:b/>
          <w:bCs/>
          <w:lang/>
        </w:rPr>
        <w:t xml:space="preserve">23-7-2020, han sido aprobadas las </w:t>
      </w:r>
      <w:r>
        <w:rPr>
          <w:b/>
          <w:bCs/>
        </w:rPr>
        <w:t>BASES REGULADORAS Y CONVOCATORIA PARA LA CON</w:t>
      </w:r>
      <w:r>
        <w:rPr>
          <w:b/>
          <w:bCs/>
        </w:rPr>
        <w:t>CESIÓN DE SUBVENCIONES DESTINADAS A APOYAR A LA ACTIVIDAD COMERCIAL PARA HACER FRENTE A LOS EFECTOS ORIGINADOS POR EL CORONAVIRUS (COVID-19) EN EL MUNICIPIO DE GODELLETA para el año 2020, por el procedimiento de concurrencia competitiva.</w:t>
      </w:r>
    </w:p>
    <w:p w14:paraId="5675D1E7" w14:textId="77777777" w:rsidR="00000000" w:rsidRDefault="004B5BC5">
      <w:pPr>
        <w:pStyle w:val="Textoindependiente"/>
        <w:jc w:val="both"/>
      </w:pPr>
    </w:p>
    <w:p w14:paraId="0102698E" w14:textId="77777777" w:rsidR="00000000" w:rsidRDefault="004B5BC5">
      <w:pPr>
        <w:pStyle w:val="Textoindependiente"/>
        <w:jc w:val="both"/>
      </w:pPr>
      <w:r>
        <w:t>De conformidad co</w:t>
      </w:r>
      <w:r>
        <w:t xml:space="preserve">n lo previsto en los artículos 17.3.b y 20.8.a de la Ley 38/2003, de 17 de noviembre, General de Subvenciones, se publica el extracto de la convocatoria cuyo texto completo puede consultarse en la Base de Datos Nacional de </w:t>
      </w:r>
      <w:proofErr w:type="gramStart"/>
      <w:r>
        <w:t>Subvenciones  (</w:t>
      </w:r>
      <w:proofErr w:type="gramEnd"/>
      <w:r>
        <w:t>www.infosubvencion</w:t>
      </w:r>
      <w:r>
        <w:t>es.es) y en la página web del Ayuntamiento de Godelleta.</w:t>
      </w:r>
    </w:p>
    <w:p w14:paraId="54982FDF" w14:textId="77777777" w:rsidR="00000000" w:rsidRDefault="004B5BC5">
      <w:pPr>
        <w:pStyle w:val="Textoindependiente"/>
        <w:jc w:val="both"/>
      </w:pPr>
      <w:r>
        <w:t> </w:t>
      </w:r>
    </w:p>
    <w:p w14:paraId="0B895F7C" w14:textId="77777777" w:rsidR="00407BB4" w:rsidRDefault="00407BB4" w:rsidP="00407BB4">
      <w:pPr>
        <w:jc w:val="both"/>
      </w:pPr>
      <w:r>
        <w:rPr>
          <w:rFonts w:cs="Arial"/>
          <w:b/>
          <w:bCs/>
          <w:szCs w:val="22"/>
        </w:rPr>
        <w:t>BASE 1ª OBJETO DEL PROGRAMA.</w:t>
      </w:r>
    </w:p>
    <w:p w14:paraId="3020CB00" w14:textId="77777777" w:rsidR="00407BB4" w:rsidRDefault="00407BB4" w:rsidP="00407BB4">
      <w:pPr>
        <w:jc w:val="both"/>
        <w:rPr>
          <w:rFonts w:cs="Arial"/>
          <w:b/>
          <w:bCs/>
          <w:szCs w:val="22"/>
        </w:rPr>
      </w:pPr>
    </w:p>
    <w:p w14:paraId="75188641" w14:textId="77777777" w:rsidR="00407BB4" w:rsidRDefault="00407BB4" w:rsidP="00407BB4">
      <w:pPr>
        <w:jc w:val="both"/>
      </w:pPr>
      <w:r>
        <w:rPr>
          <w:rFonts w:cs="Arial"/>
          <w:szCs w:val="22"/>
        </w:rPr>
        <w:t>1.La finalidad de estas ayudas es proteger el interés general, actuando directamente sobre las personas físicas y jurídicas más afectadas para afrontar esta situación extraordinaria provocada por el COVID-19 con el objetivo de evitar que se originen consecuencias económicas y sociales irreversibles para los habitantes de GODELLETA, y velar porque una vez finalizada la crisis sanitaria, se produzca lo antes posible una reactivación de la economía local, evitando que el impacto económico y social se prolongue en el tiempo.</w:t>
      </w:r>
    </w:p>
    <w:p w14:paraId="48E361DA" w14:textId="77777777" w:rsidR="00407BB4" w:rsidRDefault="00407BB4" w:rsidP="00407BB4">
      <w:pPr>
        <w:jc w:val="both"/>
        <w:rPr>
          <w:rFonts w:cs="Arial"/>
          <w:szCs w:val="22"/>
        </w:rPr>
      </w:pPr>
    </w:p>
    <w:p w14:paraId="562DB3F2" w14:textId="77777777" w:rsidR="00407BB4" w:rsidRDefault="00407BB4" w:rsidP="00407BB4">
      <w:pPr>
        <w:jc w:val="both"/>
      </w:pPr>
      <w:r>
        <w:rPr>
          <w:rFonts w:cs="Arial"/>
          <w:szCs w:val="22"/>
        </w:rPr>
        <w:t>2. Las presentes bases tienen por objeto regular la concesión de subvenciones en régimen de concurrencia competitiva, según lo establecido en el artículo 22 de la ley 38/2003, de 17 de noviembre, General de Subvenciones.</w:t>
      </w:r>
    </w:p>
    <w:p w14:paraId="325D3D41" w14:textId="77777777" w:rsidR="00407BB4" w:rsidRDefault="00407BB4" w:rsidP="00407BB4">
      <w:pPr>
        <w:jc w:val="both"/>
        <w:rPr>
          <w:rFonts w:cs="Arial"/>
          <w:szCs w:val="22"/>
        </w:rPr>
      </w:pPr>
    </w:p>
    <w:p w14:paraId="3E03C77F" w14:textId="77777777" w:rsidR="00407BB4" w:rsidRDefault="00407BB4" w:rsidP="00407BB4">
      <w:pPr>
        <w:jc w:val="both"/>
        <w:rPr>
          <w:rFonts w:cs="Arial"/>
          <w:szCs w:val="22"/>
        </w:rPr>
      </w:pPr>
    </w:p>
    <w:p w14:paraId="320927A8" w14:textId="77777777" w:rsidR="00407BB4" w:rsidRDefault="00407BB4" w:rsidP="00407BB4">
      <w:pPr>
        <w:jc w:val="both"/>
      </w:pPr>
      <w:r>
        <w:rPr>
          <w:rFonts w:cs="Arial"/>
          <w:b/>
          <w:bCs/>
          <w:szCs w:val="22"/>
        </w:rPr>
        <w:t xml:space="preserve">BASE 2ª RÉGIMEN JURÍDICO. </w:t>
      </w:r>
    </w:p>
    <w:p w14:paraId="24432DAD" w14:textId="77777777" w:rsidR="00407BB4" w:rsidRDefault="00407BB4" w:rsidP="00407BB4">
      <w:pPr>
        <w:jc w:val="both"/>
        <w:rPr>
          <w:rFonts w:cs="Arial"/>
          <w:b/>
          <w:bCs/>
          <w:szCs w:val="22"/>
        </w:rPr>
      </w:pPr>
    </w:p>
    <w:p w14:paraId="403C10ED" w14:textId="77777777" w:rsidR="00407BB4" w:rsidRDefault="00407BB4" w:rsidP="00407BB4">
      <w:pPr>
        <w:jc w:val="both"/>
      </w:pPr>
      <w:r>
        <w:rPr>
          <w:rFonts w:cs="Arial"/>
          <w:szCs w:val="22"/>
        </w:rPr>
        <w:t xml:space="preserve">Las ayudas objeto de la presente convocatoria se regirán por lo establecido en la misma y las siguientes disposiciones: </w:t>
      </w:r>
    </w:p>
    <w:p w14:paraId="5B622E16" w14:textId="77777777" w:rsidR="00407BB4" w:rsidRDefault="00407BB4" w:rsidP="00407BB4">
      <w:pPr>
        <w:jc w:val="both"/>
        <w:rPr>
          <w:rFonts w:cs="Arial"/>
          <w:szCs w:val="22"/>
        </w:rPr>
      </w:pPr>
    </w:p>
    <w:p w14:paraId="608EE199" w14:textId="77777777" w:rsidR="00407BB4" w:rsidRDefault="00407BB4" w:rsidP="00407BB4">
      <w:pPr>
        <w:ind w:left="426"/>
        <w:jc w:val="both"/>
      </w:pPr>
      <w:r>
        <w:rPr>
          <w:rFonts w:cs="Arial"/>
          <w:szCs w:val="22"/>
        </w:rPr>
        <w:t xml:space="preserve">- Ley 38/2003, de 17 de noviembre, General de Subvenciones (LGS). </w:t>
      </w:r>
    </w:p>
    <w:p w14:paraId="6471A217" w14:textId="77777777" w:rsidR="00407BB4" w:rsidRDefault="00407BB4" w:rsidP="00407BB4">
      <w:pPr>
        <w:ind w:left="426"/>
        <w:jc w:val="both"/>
      </w:pPr>
      <w:r>
        <w:rPr>
          <w:rFonts w:cs="Arial"/>
          <w:szCs w:val="22"/>
        </w:rPr>
        <w:t xml:space="preserve">- Reglamento General de Subvenciones, aprobado por el Real Decreto 887/2006, de 21 de julio (RGS). </w:t>
      </w:r>
    </w:p>
    <w:p w14:paraId="766441B1" w14:textId="77777777" w:rsidR="00407BB4" w:rsidRDefault="00407BB4" w:rsidP="00407BB4">
      <w:pPr>
        <w:ind w:left="426"/>
        <w:jc w:val="both"/>
      </w:pPr>
      <w:r>
        <w:rPr>
          <w:rFonts w:cs="Arial"/>
          <w:szCs w:val="22"/>
        </w:rPr>
        <w:t>- Bases de ejecución del presupuesto municipal del Ayuntamiento de GODELLETA.</w:t>
      </w:r>
    </w:p>
    <w:p w14:paraId="7F390E5F" w14:textId="77777777" w:rsidR="00407BB4" w:rsidRDefault="00407BB4" w:rsidP="00407BB4">
      <w:pPr>
        <w:ind w:left="426"/>
        <w:jc w:val="both"/>
      </w:pPr>
      <w:r>
        <w:rPr>
          <w:rFonts w:cs="Arial"/>
          <w:szCs w:val="22"/>
        </w:rPr>
        <w:t xml:space="preserve">- Ley 39/2015, de 1 de octubre, del Procedimiento Administrativo Común de las Administraciones Públicas (LPACAP). </w:t>
      </w:r>
    </w:p>
    <w:p w14:paraId="4AE94214" w14:textId="77777777" w:rsidR="00407BB4" w:rsidRDefault="00407BB4" w:rsidP="00407BB4">
      <w:pPr>
        <w:ind w:left="426"/>
        <w:jc w:val="both"/>
      </w:pPr>
      <w:r>
        <w:rPr>
          <w:rFonts w:cs="Arial"/>
          <w:szCs w:val="22"/>
        </w:rPr>
        <w:t xml:space="preserve">- Ley 19/2013, de 9 de diciembre, de Transparencia, Acceso a la Información Pública y Buen Gobierno. </w:t>
      </w:r>
    </w:p>
    <w:p w14:paraId="7198E4EF" w14:textId="77777777" w:rsidR="00407BB4" w:rsidRDefault="00407BB4" w:rsidP="00407BB4">
      <w:pPr>
        <w:ind w:left="426"/>
        <w:jc w:val="both"/>
      </w:pPr>
      <w:r>
        <w:rPr>
          <w:rFonts w:cs="Arial"/>
          <w:szCs w:val="22"/>
        </w:rPr>
        <w:t>- Cualquier otra disposición normativa que pueda resultar de aplicación.</w:t>
      </w:r>
    </w:p>
    <w:p w14:paraId="1193A5B4" w14:textId="77777777" w:rsidR="00407BB4" w:rsidRDefault="00407BB4" w:rsidP="00407BB4">
      <w:pPr>
        <w:ind w:left="426"/>
        <w:jc w:val="both"/>
        <w:rPr>
          <w:rFonts w:cs="Arial"/>
          <w:szCs w:val="22"/>
        </w:rPr>
      </w:pPr>
    </w:p>
    <w:p w14:paraId="6848AE0C" w14:textId="77777777" w:rsidR="00407BB4" w:rsidRDefault="00407BB4" w:rsidP="00407BB4">
      <w:pPr>
        <w:ind w:left="426"/>
        <w:jc w:val="both"/>
        <w:rPr>
          <w:rFonts w:cs="Arial"/>
          <w:szCs w:val="22"/>
        </w:rPr>
      </w:pPr>
    </w:p>
    <w:p w14:paraId="474A0363" w14:textId="77777777" w:rsidR="00407BB4" w:rsidRDefault="00407BB4" w:rsidP="00407BB4">
      <w:pPr>
        <w:jc w:val="both"/>
      </w:pPr>
      <w:r>
        <w:rPr>
          <w:rFonts w:cs="Arial"/>
          <w:b/>
          <w:bCs/>
          <w:szCs w:val="22"/>
        </w:rPr>
        <w:t>BASE 3ª CRÉDITO PRESUPUESTARIO.</w:t>
      </w:r>
    </w:p>
    <w:p w14:paraId="7D70BE8F" w14:textId="77777777" w:rsidR="00407BB4" w:rsidRDefault="00407BB4" w:rsidP="00407BB4">
      <w:pPr>
        <w:jc w:val="both"/>
        <w:rPr>
          <w:rFonts w:cs="Arial"/>
          <w:b/>
          <w:bCs/>
          <w:szCs w:val="22"/>
        </w:rPr>
      </w:pPr>
    </w:p>
    <w:p w14:paraId="694B6CBB" w14:textId="77777777" w:rsidR="00407BB4" w:rsidRDefault="00407BB4" w:rsidP="00407BB4">
      <w:pPr>
        <w:jc w:val="both"/>
      </w:pPr>
      <w:r>
        <w:rPr>
          <w:rFonts w:cs="Arial"/>
          <w:szCs w:val="22"/>
        </w:rPr>
        <w:t xml:space="preserve">1. La cuantía destinada a atender estas subvenciones asciende a un importe total de </w:t>
      </w:r>
      <w:r>
        <w:rPr>
          <w:rFonts w:cs="Arial"/>
          <w:b/>
          <w:szCs w:val="22"/>
        </w:rPr>
        <w:t xml:space="preserve">25.000,00- </w:t>
      </w:r>
      <w:proofErr w:type="gramStart"/>
      <w:r>
        <w:rPr>
          <w:rFonts w:cs="Arial"/>
          <w:b/>
          <w:szCs w:val="22"/>
        </w:rPr>
        <w:t>€</w:t>
      </w:r>
      <w:r>
        <w:rPr>
          <w:rFonts w:cs="Arial"/>
          <w:szCs w:val="22"/>
        </w:rPr>
        <w:t xml:space="preserve">  de</w:t>
      </w:r>
      <w:proofErr w:type="gramEnd"/>
      <w:r>
        <w:rPr>
          <w:rFonts w:cs="Arial"/>
          <w:szCs w:val="22"/>
        </w:rPr>
        <w:t xml:space="preserve"> la aplicación 43100.48000 del presupuesto municipal 2020.</w:t>
      </w:r>
    </w:p>
    <w:p w14:paraId="0D973AA5" w14:textId="77777777" w:rsidR="00407BB4" w:rsidRDefault="00407BB4" w:rsidP="00407BB4">
      <w:pPr>
        <w:jc w:val="both"/>
        <w:rPr>
          <w:rFonts w:cs="Arial"/>
          <w:szCs w:val="22"/>
        </w:rPr>
      </w:pPr>
    </w:p>
    <w:p w14:paraId="7DB19751" w14:textId="77777777" w:rsidR="00407BB4" w:rsidRDefault="00407BB4" w:rsidP="00407BB4">
      <w:pPr>
        <w:jc w:val="both"/>
      </w:pPr>
      <w:r>
        <w:rPr>
          <w:rFonts w:cs="Arial"/>
          <w:szCs w:val="22"/>
        </w:rPr>
        <w:t>2. La concesión de las ayudas estará condicionada a la disponibilidad presupuestaria, y en todo caso, hasta agotarse el crédito destinado a la convocatoria.</w:t>
      </w:r>
    </w:p>
    <w:p w14:paraId="2106F44A" w14:textId="77777777" w:rsidR="00407BB4" w:rsidRDefault="00407BB4" w:rsidP="00407BB4">
      <w:pPr>
        <w:jc w:val="both"/>
        <w:rPr>
          <w:rFonts w:cs="Arial"/>
          <w:szCs w:val="22"/>
        </w:rPr>
      </w:pPr>
    </w:p>
    <w:p w14:paraId="22D68A16" w14:textId="77777777" w:rsidR="00407BB4" w:rsidRDefault="00407BB4" w:rsidP="00407BB4">
      <w:pPr>
        <w:jc w:val="both"/>
      </w:pPr>
      <w:r>
        <w:rPr>
          <w:rFonts w:cs="Arial"/>
          <w:szCs w:val="22"/>
        </w:rPr>
        <w:t xml:space="preserve">3. El importe del gasto autorizado podrá ser incrementado, con carácter previo a la resolución de las solicitudes presentadas, por el órgano que tenga atribuida la competencia por razón de la cuantía de la modificación, sin que ello dé lugar a una nueva convocatoria. La efectividad de la cuantía adicional queda condicionada a la declaración de disponibilidad del crédito en un momento anterior a la resolución de la concesión de las subvenciones. Todo ello se llevará a efecto de conformidad con lo establecido en </w:t>
      </w:r>
      <w:proofErr w:type="gramStart"/>
      <w:r>
        <w:rPr>
          <w:rFonts w:cs="Arial"/>
          <w:szCs w:val="22"/>
        </w:rPr>
        <w:t>el  artículo</w:t>
      </w:r>
      <w:proofErr w:type="gramEnd"/>
      <w:r>
        <w:rPr>
          <w:rFonts w:cs="Arial"/>
          <w:szCs w:val="22"/>
        </w:rPr>
        <w:t xml:space="preserve"> 58 del Real Decreto 887/2006, de 21 de julio, por el que se aprueba el Reglamento de la Ley 38/2003, de 17 de noviembre, general de Subvenciones.</w:t>
      </w:r>
    </w:p>
    <w:p w14:paraId="1B7C213F" w14:textId="77777777" w:rsidR="00407BB4" w:rsidRDefault="00407BB4" w:rsidP="00407BB4">
      <w:pPr>
        <w:jc w:val="both"/>
        <w:rPr>
          <w:rFonts w:cs="Arial"/>
          <w:szCs w:val="22"/>
        </w:rPr>
      </w:pPr>
    </w:p>
    <w:p w14:paraId="04142AA8" w14:textId="77777777" w:rsidR="00407BB4" w:rsidRDefault="00407BB4" w:rsidP="00407BB4">
      <w:pPr>
        <w:jc w:val="both"/>
      </w:pPr>
      <w:r>
        <w:rPr>
          <w:rFonts w:eastAsia="Arial" w:cs="Arial"/>
          <w:b/>
          <w:bCs/>
          <w:szCs w:val="22"/>
        </w:rPr>
        <w:t xml:space="preserve"> </w:t>
      </w:r>
      <w:r>
        <w:rPr>
          <w:rFonts w:cs="Arial"/>
          <w:b/>
          <w:bCs/>
          <w:szCs w:val="22"/>
        </w:rPr>
        <w:t>BASE 4ª CUANTÍA DE LAS AYUDAS.</w:t>
      </w:r>
    </w:p>
    <w:p w14:paraId="14B52E6C" w14:textId="77777777" w:rsidR="00407BB4" w:rsidRDefault="00407BB4" w:rsidP="00407BB4">
      <w:pPr>
        <w:jc w:val="both"/>
        <w:rPr>
          <w:rFonts w:cs="Arial"/>
          <w:b/>
          <w:bCs/>
          <w:szCs w:val="22"/>
        </w:rPr>
      </w:pPr>
    </w:p>
    <w:p w14:paraId="05C2B257" w14:textId="77777777" w:rsidR="00407BB4" w:rsidRDefault="00407BB4" w:rsidP="00407BB4">
      <w:pPr>
        <w:jc w:val="both"/>
      </w:pPr>
      <w:r>
        <w:rPr>
          <w:rFonts w:cs="Arial"/>
          <w:szCs w:val="22"/>
        </w:rPr>
        <w:t xml:space="preserve">1. La cuantía de la ayuda ascenderá a </w:t>
      </w:r>
      <w:r>
        <w:rPr>
          <w:rFonts w:cs="Arial"/>
          <w:b/>
          <w:bCs/>
          <w:szCs w:val="22"/>
        </w:rPr>
        <w:t>500 euros por mes completo</w:t>
      </w:r>
      <w:r>
        <w:rPr>
          <w:rFonts w:cs="Arial"/>
          <w:szCs w:val="22"/>
        </w:rPr>
        <w:t>, y será destinada a las personas autónomas, microempresas o pequeñas empresas, cuya actividad económica se encuadre en los epígrafes determinados en el apartado tercero de esta base y cuya actividad se haya visto afectada por el cierre de establecimientos dispuesto en el RD 463/2020 de 14 de marzo y en el RD 465/2020 de 17 de marzo que modifica el artículo 10 del RD 463/2020 de 14 de marzo, o bien, haya sufrido una reducción de su facturación al menos un 50% en el periodo de vigencia del mismo.</w:t>
      </w:r>
      <w:r>
        <w:rPr>
          <w:rFonts w:cs="Arial"/>
          <w:szCs w:val="22"/>
          <w:shd w:val="clear" w:color="auto" w:fill="FFFF00"/>
        </w:rPr>
        <w:t xml:space="preserve"> </w:t>
      </w:r>
    </w:p>
    <w:p w14:paraId="19406390" w14:textId="77777777" w:rsidR="00407BB4" w:rsidRDefault="00407BB4" w:rsidP="00407BB4">
      <w:pPr>
        <w:jc w:val="both"/>
        <w:rPr>
          <w:rFonts w:cs="Arial"/>
          <w:szCs w:val="22"/>
        </w:rPr>
      </w:pPr>
    </w:p>
    <w:p w14:paraId="56384861" w14:textId="77777777" w:rsidR="00407BB4" w:rsidRDefault="00407BB4" w:rsidP="00407BB4">
      <w:pPr>
        <w:jc w:val="both"/>
      </w:pPr>
      <w:r>
        <w:rPr>
          <w:rFonts w:cs="Arial"/>
          <w:szCs w:val="22"/>
        </w:rPr>
        <w:t xml:space="preserve">2. </w:t>
      </w:r>
      <w:bookmarkStart w:id="0" w:name="_Hlk39046355"/>
      <w:r>
        <w:rPr>
          <w:rFonts w:cs="Arial"/>
          <w:szCs w:val="22"/>
        </w:rPr>
        <w:t xml:space="preserve">La cuantía de la ayuda ascenderá a 750 euros </w:t>
      </w:r>
      <w:bookmarkEnd w:id="0"/>
      <w:r>
        <w:rPr>
          <w:rFonts w:cs="Arial"/>
          <w:szCs w:val="22"/>
        </w:rPr>
        <w:t xml:space="preserve">para las personas autónomas, microempresas o pequeñas </w:t>
      </w:r>
      <w:proofErr w:type="gramStart"/>
      <w:r>
        <w:rPr>
          <w:rFonts w:cs="Arial"/>
          <w:szCs w:val="22"/>
        </w:rPr>
        <w:t>empresas  que</w:t>
      </w:r>
      <w:proofErr w:type="gramEnd"/>
      <w:r>
        <w:rPr>
          <w:rFonts w:cs="Arial"/>
          <w:szCs w:val="22"/>
        </w:rPr>
        <w:t xml:space="preserve"> tengan más de 1 trabajador a su cargo.</w:t>
      </w:r>
    </w:p>
    <w:p w14:paraId="483D8C80" w14:textId="77777777" w:rsidR="00407BB4" w:rsidRDefault="00407BB4" w:rsidP="00407BB4">
      <w:pPr>
        <w:jc w:val="both"/>
        <w:rPr>
          <w:rFonts w:cs="Arial"/>
          <w:szCs w:val="22"/>
        </w:rPr>
      </w:pPr>
    </w:p>
    <w:p w14:paraId="7C43ED7A" w14:textId="77777777" w:rsidR="00407BB4" w:rsidRDefault="00407BB4" w:rsidP="00407BB4">
      <w:pPr>
        <w:jc w:val="both"/>
      </w:pPr>
      <w:r>
        <w:rPr>
          <w:rFonts w:cs="Arial"/>
          <w:szCs w:val="22"/>
        </w:rPr>
        <w:t>3. Los beneficiarios deberá acreditar que se encuentran censados en alguno de los siguientes epígrafes de actividades económicas:</w:t>
      </w:r>
    </w:p>
    <w:p w14:paraId="54FA5F80" w14:textId="77777777" w:rsidR="00407BB4" w:rsidRDefault="00407BB4" w:rsidP="00407BB4">
      <w:pPr>
        <w:jc w:val="both"/>
        <w:rPr>
          <w:rFonts w:cs="Arial"/>
          <w:szCs w:val="22"/>
        </w:rPr>
      </w:pPr>
    </w:p>
    <w:p w14:paraId="242E86D8" w14:textId="77777777" w:rsidR="00407BB4" w:rsidRDefault="00407BB4" w:rsidP="00407BB4">
      <w:pPr>
        <w:jc w:val="both"/>
        <w:rPr>
          <w:rFonts w:cs="Arial"/>
          <w:szCs w:val="22"/>
        </w:rPr>
      </w:pPr>
    </w:p>
    <w:p w14:paraId="27F7E20A" w14:textId="77777777" w:rsidR="00407BB4" w:rsidRDefault="00407BB4" w:rsidP="00407BB4">
      <w:pPr>
        <w:ind w:right="180"/>
        <w:jc w:val="both"/>
      </w:pPr>
      <w:r>
        <w:rPr>
          <w:rFonts w:cs="Arial"/>
          <w:b/>
          <w:szCs w:val="22"/>
        </w:rPr>
        <w:t>BASE 5ª ENTIDADES BENEFICIARIAS Y REQUISITOS.</w:t>
      </w:r>
    </w:p>
    <w:p w14:paraId="6BA75DBE" w14:textId="77777777" w:rsidR="00407BB4" w:rsidRDefault="00407BB4" w:rsidP="00407BB4">
      <w:pPr>
        <w:ind w:right="180"/>
        <w:jc w:val="both"/>
        <w:rPr>
          <w:rFonts w:cs="Arial"/>
          <w:b/>
          <w:szCs w:val="22"/>
          <w:u w:val="single"/>
        </w:rPr>
      </w:pPr>
    </w:p>
    <w:p w14:paraId="0EC42023" w14:textId="77777777" w:rsidR="00407BB4" w:rsidRDefault="00407BB4" w:rsidP="00407BB4">
      <w:pPr>
        <w:ind w:right="180"/>
        <w:jc w:val="both"/>
      </w:pPr>
      <w:r>
        <w:rPr>
          <w:rFonts w:cs="Arial"/>
          <w:szCs w:val="22"/>
        </w:rPr>
        <w:t xml:space="preserve">1. Podrán ser beneficiarios las personas físicas o jurídicas, legalmente constituidas que, siendo persona autónoma, microempresa o pequeña empresa de las definidas conforme el Anexo I del Reglamento (UE) </w:t>
      </w:r>
      <w:proofErr w:type="spellStart"/>
      <w:r>
        <w:rPr>
          <w:rFonts w:cs="Arial"/>
          <w:szCs w:val="22"/>
        </w:rPr>
        <w:t>Nº</w:t>
      </w:r>
      <w:proofErr w:type="spellEnd"/>
      <w:r>
        <w:rPr>
          <w:rFonts w:cs="Arial"/>
          <w:szCs w:val="22"/>
        </w:rPr>
        <w:t xml:space="preserve"> 651/2014 de la Comisión, de 17 de junio de 2014, (empresa que ocupa menos de 10 personas y cuyo volumen de negocios anual o cuyo balance general anual no supera los 2 millones de euros) lleven a cabo las actividades empresariales o comerciales en el ámbito territorial del municipio de GODELLETA, que motiven la concesión de la presente ayuda, y que cumplan los siguientes requisitos:</w:t>
      </w:r>
    </w:p>
    <w:p w14:paraId="15119797" w14:textId="77777777" w:rsidR="00407BB4" w:rsidRDefault="00407BB4" w:rsidP="00407BB4">
      <w:pPr>
        <w:ind w:right="180"/>
        <w:jc w:val="both"/>
        <w:rPr>
          <w:rFonts w:cs="Arial"/>
          <w:szCs w:val="22"/>
        </w:rPr>
      </w:pPr>
    </w:p>
    <w:p w14:paraId="5EF12A29" w14:textId="77777777" w:rsidR="00407BB4" w:rsidRDefault="00407BB4" w:rsidP="00407BB4">
      <w:pPr>
        <w:numPr>
          <w:ilvl w:val="0"/>
          <w:numId w:val="1"/>
        </w:numPr>
        <w:ind w:right="180"/>
        <w:jc w:val="both"/>
      </w:pPr>
      <w:r>
        <w:rPr>
          <w:rFonts w:cs="Arial"/>
          <w:szCs w:val="22"/>
        </w:rPr>
        <w:t>Figurar de alta en el censo de actividades económicas en los siguientes epígrafes:</w:t>
      </w:r>
    </w:p>
    <w:p w14:paraId="64EB4A79" w14:textId="77777777" w:rsidR="00407BB4" w:rsidRDefault="00407BB4" w:rsidP="00407BB4">
      <w:pPr>
        <w:ind w:left="720" w:right="180"/>
        <w:jc w:val="both"/>
        <w:rPr>
          <w:rFonts w:cs="Arial"/>
          <w:szCs w:val="22"/>
        </w:rPr>
      </w:pPr>
    </w:p>
    <w:p w14:paraId="3194ED28" w14:textId="77777777" w:rsidR="00407BB4" w:rsidRDefault="00407BB4" w:rsidP="00407BB4">
      <w:pPr>
        <w:numPr>
          <w:ilvl w:val="0"/>
          <w:numId w:val="2"/>
        </w:numPr>
        <w:shd w:val="clear" w:color="auto" w:fill="FFFFFF"/>
        <w:spacing w:before="280" w:line="270" w:lineRule="atLeast"/>
        <w:ind w:left="1470"/>
      </w:pPr>
      <w:r>
        <w:rPr>
          <w:rFonts w:cs="Arial"/>
          <w:szCs w:val="22"/>
        </w:rPr>
        <w:lastRenderedPageBreak/>
        <w:t>Epígrafe 651.1.- Comercio al por menor de productos textiles, confecciones para el hogar, alfombras y similares y artículos de tapicería.</w:t>
      </w:r>
    </w:p>
    <w:p w14:paraId="395AF245" w14:textId="77777777" w:rsidR="00407BB4" w:rsidRDefault="00407BB4" w:rsidP="00407BB4">
      <w:pPr>
        <w:numPr>
          <w:ilvl w:val="0"/>
          <w:numId w:val="2"/>
        </w:numPr>
        <w:shd w:val="clear" w:color="auto" w:fill="FFFFFF"/>
        <w:spacing w:before="280" w:line="270" w:lineRule="atLeast"/>
        <w:ind w:left="1470"/>
      </w:pPr>
      <w:r>
        <w:rPr>
          <w:rFonts w:cs="Arial"/>
          <w:szCs w:val="22"/>
        </w:rPr>
        <w:t>Epígrafe 651.2.- Comercio al por menor de toda clase de prendas para el vestido y tocado.</w:t>
      </w:r>
    </w:p>
    <w:p w14:paraId="710D19A1" w14:textId="77777777" w:rsidR="00407BB4" w:rsidRDefault="00407BB4" w:rsidP="00407BB4">
      <w:pPr>
        <w:numPr>
          <w:ilvl w:val="0"/>
          <w:numId w:val="2"/>
        </w:numPr>
        <w:shd w:val="clear" w:color="auto" w:fill="FFFFFF"/>
        <w:spacing w:before="280" w:line="270" w:lineRule="atLeast"/>
        <w:ind w:left="1470"/>
      </w:pPr>
      <w:r>
        <w:rPr>
          <w:rFonts w:cs="Arial"/>
          <w:szCs w:val="22"/>
        </w:rPr>
        <w:t>Epígrafe 651.3.- Comercio al por menor de lencería y corsetería.</w:t>
      </w:r>
    </w:p>
    <w:p w14:paraId="1E9D2A27" w14:textId="77777777" w:rsidR="00407BB4" w:rsidRDefault="00407BB4" w:rsidP="00407BB4">
      <w:pPr>
        <w:numPr>
          <w:ilvl w:val="0"/>
          <w:numId w:val="2"/>
        </w:numPr>
        <w:shd w:val="clear" w:color="auto" w:fill="FFFFFF"/>
        <w:spacing w:before="280" w:line="270" w:lineRule="atLeast"/>
        <w:ind w:left="1470"/>
      </w:pPr>
      <w:r>
        <w:rPr>
          <w:rFonts w:cs="Arial"/>
          <w:szCs w:val="22"/>
        </w:rPr>
        <w:t>Epígrafe 651.4.- Comercio al por menor de artículos de mercería y paquetería.</w:t>
      </w:r>
    </w:p>
    <w:p w14:paraId="0E66ECF8" w14:textId="77777777" w:rsidR="00407BB4" w:rsidRDefault="00407BB4" w:rsidP="00407BB4">
      <w:pPr>
        <w:numPr>
          <w:ilvl w:val="0"/>
          <w:numId w:val="2"/>
        </w:numPr>
        <w:shd w:val="clear" w:color="auto" w:fill="FFFFFF"/>
        <w:spacing w:before="280" w:line="270" w:lineRule="atLeast"/>
        <w:ind w:left="1470"/>
      </w:pPr>
      <w:r>
        <w:rPr>
          <w:rFonts w:cs="Arial"/>
          <w:szCs w:val="22"/>
        </w:rPr>
        <w:t>Epígrafe 651.5.- Comercio al por menor de prendas especiales.</w:t>
      </w:r>
    </w:p>
    <w:p w14:paraId="1D9D8E8F" w14:textId="77777777" w:rsidR="00407BB4" w:rsidRDefault="00407BB4" w:rsidP="00407BB4">
      <w:pPr>
        <w:numPr>
          <w:ilvl w:val="0"/>
          <w:numId w:val="2"/>
        </w:numPr>
        <w:shd w:val="clear" w:color="auto" w:fill="FFFFFF"/>
        <w:spacing w:before="280" w:line="270" w:lineRule="atLeast"/>
        <w:ind w:left="1470"/>
      </w:pPr>
      <w:r>
        <w:rPr>
          <w:rFonts w:cs="Arial"/>
          <w:szCs w:val="22"/>
        </w:rPr>
        <w:t>Epígrafe 651.6.- Comercio al por menor de calzado, artículos de piel e imitación o productos sustitutivos, cinturones, carteras, bolsos, maletas y artículos de viaje en general.</w:t>
      </w:r>
    </w:p>
    <w:p w14:paraId="4072BAB9" w14:textId="77777777" w:rsidR="00407BB4" w:rsidRDefault="00407BB4" w:rsidP="00407BB4">
      <w:pPr>
        <w:numPr>
          <w:ilvl w:val="0"/>
          <w:numId w:val="2"/>
        </w:numPr>
        <w:shd w:val="clear" w:color="auto" w:fill="FFFFFF"/>
        <w:spacing w:before="280" w:line="270" w:lineRule="atLeast"/>
        <w:ind w:left="1470"/>
      </w:pPr>
      <w:r>
        <w:rPr>
          <w:rFonts w:cs="Arial"/>
          <w:szCs w:val="22"/>
        </w:rPr>
        <w:t>Epígrafe 651.7.- Comercio al por menor de confecciones de peletería.</w:t>
      </w:r>
    </w:p>
    <w:p w14:paraId="0C721C95" w14:textId="77777777" w:rsidR="00407BB4" w:rsidRDefault="00407BB4" w:rsidP="00407BB4">
      <w:pPr>
        <w:numPr>
          <w:ilvl w:val="0"/>
          <w:numId w:val="2"/>
        </w:numPr>
        <w:shd w:val="clear" w:color="auto" w:fill="FFFFFF"/>
        <w:spacing w:before="280" w:line="270" w:lineRule="atLeast"/>
        <w:ind w:left="1470"/>
      </w:pPr>
      <w:r>
        <w:rPr>
          <w:rFonts w:cs="Arial"/>
          <w:szCs w:val="22"/>
        </w:rPr>
        <w:t>Epígrafe 652.2.- Comercio al por menor de productos de droguería, perfumería y cosmética, limpieza, pinturas, barnices, disolventes, papeles y otros productos para la decoración y de productos químicos.</w:t>
      </w:r>
    </w:p>
    <w:p w14:paraId="10BF3DA6" w14:textId="77777777" w:rsidR="00407BB4" w:rsidRDefault="00407BB4" w:rsidP="00407BB4">
      <w:pPr>
        <w:numPr>
          <w:ilvl w:val="0"/>
          <w:numId w:val="2"/>
        </w:numPr>
        <w:shd w:val="clear" w:color="auto" w:fill="FFFFFF"/>
        <w:spacing w:before="280" w:line="270" w:lineRule="atLeast"/>
        <w:ind w:left="1470"/>
      </w:pPr>
      <w:r>
        <w:rPr>
          <w:rFonts w:cs="Arial"/>
          <w:szCs w:val="22"/>
        </w:rPr>
        <w:t>Epígrafe 652.3.- Comercio al por menor de productos de perfumería y cosmética, y de artículos para la higiene y el aseo personal.</w:t>
      </w:r>
    </w:p>
    <w:p w14:paraId="13ACC1A7" w14:textId="77777777" w:rsidR="00407BB4" w:rsidRDefault="00407BB4" w:rsidP="00407BB4">
      <w:pPr>
        <w:numPr>
          <w:ilvl w:val="0"/>
          <w:numId w:val="2"/>
        </w:numPr>
        <w:shd w:val="clear" w:color="auto" w:fill="FFFFFF"/>
        <w:spacing w:before="280" w:line="270" w:lineRule="atLeast"/>
        <w:ind w:left="1470"/>
      </w:pPr>
      <w:r>
        <w:rPr>
          <w:rFonts w:cs="Arial"/>
          <w:szCs w:val="22"/>
        </w:rPr>
        <w:t>Epígrafe 652.4.- Comercio al por menor de plantas y hierbas en herbolarios.</w:t>
      </w:r>
    </w:p>
    <w:p w14:paraId="658DEDEC" w14:textId="77777777" w:rsidR="00407BB4" w:rsidRDefault="00407BB4" w:rsidP="00407BB4">
      <w:pPr>
        <w:numPr>
          <w:ilvl w:val="0"/>
          <w:numId w:val="2"/>
        </w:numPr>
        <w:shd w:val="clear" w:color="auto" w:fill="FFFFFF"/>
        <w:spacing w:before="280" w:line="270" w:lineRule="atLeast"/>
        <w:ind w:left="1470"/>
      </w:pPr>
      <w:r>
        <w:rPr>
          <w:rFonts w:cs="Arial"/>
          <w:szCs w:val="22"/>
        </w:rPr>
        <w:t>Epígrafe 653.1.- Comercio al por menor de muebles (excepto los de oficina).</w:t>
      </w:r>
    </w:p>
    <w:p w14:paraId="10ED50CD" w14:textId="77777777" w:rsidR="00407BB4" w:rsidRDefault="00407BB4" w:rsidP="00407BB4">
      <w:pPr>
        <w:numPr>
          <w:ilvl w:val="0"/>
          <w:numId w:val="2"/>
        </w:numPr>
        <w:shd w:val="clear" w:color="auto" w:fill="FFFFFF"/>
        <w:spacing w:before="280" w:line="270" w:lineRule="atLeast"/>
        <w:ind w:left="1470"/>
      </w:pPr>
      <w:r>
        <w:rPr>
          <w:rFonts w:cs="Arial"/>
          <w:szCs w:val="22"/>
        </w:rPr>
        <w:t>Epígrafe 653.2.- Comercio al por menor de material y aparatos eléctricos, electrónicos, electrodomésticos y otros aparatos de uso doméstico accionados por otro tipo de energía distinta de la eléctrica, así como de muebles de cocina.</w:t>
      </w:r>
    </w:p>
    <w:p w14:paraId="7B4188AF" w14:textId="77777777" w:rsidR="00407BB4" w:rsidRDefault="00407BB4" w:rsidP="00407BB4">
      <w:pPr>
        <w:numPr>
          <w:ilvl w:val="0"/>
          <w:numId w:val="2"/>
        </w:numPr>
        <w:shd w:val="clear" w:color="auto" w:fill="FFFFFF"/>
        <w:spacing w:before="280" w:line="270" w:lineRule="atLeast"/>
        <w:ind w:left="1470"/>
      </w:pPr>
      <w:r>
        <w:rPr>
          <w:rFonts w:cs="Arial"/>
          <w:szCs w:val="22"/>
        </w:rPr>
        <w:t>Epígrafe 653.3.- Comercio al por menor de artículos de menaje, ferretería, adorno, regalo o reclamo (incluyendo bisutería y pequeños electrodomésticos).</w:t>
      </w:r>
    </w:p>
    <w:p w14:paraId="1C2594F7" w14:textId="77777777" w:rsidR="00407BB4" w:rsidRDefault="00407BB4" w:rsidP="00407BB4">
      <w:pPr>
        <w:numPr>
          <w:ilvl w:val="0"/>
          <w:numId w:val="2"/>
        </w:numPr>
        <w:shd w:val="clear" w:color="auto" w:fill="FFFFFF"/>
        <w:spacing w:before="280" w:line="270" w:lineRule="atLeast"/>
        <w:ind w:left="1470"/>
      </w:pPr>
      <w:r>
        <w:rPr>
          <w:rFonts w:cs="Arial"/>
          <w:szCs w:val="22"/>
        </w:rPr>
        <w:t>Epígrafe 653.4.- Comercio al por menor de materiales de construcción y de artículos y mobiliario de saneamiento.</w:t>
      </w:r>
    </w:p>
    <w:p w14:paraId="68D09714" w14:textId="77777777" w:rsidR="00407BB4" w:rsidRDefault="00407BB4" w:rsidP="00407BB4">
      <w:pPr>
        <w:numPr>
          <w:ilvl w:val="0"/>
          <w:numId w:val="2"/>
        </w:numPr>
        <w:shd w:val="clear" w:color="auto" w:fill="FFFFFF"/>
        <w:spacing w:before="280" w:line="270" w:lineRule="atLeast"/>
        <w:ind w:left="1470"/>
      </w:pPr>
      <w:r>
        <w:rPr>
          <w:rFonts w:cs="Arial"/>
          <w:szCs w:val="22"/>
        </w:rPr>
        <w:t xml:space="preserve">Epígrafe 653.5.- Comercio al por menor de puertas, ventanas y persianas, molduras y marcos, tarimas y </w:t>
      </w:r>
      <w:proofErr w:type="spellStart"/>
      <w:r>
        <w:rPr>
          <w:rFonts w:cs="Arial"/>
          <w:szCs w:val="22"/>
        </w:rPr>
        <w:t>parquet</w:t>
      </w:r>
      <w:proofErr w:type="spellEnd"/>
      <w:r>
        <w:rPr>
          <w:rFonts w:cs="Arial"/>
          <w:szCs w:val="22"/>
        </w:rPr>
        <w:t>-mosaico, cestería y artículos del corcho.</w:t>
      </w:r>
    </w:p>
    <w:p w14:paraId="2540C1D2" w14:textId="77777777" w:rsidR="00407BB4" w:rsidRDefault="00407BB4" w:rsidP="00407BB4">
      <w:pPr>
        <w:numPr>
          <w:ilvl w:val="0"/>
          <w:numId w:val="2"/>
        </w:numPr>
        <w:shd w:val="clear" w:color="auto" w:fill="FFFFFF"/>
        <w:spacing w:before="280" w:line="270" w:lineRule="atLeast"/>
        <w:ind w:left="1470"/>
      </w:pPr>
      <w:r>
        <w:rPr>
          <w:rFonts w:cs="Arial"/>
          <w:szCs w:val="22"/>
        </w:rPr>
        <w:lastRenderedPageBreak/>
        <w:t>Epígrafe 653.6.- Comercio al por menor de artículos de bricolaje.</w:t>
      </w:r>
    </w:p>
    <w:p w14:paraId="405849D0" w14:textId="77777777" w:rsidR="00407BB4" w:rsidRDefault="00407BB4" w:rsidP="00407BB4">
      <w:pPr>
        <w:numPr>
          <w:ilvl w:val="0"/>
          <w:numId w:val="2"/>
        </w:numPr>
        <w:shd w:val="clear" w:color="auto" w:fill="FFFFFF"/>
        <w:spacing w:before="280" w:line="270" w:lineRule="atLeast"/>
        <w:ind w:left="1470"/>
      </w:pPr>
      <w:r>
        <w:rPr>
          <w:rFonts w:cs="Arial"/>
          <w:szCs w:val="22"/>
        </w:rPr>
        <w:t>Epígrafe 653.9.- Comercio al por menor de otros artículos para el equipamiento del hogar N.C.O.P.</w:t>
      </w:r>
    </w:p>
    <w:p w14:paraId="16149711" w14:textId="77777777" w:rsidR="00407BB4" w:rsidRDefault="00407BB4" w:rsidP="00407BB4">
      <w:pPr>
        <w:numPr>
          <w:ilvl w:val="0"/>
          <w:numId w:val="2"/>
        </w:numPr>
        <w:shd w:val="clear" w:color="auto" w:fill="FFFFFF"/>
        <w:spacing w:before="280" w:line="270" w:lineRule="atLeast"/>
        <w:ind w:left="1470"/>
      </w:pPr>
      <w:r>
        <w:rPr>
          <w:rFonts w:cs="Arial"/>
          <w:szCs w:val="22"/>
        </w:rPr>
        <w:t>Epígrafe 654.1.- Comercio al por menor de vehículos terrestres.</w:t>
      </w:r>
    </w:p>
    <w:p w14:paraId="2EF42D3C" w14:textId="77777777" w:rsidR="00407BB4" w:rsidRDefault="00407BB4" w:rsidP="00407BB4">
      <w:pPr>
        <w:numPr>
          <w:ilvl w:val="0"/>
          <w:numId w:val="2"/>
        </w:numPr>
        <w:shd w:val="clear" w:color="auto" w:fill="FFFFFF"/>
        <w:spacing w:before="280" w:line="270" w:lineRule="atLeast"/>
        <w:ind w:left="1470"/>
      </w:pPr>
      <w:r>
        <w:rPr>
          <w:rFonts w:cs="Arial"/>
          <w:szCs w:val="22"/>
        </w:rPr>
        <w:t>Epígrafe 654.2.- Comercio al por menor de accesorios y piezas de recambio para vehículos terrestres.</w:t>
      </w:r>
    </w:p>
    <w:p w14:paraId="68782A44" w14:textId="77777777" w:rsidR="00407BB4" w:rsidRDefault="00407BB4" w:rsidP="00407BB4">
      <w:pPr>
        <w:numPr>
          <w:ilvl w:val="0"/>
          <w:numId w:val="2"/>
        </w:numPr>
        <w:shd w:val="clear" w:color="auto" w:fill="FFFFFF"/>
        <w:spacing w:before="280" w:line="270" w:lineRule="atLeast"/>
        <w:ind w:left="1470"/>
      </w:pPr>
      <w:r>
        <w:rPr>
          <w:rFonts w:cs="Arial"/>
          <w:szCs w:val="22"/>
        </w:rPr>
        <w:t>Epígrafe 654.3.- Comercio al por menor de vehículos aéreos.</w:t>
      </w:r>
    </w:p>
    <w:p w14:paraId="64FA59E1" w14:textId="77777777" w:rsidR="00407BB4" w:rsidRDefault="00407BB4" w:rsidP="00407BB4">
      <w:pPr>
        <w:numPr>
          <w:ilvl w:val="0"/>
          <w:numId w:val="2"/>
        </w:numPr>
        <w:shd w:val="clear" w:color="auto" w:fill="FFFFFF"/>
        <w:spacing w:before="280" w:line="270" w:lineRule="atLeast"/>
        <w:ind w:left="1470"/>
      </w:pPr>
      <w:r>
        <w:rPr>
          <w:rFonts w:cs="Arial"/>
          <w:szCs w:val="22"/>
        </w:rPr>
        <w:t>Epígrafe 654.4.- Comercio al por menor de vehículos fluviales y marítimos de vela o motor y deportivos.</w:t>
      </w:r>
    </w:p>
    <w:p w14:paraId="7356EB25" w14:textId="77777777" w:rsidR="00407BB4" w:rsidRDefault="00407BB4" w:rsidP="00407BB4">
      <w:pPr>
        <w:numPr>
          <w:ilvl w:val="0"/>
          <w:numId w:val="2"/>
        </w:numPr>
        <w:shd w:val="clear" w:color="auto" w:fill="FFFFFF"/>
        <w:spacing w:before="280" w:line="270" w:lineRule="atLeast"/>
        <w:ind w:left="1470"/>
      </w:pPr>
      <w:r>
        <w:rPr>
          <w:rFonts w:cs="Arial"/>
          <w:szCs w:val="22"/>
        </w:rPr>
        <w:t>Epígrafe 654.5.- Comercio al por menor de toda clase de maquinaria (excepto aparatos del hogar, de oficina, médicos, ortopédicos, ópticos y fotográficos).</w:t>
      </w:r>
    </w:p>
    <w:p w14:paraId="6887E58C" w14:textId="77777777" w:rsidR="00407BB4" w:rsidRDefault="00407BB4" w:rsidP="00407BB4">
      <w:pPr>
        <w:numPr>
          <w:ilvl w:val="0"/>
          <w:numId w:val="2"/>
        </w:numPr>
        <w:shd w:val="clear" w:color="auto" w:fill="FFFFFF"/>
        <w:spacing w:before="280" w:line="270" w:lineRule="atLeast"/>
        <w:ind w:left="1470"/>
      </w:pPr>
      <w:r>
        <w:rPr>
          <w:rFonts w:cs="Arial"/>
          <w:szCs w:val="22"/>
        </w:rPr>
        <w:t xml:space="preserve">Epígrafe 654.6.- Comercio al por menor de cubiertas, bandas o </w:t>
      </w:r>
      <w:proofErr w:type="spellStart"/>
      <w:r>
        <w:rPr>
          <w:rFonts w:cs="Arial"/>
          <w:szCs w:val="22"/>
        </w:rPr>
        <w:t>bandajes</w:t>
      </w:r>
      <w:proofErr w:type="spellEnd"/>
      <w:r>
        <w:rPr>
          <w:rFonts w:cs="Arial"/>
          <w:szCs w:val="22"/>
        </w:rPr>
        <w:t xml:space="preserve"> y cámaras de aire para toda clase de vehículos.</w:t>
      </w:r>
    </w:p>
    <w:p w14:paraId="407E167C" w14:textId="77777777" w:rsidR="00407BB4" w:rsidRDefault="00407BB4" w:rsidP="00407BB4">
      <w:pPr>
        <w:numPr>
          <w:ilvl w:val="0"/>
          <w:numId w:val="2"/>
        </w:numPr>
        <w:shd w:val="clear" w:color="auto" w:fill="FFFFFF"/>
        <w:spacing w:before="280" w:line="270" w:lineRule="atLeast"/>
        <w:ind w:left="1470"/>
      </w:pPr>
      <w:r>
        <w:rPr>
          <w:rFonts w:cs="Arial"/>
          <w:szCs w:val="22"/>
        </w:rPr>
        <w:t>Epígrafe 655.1.- Comercio al por menor de combustibles de todas clases, excepto gases y carburantes.</w:t>
      </w:r>
    </w:p>
    <w:p w14:paraId="403158BB" w14:textId="77777777" w:rsidR="00407BB4" w:rsidRDefault="00407BB4" w:rsidP="00407BB4">
      <w:pPr>
        <w:numPr>
          <w:ilvl w:val="0"/>
          <w:numId w:val="2"/>
        </w:numPr>
        <w:shd w:val="clear" w:color="auto" w:fill="FFFFFF"/>
        <w:spacing w:before="280" w:line="270" w:lineRule="atLeast"/>
        <w:ind w:left="1470"/>
      </w:pPr>
      <w:r>
        <w:rPr>
          <w:rFonts w:cs="Arial"/>
          <w:szCs w:val="22"/>
        </w:rPr>
        <w:t>Epígrafe 655.2.- Comercio al por menor de gases combustibles de todas clases</w:t>
      </w:r>
    </w:p>
    <w:p w14:paraId="4025D4ED" w14:textId="77777777" w:rsidR="00407BB4" w:rsidRDefault="00407BB4" w:rsidP="00407BB4">
      <w:pPr>
        <w:numPr>
          <w:ilvl w:val="0"/>
          <w:numId w:val="2"/>
        </w:numPr>
        <w:shd w:val="clear" w:color="auto" w:fill="FFFFFF"/>
        <w:spacing w:before="280" w:line="270" w:lineRule="atLeast"/>
        <w:ind w:left="1470"/>
      </w:pPr>
      <w:r>
        <w:rPr>
          <w:rFonts w:cs="Arial"/>
          <w:szCs w:val="22"/>
        </w:rPr>
        <w:t>Epígrafe 655.3.- Comercio al por menor de carburantes para el surtido de vehículos y aceites y grasas lubricantes.</w:t>
      </w:r>
    </w:p>
    <w:p w14:paraId="06665D85" w14:textId="77777777" w:rsidR="00407BB4" w:rsidRDefault="00407BB4" w:rsidP="00407BB4">
      <w:pPr>
        <w:numPr>
          <w:ilvl w:val="0"/>
          <w:numId w:val="2"/>
        </w:numPr>
        <w:shd w:val="clear" w:color="auto" w:fill="FFFFFF"/>
        <w:spacing w:before="280" w:line="270" w:lineRule="atLeast"/>
        <w:ind w:left="1470"/>
      </w:pPr>
      <w:r>
        <w:rPr>
          <w:rFonts w:cs="Arial"/>
          <w:szCs w:val="22"/>
        </w:rPr>
        <w:t xml:space="preserve">Epígrafe 659.1.- Comercio al por menor de sellos, monedas, medallas conmemorativas, billetes para coleccionistas, obras de arte y antigüedades, minerales sueltos o en colecciones, fósiles, insectos, conchas, plantas y animales </w:t>
      </w:r>
      <w:proofErr w:type="gramStart"/>
      <w:r>
        <w:rPr>
          <w:rFonts w:cs="Arial"/>
          <w:szCs w:val="22"/>
        </w:rPr>
        <w:t>disecados .</w:t>
      </w:r>
      <w:proofErr w:type="gramEnd"/>
    </w:p>
    <w:p w14:paraId="201E6D7E" w14:textId="77777777" w:rsidR="00407BB4" w:rsidRDefault="00407BB4" w:rsidP="00407BB4">
      <w:pPr>
        <w:numPr>
          <w:ilvl w:val="0"/>
          <w:numId w:val="2"/>
        </w:numPr>
        <w:shd w:val="clear" w:color="auto" w:fill="FFFFFF"/>
        <w:spacing w:before="280" w:line="270" w:lineRule="atLeast"/>
        <w:ind w:left="1470"/>
      </w:pPr>
      <w:r>
        <w:rPr>
          <w:rFonts w:cs="Arial"/>
          <w:szCs w:val="22"/>
        </w:rPr>
        <w:t>Epígrafe 659.2.- Comercio al por menor de muebles de oficina y de máquinas y equipos de oficina.</w:t>
      </w:r>
    </w:p>
    <w:p w14:paraId="4A5B3AC3" w14:textId="77777777" w:rsidR="00407BB4" w:rsidRDefault="00407BB4" w:rsidP="00407BB4">
      <w:pPr>
        <w:numPr>
          <w:ilvl w:val="0"/>
          <w:numId w:val="2"/>
        </w:numPr>
        <w:shd w:val="clear" w:color="auto" w:fill="FFFFFF"/>
        <w:spacing w:before="280" w:line="270" w:lineRule="atLeast"/>
        <w:ind w:left="1470"/>
      </w:pPr>
      <w:r>
        <w:rPr>
          <w:rFonts w:cs="Arial"/>
          <w:szCs w:val="22"/>
        </w:rPr>
        <w:t>Epígrafe 659.3.- Comercio al por menor de aparatos e instrumentos médicos, ortopédicos, ópticos y fotográficos.</w:t>
      </w:r>
    </w:p>
    <w:p w14:paraId="28EA2953" w14:textId="77777777" w:rsidR="00407BB4" w:rsidRDefault="00407BB4" w:rsidP="00407BB4">
      <w:pPr>
        <w:numPr>
          <w:ilvl w:val="0"/>
          <w:numId w:val="2"/>
        </w:numPr>
        <w:shd w:val="clear" w:color="auto" w:fill="FFFFFF"/>
        <w:spacing w:before="280" w:line="270" w:lineRule="atLeast"/>
        <w:ind w:left="1470"/>
      </w:pPr>
      <w:r>
        <w:rPr>
          <w:rFonts w:cs="Arial"/>
          <w:szCs w:val="22"/>
        </w:rPr>
        <w:t>Epígrafe 659.4. Comercio al por menor de libros, periódicos, artículos de papelería y escritorio, y artículos de dibujo y bellas artes.</w:t>
      </w:r>
    </w:p>
    <w:p w14:paraId="3A4030DE" w14:textId="77777777" w:rsidR="00407BB4" w:rsidRDefault="00407BB4" w:rsidP="00407BB4">
      <w:pPr>
        <w:numPr>
          <w:ilvl w:val="0"/>
          <w:numId w:val="2"/>
        </w:numPr>
        <w:shd w:val="clear" w:color="auto" w:fill="FFFFFF"/>
        <w:spacing w:before="280" w:line="270" w:lineRule="atLeast"/>
        <w:ind w:left="1470"/>
      </w:pPr>
      <w:r>
        <w:rPr>
          <w:rFonts w:cs="Arial"/>
          <w:szCs w:val="22"/>
        </w:rPr>
        <w:t>Epígrafe 659.5.- Comercio al por menor de artículos de joyería, relojería, platería y bisutería.</w:t>
      </w:r>
    </w:p>
    <w:p w14:paraId="4B9F74B6" w14:textId="77777777" w:rsidR="00407BB4" w:rsidRDefault="00407BB4" w:rsidP="00407BB4">
      <w:pPr>
        <w:numPr>
          <w:ilvl w:val="0"/>
          <w:numId w:val="2"/>
        </w:numPr>
        <w:shd w:val="clear" w:color="auto" w:fill="FFFFFF"/>
        <w:spacing w:before="280" w:line="270" w:lineRule="atLeast"/>
        <w:ind w:left="1470"/>
      </w:pPr>
      <w:r>
        <w:rPr>
          <w:rFonts w:cs="Arial"/>
          <w:szCs w:val="22"/>
        </w:rPr>
        <w:t xml:space="preserve">Epígrafe 659.6.- Comercio al por menor de juguetes, artículos de </w:t>
      </w:r>
      <w:r>
        <w:rPr>
          <w:rFonts w:cs="Arial"/>
          <w:szCs w:val="22"/>
        </w:rPr>
        <w:lastRenderedPageBreak/>
        <w:t>deporte, prendas deportivas de vestido, calzado y tocado, armas, cartuchería y artículos de pirotecnia.</w:t>
      </w:r>
    </w:p>
    <w:p w14:paraId="3F4D4F92" w14:textId="77777777" w:rsidR="00407BB4" w:rsidRDefault="00407BB4" w:rsidP="00407BB4">
      <w:pPr>
        <w:numPr>
          <w:ilvl w:val="0"/>
          <w:numId w:val="2"/>
        </w:numPr>
        <w:shd w:val="clear" w:color="auto" w:fill="FFFFFF"/>
        <w:spacing w:before="280" w:line="270" w:lineRule="atLeast"/>
        <w:ind w:left="1470"/>
      </w:pPr>
      <w:r>
        <w:rPr>
          <w:rFonts w:cs="Arial"/>
          <w:szCs w:val="22"/>
        </w:rPr>
        <w:t>Epígrafe 659.7.- Comercio al por menor de semillas, abonos, flores y plantas y pequeños animales.</w:t>
      </w:r>
    </w:p>
    <w:p w14:paraId="13F26BA2" w14:textId="77777777" w:rsidR="00407BB4" w:rsidRDefault="00407BB4" w:rsidP="00407BB4">
      <w:pPr>
        <w:numPr>
          <w:ilvl w:val="0"/>
          <w:numId w:val="2"/>
        </w:numPr>
        <w:shd w:val="clear" w:color="auto" w:fill="FFFFFF"/>
        <w:spacing w:before="280" w:line="270" w:lineRule="atLeast"/>
        <w:ind w:left="1470"/>
      </w:pPr>
      <w:r>
        <w:rPr>
          <w:rFonts w:cs="Arial"/>
          <w:szCs w:val="22"/>
        </w:rPr>
        <w:t>Epígrafe 659.8.- Comercio al por menor denominado sex-shop.</w:t>
      </w:r>
    </w:p>
    <w:p w14:paraId="5617E64A" w14:textId="77777777" w:rsidR="00407BB4" w:rsidRDefault="00407BB4" w:rsidP="00407BB4">
      <w:pPr>
        <w:numPr>
          <w:ilvl w:val="0"/>
          <w:numId w:val="2"/>
        </w:numPr>
        <w:shd w:val="clear" w:color="auto" w:fill="FFFFFF"/>
        <w:spacing w:before="280" w:after="150" w:line="270" w:lineRule="atLeast"/>
        <w:ind w:left="1470"/>
      </w:pPr>
      <w:r>
        <w:rPr>
          <w:rFonts w:cs="Arial"/>
          <w:szCs w:val="22"/>
        </w:rPr>
        <w:t>Epígrafe 659.9.- Comercio al por menor de otros productos no especificados en esta Agrupación, excepto los que deban clasificarse en el epígrafe 653.9.</w:t>
      </w:r>
    </w:p>
    <w:p w14:paraId="6DEA86D0" w14:textId="77777777" w:rsidR="00407BB4" w:rsidRDefault="00407BB4" w:rsidP="00407BB4">
      <w:pPr>
        <w:shd w:val="clear" w:color="auto" w:fill="FFFFFF"/>
        <w:spacing w:before="225" w:after="225" w:line="270" w:lineRule="atLeast"/>
        <w:ind w:left="284"/>
      </w:pPr>
      <w:r>
        <w:rPr>
          <w:rFonts w:cs="Arial"/>
          <w:szCs w:val="22"/>
        </w:rPr>
        <w:t>GRUPO 663. COMERCIO AL POR MENOR FUERA DE UN ESTABLECIMIENTO COMERCIAL PERMANENTE (AMBULANCIA, MERCADILLOS Y MERCADOS OCASIONALES O PERIÓDICOS).</w:t>
      </w:r>
    </w:p>
    <w:p w14:paraId="5942C2E9" w14:textId="77777777" w:rsidR="00407BB4" w:rsidRDefault="00407BB4" w:rsidP="00407BB4">
      <w:pPr>
        <w:numPr>
          <w:ilvl w:val="0"/>
          <w:numId w:val="2"/>
        </w:numPr>
        <w:shd w:val="clear" w:color="auto" w:fill="FFFFFF"/>
        <w:spacing w:before="280" w:line="270" w:lineRule="atLeast"/>
        <w:ind w:left="1470"/>
      </w:pPr>
      <w:r>
        <w:rPr>
          <w:rFonts w:cs="Arial"/>
          <w:szCs w:val="22"/>
        </w:rPr>
        <w:t>Epígrafe 663.2.- Comercio al por menor fuera de un establecimiento comercial permanente de artículos textiles y de confección.</w:t>
      </w:r>
    </w:p>
    <w:p w14:paraId="713C4D77" w14:textId="77777777" w:rsidR="00407BB4" w:rsidRDefault="00407BB4" w:rsidP="00407BB4">
      <w:pPr>
        <w:numPr>
          <w:ilvl w:val="0"/>
          <w:numId w:val="2"/>
        </w:numPr>
        <w:shd w:val="clear" w:color="auto" w:fill="FFFFFF"/>
        <w:spacing w:before="280" w:line="270" w:lineRule="atLeast"/>
        <w:ind w:left="1470"/>
      </w:pPr>
      <w:r>
        <w:rPr>
          <w:rFonts w:cs="Arial"/>
          <w:szCs w:val="22"/>
        </w:rPr>
        <w:t>Epígrafe 663.3.- Comercio al por menor fuera de un establecimiento comercial permanente de calzado, pieles y artículos de cuero.</w:t>
      </w:r>
    </w:p>
    <w:p w14:paraId="3174D2DB" w14:textId="77777777" w:rsidR="00407BB4" w:rsidRDefault="00407BB4" w:rsidP="00407BB4">
      <w:pPr>
        <w:numPr>
          <w:ilvl w:val="0"/>
          <w:numId w:val="2"/>
        </w:numPr>
        <w:shd w:val="clear" w:color="auto" w:fill="FFFFFF"/>
        <w:spacing w:before="280" w:line="270" w:lineRule="atLeast"/>
        <w:ind w:left="1470"/>
      </w:pPr>
      <w:r>
        <w:rPr>
          <w:rFonts w:cs="Arial"/>
          <w:szCs w:val="22"/>
        </w:rPr>
        <w:t>Epígrafe 663.4.- Comercio al por menor fuera de un establecimiento comercial permanente de artículos de droguería y cosméticos y de productos químicos en general.</w:t>
      </w:r>
    </w:p>
    <w:p w14:paraId="69C9E283" w14:textId="77777777" w:rsidR="00407BB4" w:rsidRDefault="00407BB4" w:rsidP="00407BB4">
      <w:pPr>
        <w:numPr>
          <w:ilvl w:val="0"/>
          <w:numId w:val="2"/>
        </w:numPr>
        <w:shd w:val="clear" w:color="auto" w:fill="FFFFFF"/>
        <w:spacing w:before="280" w:after="150" w:line="270" w:lineRule="atLeast"/>
        <w:ind w:left="1470"/>
      </w:pPr>
      <w:r>
        <w:rPr>
          <w:rFonts w:cs="Arial"/>
          <w:szCs w:val="22"/>
        </w:rPr>
        <w:t>Epígrafe 663.9.- Comercio al por menor fuera de un establecimiento comercial permanente de otras clases de mercancías N.C.O.P.</w:t>
      </w:r>
    </w:p>
    <w:p w14:paraId="0103BC52" w14:textId="77777777" w:rsidR="00407BB4" w:rsidRDefault="00407BB4" w:rsidP="00407BB4">
      <w:pPr>
        <w:shd w:val="clear" w:color="auto" w:fill="FFFFFF"/>
        <w:spacing w:before="225" w:after="225" w:line="270" w:lineRule="atLeast"/>
        <w:ind w:left="360"/>
      </w:pPr>
      <w:r>
        <w:rPr>
          <w:rFonts w:cs="Arial"/>
          <w:szCs w:val="22"/>
        </w:rPr>
        <w:t>GRUPO 664. COMERCIO EN REGIMEN DE EXPOSITORES EN DEPÓSITOS Y MEDIANTE APARATOS AUTOMÁTICOS.</w:t>
      </w:r>
    </w:p>
    <w:p w14:paraId="075C4B84" w14:textId="77777777" w:rsidR="00407BB4" w:rsidRDefault="00407BB4" w:rsidP="00407BB4">
      <w:pPr>
        <w:numPr>
          <w:ilvl w:val="0"/>
          <w:numId w:val="2"/>
        </w:numPr>
        <w:shd w:val="clear" w:color="auto" w:fill="FFFFFF"/>
        <w:spacing w:before="280" w:line="270" w:lineRule="atLeast"/>
        <w:ind w:left="1470"/>
      </w:pPr>
      <w:r>
        <w:rPr>
          <w:rFonts w:cs="Arial"/>
          <w:szCs w:val="22"/>
        </w:rPr>
        <w:t>Epígrafe 664.1.- Venta de toda clase de artículos diversos en régimen de expositores en depósito.</w:t>
      </w:r>
    </w:p>
    <w:p w14:paraId="7AC9C37E" w14:textId="77777777" w:rsidR="00407BB4" w:rsidRDefault="00407BB4" w:rsidP="00407BB4">
      <w:pPr>
        <w:numPr>
          <w:ilvl w:val="0"/>
          <w:numId w:val="2"/>
        </w:numPr>
        <w:shd w:val="clear" w:color="auto" w:fill="FFFFFF"/>
        <w:spacing w:before="280" w:after="150" w:line="270" w:lineRule="atLeast"/>
        <w:ind w:left="1470"/>
      </w:pPr>
      <w:r>
        <w:rPr>
          <w:rFonts w:cs="Arial"/>
          <w:szCs w:val="22"/>
        </w:rPr>
        <w:t>Epígrafe 664.9.- Comercio al por menor de artículos diversos N.C.O.P. mediante aparatos automáticos, excepto alimentación, bebidas y tabaco.</w:t>
      </w:r>
    </w:p>
    <w:p w14:paraId="295DBB7D" w14:textId="77777777" w:rsidR="00407BB4" w:rsidRDefault="00407BB4" w:rsidP="00407BB4">
      <w:pPr>
        <w:shd w:val="clear" w:color="auto" w:fill="FFFFFF"/>
        <w:spacing w:before="225" w:after="225" w:line="270" w:lineRule="atLeast"/>
        <w:ind w:left="360"/>
      </w:pPr>
      <w:r>
        <w:rPr>
          <w:rFonts w:cs="Arial"/>
          <w:szCs w:val="22"/>
        </w:rPr>
        <w:t>GRUPO 665. COMERCIO AL POR MENOR POR CORREO O POR CATÁLOGO DE PRODUCTOS DIVERSOS.</w:t>
      </w:r>
    </w:p>
    <w:p w14:paraId="0BEE6C47" w14:textId="77777777" w:rsidR="00407BB4" w:rsidRDefault="00407BB4" w:rsidP="00407BB4">
      <w:pPr>
        <w:shd w:val="clear" w:color="auto" w:fill="FFFFFF"/>
        <w:spacing w:before="225" w:after="225" w:line="270" w:lineRule="atLeast"/>
        <w:ind w:left="360"/>
      </w:pPr>
      <w:r>
        <w:rPr>
          <w:rFonts w:cs="Arial"/>
          <w:szCs w:val="22"/>
        </w:rPr>
        <w:t>GRUPO 671. SERVICIOS EN RESTAURANTES.</w:t>
      </w:r>
    </w:p>
    <w:p w14:paraId="54BC864E" w14:textId="77777777" w:rsidR="00407BB4" w:rsidRDefault="00407BB4" w:rsidP="00407BB4">
      <w:pPr>
        <w:numPr>
          <w:ilvl w:val="0"/>
          <w:numId w:val="3"/>
        </w:numPr>
        <w:shd w:val="clear" w:color="auto" w:fill="FFFFFF"/>
        <w:spacing w:before="280" w:line="270" w:lineRule="atLeast"/>
        <w:ind w:left="1470"/>
      </w:pPr>
      <w:r>
        <w:rPr>
          <w:rFonts w:cs="Arial"/>
          <w:szCs w:val="22"/>
        </w:rPr>
        <w:t>Epígrafe 671.1.- De cinco tenedores.</w:t>
      </w:r>
    </w:p>
    <w:p w14:paraId="5F79461C" w14:textId="77777777" w:rsidR="00407BB4" w:rsidRDefault="00407BB4" w:rsidP="00407BB4">
      <w:pPr>
        <w:numPr>
          <w:ilvl w:val="0"/>
          <w:numId w:val="3"/>
        </w:numPr>
        <w:shd w:val="clear" w:color="auto" w:fill="FFFFFF"/>
        <w:spacing w:before="280" w:line="270" w:lineRule="atLeast"/>
        <w:ind w:left="1470"/>
      </w:pPr>
      <w:r>
        <w:rPr>
          <w:rFonts w:cs="Arial"/>
          <w:szCs w:val="22"/>
        </w:rPr>
        <w:lastRenderedPageBreak/>
        <w:t>Epígrafe 671.2.- De cuatro tenedores.</w:t>
      </w:r>
    </w:p>
    <w:p w14:paraId="4A838FF7" w14:textId="77777777" w:rsidR="00407BB4" w:rsidRDefault="00407BB4" w:rsidP="00407BB4">
      <w:pPr>
        <w:numPr>
          <w:ilvl w:val="0"/>
          <w:numId w:val="3"/>
        </w:numPr>
        <w:shd w:val="clear" w:color="auto" w:fill="FFFFFF"/>
        <w:spacing w:before="280" w:line="270" w:lineRule="atLeast"/>
        <w:ind w:left="1470"/>
      </w:pPr>
      <w:r>
        <w:rPr>
          <w:rFonts w:cs="Arial"/>
          <w:szCs w:val="22"/>
        </w:rPr>
        <w:t>Epígrafe 671.3.- De tres tenedores.</w:t>
      </w:r>
    </w:p>
    <w:p w14:paraId="3436D0DF" w14:textId="77777777" w:rsidR="00407BB4" w:rsidRDefault="00407BB4" w:rsidP="00407BB4">
      <w:pPr>
        <w:numPr>
          <w:ilvl w:val="0"/>
          <w:numId w:val="3"/>
        </w:numPr>
        <w:shd w:val="clear" w:color="auto" w:fill="FFFFFF"/>
        <w:spacing w:before="280" w:line="270" w:lineRule="atLeast"/>
        <w:ind w:left="1470"/>
      </w:pPr>
      <w:r>
        <w:rPr>
          <w:rFonts w:cs="Arial"/>
          <w:szCs w:val="22"/>
        </w:rPr>
        <w:t>Epígrafe 671.4.- De dos tenedores.</w:t>
      </w:r>
    </w:p>
    <w:p w14:paraId="35F7C232" w14:textId="77777777" w:rsidR="00407BB4" w:rsidRDefault="00407BB4" w:rsidP="00407BB4">
      <w:pPr>
        <w:numPr>
          <w:ilvl w:val="0"/>
          <w:numId w:val="3"/>
        </w:numPr>
        <w:shd w:val="clear" w:color="auto" w:fill="FFFFFF"/>
        <w:spacing w:before="280" w:after="150" w:line="270" w:lineRule="atLeast"/>
        <w:ind w:left="1470"/>
      </w:pPr>
      <w:r>
        <w:rPr>
          <w:rFonts w:cs="Arial"/>
          <w:szCs w:val="22"/>
        </w:rPr>
        <w:t>Epígrafe 671.5.- De un tenedor.</w:t>
      </w:r>
    </w:p>
    <w:p w14:paraId="7CE1C111" w14:textId="77777777" w:rsidR="00407BB4" w:rsidRDefault="00407BB4" w:rsidP="00407BB4">
      <w:pPr>
        <w:shd w:val="clear" w:color="auto" w:fill="FFFFFF"/>
        <w:spacing w:before="225" w:after="225" w:line="270" w:lineRule="atLeast"/>
        <w:ind w:left="360"/>
      </w:pPr>
      <w:r>
        <w:rPr>
          <w:rFonts w:cs="Arial"/>
          <w:szCs w:val="22"/>
        </w:rPr>
        <w:t>GRUPO 672. EN CAFETERÍAS</w:t>
      </w:r>
    </w:p>
    <w:p w14:paraId="7BB89F42" w14:textId="77777777" w:rsidR="00407BB4" w:rsidRDefault="00407BB4" w:rsidP="00407BB4">
      <w:pPr>
        <w:numPr>
          <w:ilvl w:val="0"/>
          <w:numId w:val="3"/>
        </w:numPr>
        <w:shd w:val="clear" w:color="auto" w:fill="FFFFFF"/>
        <w:spacing w:before="280" w:line="270" w:lineRule="atLeast"/>
        <w:ind w:left="1470"/>
      </w:pPr>
      <w:r>
        <w:rPr>
          <w:rFonts w:cs="Arial"/>
          <w:szCs w:val="22"/>
        </w:rPr>
        <w:t>Epígrafe 672.1.- De tres tazas.</w:t>
      </w:r>
    </w:p>
    <w:p w14:paraId="74C2B15E" w14:textId="77777777" w:rsidR="00407BB4" w:rsidRDefault="00407BB4" w:rsidP="00407BB4">
      <w:pPr>
        <w:numPr>
          <w:ilvl w:val="0"/>
          <w:numId w:val="3"/>
        </w:numPr>
        <w:shd w:val="clear" w:color="auto" w:fill="FFFFFF"/>
        <w:spacing w:before="280" w:line="270" w:lineRule="atLeast"/>
        <w:ind w:left="1470"/>
      </w:pPr>
      <w:r>
        <w:rPr>
          <w:rFonts w:cs="Arial"/>
          <w:szCs w:val="22"/>
        </w:rPr>
        <w:t>Epígrafe 672.2.- De dos tazas.</w:t>
      </w:r>
    </w:p>
    <w:p w14:paraId="6C1B4FDE" w14:textId="77777777" w:rsidR="00407BB4" w:rsidRDefault="00407BB4" w:rsidP="00407BB4">
      <w:pPr>
        <w:numPr>
          <w:ilvl w:val="0"/>
          <w:numId w:val="3"/>
        </w:numPr>
        <w:shd w:val="clear" w:color="auto" w:fill="FFFFFF"/>
        <w:spacing w:before="280" w:after="150" w:line="270" w:lineRule="atLeast"/>
        <w:ind w:left="1470"/>
      </w:pPr>
      <w:r>
        <w:rPr>
          <w:rFonts w:cs="Arial"/>
          <w:szCs w:val="22"/>
        </w:rPr>
        <w:t>Epígrafe 672.3.- De una taza.</w:t>
      </w:r>
    </w:p>
    <w:p w14:paraId="6ED3E710" w14:textId="77777777" w:rsidR="00407BB4" w:rsidRDefault="00407BB4" w:rsidP="00407BB4">
      <w:pPr>
        <w:shd w:val="clear" w:color="auto" w:fill="FFFFFF"/>
        <w:spacing w:before="225" w:after="225" w:line="270" w:lineRule="atLeast"/>
        <w:ind w:left="360"/>
      </w:pPr>
      <w:r>
        <w:rPr>
          <w:rFonts w:cs="Arial"/>
          <w:szCs w:val="22"/>
        </w:rPr>
        <w:t>GRUPO 673. DE CAFES Y BARES, CON Y SIN COMIDA.</w:t>
      </w:r>
    </w:p>
    <w:p w14:paraId="525454E9" w14:textId="77777777" w:rsidR="00407BB4" w:rsidRDefault="00407BB4" w:rsidP="00407BB4">
      <w:pPr>
        <w:numPr>
          <w:ilvl w:val="0"/>
          <w:numId w:val="3"/>
        </w:numPr>
        <w:shd w:val="clear" w:color="auto" w:fill="FFFFFF"/>
        <w:spacing w:before="280" w:line="270" w:lineRule="atLeast"/>
        <w:ind w:left="1470"/>
      </w:pPr>
      <w:r>
        <w:rPr>
          <w:rFonts w:cs="Arial"/>
          <w:szCs w:val="22"/>
        </w:rPr>
        <w:t>Epígrafe 673.1.- De categoría especial.</w:t>
      </w:r>
    </w:p>
    <w:p w14:paraId="084A517B" w14:textId="77777777" w:rsidR="00407BB4" w:rsidRDefault="00407BB4" w:rsidP="00407BB4">
      <w:pPr>
        <w:numPr>
          <w:ilvl w:val="0"/>
          <w:numId w:val="3"/>
        </w:numPr>
        <w:shd w:val="clear" w:color="auto" w:fill="FFFFFF"/>
        <w:spacing w:before="280" w:after="150" w:line="270" w:lineRule="atLeast"/>
        <w:ind w:left="1470"/>
      </w:pPr>
      <w:r>
        <w:rPr>
          <w:rFonts w:cs="Arial"/>
          <w:szCs w:val="22"/>
        </w:rPr>
        <w:t>Epígrafe 673.2.- Otros cafés y bares.</w:t>
      </w:r>
    </w:p>
    <w:p w14:paraId="26247F34" w14:textId="77777777" w:rsidR="00407BB4" w:rsidRDefault="00407BB4" w:rsidP="00407BB4">
      <w:pPr>
        <w:shd w:val="clear" w:color="auto" w:fill="FFFFFF"/>
        <w:spacing w:before="225" w:after="225" w:line="270" w:lineRule="atLeast"/>
        <w:ind w:left="360"/>
      </w:pPr>
      <w:r>
        <w:rPr>
          <w:rFonts w:cs="Arial"/>
          <w:szCs w:val="22"/>
        </w:rPr>
        <w:t>GRUPO 674. SERVICIOS ESPECIALES DE RESTAURANTE, CAFETERÍA, Y CAFE-BAR.</w:t>
      </w:r>
    </w:p>
    <w:p w14:paraId="6130A51C" w14:textId="77777777" w:rsidR="00407BB4" w:rsidRDefault="00407BB4" w:rsidP="00407BB4">
      <w:pPr>
        <w:numPr>
          <w:ilvl w:val="0"/>
          <w:numId w:val="3"/>
        </w:numPr>
        <w:shd w:val="clear" w:color="auto" w:fill="FFFFFF"/>
        <w:spacing w:before="280" w:line="270" w:lineRule="atLeast"/>
        <w:ind w:left="1470"/>
      </w:pPr>
      <w:r>
        <w:rPr>
          <w:rFonts w:cs="Arial"/>
          <w:szCs w:val="22"/>
        </w:rPr>
        <w:t>Epígrafe 674.1.- Servicio en vehículos de tracción mecánica.</w:t>
      </w:r>
    </w:p>
    <w:p w14:paraId="223B1E5B" w14:textId="77777777" w:rsidR="00407BB4" w:rsidRDefault="00407BB4" w:rsidP="00407BB4">
      <w:pPr>
        <w:numPr>
          <w:ilvl w:val="0"/>
          <w:numId w:val="3"/>
        </w:numPr>
        <w:shd w:val="clear" w:color="auto" w:fill="FFFFFF"/>
        <w:spacing w:before="280" w:line="270" w:lineRule="atLeast"/>
        <w:ind w:left="1470"/>
      </w:pPr>
      <w:r>
        <w:rPr>
          <w:rFonts w:cs="Arial"/>
          <w:szCs w:val="22"/>
        </w:rPr>
        <w:t>Epígrafe 674.2.- Servicio en ferrocarriles de cualquier clase.</w:t>
      </w:r>
    </w:p>
    <w:p w14:paraId="51085436" w14:textId="77777777" w:rsidR="00407BB4" w:rsidRDefault="00407BB4" w:rsidP="00407BB4">
      <w:pPr>
        <w:numPr>
          <w:ilvl w:val="0"/>
          <w:numId w:val="3"/>
        </w:numPr>
        <w:shd w:val="clear" w:color="auto" w:fill="FFFFFF"/>
        <w:spacing w:before="280" w:line="270" w:lineRule="atLeast"/>
        <w:ind w:left="1470"/>
      </w:pPr>
      <w:r>
        <w:rPr>
          <w:rFonts w:cs="Arial"/>
          <w:szCs w:val="22"/>
        </w:rPr>
        <w:t>Epígrafe 674.3.- Servicio en barcos.</w:t>
      </w:r>
    </w:p>
    <w:p w14:paraId="47937C93" w14:textId="77777777" w:rsidR="00407BB4" w:rsidRDefault="00407BB4" w:rsidP="00407BB4">
      <w:pPr>
        <w:numPr>
          <w:ilvl w:val="0"/>
          <w:numId w:val="3"/>
        </w:numPr>
        <w:shd w:val="clear" w:color="auto" w:fill="FFFFFF"/>
        <w:spacing w:before="280" w:line="270" w:lineRule="atLeast"/>
        <w:ind w:left="1470"/>
      </w:pPr>
      <w:r>
        <w:rPr>
          <w:rFonts w:cs="Arial"/>
          <w:szCs w:val="22"/>
        </w:rPr>
        <w:t>Epígrafe 674.4.- Servicio en aeronaves.</w:t>
      </w:r>
    </w:p>
    <w:p w14:paraId="001EEEE5" w14:textId="77777777" w:rsidR="00407BB4" w:rsidRDefault="00407BB4" w:rsidP="00407BB4">
      <w:pPr>
        <w:numPr>
          <w:ilvl w:val="0"/>
          <w:numId w:val="3"/>
        </w:numPr>
        <w:shd w:val="clear" w:color="auto" w:fill="FFFFFF"/>
        <w:spacing w:before="280" w:line="270" w:lineRule="atLeast"/>
        <w:ind w:left="1470"/>
      </w:pPr>
      <w:r>
        <w:rPr>
          <w:rFonts w:cs="Arial"/>
          <w:szCs w:val="22"/>
        </w:rPr>
        <w:t>Epígrafe 674.5.- Servicios que se presten en sociedades, círculos, casinos, clubes y establecimientos análogos.</w:t>
      </w:r>
    </w:p>
    <w:p w14:paraId="3DBF725A" w14:textId="77777777" w:rsidR="00407BB4" w:rsidRDefault="00407BB4" w:rsidP="00407BB4">
      <w:pPr>
        <w:numPr>
          <w:ilvl w:val="0"/>
          <w:numId w:val="3"/>
        </w:numPr>
        <w:shd w:val="clear" w:color="auto" w:fill="FFFFFF"/>
        <w:spacing w:before="280" w:line="270" w:lineRule="atLeast"/>
        <w:ind w:left="1470"/>
      </w:pPr>
      <w:r>
        <w:rPr>
          <w:rFonts w:cs="Arial"/>
          <w:szCs w:val="22"/>
        </w:rPr>
        <w:t>Epígrafe 674.6.- Servicios establecidos en teatros y demás espectáculos que únicamente permanecen abiertos durante las horas del espectáculo, excepto los bailes y similares.</w:t>
      </w:r>
    </w:p>
    <w:p w14:paraId="7492B226" w14:textId="77777777" w:rsidR="00407BB4" w:rsidRDefault="00407BB4" w:rsidP="00407BB4">
      <w:pPr>
        <w:numPr>
          <w:ilvl w:val="0"/>
          <w:numId w:val="3"/>
        </w:numPr>
        <w:shd w:val="clear" w:color="auto" w:fill="FFFFFF"/>
        <w:spacing w:before="280" w:after="150" w:line="270" w:lineRule="atLeast"/>
        <w:ind w:left="1470"/>
      </w:pPr>
      <w:r>
        <w:rPr>
          <w:rFonts w:cs="Arial"/>
          <w:szCs w:val="22"/>
        </w:rPr>
        <w:t>Epígrafe 674.7.- Servicios que se prestan en parques o recintos feriales clasificados en el- Epígrafe 989.3 de esta Sección 1) de las Tarifas.</w:t>
      </w:r>
    </w:p>
    <w:p w14:paraId="3AC940A9" w14:textId="77777777" w:rsidR="00407BB4" w:rsidRDefault="00407BB4" w:rsidP="00407BB4">
      <w:pPr>
        <w:shd w:val="clear" w:color="auto" w:fill="FFFFFF"/>
        <w:spacing w:before="225" w:after="225" w:line="270" w:lineRule="atLeast"/>
        <w:ind w:left="360"/>
        <w:jc w:val="both"/>
      </w:pPr>
      <w:r>
        <w:rPr>
          <w:rFonts w:cs="Arial"/>
          <w:szCs w:val="22"/>
        </w:rPr>
        <w:t xml:space="preserve">GRUPO 675. SERVICIOS EN QUIOSCOS, CAJONES, BARRACAS U OTROS LOCALES ANÁLOGOS, SITUADOS EN MERCADOS O PLAZAS DE ABASTOS, </w:t>
      </w:r>
      <w:r>
        <w:rPr>
          <w:rFonts w:cs="Arial"/>
          <w:szCs w:val="22"/>
        </w:rPr>
        <w:lastRenderedPageBreak/>
        <w:t>AL AIRE LIBRE EN LA VÍA PÚBLICA O JARDINES.</w:t>
      </w:r>
    </w:p>
    <w:p w14:paraId="55C259C0" w14:textId="77777777" w:rsidR="00407BB4" w:rsidRDefault="00407BB4" w:rsidP="00407BB4">
      <w:pPr>
        <w:shd w:val="clear" w:color="auto" w:fill="FFFFFF"/>
        <w:spacing w:before="225" w:after="225" w:line="270" w:lineRule="atLeast"/>
        <w:ind w:left="360"/>
        <w:jc w:val="both"/>
      </w:pPr>
      <w:r>
        <w:rPr>
          <w:rFonts w:cs="Arial"/>
          <w:szCs w:val="22"/>
        </w:rPr>
        <w:t>GRUPO 676. SERVICIOS EN CHOCOLATERÍAS, HELADERÍAS Y HORCHATERÍAS.</w:t>
      </w:r>
    </w:p>
    <w:p w14:paraId="1BFA0A19" w14:textId="77777777" w:rsidR="00407BB4" w:rsidRDefault="00407BB4" w:rsidP="00407BB4">
      <w:pPr>
        <w:shd w:val="clear" w:color="auto" w:fill="FFFFFF"/>
        <w:spacing w:before="225" w:after="225" w:line="270" w:lineRule="atLeast"/>
        <w:ind w:left="360"/>
        <w:jc w:val="both"/>
      </w:pPr>
      <w:r>
        <w:rPr>
          <w:rFonts w:cs="Arial"/>
          <w:szCs w:val="22"/>
        </w:rPr>
        <w:t>GRUPO 677. SERVICIOS PRESTADOS POR LOS ESTABLECIMIENTOS CLASIFICADOS EN LOS GRUPOS 671, 672, 673, 681 Y 682 DE LAS AGRUPACIONES 67 Y 68, REALIZADOS FUERA DE DICHOS ESTABLECIMIENTOS. OTROS SERVICIOS DE ALIMENTACIÓN.</w:t>
      </w:r>
    </w:p>
    <w:p w14:paraId="62621169" w14:textId="77777777" w:rsidR="00407BB4" w:rsidRDefault="00407BB4" w:rsidP="00407BB4">
      <w:pPr>
        <w:numPr>
          <w:ilvl w:val="0"/>
          <w:numId w:val="3"/>
        </w:numPr>
        <w:shd w:val="clear" w:color="auto" w:fill="FFFFFF"/>
        <w:spacing w:before="280" w:line="270" w:lineRule="atLeast"/>
        <w:ind w:left="1470"/>
      </w:pPr>
      <w:r>
        <w:rPr>
          <w:rFonts w:cs="Arial"/>
          <w:szCs w:val="22"/>
        </w:rPr>
        <w:t>Epígrafe 677.1.- Servicios prestados por los establecimientos clasificados en los grupos 671, 672, 673 y 682 de las agrupaciones 67 y 68, realizados fuera de dichos establecimientos.</w:t>
      </w:r>
    </w:p>
    <w:p w14:paraId="6742C90D" w14:textId="77777777" w:rsidR="00407BB4" w:rsidRDefault="00407BB4" w:rsidP="00407BB4">
      <w:pPr>
        <w:numPr>
          <w:ilvl w:val="0"/>
          <w:numId w:val="3"/>
        </w:numPr>
        <w:shd w:val="clear" w:color="auto" w:fill="FFFFFF"/>
        <w:spacing w:before="280" w:after="150" w:line="270" w:lineRule="atLeast"/>
        <w:ind w:left="1470"/>
      </w:pPr>
      <w:r>
        <w:rPr>
          <w:rFonts w:cs="Arial"/>
          <w:szCs w:val="22"/>
        </w:rPr>
        <w:t>Epígrafe 677.9.- Otros servicios de alimentación propios de la restauración.</w:t>
      </w:r>
    </w:p>
    <w:p w14:paraId="0827E4BF" w14:textId="77777777" w:rsidR="00407BB4" w:rsidRDefault="00407BB4" w:rsidP="00407BB4">
      <w:pPr>
        <w:shd w:val="clear" w:color="auto" w:fill="FFFFFF"/>
        <w:spacing w:before="225" w:after="225" w:line="270" w:lineRule="atLeast"/>
        <w:ind w:left="360"/>
        <w:jc w:val="both"/>
      </w:pPr>
      <w:r>
        <w:rPr>
          <w:rFonts w:cs="Arial"/>
          <w:szCs w:val="22"/>
        </w:rPr>
        <w:t>GRUPO 681. SERVICIO DE HOSPEDAJE EN HOTELES Y MOTELES.</w:t>
      </w:r>
    </w:p>
    <w:p w14:paraId="7D7F31E0" w14:textId="77777777" w:rsidR="00407BB4" w:rsidRDefault="00407BB4" w:rsidP="00407BB4">
      <w:pPr>
        <w:shd w:val="clear" w:color="auto" w:fill="FFFFFF"/>
        <w:spacing w:before="225" w:after="225" w:line="270" w:lineRule="atLeast"/>
        <w:ind w:left="360"/>
        <w:jc w:val="both"/>
      </w:pPr>
      <w:r>
        <w:rPr>
          <w:rFonts w:cs="Arial"/>
          <w:szCs w:val="22"/>
        </w:rPr>
        <w:t>GRUPO 682. SERVICIO DE HOSPEDAJE EN HOTELES Y PENSIONES.</w:t>
      </w:r>
    </w:p>
    <w:p w14:paraId="13A94AF3" w14:textId="77777777" w:rsidR="00407BB4" w:rsidRDefault="00407BB4" w:rsidP="00407BB4">
      <w:pPr>
        <w:shd w:val="clear" w:color="auto" w:fill="FFFFFF"/>
        <w:spacing w:before="225" w:after="225" w:line="270" w:lineRule="atLeast"/>
        <w:ind w:left="360"/>
        <w:jc w:val="both"/>
      </w:pPr>
      <w:r>
        <w:rPr>
          <w:rFonts w:cs="Arial"/>
          <w:szCs w:val="22"/>
        </w:rPr>
        <w:t>GRUPO 683. SERVICIO DE HOSPEDAJE EN FONDAS Y CASAS DE HUESPEDES.</w:t>
      </w:r>
    </w:p>
    <w:p w14:paraId="60AD0765" w14:textId="77777777" w:rsidR="00407BB4" w:rsidRDefault="00407BB4" w:rsidP="00407BB4">
      <w:pPr>
        <w:shd w:val="clear" w:color="auto" w:fill="FFFFFF"/>
        <w:spacing w:before="225" w:after="225" w:line="270" w:lineRule="atLeast"/>
        <w:ind w:left="360"/>
        <w:jc w:val="both"/>
      </w:pPr>
      <w:r>
        <w:rPr>
          <w:rFonts w:cs="Arial"/>
          <w:szCs w:val="22"/>
        </w:rPr>
        <w:t>GRUPO 684. SERVICIO DE HOSPEDAJE EN HOTELES-APARTAMENTOS.</w:t>
      </w:r>
    </w:p>
    <w:p w14:paraId="69019397" w14:textId="77777777" w:rsidR="00407BB4" w:rsidRDefault="00407BB4" w:rsidP="00407BB4">
      <w:pPr>
        <w:shd w:val="clear" w:color="auto" w:fill="FFFFFF"/>
        <w:spacing w:before="225" w:after="225" w:line="270" w:lineRule="atLeast"/>
        <w:ind w:left="360"/>
        <w:jc w:val="both"/>
      </w:pPr>
      <w:r>
        <w:rPr>
          <w:rFonts w:cs="Arial"/>
          <w:szCs w:val="22"/>
        </w:rPr>
        <w:t>GRUPO 685. ALOJAMIENTOS TURÍSTICOS EXTRAHOTELEROS.</w:t>
      </w:r>
    </w:p>
    <w:p w14:paraId="7C880941" w14:textId="77777777" w:rsidR="00407BB4" w:rsidRDefault="00407BB4" w:rsidP="00407BB4">
      <w:pPr>
        <w:shd w:val="clear" w:color="auto" w:fill="FFFFFF"/>
        <w:spacing w:before="225" w:after="225" w:line="270" w:lineRule="atLeast"/>
        <w:ind w:left="360"/>
        <w:jc w:val="both"/>
      </w:pPr>
      <w:r>
        <w:rPr>
          <w:rFonts w:cs="Arial"/>
          <w:szCs w:val="22"/>
        </w:rPr>
        <w:t>GRUPO 686. EXPLOTACIÓN DE APARTAMENTOS PRIVADOS A TRAVÉS DE AGENCIA O EMPRESA ORGANIZADA.</w:t>
      </w:r>
    </w:p>
    <w:p w14:paraId="09D7F70E" w14:textId="77777777" w:rsidR="00407BB4" w:rsidRDefault="00407BB4" w:rsidP="00407BB4">
      <w:pPr>
        <w:shd w:val="clear" w:color="auto" w:fill="FFFFFF"/>
        <w:spacing w:before="225" w:after="225" w:line="270" w:lineRule="atLeast"/>
        <w:ind w:left="360"/>
        <w:jc w:val="both"/>
      </w:pPr>
      <w:r>
        <w:rPr>
          <w:rFonts w:cs="Arial"/>
          <w:szCs w:val="22"/>
        </w:rPr>
        <w:t>GRUPO 687. CAMPAMENTOS TURÍSTICOS EN LOS QUE SE PRESTAN LOS SERVICIOS MÍNIMOS DE SALUBRIDAD COMO AGUA POTABLE, LAVABOS, FREGADEROS, ETC.</w:t>
      </w:r>
    </w:p>
    <w:p w14:paraId="3D2D920D" w14:textId="77777777" w:rsidR="00407BB4" w:rsidRDefault="00407BB4" w:rsidP="00407BB4">
      <w:pPr>
        <w:numPr>
          <w:ilvl w:val="0"/>
          <w:numId w:val="2"/>
        </w:numPr>
        <w:shd w:val="clear" w:color="auto" w:fill="FFFFFF"/>
        <w:tabs>
          <w:tab w:val="left" w:pos="1440"/>
        </w:tabs>
        <w:spacing w:before="280" w:line="270" w:lineRule="atLeast"/>
        <w:ind w:left="1440"/>
      </w:pPr>
      <w:r>
        <w:rPr>
          <w:rFonts w:cs="Arial"/>
          <w:szCs w:val="22"/>
        </w:rPr>
        <w:t>Epígrafe 687.1.- Campamentos de lujo.</w:t>
      </w:r>
    </w:p>
    <w:p w14:paraId="1848DEE2" w14:textId="77777777" w:rsidR="00407BB4" w:rsidRDefault="00407BB4" w:rsidP="00407BB4">
      <w:pPr>
        <w:numPr>
          <w:ilvl w:val="0"/>
          <w:numId w:val="2"/>
        </w:numPr>
        <w:shd w:val="clear" w:color="auto" w:fill="FFFFFF"/>
        <w:tabs>
          <w:tab w:val="left" w:pos="1440"/>
        </w:tabs>
        <w:spacing w:before="280" w:line="270" w:lineRule="atLeast"/>
        <w:ind w:left="1440"/>
      </w:pPr>
      <w:r>
        <w:rPr>
          <w:rFonts w:cs="Arial"/>
          <w:szCs w:val="22"/>
        </w:rPr>
        <w:t>Epígrafe 687.2.- Campamentos de primera clase.</w:t>
      </w:r>
    </w:p>
    <w:p w14:paraId="3E9B35A1" w14:textId="77777777" w:rsidR="00407BB4" w:rsidRDefault="00407BB4" w:rsidP="00407BB4">
      <w:pPr>
        <w:numPr>
          <w:ilvl w:val="0"/>
          <w:numId w:val="2"/>
        </w:numPr>
        <w:shd w:val="clear" w:color="auto" w:fill="FFFFFF"/>
        <w:tabs>
          <w:tab w:val="left" w:pos="1440"/>
        </w:tabs>
        <w:spacing w:before="280" w:line="270" w:lineRule="atLeast"/>
        <w:ind w:left="1440"/>
      </w:pPr>
      <w:r>
        <w:rPr>
          <w:rFonts w:cs="Arial"/>
          <w:szCs w:val="22"/>
        </w:rPr>
        <w:t>Epígrafe 687.3.- Campamentos de segunda clase.</w:t>
      </w:r>
    </w:p>
    <w:p w14:paraId="63653DCC" w14:textId="77777777" w:rsidR="00407BB4" w:rsidRDefault="00407BB4" w:rsidP="00407BB4">
      <w:pPr>
        <w:numPr>
          <w:ilvl w:val="0"/>
          <w:numId w:val="2"/>
        </w:numPr>
        <w:shd w:val="clear" w:color="auto" w:fill="FFFFFF"/>
        <w:tabs>
          <w:tab w:val="left" w:pos="1440"/>
        </w:tabs>
        <w:spacing w:before="280" w:after="150" w:line="270" w:lineRule="atLeast"/>
        <w:ind w:left="1440"/>
      </w:pPr>
      <w:r>
        <w:rPr>
          <w:rFonts w:cs="Arial"/>
          <w:szCs w:val="22"/>
        </w:rPr>
        <w:t>Epígrafe 687.4.- Campamentos de tercera clase.</w:t>
      </w:r>
    </w:p>
    <w:p w14:paraId="3E00B2EC" w14:textId="77777777" w:rsidR="00407BB4" w:rsidRDefault="00407BB4" w:rsidP="00407BB4">
      <w:pPr>
        <w:shd w:val="clear" w:color="auto" w:fill="FFFFFF"/>
        <w:spacing w:before="225" w:after="225" w:line="270" w:lineRule="atLeast"/>
        <w:ind w:left="360"/>
        <w:jc w:val="both"/>
      </w:pPr>
      <w:r>
        <w:rPr>
          <w:rFonts w:cs="Arial"/>
          <w:szCs w:val="22"/>
        </w:rPr>
        <w:lastRenderedPageBreak/>
        <w:t>GRUPO 691. REPARACIÓN DE ARTÍCULOS ELÉCTRICOS PARA EL HOGAR, VEHÍCULOS AUTOMÓVILES Y OTROS BIENES DE CONSUMO.</w:t>
      </w:r>
    </w:p>
    <w:p w14:paraId="3BDCCC38" w14:textId="77777777" w:rsidR="00407BB4" w:rsidRDefault="00407BB4" w:rsidP="00407BB4">
      <w:pPr>
        <w:numPr>
          <w:ilvl w:val="0"/>
          <w:numId w:val="4"/>
        </w:numPr>
        <w:shd w:val="clear" w:color="auto" w:fill="FFFFFF"/>
        <w:spacing w:before="280" w:line="270" w:lineRule="atLeast"/>
        <w:ind w:left="1470"/>
      </w:pPr>
      <w:r>
        <w:rPr>
          <w:rFonts w:cs="Arial"/>
          <w:szCs w:val="22"/>
        </w:rPr>
        <w:t>Epígrafe 691.1.- Reparación de artículos eléctricos para el hogar.</w:t>
      </w:r>
    </w:p>
    <w:p w14:paraId="20935AEF" w14:textId="77777777" w:rsidR="00407BB4" w:rsidRDefault="00407BB4" w:rsidP="00407BB4">
      <w:pPr>
        <w:numPr>
          <w:ilvl w:val="0"/>
          <w:numId w:val="4"/>
        </w:numPr>
        <w:shd w:val="clear" w:color="auto" w:fill="FFFFFF"/>
        <w:spacing w:before="280" w:line="270" w:lineRule="atLeast"/>
        <w:ind w:left="1470"/>
      </w:pPr>
      <w:r>
        <w:rPr>
          <w:rFonts w:cs="Arial"/>
          <w:szCs w:val="22"/>
        </w:rPr>
        <w:t>Epígrafe 691.2.- Reparación de vehículos automóviles, bicicletas y otros vehículos.</w:t>
      </w:r>
    </w:p>
    <w:p w14:paraId="50144D74" w14:textId="77777777" w:rsidR="00407BB4" w:rsidRDefault="00407BB4" w:rsidP="00407BB4">
      <w:pPr>
        <w:numPr>
          <w:ilvl w:val="0"/>
          <w:numId w:val="4"/>
        </w:numPr>
        <w:shd w:val="clear" w:color="auto" w:fill="FFFFFF"/>
        <w:spacing w:before="280" w:after="150" w:line="270" w:lineRule="atLeast"/>
        <w:ind w:left="1470"/>
      </w:pPr>
      <w:r>
        <w:rPr>
          <w:rFonts w:cs="Arial"/>
          <w:szCs w:val="22"/>
        </w:rPr>
        <w:t>Epígrafe 691.9.- Reparación de otros bienes de consumo N.C.O.P.</w:t>
      </w:r>
    </w:p>
    <w:p w14:paraId="35EC31AF" w14:textId="77777777" w:rsidR="00407BB4" w:rsidRDefault="00407BB4" w:rsidP="00407BB4">
      <w:pPr>
        <w:shd w:val="clear" w:color="auto" w:fill="FFFFFF"/>
        <w:spacing w:before="225" w:after="225" w:line="270" w:lineRule="atLeast"/>
        <w:ind w:left="360"/>
      </w:pPr>
      <w:r>
        <w:rPr>
          <w:rFonts w:cs="Arial"/>
          <w:szCs w:val="22"/>
        </w:rPr>
        <w:t>GRUPO 692. REPARACIÓN DE MAQUINARIA INDUSTRIAL.</w:t>
      </w:r>
    </w:p>
    <w:p w14:paraId="413AD88C" w14:textId="77777777" w:rsidR="00407BB4" w:rsidRDefault="00407BB4" w:rsidP="00407BB4">
      <w:pPr>
        <w:shd w:val="clear" w:color="auto" w:fill="FFFFFF"/>
        <w:spacing w:before="225" w:after="225" w:line="270" w:lineRule="atLeast"/>
        <w:ind w:left="360"/>
      </w:pPr>
      <w:r>
        <w:rPr>
          <w:rFonts w:cs="Arial"/>
          <w:szCs w:val="22"/>
        </w:rPr>
        <w:t>GRUPO 699. OTRAS REPARACIONES N.C.O.P.</w:t>
      </w:r>
    </w:p>
    <w:p w14:paraId="099241C3" w14:textId="77777777" w:rsidR="00407BB4" w:rsidRDefault="00407BB4" w:rsidP="00407BB4">
      <w:pPr>
        <w:tabs>
          <w:tab w:val="left" w:pos="4215"/>
        </w:tabs>
        <w:ind w:left="720" w:right="180"/>
        <w:jc w:val="both"/>
        <w:rPr>
          <w:rFonts w:cs="Arial"/>
          <w:szCs w:val="22"/>
        </w:rPr>
      </w:pPr>
    </w:p>
    <w:p w14:paraId="4AF19395" w14:textId="77777777" w:rsidR="00407BB4" w:rsidRDefault="00407BB4" w:rsidP="00407BB4">
      <w:pPr>
        <w:ind w:right="180"/>
        <w:jc w:val="both"/>
        <w:rPr>
          <w:rFonts w:cs="Arial"/>
          <w:szCs w:val="22"/>
        </w:rPr>
      </w:pPr>
    </w:p>
    <w:p w14:paraId="30B78862" w14:textId="77777777" w:rsidR="00407BB4" w:rsidRDefault="00407BB4" w:rsidP="00407BB4">
      <w:pPr>
        <w:ind w:right="180"/>
        <w:jc w:val="both"/>
      </w:pPr>
      <w:r>
        <w:rPr>
          <w:rFonts w:cs="Arial"/>
          <w:szCs w:val="22"/>
        </w:rPr>
        <w:t>b) Haber suspendido la actividad como consecuencia de las medidas adoptadas por el Real decreto 463/2020, de 14 de marzo o, en caso de mantener la actividad, haber reducido la facturación correspondiente al trimestre anterior a la solicitud de la ayuda en, al menos, un 50 por ciento respecto del promedio facturado en el semestre natural anterior a la declaración del estado de alarma.</w:t>
      </w:r>
    </w:p>
    <w:p w14:paraId="0BF7D57F" w14:textId="77777777" w:rsidR="00407BB4" w:rsidRDefault="00407BB4" w:rsidP="00407BB4">
      <w:pPr>
        <w:ind w:left="786" w:right="180"/>
        <w:jc w:val="both"/>
        <w:rPr>
          <w:rFonts w:cs="Arial"/>
          <w:szCs w:val="22"/>
        </w:rPr>
      </w:pPr>
    </w:p>
    <w:p w14:paraId="3DC61DF6" w14:textId="77777777" w:rsidR="00407BB4" w:rsidRDefault="00407BB4" w:rsidP="00407BB4">
      <w:pPr>
        <w:ind w:right="180"/>
        <w:jc w:val="both"/>
      </w:pPr>
      <w:r>
        <w:rPr>
          <w:rFonts w:cs="Arial"/>
          <w:szCs w:val="22"/>
        </w:rPr>
        <w:t>Este requisito se justificará mediante modelos trimestrales de pagos a cuenta del IRPF o IS de los trimestres 3 y 4 de 2019 y 2T de 2020, o bien mediante las declaraciones de IVA de los mismos periodos.</w:t>
      </w:r>
    </w:p>
    <w:p w14:paraId="74784260" w14:textId="77777777" w:rsidR="00407BB4" w:rsidRDefault="00407BB4" w:rsidP="00407BB4">
      <w:pPr>
        <w:ind w:left="426" w:right="180"/>
        <w:jc w:val="both"/>
        <w:rPr>
          <w:rFonts w:cs="Arial"/>
          <w:szCs w:val="22"/>
        </w:rPr>
      </w:pPr>
    </w:p>
    <w:p w14:paraId="44975F2D" w14:textId="77777777" w:rsidR="00407BB4" w:rsidRDefault="00407BB4" w:rsidP="00407BB4">
      <w:pPr>
        <w:ind w:right="180"/>
        <w:jc w:val="both"/>
      </w:pPr>
      <w:r>
        <w:rPr>
          <w:rFonts w:cs="Arial"/>
          <w:szCs w:val="22"/>
        </w:rPr>
        <w:t>c) Que la actividad afectada por el cierre del establecimiento decretado por el estado de alarma no se haya visto compensada por incremento de la facturación mediante un incremento del volumen de negocio online o telefónico de la persona solicitante.</w:t>
      </w:r>
    </w:p>
    <w:p w14:paraId="7E2B1663" w14:textId="77777777" w:rsidR="00407BB4" w:rsidRDefault="00407BB4" w:rsidP="00407BB4">
      <w:pPr>
        <w:ind w:left="426" w:right="180"/>
        <w:jc w:val="both"/>
        <w:rPr>
          <w:rFonts w:cs="Arial"/>
          <w:szCs w:val="22"/>
        </w:rPr>
      </w:pPr>
    </w:p>
    <w:p w14:paraId="5606DA63" w14:textId="77777777" w:rsidR="00407BB4" w:rsidRDefault="00407BB4" w:rsidP="00407BB4">
      <w:pPr>
        <w:ind w:right="180"/>
        <w:jc w:val="both"/>
      </w:pPr>
      <w:r>
        <w:rPr>
          <w:rFonts w:cs="Arial"/>
          <w:szCs w:val="22"/>
        </w:rPr>
        <w:t xml:space="preserve">d) Que se encuentre al corriente en el cumplimiento de sus obligaciones tributarias o con la Tesorería General de la Seguridad Social (TGSS), así como que no tenga deuda pendiente con el Ayuntamiento de GODELLETA. </w:t>
      </w:r>
    </w:p>
    <w:p w14:paraId="5FF4DCB5" w14:textId="77777777" w:rsidR="00407BB4" w:rsidRDefault="00407BB4" w:rsidP="00407BB4">
      <w:pPr>
        <w:ind w:left="426" w:right="180"/>
        <w:jc w:val="both"/>
        <w:rPr>
          <w:rFonts w:cs="Arial"/>
          <w:szCs w:val="22"/>
        </w:rPr>
      </w:pPr>
    </w:p>
    <w:p w14:paraId="4FC3F64D" w14:textId="77777777" w:rsidR="00407BB4" w:rsidRDefault="00407BB4" w:rsidP="00407BB4">
      <w:pPr>
        <w:ind w:right="180"/>
        <w:jc w:val="both"/>
      </w:pPr>
      <w:r>
        <w:rPr>
          <w:rFonts w:cs="Arial"/>
          <w:szCs w:val="22"/>
        </w:rPr>
        <w:t>Este requisito debe cumplirse desde la fecha de presentación de la solicitud hasta la fecha del pago de la subvención, en su caso.</w:t>
      </w:r>
    </w:p>
    <w:p w14:paraId="2BCCCD0D" w14:textId="77777777" w:rsidR="00407BB4" w:rsidRDefault="00407BB4" w:rsidP="00407BB4">
      <w:pPr>
        <w:ind w:right="180"/>
        <w:jc w:val="both"/>
        <w:rPr>
          <w:rFonts w:cs="Arial"/>
          <w:szCs w:val="22"/>
        </w:rPr>
      </w:pPr>
    </w:p>
    <w:p w14:paraId="6AE346D5" w14:textId="77777777" w:rsidR="00407BB4" w:rsidRDefault="00407BB4" w:rsidP="00407BB4">
      <w:pPr>
        <w:ind w:right="180"/>
        <w:jc w:val="both"/>
      </w:pPr>
      <w:r>
        <w:rPr>
          <w:rFonts w:cs="Arial"/>
          <w:szCs w:val="22"/>
        </w:rPr>
        <w:t>e) Que el domicilio social y, en su caso, el local de desarrollo de la actividad se encuentre en el término municipal de GODELLETA.</w:t>
      </w:r>
    </w:p>
    <w:p w14:paraId="2C2154CA" w14:textId="77777777" w:rsidR="00407BB4" w:rsidRDefault="00407BB4" w:rsidP="00407BB4">
      <w:pPr>
        <w:ind w:left="426" w:right="180"/>
        <w:jc w:val="both"/>
        <w:rPr>
          <w:rFonts w:cs="Arial"/>
          <w:szCs w:val="22"/>
        </w:rPr>
      </w:pPr>
    </w:p>
    <w:p w14:paraId="15BE8328" w14:textId="77777777" w:rsidR="00407BB4" w:rsidRDefault="00407BB4" w:rsidP="00407BB4">
      <w:pPr>
        <w:ind w:right="180"/>
        <w:jc w:val="both"/>
      </w:pPr>
      <w:r>
        <w:rPr>
          <w:rFonts w:cs="Arial"/>
          <w:szCs w:val="22"/>
        </w:rPr>
        <w:t>f) Que no se encuentre incursa en ninguna de las circunstancias recogidas en el artículo 13.2 y 13.3 de la Ley 38/2003, de 17 de noviembre, General de Subvenciones.</w:t>
      </w:r>
    </w:p>
    <w:p w14:paraId="48BA4ABB" w14:textId="77777777" w:rsidR="00407BB4" w:rsidRDefault="00407BB4" w:rsidP="00407BB4">
      <w:pPr>
        <w:ind w:left="426" w:right="180"/>
        <w:jc w:val="both"/>
        <w:rPr>
          <w:rFonts w:cs="Arial"/>
          <w:szCs w:val="22"/>
        </w:rPr>
      </w:pPr>
    </w:p>
    <w:p w14:paraId="2DD1C06D" w14:textId="77777777" w:rsidR="00407BB4" w:rsidRDefault="00407BB4" w:rsidP="00407BB4">
      <w:pPr>
        <w:ind w:right="180"/>
        <w:jc w:val="both"/>
      </w:pPr>
      <w:r>
        <w:rPr>
          <w:rFonts w:cs="Arial"/>
          <w:szCs w:val="22"/>
        </w:rPr>
        <w:t>g) Que haya justificado cualquier subvención que le haya sido concedida con anterioridad por el Ayuntamiento de GODELLETA.</w:t>
      </w:r>
    </w:p>
    <w:p w14:paraId="62CFDCED" w14:textId="77777777" w:rsidR="00407BB4" w:rsidRDefault="00407BB4" w:rsidP="00407BB4">
      <w:pPr>
        <w:ind w:right="180"/>
        <w:jc w:val="both"/>
        <w:rPr>
          <w:rFonts w:cs="Arial"/>
          <w:szCs w:val="22"/>
        </w:rPr>
      </w:pPr>
    </w:p>
    <w:p w14:paraId="5B5B6D4D" w14:textId="77777777" w:rsidR="00407BB4" w:rsidRDefault="00407BB4" w:rsidP="00407BB4">
      <w:pPr>
        <w:jc w:val="both"/>
      </w:pPr>
      <w:r>
        <w:rPr>
          <w:rFonts w:cs="Arial"/>
          <w:szCs w:val="22"/>
        </w:rPr>
        <w:t xml:space="preserve">2. Quedan excluidas las personas físicas a las que se refiere el apartado anterior que el 14 de marzo de 2020 o fecha posterior, en el caso de personas físicas, fueran trabajadores por cuenta ajena o que  fueran perceptoras de la prestación por </w:t>
      </w:r>
      <w:r>
        <w:rPr>
          <w:rFonts w:cs="Arial"/>
          <w:szCs w:val="22"/>
        </w:rPr>
        <w:lastRenderedPageBreak/>
        <w:t>desempleo o de la correspondiente a la protección por cese de actividad, regulada en los artículos 327 y siguientes del Texto Refundido de la Ley General de la Seguridad Social aprobado por el Real decreto legislativo 8/2015, de 30 de octubre o en el caso de personas jurídicas, hayan cesado en su actividad.</w:t>
      </w:r>
    </w:p>
    <w:p w14:paraId="5D7D10D1" w14:textId="77777777" w:rsidR="00407BB4" w:rsidRDefault="00407BB4" w:rsidP="00407BB4">
      <w:pPr>
        <w:rPr>
          <w:rFonts w:cs="Arial"/>
          <w:szCs w:val="22"/>
        </w:rPr>
      </w:pPr>
    </w:p>
    <w:p w14:paraId="21FB06B5" w14:textId="77777777" w:rsidR="00407BB4" w:rsidRDefault="00407BB4" w:rsidP="00407BB4">
      <w:pPr>
        <w:jc w:val="both"/>
      </w:pPr>
      <w:r>
        <w:rPr>
          <w:rFonts w:cs="Arial"/>
          <w:szCs w:val="22"/>
        </w:rPr>
        <w:t xml:space="preserve">3. Quedan excluidas las administraciones públicas, sus organismos autónomos, las </w:t>
      </w:r>
      <w:proofErr w:type="gramStart"/>
      <w:r>
        <w:rPr>
          <w:rFonts w:cs="Arial"/>
          <w:szCs w:val="22"/>
        </w:rPr>
        <w:t>empresas públicas y otros entes públicos</w:t>
      </w:r>
      <w:proofErr w:type="gramEnd"/>
      <w:r>
        <w:rPr>
          <w:rFonts w:cs="Arial"/>
          <w:szCs w:val="22"/>
        </w:rPr>
        <w:t xml:space="preserve">, así como las asociaciones, fundaciones y, en general, entidades sin ánimo de lucro.  </w:t>
      </w:r>
    </w:p>
    <w:p w14:paraId="363D0CFF" w14:textId="77777777" w:rsidR="00407BB4" w:rsidRDefault="00407BB4" w:rsidP="00407BB4">
      <w:pPr>
        <w:jc w:val="both"/>
        <w:rPr>
          <w:rFonts w:cs="Arial"/>
          <w:szCs w:val="22"/>
        </w:rPr>
      </w:pPr>
    </w:p>
    <w:p w14:paraId="5F2851CD" w14:textId="77777777" w:rsidR="00407BB4" w:rsidRDefault="00407BB4" w:rsidP="00407BB4">
      <w:pPr>
        <w:jc w:val="both"/>
        <w:rPr>
          <w:rFonts w:cs="Arial"/>
          <w:szCs w:val="22"/>
        </w:rPr>
      </w:pPr>
    </w:p>
    <w:p w14:paraId="28D70409" w14:textId="77777777" w:rsidR="00407BB4" w:rsidRDefault="00407BB4" w:rsidP="00407BB4">
      <w:pPr>
        <w:ind w:right="180"/>
        <w:jc w:val="both"/>
      </w:pPr>
      <w:r>
        <w:rPr>
          <w:rFonts w:cs="Arial"/>
          <w:b/>
          <w:szCs w:val="22"/>
        </w:rPr>
        <w:t>BASE 6ª PLAZO Y FORMA DE PRESENTACIÓN DE SOLICITUDES.</w:t>
      </w:r>
    </w:p>
    <w:p w14:paraId="5BC28996" w14:textId="77777777" w:rsidR="00407BB4" w:rsidRDefault="00407BB4" w:rsidP="00407BB4">
      <w:pPr>
        <w:ind w:right="180"/>
        <w:jc w:val="both"/>
      </w:pPr>
      <w:r>
        <w:rPr>
          <w:rFonts w:eastAsia="Arial" w:cs="Arial"/>
          <w:b/>
          <w:szCs w:val="22"/>
        </w:rPr>
        <w:t xml:space="preserve"> </w:t>
      </w:r>
    </w:p>
    <w:p w14:paraId="512521CC" w14:textId="77777777" w:rsidR="00407BB4" w:rsidRDefault="00407BB4" w:rsidP="00407BB4">
      <w:pPr>
        <w:ind w:right="180"/>
        <w:jc w:val="both"/>
      </w:pPr>
      <w:r>
        <w:rPr>
          <w:rFonts w:cs="Arial"/>
          <w:szCs w:val="22"/>
        </w:rPr>
        <w:t>1. Las solicitudes deberán presentarse por vía telemática a través de la Sede Electrónica del Ayuntamiento de GODELLETA.</w:t>
      </w:r>
    </w:p>
    <w:p w14:paraId="188E74F1" w14:textId="77777777" w:rsidR="00407BB4" w:rsidRDefault="00407BB4" w:rsidP="00407BB4">
      <w:pPr>
        <w:ind w:right="180"/>
        <w:jc w:val="both"/>
        <w:rPr>
          <w:rFonts w:cs="Arial"/>
          <w:szCs w:val="22"/>
        </w:rPr>
      </w:pPr>
    </w:p>
    <w:p w14:paraId="2C28EF42" w14:textId="77777777" w:rsidR="00407BB4" w:rsidRDefault="00407BB4" w:rsidP="00407BB4">
      <w:pPr>
        <w:ind w:right="180"/>
        <w:jc w:val="both"/>
      </w:pPr>
      <w:r>
        <w:rPr>
          <w:rFonts w:cs="Arial"/>
          <w:szCs w:val="22"/>
        </w:rPr>
        <w:t xml:space="preserve">2. El plazo de presentación de solicitudes será de diez días hábiles a partir del día siguiente a la publicación del extracto de la convocatoria en el Tablón de anuncios Municipal electrónico y en la página web. </w:t>
      </w:r>
    </w:p>
    <w:p w14:paraId="396F892C" w14:textId="77777777" w:rsidR="00407BB4" w:rsidRDefault="00407BB4" w:rsidP="00407BB4">
      <w:pPr>
        <w:ind w:right="180"/>
        <w:jc w:val="both"/>
        <w:rPr>
          <w:rFonts w:cs="Arial"/>
          <w:szCs w:val="22"/>
        </w:rPr>
      </w:pPr>
    </w:p>
    <w:p w14:paraId="06EE40CB" w14:textId="77777777" w:rsidR="00407BB4" w:rsidRDefault="00407BB4" w:rsidP="00407BB4">
      <w:pPr>
        <w:ind w:right="180"/>
        <w:jc w:val="both"/>
      </w:pPr>
      <w:r>
        <w:rPr>
          <w:rFonts w:cs="Arial"/>
          <w:szCs w:val="22"/>
        </w:rPr>
        <w:t xml:space="preserve">3. La presentación de la solicitud de subvención que se realice siguiendo un procedimiento distinto al aquí descrito o fuera del plazo establecido será causa de inadmisión.      </w:t>
      </w:r>
    </w:p>
    <w:p w14:paraId="7D385D1F" w14:textId="77777777" w:rsidR="00407BB4" w:rsidRDefault="00407BB4" w:rsidP="00407BB4">
      <w:pPr>
        <w:ind w:right="180"/>
        <w:jc w:val="both"/>
        <w:rPr>
          <w:rFonts w:cs="Arial"/>
          <w:szCs w:val="22"/>
        </w:rPr>
      </w:pPr>
    </w:p>
    <w:p w14:paraId="765962FF" w14:textId="77777777" w:rsidR="00407BB4" w:rsidRDefault="00407BB4" w:rsidP="00407BB4">
      <w:pPr>
        <w:ind w:right="180"/>
        <w:jc w:val="both"/>
        <w:rPr>
          <w:rFonts w:cs="Arial"/>
          <w:szCs w:val="22"/>
        </w:rPr>
      </w:pPr>
    </w:p>
    <w:p w14:paraId="5E37D0D6" w14:textId="77777777" w:rsidR="00407BB4" w:rsidRDefault="00407BB4" w:rsidP="00407BB4">
      <w:pPr>
        <w:ind w:right="180"/>
        <w:jc w:val="both"/>
      </w:pPr>
      <w:r>
        <w:rPr>
          <w:rFonts w:cs="Arial"/>
          <w:b/>
          <w:szCs w:val="22"/>
        </w:rPr>
        <w:t>BASE 7ª DOCUMENTACIÓN A APORTAR POR LOS SOLICITANTES.</w:t>
      </w:r>
    </w:p>
    <w:p w14:paraId="1E5399DB" w14:textId="77777777" w:rsidR="00407BB4" w:rsidRDefault="00407BB4" w:rsidP="00407BB4">
      <w:pPr>
        <w:ind w:right="180"/>
        <w:jc w:val="both"/>
        <w:rPr>
          <w:rFonts w:cs="Arial"/>
          <w:b/>
          <w:szCs w:val="22"/>
        </w:rPr>
      </w:pPr>
    </w:p>
    <w:p w14:paraId="0842208F" w14:textId="77777777" w:rsidR="00407BB4" w:rsidRDefault="00407BB4" w:rsidP="00407BB4">
      <w:pPr>
        <w:ind w:right="180"/>
        <w:jc w:val="both"/>
      </w:pPr>
      <w:r>
        <w:rPr>
          <w:rFonts w:eastAsia="Arial" w:cs="Arial"/>
          <w:szCs w:val="22"/>
        </w:rPr>
        <w:t xml:space="preserve"> </w:t>
      </w:r>
      <w:r>
        <w:rPr>
          <w:rFonts w:cs="Arial"/>
          <w:szCs w:val="22"/>
        </w:rPr>
        <w:t xml:space="preserve">1. La solicitud normalizada deberá estar firmada por la persona interesada y debe acompañarse obligatoriamente de la siguiente documentación: </w:t>
      </w:r>
    </w:p>
    <w:p w14:paraId="6BE7B1B0" w14:textId="77777777" w:rsidR="00407BB4" w:rsidRDefault="00407BB4" w:rsidP="00407BB4">
      <w:pPr>
        <w:ind w:right="180"/>
        <w:jc w:val="both"/>
        <w:rPr>
          <w:rFonts w:cs="Arial"/>
          <w:szCs w:val="22"/>
        </w:rPr>
      </w:pPr>
    </w:p>
    <w:p w14:paraId="32989F6E" w14:textId="77777777" w:rsidR="00407BB4" w:rsidRDefault="00407BB4" w:rsidP="00407BB4">
      <w:pPr>
        <w:ind w:right="180"/>
        <w:jc w:val="both"/>
      </w:pPr>
      <w:r>
        <w:rPr>
          <w:rFonts w:cs="Arial"/>
          <w:szCs w:val="22"/>
        </w:rPr>
        <w:t>a) DNI por las dos caras o NIE acompañado del pasaporte, si lo indica, en el caso de trabajadores autónomos y del CIF en el caso de empresas (persona jurídica, sociedad civil, comunidad de bienes u otras entidades económicas sin personalidad jurídica)</w:t>
      </w:r>
    </w:p>
    <w:p w14:paraId="2429076B" w14:textId="77777777" w:rsidR="00407BB4" w:rsidRDefault="00407BB4" w:rsidP="00407BB4">
      <w:pPr>
        <w:ind w:right="180"/>
        <w:jc w:val="both"/>
        <w:rPr>
          <w:rFonts w:cs="Arial"/>
          <w:szCs w:val="22"/>
        </w:rPr>
      </w:pPr>
    </w:p>
    <w:p w14:paraId="550E6026" w14:textId="77777777" w:rsidR="00407BB4" w:rsidRDefault="00407BB4" w:rsidP="00407BB4">
      <w:pPr>
        <w:ind w:right="180"/>
        <w:jc w:val="both"/>
      </w:pPr>
      <w:r>
        <w:rPr>
          <w:rFonts w:cs="Arial"/>
          <w:szCs w:val="22"/>
        </w:rPr>
        <w:t xml:space="preserve">b) En el caso de persona jurídica, sociedad civil, comunidad de bienes u otras entidades económicas sin personalidad </w:t>
      </w:r>
      <w:proofErr w:type="gramStart"/>
      <w:r>
        <w:rPr>
          <w:rFonts w:cs="Arial"/>
          <w:szCs w:val="22"/>
        </w:rPr>
        <w:t>jurídica,:</w:t>
      </w:r>
      <w:proofErr w:type="gramEnd"/>
      <w:r>
        <w:rPr>
          <w:rFonts w:cs="Arial"/>
          <w:szCs w:val="22"/>
        </w:rPr>
        <w:t xml:space="preserve"> Escritura de constitución y los estatutos de la persona jurídica actualizados, inscritos en el correspondiente Registro, así como acreditación de los poderes de la persona administradora y de la que presenta la solicitud en caso de no ser la misma persona. Esta documentación podrá sustituirse por la inscripción en el Registro Oficial de Licitadores y Contratistas del Estado.</w:t>
      </w:r>
    </w:p>
    <w:p w14:paraId="238B6833" w14:textId="77777777" w:rsidR="00407BB4" w:rsidRDefault="00407BB4" w:rsidP="00407BB4">
      <w:pPr>
        <w:ind w:right="180"/>
        <w:jc w:val="both"/>
        <w:rPr>
          <w:rFonts w:cs="Arial"/>
          <w:szCs w:val="22"/>
        </w:rPr>
      </w:pPr>
    </w:p>
    <w:p w14:paraId="36293090" w14:textId="77777777" w:rsidR="00407BB4" w:rsidRDefault="00407BB4" w:rsidP="00407BB4">
      <w:pPr>
        <w:ind w:right="180"/>
        <w:jc w:val="both"/>
      </w:pPr>
      <w:r>
        <w:rPr>
          <w:rFonts w:cs="Arial"/>
          <w:szCs w:val="22"/>
        </w:rPr>
        <w:t xml:space="preserve">c) Certificado actualizado de Situación Censal que indique la actividad económica con su fecha de alta, el domicilio fiscal y en su caso el del local de desarrollo de la actividad. </w:t>
      </w:r>
    </w:p>
    <w:p w14:paraId="6538DB74" w14:textId="77777777" w:rsidR="00407BB4" w:rsidRDefault="00407BB4" w:rsidP="00407BB4">
      <w:pPr>
        <w:ind w:left="426" w:right="180"/>
        <w:jc w:val="both"/>
        <w:rPr>
          <w:rFonts w:cs="Arial"/>
          <w:szCs w:val="22"/>
        </w:rPr>
      </w:pPr>
    </w:p>
    <w:p w14:paraId="5147D47F" w14:textId="77777777" w:rsidR="00407BB4" w:rsidRDefault="00407BB4" w:rsidP="00407BB4">
      <w:pPr>
        <w:ind w:right="180"/>
        <w:jc w:val="both"/>
      </w:pPr>
      <w:r>
        <w:rPr>
          <w:rFonts w:cs="Arial"/>
          <w:szCs w:val="22"/>
        </w:rPr>
        <w:t>d) Certificaciones de estar al corriente con la Agencia Tributaria y con la Tesorería General de la Seguridad Social.</w:t>
      </w:r>
    </w:p>
    <w:p w14:paraId="4BAFE06E" w14:textId="77777777" w:rsidR="00407BB4" w:rsidRDefault="00407BB4" w:rsidP="00407BB4">
      <w:pPr>
        <w:ind w:left="426" w:right="180"/>
        <w:jc w:val="both"/>
        <w:rPr>
          <w:rFonts w:cs="Arial"/>
          <w:szCs w:val="22"/>
        </w:rPr>
      </w:pPr>
    </w:p>
    <w:p w14:paraId="3541C310" w14:textId="77777777" w:rsidR="00407BB4" w:rsidRDefault="00407BB4" w:rsidP="00407BB4">
      <w:pPr>
        <w:ind w:right="180"/>
        <w:jc w:val="both"/>
      </w:pPr>
      <w:r>
        <w:rPr>
          <w:rFonts w:cs="Arial"/>
          <w:szCs w:val="22"/>
        </w:rPr>
        <w:t>f) Certificado bancario de la cuenta del solicitante donde solicita el ingreso de la ayuda.</w:t>
      </w:r>
    </w:p>
    <w:p w14:paraId="36E51441" w14:textId="77777777" w:rsidR="00407BB4" w:rsidRDefault="00407BB4" w:rsidP="00407BB4">
      <w:pPr>
        <w:ind w:right="180"/>
        <w:jc w:val="both"/>
        <w:rPr>
          <w:rFonts w:cs="Arial"/>
          <w:szCs w:val="22"/>
        </w:rPr>
      </w:pPr>
    </w:p>
    <w:p w14:paraId="0D46DA7B" w14:textId="77777777" w:rsidR="00407BB4" w:rsidRDefault="00407BB4" w:rsidP="00407BB4">
      <w:pPr>
        <w:ind w:right="180"/>
        <w:jc w:val="both"/>
      </w:pPr>
      <w:r>
        <w:rPr>
          <w:rFonts w:cs="Arial"/>
          <w:szCs w:val="22"/>
        </w:rPr>
        <w:t xml:space="preserve">g) Modelos trimestrales de pagos a cuenta del IRPF o IS de los trimestres 3 y 4 de </w:t>
      </w:r>
      <w:r>
        <w:rPr>
          <w:rFonts w:cs="Arial"/>
          <w:szCs w:val="22"/>
        </w:rPr>
        <w:lastRenderedPageBreak/>
        <w:t>2019 y 2T de 2020, o bien declaraciones tributarias de IVA de los mismos periodos.</w:t>
      </w:r>
    </w:p>
    <w:p w14:paraId="7238647E" w14:textId="77777777" w:rsidR="00407BB4" w:rsidRDefault="00407BB4" w:rsidP="00407BB4">
      <w:pPr>
        <w:ind w:left="426" w:right="180"/>
        <w:jc w:val="both"/>
        <w:rPr>
          <w:rFonts w:cs="Arial"/>
          <w:szCs w:val="22"/>
        </w:rPr>
      </w:pPr>
    </w:p>
    <w:p w14:paraId="78741E5F" w14:textId="77777777" w:rsidR="00407BB4" w:rsidRDefault="00407BB4" w:rsidP="00407BB4">
      <w:pPr>
        <w:ind w:right="180"/>
        <w:jc w:val="both"/>
      </w:pPr>
      <w:r>
        <w:rPr>
          <w:rFonts w:cs="Arial"/>
          <w:szCs w:val="22"/>
        </w:rPr>
        <w:t>2. Declaración Responsable firmada por la persona interesada o representante legal de la persona o entidad solicitante que contendrá el pronunciamiento expreso sobre las siguientes cuestiones:</w:t>
      </w:r>
    </w:p>
    <w:p w14:paraId="19BE123C" w14:textId="77777777" w:rsidR="00407BB4" w:rsidRDefault="00407BB4" w:rsidP="00407BB4">
      <w:pPr>
        <w:ind w:right="180"/>
        <w:jc w:val="both"/>
        <w:rPr>
          <w:rFonts w:cs="Arial"/>
          <w:szCs w:val="22"/>
        </w:rPr>
      </w:pPr>
    </w:p>
    <w:p w14:paraId="2BCE34AE" w14:textId="77777777" w:rsidR="00407BB4" w:rsidRDefault="00407BB4" w:rsidP="00407BB4">
      <w:pPr>
        <w:ind w:left="426" w:right="180"/>
        <w:jc w:val="both"/>
      </w:pPr>
      <w:r>
        <w:rPr>
          <w:rFonts w:cs="Arial"/>
          <w:szCs w:val="22"/>
        </w:rPr>
        <w:t xml:space="preserve">- Declaración responsable acreditativa de no encontrarse incurso en las prohibiciones para obtener la condición de beneficiario y para ser receptor del pago establecido en la Ley 38/2003, de 17 de noviembre, y en concreto apartados 2 y 3 del artículo 13 y el apartado 5 del artículo 34 de la misma. </w:t>
      </w:r>
    </w:p>
    <w:p w14:paraId="20C7C97C" w14:textId="77777777" w:rsidR="00407BB4" w:rsidRDefault="00407BB4" w:rsidP="00407BB4">
      <w:pPr>
        <w:ind w:left="426" w:right="180"/>
        <w:jc w:val="both"/>
        <w:rPr>
          <w:rFonts w:cs="Arial"/>
          <w:szCs w:val="22"/>
        </w:rPr>
      </w:pPr>
    </w:p>
    <w:p w14:paraId="2B895E75" w14:textId="77777777" w:rsidR="00407BB4" w:rsidRDefault="00407BB4" w:rsidP="00407BB4">
      <w:pPr>
        <w:ind w:left="426" w:right="180"/>
        <w:jc w:val="both"/>
      </w:pPr>
      <w:r>
        <w:rPr>
          <w:rFonts w:cs="Arial"/>
          <w:szCs w:val="22"/>
        </w:rPr>
        <w:t>- Declaración responsable acreditativa de asumir el compromiso de destinar la subvención a la finalidad prevista.</w:t>
      </w:r>
    </w:p>
    <w:p w14:paraId="4FF98220" w14:textId="77777777" w:rsidR="00407BB4" w:rsidRDefault="00407BB4" w:rsidP="00407BB4">
      <w:pPr>
        <w:ind w:left="426" w:right="180"/>
        <w:jc w:val="both"/>
        <w:rPr>
          <w:rFonts w:cs="Arial"/>
          <w:szCs w:val="22"/>
        </w:rPr>
      </w:pPr>
    </w:p>
    <w:p w14:paraId="3201D460" w14:textId="77777777" w:rsidR="00407BB4" w:rsidRDefault="00407BB4" w:rsidP="00407BB4">
      <w:pPr>
        <w:ind w:left="426" w:right="180"/>
        <w:jc w:val="both"/>
      </w:pPr>
      <w:r>
        <w:rPr>
          <w:rFonts w:cs="Arial"/>
          <w:szCs w:val="22"/>
        </w:rPr>
        <w:t>- Que la persona/entidad solicitante se compromete al cumplimiento de las obligaciones de las personas beneficiarias de subvenciones, establecidas en el artículo 14 de la Ley 38/2003, de 17 de noviembre.</w:t>
      </w:r>
    </w:p>
    <w:p w14:paraId="0B3D3D0C" w14:textId="77777777" w:rsidR="00407BB4" w:rsidRDefault="00407BB4" w:rsidP="00407BB4">
      <w:pPr>
        <w:ind w:left="426" w:right="180"/>
        <w:jc w:val="both"/>
        <w:rPr>
          <w:rFonts w:cs="Arial"/>
          <w:szCs w:val="22"/>
        </w:rPr>
      </w:pPr>
    </w:p>
    <w:p w14:paraId="475BA47D" w14:textId="77777777" w:rsidR="00407BB4" w:rsidRDefault="00407BB4" w:rsidP="00407BB4">
      <w:pPr>
        <w:ind w:right="180"/>
        <w:jc w:val="both"/>
        <w:rPr>
          <w:rFonts w:cs="Arial"/>
          <w:szCs w:val="22"/>
        </w:rPr>
      </w:pPr>
    </w:p>
    <w:p w14:paraId="21C232EB" w14:textId="77777777" w:rsidR="00407BB4" w:rsidRDefault="00407BB4" w:rsidP="00407BB4">
      <w:pPr>
        <w:ind w:right="180"/>
        <w:jc w:val="both"/>
      </w:pPr>
      <w:r>
        <w:rPr>
          <w:rFonts w:cs="Arial"/>
          <w:b/>
          <w:szCs w:val="22"/>
        </w:rPr>
        <w:t>BASE 8ª PROCEDIMIENTO E INSTRUCCIÓN DEL PROCEDIMIENTO.</w:t>
      </w:r>
    </w:p>
    <w:p w14:paraId="32281D3D" w14:textId="77777777" w:rsidR="00407BB4" w:rsidRDefault="00407BB4" w:rsidP="00407BB4">
      <w:pPr>
        <w:ind w:right="180"/>
        <w:jc w:val="both"/>
        <w:rPr>
          <w:rFonts w:cs="Arial"/>
          <w:szCs w:val="22"/>
        </w:rPr>
      </w:pPr>
    </w:p>
    <w:p w14:paraId="47F68C05" w14:textId="77777777" w:rsidR="00407BB4" w:rsidRDefault="00407BB4" w:rsidP="00407BB4">
      <w:pPr>
        <w:ind w:right="180"/>
        <w:jc w:val="both"/>
      </w:pPr>
      <w:r>
        <w:rPr>
          <w:rFonts w:cs="Arial"/>
          <w:szCs w:val="22"/>
        </w:rPr>
        <w:t xml:space="preserve">1. La concesión de la subvención regulada en esta convocatoria, se realizará de acuerdo con lo establecido en los artículos 22.1 y 23 a 27 de la LGS. </w:t>
      </w:r>
    </w:p>
    <w:p w14:paraId="58667401" w14:textId="77777777" w:rsidR="00407BB4" w:rsidRDefault="00407BB4" w:rsidP="00407BB4">
      <w:pPr>
        <w:ind w:right="180"/>
        <w:jc w:val="both"/>
        <w:rPr>
          <w:rFonts w:cs="Arial"/>
          <w:szCs w:val="22"/>
        </w:rPr>
      </w:pPr>
    </w:p>
    <w:p w14:paraId="6D7D428C" w14:textId="77777777" w:rsidR="00407BB4" w:rsidRDefault="00407BB4" w:rsidP="00407BB4">
      <w:pPr>
        <w:ind w:right="180"/>
        <w:jc w:val="both"/>
      </w:pPr>
      <w:r>
        <w:rPr>
          <w:rFonts w:cs="Arial"/>
          <w:szCs w:val="22"/>
        </w:rPr>
        <w:t xml:space="preserve">Se nombrará una Comisión de Valoración compuesta </w:t>
      </w:r>
      <w:proofErr w:type="gramStart"/>
      <w:r>
        <w:rPr>
          <w:rFonts w:cs="Arial"/>
          <w:szCs w:val="22"/>
        </w:rPr>
        <w:t>por  la</w:t>
      </w:r>
      <w:proofErr w:type="gramEnd"/>
      <w:r>
        <w:rPr>
          <w:rFonts w:cs="Arial"/>
          <w:szCs w:val="22"/>
        </w:rPr>
        <w:t xml:space="preserve"> persona titular de la concejalía coordinadora del área con competencia en materia de Promoción Económica o persona en quien delegue, que actuará como presidente/a, el secretario- Interventor y un técnico municipal nombrado por la persona titular de la concejalía coordinadora del área con competencia en materia de Promoción Económica.</w:t>
      </w:r>
    </w:p>
    <w:p w14:paraId="796EDC2F" w14:textId="77777777" w:rsidR="00407BB4" w:rsidRDefault="00407BB4" w:rsidP="00407BB4">
      <w:pPr>
        <w:ind w:right="180"/>
        <w:jc w:val="both"/>
        <w:rPr>
          <w:rFonts w:cs="Arial"/>
          <w:szCs w:val="22"/>
        </w:rPr>
      </w:pPr>
    </w:p>
    <w:p w14:paraId="2D01E37F" w14:textId="77777777" w:rsidR="00407BB4" w:rsidRDefault="00407BB4" w:rsidP="00407BB4">
      <w:pPr>
        <w:ind w:right="180"/>
        <w:jc w:val="both"/>
      </w:pPr>
      <w:r>
        <w:rPr>
          <w:rFonts w:cs="Arial"/>
          <w:szCs w:val="22"/>
        </w:rPr>
        <w:t>La Comisión a la vista de la propuesta presentada emitirá un dictamen del que se dará cuenta a la Junta de Portavoces para su conocimiento y posteriormente se someterá a la aprobación del órgano competente, que es la Alcaldía.</w:t>
      </w:r>
    </w:p>
    <w:p w14:paraId="3C8152AF" w14:textId="77777777" w:rsidR="00407BB4" w:rsidRDefault="00407BB4" w:rsidP="00407BB4">
      <w:pPr>
        <w:ind w:right="180"/>
        <w:jc w:val="both"/>
        <w:rPr>
          <w:rFonts w:cs="Arial"/>
          <w:szCs w:val="22"/>
        </w:rPr>
      </w:pPr>
    </w:p>
    <w:p w14:paraId="484DCB5B" w14:textId="77777777" w:rsidR="00407BB4" w:rsidRDefault="00407BB4" w:rsidP="00407BB4">
      <w:pPr>
        <w:ind w:right="180"/>
        <w:jc w:val="both"/>
      </w:pPr>
      <w:r>
        <w:rPr>
          <w:rFonts w:cs="Arial"/>
          <w:szCs w:val="22"/>
        </w:rPr>
        <w:t>2. En caso de no presentar la solicitud la documentación completa se requerirá al interesado para que la complete, concediéndole un plazo de 10 días hábiles para que subsane la solicitud y presente la documentación requerida.</w:t>
      </w:r>
    </w:p>
    <w:p w14:paraId="6B7F3C58" w14:textId="77777777" w:rsidR="00407BB4" w:rsidRDefault="00407BB4" w:rsidP="00407BB4">
      <w:pPr>
        <w:ind w:right="180"/>
        <w:jc w:val="both"/>
        <w:rPr>
          <w:rFonts w:cs="Arial"/>
          <w:szCs w:val="22"/>
        </w:rPr>
      </w:pPr>
    </w:p>
    <w:p w14:paraId="0B3AF774" w14:textId="77777777" w:rsidR="00407BB4" w:rsidRDefault="00407BB4" w:rsidP="00407BB4">
      <w:pPr>
        <w:ind w:right="180"/>
        <w:jc w:val="both"/>
      </w:pPr>
      <w:r>
        <w:rPr>
          <w:rFonts w:cs="Arial"/>
          <w:szCs w:val="22"/>
        </w:rPr>
        <w:t xml:space="preserve">En el supuesto de no presentar la documentación requerida en el plazo establecido, se considerará que se desiste de la solicitud formulada. </w:t>
      </w:r>
    </w:p>
    <w:p w14:paraId="7033DDCD" w14:textId="77777777" w:rsidR="00407BB4" w:rsidRDefault="00407BB4" w:rsidP="00407BB4">
      <w:pPr>
        <w:ind w:right="180"/>
        <w:jc w:val="both"/>
        <w:rPr>
          <w:rFonts w:cs="Arial"/>
          <w:szCs w:val="22"/>
        </w:rPr>
      </w:pPr>
    </w:p>
    <w:p w14:paraId="10D0F850" w14:textId="77777777" w:rsidR="00407BB4" w:rsidRDefault="00407BB4" w:rsidP="00407BB4">
      <w:pPr>
        <w:ind w:right="180"/>
        <w:jc w:val="both"/>
      </w:pPr>
      <w:r>
        <w:rPr>
          <w:rFonts w:cs="Arial"/>
          <w:szCs w:val="22"/>
        </w:rPr>
        <w:t>La concesión de la subvención se efectuará en régimen de concurrencia competitiva, estableciéndose como criterio de valoración la fecha y hora de entrada que figuren registradas en la solicitud, reuniendo la totalidad de requisitos y documentación requerida en la convocatoria. A estos efectos, no se considerará presentada una solicitud hasta que se aporte la totalidad de la documentación indicada.</w:t>
      </w:r>
    </w:p>
    <w:p w14:paraId="3BD2CBD6" w14:textId="77777777" w:rsidR="00407BB4" w:rsidRDefault="00407BB4" w:rsidP="00407BB4">
      <w:pPr>
        <w:ind w:right="180"/>
        <w:jc w:val="both"/>
        <w:rPr>
          <w:rFonts w:cs="Arial"/>
          <w:szCs w:val="22"/>
        </w:rPr>
      </w:pPr>
    </w:p>
    <w:p w14:paraId="20E2A21E" w14:textId="77777777" w:rsidR="00407BB4" w:rsidRDefault="00407BB4" w:rsidP="00407BB4">
      <w:pPr>
        <w:ind w:right="180"/>
        <w:jc w:val="both"/>
      </w:pPr>
      <w:r>
        <w:rPr>
          <w:rFonts w:cs="Arial"/>
          <w:szCs w:val="22"/>
        </w:rPr>
        <w:t xml:space="preserve">3. Finalizado el plazo de subsanación la Comisión elevara la propuesta </w:t>
      </w:r>
      <w:proofErr w:type="gramStart"/>
      <w:r>
        <w:rPr>
          <w:rFonts w:cs="Arial"/>
          <w:szCs w:val="22"/>
        </w:rPr>
        <w:t>de acuerdo a</w:t>
      </w:r>
      <w:proofErr w:type="gramEnd"/>
      <w:r>
        <w:rPr>
          <w:rFonts w:cs="Arial"/>
          <w:szCs w:val="22"/>
        </w:rPr>
        <w:t xml:space="preserve"> la Alcaldía para su resolución, procediéndose a su posterior publicación en la página web municipal y en el tablón de edictos electrónico del Ayuntamiento, surtiendo ésta efectos de notificación. </w:t>
      </w:r>
    </w:p>
    <w:p w14:paraId="3172166A" w14:textId="77777777" w:rsidR="00407BB4" w:rsidRDefault="00407BB4" w:rsidP="00407BB4">
      <w:pPr>
        <w:ind w:right="180"/>
        <w:jc w:val="both"/>
        <w:rPr>
          <w:rFonts w:cs="Arial"/>
          <w:szCs w:val="22"/>
        </w:rPr>
      </w:pPr>
    </w:p>
    <w:p w14:paraId="00D2BF39" w14:textId="77777777" w:rsidR="00407BB4" w:rsidRDefault="00407BB4" w:rsidP="00407BB4">
      <w:pPr>
        <w:ind w:right="180"/>
        <w:jc w:val="both"/>
      </w:pPr>
      <w:r>
        <w:rPr>
          <w:rFonts w:cs="Arial"/>
          <w:szCs w:val="22"/>
        </w:rPr>
        <w:lastRenderedPageBreak/>
        <w:t>El Acuerdo de concesión de las subvenciones contendrá tanto el otorgamiento de las subvenciones, que fijará expresamente su cuantía e incorporará, en su caso, las condiciones, obligaciones y determinaciones accesorias a que debe sujetarse la persona beneficiaria de las mismas, como la desestimación expresa del resto de las solicitudes, en su caso.</w:t>
      </w:r>
    </w:p>
    <w:p w14:paraId="2FFE9199" w14:textId="77777777" w:rsidR="00407BB4" w:rsidRDefault="00407BB4" w:rsidP="00407BB4">
      <w:pPr>
        <w:ind w:right="180"/>
        <w:jc w:val="both"/>
        <w:rPr>
          <w:rFonts w:cs="Arial"/>
          <w:szCs w:val="22"/>
        </w:rPr>
      </w:pPr>
    </w:p>
    <w:p w14:paraId="542474A5" w14:textId="77777777" w:rsidR="00407BB4" w:rsidRDefault="00407BB4" w:rsidP="00407BB4">
      <w:pPr>
        <w:ind w:right="180"/>
        <w:jc w:val="both"/>
      </w:pPr>
      <w:r>
        <w:rPr>
          <w:rFonts w:cs="Arial"/>
          <w:szCs w:val="22"/>
        </w:rPr>
        <w:t>4. El plazo máximo para resolver y notificar el acuerdo será de tres meses a contar del siguiente a la finalización del plazo de presentación de las solicitudes.</w:t>
      </w:r>
    </w:p>
    <w:p w14:paraId="159BD006" w14:textId="77777777" w:rsidR="00407BB4" w:rsidRDefault="00407BB4" w:rsidP="00407BB4">
      <w:pPr>
        <w:ind w:right="180"/>
        <w:jc w:val="both"/>
        <w:rPr>
          <w:rFonts w:cs="Arial"/>
          <w:szCs w:val="22"/>
        </w:rPr>
      </w:pPr>
    </w:p>
    <w:p w14:paraId="15882B88" w14:textId="77777777" w:rsidR="00407BB4" w:rsidRDefault="00407BB4" w:rsidP="00407BB4">
      <w:pPr>
        <w:ind w:right="180"/>
        <w:jc w:val="both"/>
      </w:pPr>
      <w:r>
        <w:rPr>
          <w:rFonts w:cs="Arial"/>
          <w:szCs w:val="22"/>
        </w:rPr>
        <w:t>Pondrá fin a la vía administrativa, pudiéndose interponer contra ella recurso potestativo de reposición en el plazo de un mes, ante el mismo órgano que haya dictado la resolución o bien recurrir directamente ante la orden jurisdiccional contencioso-administrativo en la forma y plazos previstos en la ley reguladora de dicha jurisdicción.</w:t>
      </w:r>
    </w:p>
    <w:p w14:paraId="23FAC079" w14:textId="77777777" w:rsidR="00407BB4" w:rsidRDefault="00407BB4" w:rsidP="00407BB4">
      <w:pPr>
        <w:ind w:right="180"/>
        <w:jc w:val="both"/>
        <w:rPr>
          <w:rFonts w:cs="Arial"/>
          <w:szCs w:val="22"/>
        </w:rPr>
      </w:pPr>
    </w:p>
    <w:p w14:paraId="65B6A10B" w14:textId="77777777" w:rsidR="00407BB4" w:rsidRDefault="00407BB4" w:rsidP="00407BB4">
      <w:pPr>
        <w:ind w:right="180"/>
        <w:jc w:val="both"/>
        <w:rPr>
          <w:rFonts w:cs="Arial"/>
          <w:szCs w:val="22"/>
        </w:rPr>
      </w:pPr>
    </w:p>
    <w:p w14:paraId="2A4D20F4" w14:textId="77777777" w:rsidR="00407BB4" w:rsidRDefault="00407BB4" w:rsidP="00407BB4">
      <w:pPr>
        <w:ind w:right="180"/>
        <w:jc w:val="both"/>
      </w:pPr>
      <w:r>
        <w:rPr>
          <w:rFonts w:cs="Arial"/>
          <w:b/>
          <w:szCs w:val="22"/>
        </w:rPr>
        <w:t>BASE 9ª OBLIGACIONES DE LAS PERSONAS Y ENTIDADES BENEFICIARIAS.</w:t>
      </w:r>
    </w:p>
    <w:p w14:paraId="6BF5F114" w14:textId="77777777" w:rsidR="00407BB4" w:rsidRDefault="00407BB4" w:rsidP="00407BB4">
      <w:pPr>
        <w:ind w:right="180"/>
        <w:jc w:val="both"/>
        <w:rPr>
          <w:rFonts w:cs="Arial"/>
          <w:szCs w:val="22"/>
        </w:rPr>
      </w:pPr>
    </w:p>
    <w:p w14:paraId="552E6E32" w14:textId="77777777" w:rsidR="00407BB4" w:rsidRDefault="00407BB4" w:rsidP="00407BB4">
      <w:pPr>
        <w:ind w:right="180"/>
        <w:jc w:val="both"/>
      </w:pPr>
      <w:r>
        <w:rPr>
          <w:rFonts w:cs="Arial"/>
          <w:szCs w:val="22"/>
        </w:rPr>
        <w:t xml:space="preserve">1. Mantener la actividad empresarial, como mínimo hasta el 30 de noviembre de 2020, y en su caso, mantener como mínimo el 50% de los trabajadores a su cargo de que se disponía a la entrada en vigor del </w:t>
      </w:r>
      <w:r>
        <w:rPr>
          <w:rFonts w:cs="Arial"/>
          <w:color w:val="000000"/>
          <w:szCs w:val="22"/>
        </w:rPr>
        <w:t>Real Decreto 463/2020, de 14 de marzo, por el que se declara el estado de alarma para la gestión de la situación de crisis sanitaria ocasionada por el COVID-19.</w:t>
      </w:r>
    </w:p>
    <w:p w14:paraId="71465D96" w14:textId="77777777" w:rsidR="00407BB4" w:rsidRDefault="00407BB4" w:rsidP="00407BB4">
      <w:pPr>
        <w:ind w:right="180"/>
        <w:jc w:val="both"/>
        <w:rPr>
          <w:rFonts w:cs="Arial"/>
          <w:szCs w:val="22"/>
        </w:rPr>
      </w:pPr>
    </w:p>
    <w:p w14:paraId="33813323" w14:textId="77777777" w:rsidR="00407BB4" w:rsidRDefault="00407BB4" w:rsidP="00407BB4">
      <w:pPr>
        <w:ind w:right="180"/>
        <w:jc w:val="both"/>
      </w:pPr>
      <w:r>
        <w:rPr>
          <w:rFonts w:cs="Arial"/>
          <w:szCs w:val="22"/>
        </w:rPr>
        <w:t>2. Someterse a las actuaciones de comprobación y control financiero previstas por la vigente normativa en materia de subvenciones.</w:t>
      </w:r>
    </w:p>
    <w:p w14:paraId="7E939210" w14:textId="77777777" w:rsidR="00407BB4" w:rsidRDefault="00407BB4" w:rsidP="00407BB4">
      <w:pPr>
        <w:ind w:right="180"/>
        <w:jc w:val="both"/>
        <w:rPr>
          <w:rFonts w:cs="Arial"/>
          <w:szCs w:val="22"/>
        </w:rPr>
      </w:pPr>
    </w:p>
    <w:p w14:paraId="7E577388" w14:textId="77777777" w:rsidR="00407BB4" w:rsidRDefault="00407BB4" w:rsidP="00407BB4">
      <w:pPr>
        <w:ind w:right="180"/>
        <w:jc w:val="both"/>
      </w:pPr>
      <w:r>
        <w:rPr>
          <w:rFonts w:cs="Arial"/>
          <w:szCs w:val="22"/>
        </w:rPr>
        <w:t>3. Proceder al reintegro de los fondos percibidos en los supuestos contemplados en el artículo 37 de la Ley General de Subvenciones, y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Ley General de Subvenciones.</w:t>
      </w:r>
    </w:p>
    <w:p w14:paraId="7BF83531" w14:textId="77777777" w:rsidR="00407BB4" w:rsidRDefault="00407BB4" w:rsidP="00407BB4">
      <w:pPr>
        <w:ind w:right="180"/>
        <w:jc w:val="both"/>
        <w:rPr>
          <w:rFonts w:cs="Arial"/>
          <w:szCs w:val="22"/>
        </w:rPr>
      </w:pPr>
    </w:p>
    <w:p w14:paraId="7C1DA4B0" w14:textId="77777777" w:rsidR="00407BB4" w:rsidRDefault="00407BB4" w:rsidP="00407BB4">
      <w:pPr>
        <w:ind w:right="180"/>
        <w:jc w:val="both"/>
      </w:pPr>
      <w:r>
        <w:rPr>
          <w:rFonts w:cs="Arial"/>
          <w:szCs w:val="22"/>
        </w:rPr>
        <w:t>4. Cumplir las restantes obligaciones que detalla el artículo 14 de la Ley General de Subvenciones.</w:t>
      </w:r>
    </w:p>
    <w:p w14:paraId="1843F8F0" w14:textId="77777777" w:rsidR="00407BB4" w:rsidRDefault="00407BB4" w:rsidP="00407BB4">
      <w:pPr>
        <w:ind w:right="180"/>
        <w:jc w:val="both"/>
        <w:rPr>
          <w:rFonts w:cs="Arial"/>
          <w:szCs w:val="22"/>
        </w:rPr>
      </w:pPr>
    </w:p>
    <w:p w14:paraId="02B1D28D" w14:textId="77777777" w:rsidR="00407BB4" w:rsidRDefault="00407BB4" w:rsidP="00407BB4">
      <w:pPr>
        <w:ind w:right="180"/>
        <w:jc w:val="both"/>
      </w:pPr>
      <w:r>
        <w:rPr>
          <w:rFonts w:cs="Arial"/>
          <w:szCs w:val="22"/>
        </w:rPr>
        <w:t>5. En caso de que la persona o empresa beneficiaria se encuentre comprendida en los supuestos del artículo 3.b) de la Ley 19/2013, de 9 de diciembre, de Transparencia, acceso a la información pública y buen gobierno, deberá adaptarse a las obligaciones de publicidad activa que le resulten aplicables.</w:t>
      </w:r>
    </w:p>
    <w:p w14:paraId="7AE72A02" w14:textId="77777777" w:rsidR="00407BB4" w:rsidRDefault="00407BB4" w:rsidP="00407BB4">
      <w:pPr>
        <w:ind w:right="180"/>
        <w:jc w:val="both"/>
        <w:rPr>
          <w:rFonts w:cs="Arial"/>
          <w:szCs w:val="22"/>
        </w:rPr>
      </w:pPr>
    </w:p>
    <w:p w14:paraId="1143972D" w14:textId="77777777" w:rsidR="00407BB4" w:rsidRDefault="00407BB4" w:rsidP="00407BB4">
      <w:pPr>
        <w:ind w:right="180"/>
        <w:jc w:val="both"/>
        <w:rPr>
          <w:rFonts w:cs="Arial"/>
          <w:b/>
          <w:szCs w:val="22"/>
        </w:rPr>
      </w:pPr>
    </w:p>
    <w:p w14:paraId="690B5AE8" w14:textId="77777777" w:rsidR="00407BB4" w:rsidRDefault="00407BB4" w:rsidP="00407BB4">
      <w:pPr>
        <w:ind w:right="180"/>
        <w:jc w:val="both"/>
      </w:pPr>
      <w:r>
        <w:rPr>
          <w:rFonts w:cs="Arial"/>
          <w:b/>
          <w:szCs w:val="22"/>
        </w:rPr>
        <w:t>BASE 10ª JUSTIFICACIÓN DE LAS AYUDAS.</w:t>
      </w:r>
    </w:p>
    <w:p w14:paraId="73AB7402" w14:textId="77777777" w:rsidR="00407BB4" w:rsidRDefault="00407BB4" w:rsidP="00407BB4">
      <w:pPr>
        <w:ind w:right="180"/>
        <w:jc w:val="both"/>
        <w:rPr>
          <w:rFonts w:cs="Arial"/>
          <w:b/>
          <w:szCs w:val="22"/>
          <w:u w:val="single"/>
        </w:rPr>
      </w:pPr>
    </w:p>
    <w:p w14:paraId="138E68FD" w14:textId="77777777" w:rsidR="00407BB4" w:rsidRDefault="00407BB4" w:rsidP="00407BB4">
      <w:pPr>
        <w:ind w:right="180"/>
        <w:jc w:val="both"/>
      </w:pPr>
      <w:r>
        <w:rPr>
          <w:rFonts w:cs="Arial"/>
          <w:szCs w:val="22"/>
        </w:rPr>
        <w:t>1. El plazo máximo para presentar la justificación de la ayuda será hasta el 31 de diciembre de 2020.</w:t>
      </w:r>
    </w:p>
    <w:p w14:paraId="595E79EA" w14:textId="77777777" w:rsidR="00407BB4" w:rsidRDefault="00407BB4" w:rsidP="00407BB4">
      <w:pPr>
        <w:ind w:right="180"/>
        <w:jc w:val="both"/>
        <w:rPr>
          <w:rFonts w:cs="Arial"/>
          <w:szCs w:val="22"/>
        </w:rPr>
      </w:pPr>
    </w:p>
    <w:p w14:paraId="1877F534" w14:textId="77777777" w:rsidR="00407BB4" w:rsidRDefault="00407BB4" w:rsidP="00407BB4">
      <w:pPr>
        <w:ind w:right="180"/>
        <w:jc w:val="both"/>
      </w:pPr>
      <w:r>
        <w:rPr>
          <w:rFonts w:cs="Arial"/>
          <w:szCs w:val="22"/>
        </w:rPr>
        <w:t>2. Para dicha justificación deberá presentar, en el registro del Ayuntamiento, la justificación acompañada de la siguiente documentación:</w:t>
      </w:r>
    </w:p>
    <w:p w14:paraId="4D0694A5" w14:textId="77777777" w:rsidR="00407BB4" w:rsidRDefault="00407BB4" w:rsidP="00407BB4">
      <w:pPr>
        <w:ind w:right="180"/>
        <w:jc w:val="both"/>
        <w:rPr>
          <w:rFonts w:cs="Arial"/>
          <w:szCs w:val="22"/>
        </w:rPr>
      </w:pPr>
    </w:p>
    <w:p w14:paraId="10816618" w14:textId="77777777" w:rsidR="00407BB4" w:rsidRDefault="00407BB4" w:rsidP="00407BB4">
      <w:pPr>
        <w:ind w:left="284" w:right="180"/>
        <w:jc w:val="both"/>
      </w:pPr>
      <w:r>
        <w:rPr>
          <w:rFonts w:cs="Arial"/>
          <w:szCs w:val="22"/>
        </w:rPr>
        <w:t xml:space="preserve">- Certificado actualizado de Situación Censal a 30 de noviembre de 2020 que indique la actividad económica con su fecha de alta, el domicilio fiscal y el local de </w:t>
      </w:r>
      <w:r>
        <w:rPr>
          <w:rFonts w:cs="Arial"/>
          <w:szCs w:val="22"/>
        </w:rPr>
        <w:lastRenderedPageBreak/>
        <w:t xml:space="preserve">desarrollo de la actividad. </w:t>
      </w:r>
    </w:p>
    <w:p w14:paraId="4F366CA0" w14:textId="77777777" w:rsidR="00407BB4" w:rsidRDefault="00407BB4" w:rsidP="00407BB4">
      <w:pPr>
        <w:ind w:left="284" w:right="180"/>
        <w:jc w:val="both"/>
      </w:pPr>
      <w:r>
        <w:rPr>
          <w:rFonts w:cs="Arial"/>
          <w:szCs w:val="22"/>
        </w:rPr>
        <w:t>- Certificaciones o justificación de estar al corriente con la Agencia Tributaria y con la Tesorería General de la Seguridad Social emitidos en fecha posterior al 30 de noviembre de 2020.</w:t>
      </w:r>
    </w:p>
    <w:p w14:paraId="75F22205" w14:textId="77777777" w:rsidR="00407BB4" w:rsidRDefault="00407BB4" w:rsidP="00407BB4">
      <w:pPr>
        <w:ind w:left="284" w:right="180"/>
        <w:jc w:val="both"/>
      </w:pPr>
      <w:r>
        <w:rPr>
          <w:rFonts w:cs="Arial"/>
          <w:szCs w:val="22"/>
        </w:rPr>
        <w:t xml:space="preserve">-En caso de tener trabajadores a su cargo, deberá presentar </w:t>
      </w:r>
      <w:proofErr w:type="spellStart"/>
      <w:r>
        <w:rPr>
          <w:rFonts w:cs="Arial"/>
          <w:szCs w:val="22"/>
        </w:rPr>
        <w:t>TC’s</w:t>
      </w:r>
      <w:proofErr w:type="spellEnd"/>
      <w:r>
        <w:rPr>
          <w:rFonts w:cs="Arial"/>
          <w:szCs w:val="22"/>
        </w:rPr>
        <w:t xml:space="preserve"> expedidos por la Tesorería de la Seguridad Social que abarque los meses de marzo a noviembre de 2020 que acrediten haber mantenido al menos el 50% de los trabajadores a su cargo, tal y como se requiere en el párrafo 1º de la Base 9ª.</w:t>
      </w:r>
    </w:p>
    <w:p w14:paraId="6510093C" w14:textId="77777777" w:rsidR="00407BB4" w:rsidRDefault="00407BB4" w:rsidP="00407BB4">
      <w:pPr>
        <w:ind w:right="180"/>
        <w:jc w:val="both"/>
        <w:rPr>
          <w:rFonts w:cs="Arial"/>
          <w:szCs w:val="22"/>
        </w:rPr>
      </w:pPr>
    </w:p>
    <w:p w14:paraId="333F2089" w14:textId="77777777" w:rsidR="00407BB4" w:rsidRDefault="00407BB4" w:rsidP="00407BB4">
      <w:pPr>
        <w:ind w:right="180"/>
        <w:jc w:val="both"/>
      </w:pPr>
      <w:r>
        <w:rPr>
          <w:rFonts w:cs="Arial"/>
          <w:szCs w:val="22"/>
        </w:rPr>
        <w:t>3. La justificación de las subvenciones requerirá la aprobación de dicha justificación por el órgano concedente.</w:t>
      </w:r>
    </w:p>
    <w:p w14:paraId="17CFE42A" w14:textId="77777777" w:rsidR="00407BB4" w:rsidRDefault="00407BB4" w:rsidP="00407BB4">
      <w:pPr>
        <w:ind w:right="180"/>
        <w:jc w:val="both"/>
        <w:rPr>
          <w:rFonts w:cs="Arial"/>
          <w:szCs w:val="22"/>
        </w:rPr>
      </w:pPr>
    </w:p>
    <w:p w14:paraId="1D70E22C" w14:textId="77777777" w:rsidR="00407BB4" w:rsidRDefault="00407BB4" w:rsidP="00407BB4">
      <w:pPr>
        <w:ind w:right="180"/>
        <w:jc w:val="both"/>
      </w:pPr>
      <w:r>
        <w:rPr>
          <w:rFonts w:cs="Arial"/>
          <w:szCs w:val="22"/>
        </w:rPr>
        <w:t>Si como resultado de dicha comprobación se dedujera que el coste subvencionable ha sido inferior a la subvención concedida, se reajustará la misma.</w:t>
      </w:r>
    </w:p>
    <w:p w14:paraId="0EA16D55" w14:textId="77777777" w:rsidR="00407BB4" w:rsidRDefault="00407BB4" w:rsidP="00407BB4">
      <w:pPr>
        <w:ind w:right="180"/>
        <w:jc w:val="both"/>
        <w:rPr>
          <w:rFonts w:cs="Arial"/>
          <w:szCs w:val="22"/>
        </w:rPr>
      </w:pPr>
    </w:p>
    <w:p w14:paraId="61EC03F5" w14:textId="77777777" w:rsidR="00407BB4" w:rsidRDefault="00407BB4" w:rsidP="00407BB4">
      <w:pPr>
        <w:ind w:right="180"/>
        <w:jc w:val="both"/>
      </w:pPr>
      <w:r>
        <w:rPr>
          <w:rFonts w:cs="Arial"/>
          <w:szCs w:val="22"/>
        </w:rPr>
        <w:t>En el caso de incumplimiento total o parcial de los requisitos establecidos para la justificación de la subvención o los fines para los que fue concedida la misma, se comunicará tal circunstancia a la persona interesada junto a los resultados de la comprobación realizada y se iniciará el procedimiento para declarar la pérdida del derecho de cobro de la ayuda o, en su caso, el procedimiento de reintegro total o parcial.</w:t>
      </w:r>
    </w:p>
    <w:p w14:paraId="3660C30B" w14:textId="77777777" w:rsidR="00407BB4" w:rsidRDefault="00407BB4" w:rsidP="00407BB4">
      <w:pPr>
        <w:ind w:right="180"/>
        <w:jc w:val="both"/>
        <w:rPr>
          <w:rFonts w:cs="Arial"/>
          <w:szCs w:val="22"/>
        </w:rPr>
      </w:pPr>
    </w:p>
    <w:p w14:paraId="39274C32" w14:textId="77777777" w:rsidR="00407BB4" w:rsidRDefault="00407BB4" w:rsidP="00407BB4">
      <w:pPr>
        <w:ind w:right="180"/>
        <w:jc w:val="both"/>
        <w:rPr>
          <w:rFonts w:cs="Arial"/>
          <w:szCs w:val="22"/>
        </w:rPr>
      </w:pPr>
    </w:p>
    <w:p w14:paraId="33A2F3C8" w14:textId="77777777" w:rsidR="00407BB4" w:rsidRDefault="00407BB4" w:rsidP="00407BB4">
      <w:pPr>
        <w:ind w:right="180"/>
        <w:jc w:val="both"/>
      </w:pPr>
      <w:r>
        <w:rPr>
          <w:rFonts w:cs="Arial"/>
          <w:b/>
          <w:szCs w:val="22"/>
        </w:rPr>
        <w:t>BASE 11ª PAGO DE LA SUBVENCIÓN.</w:t>
      </w:r>
    </w:p>
    <w:p w14:paraId="0D6EFC6D" w14:textId="77777777" w:rsidR="00407BB4" w:rsidRDefault="00407BB4" w:rsidP="00407BB4">
      <w:pPr>
        <w:ind w:right="180"/>
        <w:jc w:val="both"/>
        <w:rPr>
          <w:rFonts w:cs="Arial"/>
          <w:b/>
          <w:szCs w:val="22"/>
        </w:rPr>
      </w:pPr>
    </w:p>
    <w:p w14:paraId="75D6A0FC" w14:textId="77777777" w:rsidR="00407BB4" w:rsidRDefault="00407BB4" w:rsidP="00407BB4">
      <w:pPr>
        <w:ind w:right="180"/>
        <w:jc w:val="both"/>
      </w:pPr>
      <w:r>
        <w:rPr>
          <w:rFonts w:cs="Arial"/>
          <w:szCs w:val="22"/>
        </w:rPr>
        <w:t xml:space="preserve">El abono de la subvención se realizará anticipadamente debiendo el beneficiario </w:t>
      </w:r>
      <w:proofErr w:type="gramStart"/>
      <w:r>
        <w:rPr>
          <w:rFonts w:cs="Arial"/>
          <w:szCs w:val="22"/>
        </w:rPr>
        <w:t>justificar  documentalmente</w:t>
      </w:r>
      <w:proofErr w:type="gramEnd"/>
      <w:r>
        <w:rPr>
          <w:rFonts w:cs="Arial"/>
          <w:szCs w:val="22"/>
        </w:rPr>
        <w:t xml:space="preserve"> el cumplimiento de las obligaciones que dieron origen a su otorgamiento en los plazos determinados en la base décima.</w:t>
      </w:r>
    </w:p>
    <w:p w14:paraId="45EAD703" w14:textId="77777777" w:rsidR="00407BB4" w:rsidRDefault="00407BB4" w:rsidP="00407BB4">
      <w:pPr>
        <w:ind w:right="180"/>
        <w:jc w:val="both"/>
        <w:rPr>
          <w:rFonts w:cs="Arial"/>
          <w:szCs w:val="22"/>
        </w:rPr>
      </w:pPr>
    </w:p>
    <w:p w14:paraId="5D47647B" w14:textId="77777777" w:rsidR="00407BB4" w:rsidRDefault="00407BB4" w:rsidP="00407BB4">
      <w:pPr>
        <w:ind w:right="180"/>
        <w:jc w:val="both"/>
        <w:rPr>
          <w:rFonts w:cs="Arial"/>
          <w:b/>
          <w:szCs w:val="22"/>
        </w:rPr>
      </w:pPr>
    </w:p>
    <w:p w14:paraId="16E6AD16" w14:textId="77777777" w:rsidR="00407BB4" w:rsidRDefault="00407BB4" w:rsidP="00407BB4">
      <w:pPr>
        <w:ind w:right="180"/>
        <w:jc w:val="both"/>
      </w:pPr>
      <w:r>
        <w:rPr>
          <w:rFonts w:cs="Arial"/>
          <w:b/>
          <w:szCs w:val="22"/>
        </w:rPr>
        <w:t>BASE 12ª REINTEGRO DE LAS SUBVENCIONES.</w:t>
      </w:r>
    </w:p>
    <w:p w14:paraId="2A8AD5C6" w14:textId="77777777" w:rsidR="00407BB4" w:rsidRDefault="00407BB4" w:rsidP="00407BB4">
      <w:pPr>
        <w:ind w:right="180"/>
        <w:jc w:val="both"/>
        <w:rPr>
          <w:rFonts w:cs="Arial"/>
          <w:b/>
          <w:szCs w:val="22"/>
          <w:u w:val="single"/>
        </w:rPr>
      </w:pPr>
    </w:p>
    <w:p w14:paraId="2B37C9EC" w14:textId="77777777" w:rsidR="00407BB4" w:rsidRDefault="00407BB4" w:rsidP="00407BB4">
      <w:pPr>
        <w:ind w:right="180"/>
        <w:jc w:val="both"/>
      </w:pPr>
      <w:r>
        <w:rPr>
          <w:rFonts w:cs="Arial"/>
          <w:szCs w:val="22"/>
        </w:rPr>
        <w:t>1. El reintegro del importe percibido, cuando proceda, se regirá por lo dispuesto en el título II de la LGS y por el título III del RLGS.</w:t>
      </w:r>
    </w:p>
    <w:p w14:paraId="164A3708" w14:textId="77777777" w:rsidR="00407BB4" w:rsidRDefault="00407BB4" w:rsidP="00407BB4">
      <w:pPr>
        <w:ind w:right="180"/>
        <w:jc w:val="both"/>
        <w:rPr>
          <w:rFonts w:cs="Arial"/>
          <w:szCs w:val="22"/>
        </w:rPr>
      </w:pPr>
    </w:p>
    <w:p w14:paraId="382DEEA5" w14:textId="77777777" w:rsidR="00407BB4" w:rsidRDefault="00407BB4" w:rsidP="00407BB4">
      <w:pPr>
        <w:ind w:right="180"/>
        <w:jc w:val="both"/>
      </w:pPr>
      <w:r>
        <w:rPr>
          <w:rFonts w:cs="Arial"/>
          <w:szCs w:val="22"/>
        </w:rPr>
        <w:t>2. Junto a las causas de invalidez de la resolución de concesión, recogidas en el artículo 36 de la LGS, darán lugar a la obligación de reintegrar, total o parcialmente, las cantidades percibidas, así como la exigencia del interés de demora correspondiente desde la fecha del pago de la subvención hasta que se acuerde la procedencia del reintegro, los supuestos previstos con carácter general en el artículo 37 de la Ley General de Subvenciones. Si la persona beneficiaria incumple la obligación de mantener la actividad empresarial hasta el 30 de noviembre de 2020 procederá el reintegro del importe de la subvención.</w:t>
      </w:r>
    </w:p>
    <w:p w14:paraId="55290762" w14:textId="77777777" w:rsidR="00407BB4" w:rsidRDefault="00407BB4" w:rsidP="00407BB4">
      <w:pPr>
        <w:ind w:right="180"/>
        <w:jc w:val="both"/>
        <w:rPr>
          <w:rFonts w:cs="Arial"/>
          <w:szCs w:val="22"/>
        </w:rPr>
      </w:pPr>
    </w:p>
    <w:p w14:paraId="220D1378" w14:textId="77777777" w:rsidR="00407BB4" w:rsidRDefault="00407BB4" w:rsidP="00407BB4">
      <w:pPr>
        <w:ind w:right="180"/>
        <w:jc w:val="both"/>
      </w:pPr>
      <w:r>
        <w:rPr>
          <w:rFonts w:cs="Arial"/>
          <w:szCs w:val="22"/>
        </w:rPr>
        <w:t xml:space="preserve">3. Sin perjuicio de iniciar el procedimiento de reintegro, en caso de incumplimiento de las obligaciones establecidas con motivo de la concesión de le subvención, la persona o empresa beneficiaria podrán comunicar al órgano gestor por registro de entrada este hecho y efectuar la devolución voluntaria de la cantidad percibida. </w:t>
      </w:r>
    </w:p>
    <w:p w14:paraId="6AB0A667" w14:textId="77777777" w:rsidR="00407BB4" w:rsidRDefault="00407BB4" w:rsidP="00407BB4">
      <w:pPr>
        <w:ind w:right="180"/>
        <w:jc w:val="both"/>
        <w:rPr>
          <w:rFonts w:cs="Arial"/>
          <w:szCs w:val="22"/>
        </w:rPr>
      </w:pPr>
    </w:p>
    <w:p w14:paraId="15ECA605" w14:textId="77777777" w:rsidR="00407BB4" w:rsidRDefault="00407BB4" w:rsidP="00407BB4">
      <w:pPr>
        <w:ind w:right="180"/>
        <w:jc w:val="both"/>
      </w:pPr>
      <w:r>
        <w:rPr>
          <w:rFonts w:cs="Arial"/>
          <w:szCs w:val="22"/>
        </w:rPr>
        <w:t>Para ello, deberá ponerse en contacto con el Servicio Gestor a los efectos de los trámites a seguir. Asimismo, se calcularán los intereses de demora hasta el momento en el que se produzca la devolución efectiva por su parte.</w:t>
      </w:r>
    </w:p>
    <w:p w14:paraId="32A9D72C" w14:textId="77777777" w:rsidR="00407BB4" w:rsidRDefault="00407BB4" w:rsidP="00407BB4">
      <w:pPr>
        <w:ind w:right="180"/>
        <w:jc w:val="both"/>
        <w:rPr>
          <w:rFonts w:cs="Arial"/>
          <w:szCs w:val="22"/>
        </w:rPr>
      </w:pPr>
    </w:p>
    <w:p w14:paraId="38B08628" w14:textId="77777777" w:rsidR="00407BB4" w:rsidRDefault="00407BB4" w:rsidP="00407BB4">
      <w:pPr>
        <w:ind w:right="180"/>
        <w:jc w:val="both"/>
        <w:rPr>
          <w:rFonts w:cs="Arial"/>
          <w:b/>
          <w:bCs/>
          <w:szCs w:val="22"/>
        </w:rPr>
      </w:pPr>
    </w:p>
    <w:p w14:paraId="671777D5" w14:textId="77777777" w:rsidR="00407BB4" w:rsidRDefault="00407BB4" w:rsidP="00407BB4">
      <w:pPr>
        <w:ind w:right="180"/>
        <w:jc w:val="both"/>
      </w:pPr>
      <w:r>
        <w:rPr>
          <w:rFonts w:cs="Arial"/>
          <w:b/>
          <w:bCs/>
          <w:szCs w:val="22"/>
        </w:rPr>
        <w:t>BASE 13ª COMPATIBILIDAD O INCOMPATIBILIDAD CON OTRAS SUBVENCIONES.</w:t>
      </w:r>
    </w:p>
    <w:p w14:paraId="0A5D1547" w14:textId="77777777" w:rsidR="00407BB4" w:rsidRDefault="00407BB4" w:rsidP="00407BB4">
      <w:pPr>
        <w:ind w:right="180"/>
        <w:jc w:val="both"/>
        <w:rPr>
          <w:rFonts w:cs="Arial"/>
          <w:b/>
          <w:bCs/>
          <w:szCs w:val="22"/>
        </w:rPr>
      </w:pPr>
    </w:p>
    <w:p w14:paraId="51DD337B" w14:textId="05F15853" w:rsidR="00407BB4" w:rsidRDefault="00407BB4" w:rsidP="00407BB4">
      <w:pPr>
        <w:ind w:right="180"/>
        <w:jc w:val="both"/>
        <w:rPr>
          <w:rFonts w:cs="Arial"/>
          <w:szCs w:val="22"/>
        </w:rPr>
      </w:pPr>
      <w:r>
        <w:rPr>
          <w:rFonts w:cs="Arial"/>
          <w:szCs w:val="22"/>
        </w:rPr>
        <w:t>Las subvenciones objeto de las presentes bases serán incompatibles con otros beneficios económicos a cargo de la hacienda municipal. No obstante, no serán compatibles con otras subvenciones, ayudas, ingresos o recursos para la misma finalidad, procedentes de cualesquiera otras administraciones o entes públicos o privados, estatales, de la Unión Europea o de organismos internacionales sin perjuicio de lo que al respecto pudiera establecer la normativa reguladora de las otras subvenciones concurrentes.</w:t>
      </w:r>
    </w:p>
    <w:p w14:paraId="16D62585" w14:textId="306A3017" w:rsidR="00BC0A9C" w:rsidRDefault="00BC0A9C" w:rsidP="00407BB4">
      <w:pPr>
        <w:ind w:right="180"/>
        <w:jc w:val="both"/>
        <w:rPr>
          <w:rFonts w:cs="Arial"/>
          <w:szCs w:val="22"/>
        </w:rPr>
      </w:pPr>
    </w:p>
    <w:p w14:paraId="74C3B4D9" w14:textId="12FDE883" w:rsidR="00BC0A9C" w:rsidRDefault="00BC0A9C" w:rsidP="00407BB4">
      <w:pPr>
        <w:ind w:right="180"/>
        <w:jc w:val="both"/>
        <w:rPr>
          <w:rFonts w:cs="Arial"/>
          <w:szCs w:val="22"/>
        </w:rPr>
      </w:pPr>
    </w:p>
    <w:p w14:paraId="31CDB0D9" w14:textId="6A8DC749" w:rsidR="00BC0A9C" w:rsidRDefault="00BC0A9C" w:rsidP="00407BB4">
      <w:pPr>
        <w:ind w:right="180"/>
        <w:jc w:val="both"/>
        <w:rPr>
          <w:rFonts w:cs="Arial"/>
          <w:b/>
          <w:bCs/>
          <w:szCs w:val="22"/>
        </w:rPr>
      </w:pPr>
      <w:r>
        <w:rPr>
          <w:rFonts w:cs="Arial"/>
          <w:szCs w:val="22"/>
        </w:rPr>
        <w:t xml:space="preserve">Godelleta a 13 de agosto de 2020. La </w:t>
      </w:r>
      <w:proofErr w:type="gramStart"/>
      <w:r>
        <w:rPr>
          <w:rFonts w:cs="Arial"/>
          <w:szCs w:val="22"/>
        </w:rPr>
        <w:t>Alcaldesa</w:t>
      </w:r>
      <w:proofErr w:type="gramEnd"/>
      <w:r>
        <w:rPr>
          <w:rFonts w:cs="Arial"/>
          <w:szCs w:val="22"/>
        </w:rPr>
        <w:t xml:space="preserve">, Silvia López </w:t>
      </w:r>
      <w:proofErr w:type="spellStart"/>
      <w:r>
        <w:rPr>
          <w:rFonts w:cs="Arial"/>
          <w:szCs w:val="22"/>
        </w:rPr>
        <w:t>López</w:t>
      </w:r>
      <w:proofErr w:type="spellEnd"/>
      <w:r>
        <w:rPr>
          <w:rFonts w:cs="Arial"/>
          <w:szCs w:val="22"/>
        </w:rPr>
        <w:t>.</w:t>
      </w:r>
    </w:p>
    <w:p w14:paraId="317218B9" w14:textId="2E0CDBBD" w:rsidR="004B5BC5" w:rsidRDefault="00407BB4" w:rsidP="00407BB4">
      <w:pPr>
        <w:jc w:val="both"/>
      </w:pPr>
      <w:r>
        <w:rPr>
          <w:rFonts w:cs="Arial"/>
          <w:szCs w:val="22"/>
        </w:rPr>
        <w:t xml:space="preserve">Las subvenciones objeto de las presentes bases serán incompatibles con otros beneficios económicos a cargo de la hacienda municipal. No obstante, no serán compatibles con otras subvenciones, ayudas, ingresos o recursos para la misma finalidad, procedentes de cualesquiera otras administraciones o entes públicos o privados, estatales, de la Unión Europea o de organismos internacionales sin perjuicio de lo que al respecto pudiera establecer la normativa reguladora de las otras subvenciones </w:t>
      </w:r>
      <w:proofErr w:type="spellStart"/>
      <w:r>
        <w:rPr>
          <w:rFonts w:cs="Arial"/>
          <w:szCs w:val="22"/>
        </w:rPr>
        <w:t>concurrentes.</w:t>
      </w:r>
      <w:r w:rsidR="004B5BC5">
        <w:rPr>
          <w:rFonts w:cs="Arial"/>
          <w:i/>
          <w:szCs w:val="22"/>
        </w:rPr>
        <w:t>Las</w:t>
      </w:r>
      <w:proofErr w:type="spellEnd"/>
      <w:r w:rsidR="004B5BC5">
        <w:rPr>
          <w:rFonts w:cs="Arial"/>
          <w:i/>
          <w:szCs w:val="22"/>
        </w:rPr>
        <w:t xml:space="preserve"> subvenciones objeto de las presentes bases serán incompatibles con otros beneficios económicos a cargo de la hacienda municipal. No obstante, no serán compatibles con otras subvenciones, ayudas, ingr</w:t>
      </w:r>
      <w:r w:rsidR="004B5BC5">
        <w:rPr>
          <w:rFonts w:cs="Arial"/>
          <w:i/>
          <w:szCs w:val="22"/>
        </w:rPr>
        <w:t>esos o recursos para la misma finalidad, procedentes de cualesquiera otras administraciones o entes públicos o privados, estatales, de la Unión Europea o de organismos internacionales sin perjuicio de lo que al respecto pudiera establecer la normativa regu</w:t>
      </w:r>
      <w:r w:rsidR="004B5BC5">
        <w:rPr>
          <w:rFonts w:cs="Arial"/>
          <w:i/>
          <w:szCs w:val="22"/>
        </w:rPr>
        <w:t>ladora de las otras subvenciones concurrentes.</w:t>
      </w:r>
    </w:p>
    <w:sectPr w:rsidR="004B5BC5">
      <w:headerReference w:type="default" r:id="rId7"/>
      <w:footerReference w:type="default" r:id="rId8"/>
      <w:headerReference w:type="first" r:id="rId9"/>
      <w:footerReference w:type="first" r:id="rId10"/>
      <w:pgSz w:w="11906" w:h="16838"/>
      <w:pgMar w:top="1998" w:right="1701" w:bottom="1418"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9A2088" w14:textId="77777777" w:rsidR="004B5BC5" w:rsidRDefault="004B5BC5">
      <w:r>
        <w:separator/>
      </w:r>
    </w:p>
  </w:endnote>
  <w:endnote w:type="continuationSeparator" w:id="0">
    <w:p w14:paraId="448AF1B0" w14:textId="77777777" w:rsidR="004B5BC5" w:rsidRDefault="004B5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A61675" w14:textId="77777777" w:rsidR="00000000" w:rsidRDefault="004B5BC5">
    <w:pPr>
      <w:pStyle w:val="Piedepgina"/>
    </w:pPr>
    <w:r>
      <w:pict w14:anchorId="4C0DEF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25.25pt;height:22.5pt" filled="t">
          <v:fill color2="black"/>
          <v:imagedata r:id="rId1" o:title="" croptop="-228f" cropbottom="-228f" cropleft="-12f" cropright="-12f"/>
        </v:shape>
      </w:pict>
    </w:r>
    <w:r>
      <w:rPr>
        <w:rFonts w:eastAsia="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32A29" w14:textId="77777777" w:rsidR="00000000" w:rsidRDefault="004B5B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73CF03" w14:textId="77777777" w:rsidR="004B5BC5" w:rsidRDefault="004B5BC5">
      <w:r>
        <w:separator/>
      </w:r>
    </w:p>
  </w:footnote>
  <w:footnote w:type="continuationSeparator" w:id="0">
    <w:p w14:paraId="4B74C388" w14:textId="77777777" w:rsidR="004B5BC5" w:rsidRDefault="004B5B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46987A" w14:textId="77777777" w:rsidR="00000000" w:rsidRDefault="004B5BC5">
    <w:pPr>
      <w:pStyle w:val="Encabezado"/>
    </w:pPr>
    <w:r>
      <w:pict w14:anchorId="790EE9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75pt;height:54.75pt" filled="t">
          <v:fill opacity="0" color2="black"/>
          <v:imagedata r:id="rId1" o:title="" croptop="-28f" cropbottom="-28f" cropleft="-11f" cropright="-11f"/>
        </v:shape>
      </w:pict>
    </w:r>
    <w:r>
      <w:rPr>
        <w:rFonts w:eastAsia="Arial" w:cs="Arial"/>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CFA29B" w14:textId="77777777" w:rsidR="00000000" w:rsidRDefault="004B5BC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1"/>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sz w:val="22"/>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sz w:val="22"/>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sz w:val="22"/>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4" w15:restartNumberingAfterBreak="0">
    <w:nsid w:val="00000005"/>
    <w:multiLevelType w:val="multilevel"/>
    <w:tmpl w:val="00000005"/>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07BB4"/>
    <w:rsid w:val="0013017F"/>
    <w:rsid w:val="0033460B"/>
    <w:rsid w:val="00407BB4"/>
    <w:rsid w:val="004402D9"/>
    <w:rsid w:val="004B5BC5"/>
    <w:rsid w:val="00BC0A9C"/>
    <w:rsid w:val="00EF43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7E85017"/>
  <w15:chartTrackingRefBased/>
  <w15:docId w15:val="{92103280-E90D-401C-8BED-404C5C943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kern w:val="2"/>
      <w:sz w:val="22"/>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sz w:val="22"/>
    </w:rPr>
  </w:style>
  <w:style w:type="character" w:customStyle="1" w:styleId="WW8Num2z1">
    <w:name w:val="WW8Num2z1"/>
    <w:rPr>
      <w:rFonts w:ascii="Courier New" w:hAnsi="Courier New" w:cs="Courier New"/>
      <w:sz w:val="20"/>
    </w:rPr>
  </w:style>
  <w:style w:type="character" w:customStyle="1" w:styleId="WW8Num2z2">
    <w:name w:val="WW8Num2z2"/>
    <w:rPr>
      <w:rFonts w:ascii="Wingdings" w:hAnsi="Wingdings" w:cs="Wingdings"/>
      <w:sz w:val="20"/>
    </w:rPr>
  </w:style>
  <w:style w:type="character" w:customStyle="1" w:styleId="WW8Num3z0">
    <w:name w:val="WW8Num3z0"/>
    <w:rPr>
      <w:rFonts w:ascii="Symbol" w:hAnsi="Symbol" w:cs="Symbol"/>
      <w:sz w:val="2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hAnsi="Symbol" w:cs="Symbol"/>
      <w:sz w:val="2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paragraph" w:customStyle="1" w:styleId="Ttulo1">
    <w:name w:val="Título1"/>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4216</Words>
  <Characters>23190</Characters>
  <Application>Microsoft Office Word</Application>
  <DocSecurity>0</DocSecurity>
  <Lines>193</Lines>
  <Paragraphs>54</Paragraphs>
  <ScaleCrop>false</ScaleCrop>
  <Company/>
  <LinksUpToDate>false</LinksUpToDate>
  <CharactersWithSpaces>27352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Pedroche</dc:creator>
  <cp:keywords/>
  <cp:lastModifiedBy>Angel Pedroche</cp:lastModifiedBy>
  <cp:revision>2</cp:revision>
  <cp:lastPrinted>1995-11-21T16:41:00Z</cp:lastPrinted>
  <dcterms:created xsi:type="dcterms:W3CDTF">2020-08-12T11:15:00Z</dcterms:created>
  <dcterms:modified xsi:type="dcterms:W3CDTF">2020-08-12T11:15:00Z</dcterms:modified>
</cp:coreProperties>
</file>