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E77" w:rsidRPr="001B5E77" w:rsidRDefault="001B5E77" w:rsidP="001B5E77">
      <w:pPr>
        <w:tabs>
          <w:tab w:val="left" w:pos="426"/>
        </w:tabs>
        <w:rPr>
          <w:rFonts w:cs="Arial"/>
          <w:sz w:val="22"/>
          <w:szCs w:val="22"/>
          <w:lang w:val="es-ES"/>
        </w:rPr>
      </w:pPr>
      <w:r w:rsidRPr="001B5E77">
        <w:rPr>
          <w:rFonts w:cs="Arial"/>
          <w:sz w:val="22"/>
          <w:szCs w:val="22"/>
          <w:lang w:val="es-ES"/>
        </w:rPr>
        <w:t>CONVOCATORIA PARA EL OTORGAMIENTO DE AYUDAS PARA FAVORECER LA PRÁCTICA DEPORTIVA Y DE ACTIVIDADES DE OCIO EN EDAD ESCOLAR PARA EL EJERCICIO 2020</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En cumplimiento de</w:t>
      </w:r>
      <w:r w:rsidR="00AB6AF2">
        <w:rPr>
          <w:rFonts w:cs="Arial"/>
          <w:sz w:val="22"/>
          <w:szCs w:val="22"/>
          <w:lang w:val="es-ES"/>
        </w:rPr>
        <w:t xml:space="preserve"> los</w:t>
      </w:r>
      <w:r w:rsidRPr="001B5E77">
        <w:rPr>
          <w:rFonts w:cs="Arial"/>
          <w:sz w:val="22"/>
          <w:szCs w:val="22"/>
          <w:lang w:val="es-ES"/>
        </w:rPr>
        <w:t xml:space="preserve"> decreto</w:t>
      </w:r>
      <w:r w:rsidR="00AB6AF2">
        <w:rPr>
          <w:rFonts w:cs="Arial"/>
          <w:sz w:val="22"/>
          <w:szCs w:val="22"/>
          <w:lang w:val="es-ES"/>
        </w:rPr>
        <w:t>s</w:t>
      </w:r>
      <w:r w:rsidRPr="001B5E77">
        <w:rPr>
          <w:rFonts w:cs="Arial"/>
          <w:sz w:val="22"/>
          <w:szCs w:val="22"/>
          <w:lang w:val="es-ES"/>
        </w:rPr>
        <w:t xml:space="preserve"> de Alcaldía</w:t>
      </w:r>
      <w:r w:rsidR="00671C06">
        <w:rPr>
          <w:rFonts w:cs="Arial"/>
          <w:sz w:val="22"/>
          <w:szCs w:val="22"/>
          <w:lang w:val="es-ES"/>
        </w:rPr>
        <w:t xml:space="preserve"> nº</w:t>
      </w:r>
      <w:r w:rsidRPr="001B5E77">
        <w:rPr>
          <w:rFonts w:cs="Arial"/>
          <w:sz w:val="22"/>
          <w:szCs w:val="22"/>
          <w:lang w:val="es-ES"/>
        </w:rPr>
        <w:t xml:space="preserve"> 974 de 25 de junio de 2020</w:t>
      </w:r>
      <w:r w:rsidR="00AB6AF2">
        <w:rPr>
          <w:rFonts w:cs="Arial"/>
          <w:sz w:val="22"/>
          <w:szCs w:val="22"/>
          <w:lang w:val="es-ES"/>
        </w:rPr>
        <w:t xml:space="preserve"> y </w:t>
      </w:r>
      <w:r w:rsidR="00671C06">
        <w:rPr>
          <w:rFonts w:cs="Arial"/>
          <w:sz w:val="22"/>
          <w:szCs w:val="22"/>
          <w:lang w:val="es-ES"/>
        </w:rPr>
        <w:t>nº 1037 de 3 de julio de 2020</w:t>
      </w:r>
      <w:r w:rsidR="00AB6AF2">
        <w:rPr>
          <w:rFonts w:cs="Arial"/>
          <w:sz w:val="22"/>
          <w:szCs w:val="22"/>
          <w:lang w:val="es-ES"/>
        </w:rPr>
        <w:t xml:space="preserve"> </w:t>
      </w:r>
      <w:r w:rsidRPr="001B5E77">
        <w:rPr>
          <w:rFonts w:cs="Arial"/>
          <w:sz w:val="22"/>
          <w:szCs w:val="22"/>
          <w:lang w:val="es-ES"/>
        </w:rPr>
        <w:t>, se abre la convocatoria de concurso público para la presentación de solicitudes de ayudas para favorecer la práctica deportiva y de actividades de ocio en edad escolar para el año 2020 y la temporada deportiva 2020-21, de acuerdo con la ordenanza específica reguladora de las bases por el otorgamiento de ayudas para favorecer la práctica deportiva y de actividades de ocio en edad escolar, aprobada por el Pleno en sesión ordinaria celebrada el día 28 de abril de 2016 y publicada íntegramente en el Boletín Oficial de la Provincia de Barcelona de fecha 20 de mayo de 2016.</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1- Objeto, condiciones y finalidad de la concesión de la subvención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El objeto de esta convocatoria es la concesión de ayudas a niños y jóvenes entre 3 y 18 años por la práctica deportiva y por la actividad de ocio:</w:t>
      </w:r>
    </w:p>
    <w:p w:rsidR="001B5E77" w:rsidRPr="001B5E77" w:rsidRDefault="001B5E77" w:rsidP="001B5E77">
      <w:pPr>
        <w:tabs>
          <w:tab w:val="left" w:pos="426"/>
        </w:tabs>
        <w:rPr>
          <w:rFonts w:cs="Arial"/>
          <w:sz w:val="22"/>
          <w:szCs w:val="22"/>
          <w:lang w:val="es-ES"/>
        </w:rPr>
      </w:pPr>
      <w:r w:rsidRPr="001B5E77">
        <w:rPr>
          <w:rFonts w:cs="Arial"/>
          <w:sz w:val="22"/>
          <w:szCs w:val="22"/>
          <w:lang w:val="es-ES"/>
        </w:rPr>
        <w:t>1.</w:t>
      </w:r>
      <w:r w:rsidRPr="001B5E77">
        <w:rPr>
          <w:rFonts w:cs="Arial"/>
          <w:sz w:val="22"/>
          <w:szCs w:val="22"/>
          <w:lang w:val="es-ES"/>
        </w:rPr>
        <w:tab/>
        <w:t>por programas deportivos de cariz continuado, organizados por el Ayuntamiento de Molins de Rei o entidades sin afán de lucro de Molins de Rei que promuevan actividades deportivas a la villa: entidades deportivas, Asociaciones de AMPAS, o similar.</w:t>
      </w:r>
    </w:p>
    <w:p w:rsidR="001B5E77" w:rsidRPr="001B5E77" w:rsidRDefault="001B5E77" w:rsidP="001B5E77">
      <w:pPr>
        <w:tabs>
          <w:tab w:val="left" w:pos="426"/>
        </w:tabs>
        <w:rPr>
          <w:rFonts w:cs="Arial"/>
          <w:sz w:val="22"/>
          <w:szCs w:val="22"/>
          <w:lang w:val="es-ES"/>
        </w:rPr>
      </w:pPr>
      <w:r w:rsidRPr="001B5E77">
        <w:rPr>
          <w:rFonts w:cs="Arial"/>
          <w:sz w:val="22"/>
          <w:szCs w:val="22"/>
          <w:lang w:val="es-ES"/>
        </w:rPr>
        <w:t>2.</w:t>
      </w:r>
      <w:r w:rsidRPr="001B5E77">
        <w:rPr>
          <w:rFonts w:cs="Arial"/>
          <w:sz w:val="22"/>
          <w:szCs w:val="22"/>
          <w:lang w:val="es-ES"/>
        </w:rPr>
        <w:tab/>
        <w:t>Por programas o actividades de ocio de cariz continuado, actividades de verano o puntuales (colonias, campamentos, ludote</w:t>
      </w:r>
      <w:r>
        <w:rPr>
          <w:rFonts w:cs="Arial"/>
          <w:sz w:val="22"/>
          <w:szCs w:val="22"/>
          <w:lang w:val="es-ES"/>
        </w:rPr>
        <w:t>cas</w:t>
      </w:r>
      <w:r w:rsidRPr="001B5E77">
        <w:rPr>
          <w:rFonts w:cs="Arial"/>
          <w:sz w:val="22"/>
          <w:szCs w:val="22"/>
          <w:lang w:val="es-ES"/>
        </w:rPr>
        <w:t>, etc.), organizadas por el Ayuntamiento de Molins de Rei o entidades sin afán de lucro de Molins de Rei, que promuevan actividades de ocio: entidades de ocio infantiles y juveniles, Asociaciones de AMPAS, o similar.</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 finalidad de esta convocatoria es el otorgamiento de una ayuda pública para garantizar que nadie pueda resultar excluido de la práctica deportiva o de las actividades de ocio por razones económicas.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2- Procedimiento y Convocatoria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El procedimiento de otorgamiento de las ayudas será la concurrencia competitiva mediante el cual las s</w:t>
      </w:r>
      <w:r>
        <w:rPr>
          <w:rFonts w:cs="Arial"/>
          <w:sz w:val="22"/>
          <w:szCs w:val="22"/>
          <w:lang w:val="es-ES"/>
        </w:rPr>
        <w:t>oli</w:t>
      </w:r>
      <w:r w:rsidRPr="001B5E77">
        <w:rPr>
          <w:rFonts w:cs="Arial"/>
          <w:sz w:val="22"/>
          <w:szCs w:val="22"/>
          <w:lang w:val="es-ES"/>
        </w:rPr>
        <w:t>citudes recibidas se valorarán de acuerdo con los criterios de otorgamiento establecidos en la cláusula 5</w:t>
      </w:r>
      <w:proofErr w:type="gramStart"/>
      <w:r w:rsidRPr="001B5E77">
        <w:rPr>
          <w:rFonts w:cs="Arial"/>
          <w:sz w:val="22"/>
          <w:szCs w:val="22"/>
          <w:lang w:val="es-ES"/>
        </w:rPr>
        <w:t>.ª</w:t>
      </w:r>
      <w:proofErr w:type="gramEnd"/>
      <w:r w:rsidRPr="001B5E77">
        <w:rPr>
          <w:rFonts w:cs="Arial"/>
          <w:sz w:val="22"/>
          <w:szCs w:val="22"/>
          <w:lang w:val="es-ES"/>
        </w:rPr>
        <w:t xml:space="preserve"> de esta convocatoria. </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3- Plazo de presentación de solicitudes y documentación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 s</w:t>
      </w:r>
      <w:r>
        <w:rPr>
          <w:rFonts w:cs="Arial"/>
          <w:sz w:val="22"/>
          <w:szCs w:val="22"/>
          <w:lang w:val="es-ES"/>
        </w:rPr>
        <w:t>oli</w:t>
      </w:r>
      <w:r w:rsidRPr="001B5E77">
        <w:rPr>
          <w:rFonts w:cs="Arial"/>
          <w:sz w:val="22"/>
          <w:szCs w:val="22"/>
          <w:lang w:val="es-ES"/>
        </w:rPr>
        <w:t xml:space="preserve">citud, junto con la documentación que se especifica a continuación, podrá ser presentada </w:t>
      </w:r>
      <w:r w:rsidR="00AB6AF2">
        <w:rPr>
          <w:rFonts w:cs="Arial"/>
          <w:sz w:val="22"/>
          <w:szCs w:val="22"/>
          <w:lang w:val="es-ES"/>
        </w:rPr>
        <w:t xml:space="preserve">en la </w:t>
      </w:r>
      <w:r w:rsidR="00AB6AF2" w:rsidRPr="00AB6AF2">
        <w:rPr>
          <w:rFonts w:cs="Arial"/>
          <w:sz w:val="22"/>
          <w:szCs w:val="22"/>
        </w:rPr>
        <w:t xml:space="preserve">Oficina del </w:t>
      </w:r>
      <w:proofErr w:type="spellStart"/>
      <w:r w:rsidR="00AB6AF2" w:rsidRPr="00AB6AF2">
        <w:rPr>
          <w:rFonts w:cs="Arial"/>
          <w:sz w:val="22"/>
          <w:szCs w:val="22"/>
        </w:rPr>
        <w:t>Poli</w:t>
      </w:r>
      <w:r w:rsidR="00AB6AF2">
        <w:rPr>
          <w:rFonts w:cs="Arial"/>
          <w:sz w:val="22"/>
          <w:szCs w:val="22"/>
        </w:rPr>
        <w:t>deportivo</w:t>
      </w:r>
      <w:proofErr w:type="spellEnd"/>
      <w:r w:rsidR="00AB6AF2" w:rsidRPr="00AB6AF2">
        <w:rPr>
          <w:rFonts w:cs="Arial"/>
          <w:sz w:val="22"/>
          <w:szCs w:val="22"/>
        </w:rPr>
        <w:t xml:space="preserve"> Municipal, </w:t>
      </w:r>
      <w:proofErr w:type="spellStart"/>
      <w:r w:rsidR="00AB6AF2" w:rsidRPr="00AB6AF2">
        <w:rPr>
          <w:rFonts w:cs="Arial"/>
          <w:sz w:val="22"/>
          <w:szCs w:val="22"/>
        </w:rPr>
        <w:t>ca</w:t>
      </w:r>
      <w:r w:rsidR="00AB6AF2">
        <w:rPr>
          <w:rFonts w:cs="Arial"/>
          <w:sz w:val="22"/>
          <w:szCs w:val="22"/>
        </w:rPr>
        <w:t>lle</w:t>
      </w:r>
      <w:proofErr w:type="spellEnd"/>
      <w:r w:rsidR="00AB6AF2" w:rsidRPr="00AB6AF2">
        <w:rPr>
          <w:rFonts w:cs="Arial"/>
          <w:sz w:val="22"/>
          <w:szCs w:val="22"/>
        </w:rPr>
        <w:t xml:space="preserve"> Sant Antoni M. Claret, 1 bis de Molins de Rei</w:t>
      </w:r>
      <w:r w:rsidR="00AB6AF2" w:rsidRPr="001B5E77">
        <w:rPr>
          <w:rFonts w:cs="Arial"/>
          <w:sz w:val="22"/>
          <w:szCs w:val="22"/>
          <w:lang w:val="es-ES"/>
        </w:rPr>
        <w:t xml:space="preserve"> </w:t>
      </w:r>
      <w:r w:rsidRPr="001B5E77">
        <w:rPr>
          <w:rFonts w:cs="Arial"/>
          <w:sz w:val="22"/>
          <w:szCs w:val="22"/>
          <w:lang w:val="es-ES"/>
        </w:rPr>
        <w:t xml:space="preserve">a partir del día siguiente de la publicación de esta convocatoria en el Boletín Oficial de la Provincia de Barcelona. </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Se establece el siguiente periodo de presentación de solicitudes con el plazo final de presentación en función del tipo de actividad por la cual se pide la ayuda: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 xml:space="preserve">Actividades de Verano, hasta el </w:t>
      </w:r>
      <w:r w:rsidR="00AB6AF2">
        <w:rPr>
          <w:rFonts w:cs="Arial"/>
          <w:sz w:val="22"/>
          <w:szCs w:val="22"/>
          <w:lang w:val="es-ES"/>
        </w:rPr>
        <w:t>24</w:t>
      </w:r>
      <w:r w:rsidRPr="001B5E77">
        <w:rPr>
          <w:rFonts w:cs="Arial"/>
          <w:sz w:val="22"/>
          <w:szCs w:val="22"/>
          <w:lang w:val="es-ES"/>
        </w:rPr>
        <w:t xml:space="preserve"> de ju</w:t>
      </w:r>
      <w:r w:rsidR="00AB6AF2">
        <w:rPr>
          <w:rFonts w:cs="Arial"/>
          <w:sz w:val="22"/>
          <w:szCs w:val="22"/>
          <w:lang w:val="es-ES"/>
        </w:rPr>
        <w:t>l</w:t>
      </w:r>
      <w:r w:rsidRPr="001B5E77">
        <w:rPr>
          <w:rFonts w:cs="Arial"/>
          <w:sz w:val="22"/>
          <w:szCs w:val="22"/>
          <w:lang w:val="es-ES"/>
        </w:rPr>
        <w:t>io de 2020</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Actividades Deportivas temporada la 2020-2021, hasta el 15 de octubre de 2020</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Colonias, ludote</w:t>
      </w:r>
      <w:r>
        <w:rPr>
          <w:rFonts w:cs="Arial"/>
          <w:sz w:val="22"/>
          <w:szCs w:val="22"/>
          <w:lang w:val="es-ES"/>
        </w:rPr>
        <w:t>cas</w:t>
      </w:r>
      <w:r w:rsidRPr="001B5E77">
        <w:rPr>
          <w:rFonts w:cs="Arial"/>
          <w:sz w:val="22"/>
          <w:szCs w:val="22"/>
          <w:lang w:val="es-ES"/>
        </w:rPr>
        <w:t xml:space="preserve"> y Parques de Navidad, y otras, hasta 30 de noviembre de 2020</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lastRenderedPageBreak/>
        <w:t xml:space="preserve">Se efectuarán dos listados, uno para las solicitudes de actividades deportivas de temporada que se gestionará desde el Negociado de Deportes y, el otro listado que </w:t>
      </w:r>
      <w:r>
        <w:rPr>
          <w:rFonts w:cs="Arial"/>
          <w:sz w:val="22"/>
          <w:szCs w:val="22"/>
          <w:lang w:val="es-ES"/>
        </w:rPr>
        <w:t>responderá a las sol</w:t>
      </w:r>
      <w:r w:rsidRPr="001B5E77">
        <w:rPr>
          <w:rFonts w:cs="Arial"/>
          <w:sz w:val="22"/>
          <w:szCs w:val="22"/>
          <w:lang w:val="es-ES"/>
        </w:rPr>
        <w:t>icitudes por actividades de ocio, que se gestionará por parte del Negociado de Infancia y Familia.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En caso de agotarse el importe previsto a las aplicaciones presupuestarias correspondientes, se elaborará una lista de espera que será ordenada de menor a mayor renta</w:t>
      </w:r>
      <w:r>
        <w:rPr>
          <w:rFonts w:cs="Arial"/>
          <w:sz w:val="22"/>
          <w:szCs w:val="22"/>
          <w:lang w:val="es-ES"/>
        </w:rPr>
        <w:t xml:space="preserve"> per cápita de las familias sol</w:t>
      </w:r>
      <w:r w:rsidRPr="001B5E77">
        <w:rPr>
          <w:rFonts w:cs="Arial"/>
          <w:sz w:val="22"/>
          <w:szCs w:val="22"/>
          <w:lang w:val="es-ES"/>
        </w:rPr>
        <w:t>icitant</w:t>
      </w:r>
      <w:r>
        <w:rPr>
          <w:rFonts w:cs="Arial"/>
          <w:sz w:val="22"/>
          <w:szCs w:val="22"/>
          <w:lang w:val="es-ES"/>
        </w:rPr>
        <w:t>e</w:t>
      </w:r>
      <w:r w:rsidRPr="001B5E77">
        <w:rPr>
          <w:rFonts w:cs="Arial"/>
          <w:sz w:val="22"/>
          <w:szCs w:val="22"/>
          <w:lang w:val="es-ES"/>
        </w:rPr>
        <w:t>s, sin tenerse en cuenta la fecha de solicitud. Estos listados se activarán cuando se disponga de más consignación a las aplicaciones presupuestarias.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Las s</w:t>
      </w:r>
      <w:r>
        <w:rPr>
          <w:rFonts w:cs="Arial"/>
          <w:sz w:val="22"/>
          <w:szCs w:val="22"/>
          <w:lang w:val="es-ES"/>
        </w:rPr>
        <w:t>oli</w:t>
      </w:r>
      <w:r w:rsidRPr="001B5E77">
        <w:rPr>
          <w:rFonts w:cs="Arial"/>
          <w:sz w:val="22"/>
          <w:szCs w:val="22"/>
          <w:lang w:val="es-ES"/>
        </w:rPr>
        <w:t xml:space="preserve">citudes, junto con la documentación que se determine anualmente en la convocatoria, se </w:t>
      </w:r>
      <w:proofErr w:type="gramStart"/>
      <w:r w:rsidR="00AB6AF2">
        <w:rPr>
          <w:rFonts w:cs="Arial"/>
          <w:sz w:val="22"/>
          <w:szCs w:val="22"/>
          <w:lang w:val="es-ES"/>
        </w:rPr>
        <w:t>deberá</w:t>
      </w:r>
      <w:proofErr w:type="gramEnd"/>
      <w:r w:rsidRPr="001B5E77">
        <w:rPr>
          <w:rFonts w:cs="Arial"/>
          <w:sz w:val="22"/>
          <w:szCs w:val="22"/>
          <w:lang w:val="es-ES"/>
        </w:rPr>
        <w:t xml:space="preserve"> presentar </w:t>
      </w:r>
      <w:r w:rsidR="00AB6AF2" w:rsidRPr="00AB6AF2">
        <w:rPr>
          <w:rFonts w:cs="Arial"/>
          <w:sz w:val="22"/>
          <w:szCs w:val="22"/>
          <w:lang w:val="es-ES"/>
        </w:rPr>
        <w:t>en</w:t>
      </w:r>
      <w:r w:rsidRPr="00AB6AF2">
        <w:rPr>
          <w:rFonts w:cs="Arial"/>
          <w:sz w:val="22"/>
          <w:szCs w:val="22"/>
          <w:lang w:val="es-ES"/>
        </w:rPr>
        <w:t xml:space="preserve"> </w:t>
      </w:r>
      <w:r w:rsidR="00AB6AF2" w:rsidRPr="00AB6AF2">
        <w:rPr>
          <w:rFonts w:cs="Arial"/>
          <w:sz w:val="22"/>
          <w:szCs w:val="22"/>
          <w:lang w:val="es-ES"/>
        </w:rPr>
        <w:t xml:space="preserve">la </w:t>
      </w:r>
      <w:r w:rsidR="00AB6AF2" w:rsidRPr="00AB6AF2">
        <w:rPr>
          <w:rFonts w:cs="Arial"/>
          <w:sz w:val="22"/>
          <w:szCs w:val="22"/>
        </w:rPr>
        <w:t xml:space="preserve">Oficina del </w:t>
      </w:r>
      <w:proofErr w:type="spellStart"/>
      <w:r w:rsidR="00AB6AF2" w:rsidRPr="00AB6AF2">
        <w:rPr>
          <w:rFonts w:cs="Arial"/>
          <w:sz w:val="22"/>
          <w:szCs w:val="22"/>
        </w:rPr>
        <w:t>Poli</w:t>
      </w:r>
      <w:r w:rsidR="00AB6AF2">
        <w:rPr>
          <w:rFonts w:cs="Arial"/>
          <w:sz w:val="22"/>
          <w:szCs w:val="22"/>
        </w:rPr>
        <w:t>deportivo</w:t>
      </w:r>
      <w:proofErr w:type="spellEnd"/>
      <w:r w:rsidR="00AB6AF2" w:rsidRPr="00AB6AF2">
        <w:rPr>
          <w:rFonts w:cs="Arial"/>
          <w:sz w:val="22"/>
          <w:szCs w:val="22"/>
        </w:rPr>
        <w:t xml:space="preserve"> Municipal, </w:t>
      </w:r>
      <w:proofErr w:type="spellStart"/>
      <w:r w:rsidR="00AB6AF2" w:rsidRPr="00AB6AF2">
        <w:rPr>
          <w:rFonts w:cs="Arial"/>
          <w:sz w:val="22"/>
          <w:szCs w:val="22"/>
        </w:rPr>
        <w:t>ca</w:t>
      </w:r>
      <w:r w:rsidR="00AB6AF2">
        <w:rPr>
          <w:rFonts w:cs="Arial"/>
          <w:sz w:val="22"/>
          <w:szCs w:val="22"/>
        </w:rPr>
        <w:t>lle</w:t>
      </w:r>
      <w:proofErr w:type="spellEnd"/>
      <w:r w:rsidR="00AB6AF2" w:rsidRPr="00AB6AF2">
        <w:rPr>
          <w:rFonts w:cs="Arial"/>
          <w:sz w:val="22"/>
          <w:szCs w:val="22"/>
        </w:rPr>
        <w:t xml:space="preserve"> Sant Antoni M. Claret, 1 bis de Molins de Rei</w:t>
      </w:r>
      <w:r w:rsidR="00AB6AF2" w:rsidRPr="00892856">
        <w:rPr>
          <w:rFonts w:cs="Arial"/>
        </w:rPr>
        <w:t>.</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 documentación a presentar en la convocatoria del 2020 es la que se especifica a continuación: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Documentación básica obligatoria: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Hoja de solicitud específico (Anexo 1)</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Hoja de inscripción a la actividad deportiva o a la actividad de ocio</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Fotocopia DNI, NIE y/o PASAPORTE o libro de familia del solicitando menor de 18 años y del padre, madre o tutor legal del solicitan</w:t>
      </w:r>
      <w:r w:rsidR="005F6564">
        <w:rPr>
          <w:rFonts w:cs="Arial"/>
          <w:sz w:val="22"/>
          <w:szCs w:val="22"/>
          <w:lang w:val="es-ES"/>
        </w:rPr>
        <w:t>te</w:t>
      </w:r>
      <w:r w:rsidRPr="001B5E77">
        <w:rPr>
          <w:rFonts w:cs="Arial"/>
          <w:sz w:val="22"/>
          <w:szCs w:val="22"/>
          <w:lang w:val="es-ES"/>
        </w:rPr>
        <w:t xml:space="preserve">. Cuando se trate de </w:t>
      </w:r>
      <w:r w:rsidR="005F6564">
        <w:rPr>
          <w:rFonts w:cs="Arial"/>
          <w:sz w:val="22"/>
          <w:szCs w:val="22"/>
          <w:lang w:val="es-ES"/>
        </w:rPr>
        <w:t>una persona menor de edad, la soli</w:t>
      </w:r>
      <w:r w:rsidRPr="001B5E77">
        <w:rPr>
          <w:rFonts w:cs="Arial"/>
          <w:sz w:val="22"/>
          <w:szCs w:val="22"/>
          <w:lang w:val="es-ES"/>
        </w:rPr>
        <w:t>citud tendrá que estar firmada por el padre, madre o tutor legal.</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Justificando de CONVIVENCIA (Ayuntamiento: Oficina Atención al Ciudadano).</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Certificado de corderos del Ayuntamiento Molins de Rei y de cualquier otro municipio donde la familia tenga propiedades.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Justificantes económicos de todos los mayores de edad integrantes de la unidad familiar:</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Nómina, baja o maternidad.</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Certificado  de pensión o prestaciones de la Seguridad Social.</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 xml:space="preserve">Certificado del OTG conforme está INSCRITO Y RECIBE O NO RECIBE una </w:t>
      </w:r>
      <w:proofErr w:type="gramStart"/>
      <w:r w:rsidR="005F6564">
        <w:rPr>
          <w:rFonts w:cs="Arial"/>
          <w:sz w:val="22"/>
          <w:szCs w:val="22"/>
          <w:lang w:val="es-ES"/>
        </w:rPr>
        <w:t>p</w:t>
      </w:r>
      <w:r w:rsidRPr="001B5E77">
        <w:rPr>
          <w:rFonts w:cs="Arial"/>
          <w:sz w:val="22"/>
          <w:szCs w:val="22"/>
          <w:lang w:val="es-ES"/>
        </w:rPr>
        <w:t>restación .</w:t>
      </w:r>
      <w:proofErr w:type="gramEnd"/>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Declaración Jurada justificando los ingresos y/o no ingresos.</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Declaración jurada justificantes ingresos por alquiler habitación.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Justificando de gastos de la vivienda: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Último recibo de alquiler o hipoteca (Entidad  bancaria).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Declaración jurada del gasto por habitación alquilada.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Justificantes bancarios:</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Extracto bancario de todas las cuentas bancarias de los movimientos de los últimos 6 meses.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Justificantes de Hacienda (en el caso de realizarla):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Declaración Lava último ejercicio, de todos los miembros de la unidad familiar.</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Últimas declaraciones trimestrales del ejercicio actual (por autónomos).</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Hoja de autorización a *AET y la DG firmado por la familia (Anexo II).</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Documentación complementaria:</w:t>
      </w:r>
    </w:p>
    <w:p w:rsidR="001B5E77" w:rsidRPr="001B5E77" w:rsidRDefault="001B5E77" w:rsidP="001B5E77">
      <w:pPr>
        <w:tabs>
          <w:tab w:val="left" w:pos="426"/>
        </w:tabs>
        <w:rPr>
          <w:rFonts w:cs="Arial"/>
          <w:sz w:val="22"/>
          <w:szCs w:val="22"/>
          <w:lang w:val="es-ES"/>
        </w:rPr>
      </w:pPr>
      <w:r w:rsidRPr="001B5E77">
        <w:rPr>
          <w:rFonts w:cs="Arial"/>
          <w:sz w:val="22"/>
          <w:szCs w:val="22"/>
          <w:lang w:val="es-ES"/>
        </w:rPr>
        <w:t>En caso de separación familiar:</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Convenio regulador de separación.</w:t>
      </w:r>
    </w:p>
    <w:p w:rsidR="001B5E77" w:rsidRPr="001B5E77" w:rsidRDefault="001B5E77" w:rsidP="001B5E77">
      <w:pPr>
        <w:tabs>
          <w:tab w:val="left" w:pos="426"/>
        </w:tabs>
        <w:rPr>
          <w:rFonts w:cs="Arial"/>
          <w:sz w:val="22"/>
          <w:szCs w:val="22"/>
          <w:lang w:val="es-ES"/>
        </w:rPr>
      </w:pPr>
      <w:r w:rsidRPr="001B5E77">
        <w:rPr>
          <w:rFonts w:cs="Arial"/>
          <w:sz w:val="22"/>
          <w:szCs w:val="22"/>
          <w:lang w:val="es-ES"/>
        </w:rPr>
        <w:lastRenderedPageBreak/>
        <w:t>-</w:t>
      </w:r>
      <w:r w:rsidRPr="001B5E77">
        <w:rPr>
          <w:rFonts w:cs="Arial"/>
          <w:sz w:val="22"/>
          <w:szCs w:val="22"/>
          <w:lang w:val="es-ES"/>
        </w:rPr>
        <w:tab/>
        <w:t>En el caso de impago de la pensión de alimentos, la denuncia correspondiente.</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Declaración Jurada justificando ingresos o no ingresos de la pensión alimentos (en los casos de que la sentencia esté en trámite)</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Ficha deportiva, en caso de estar dado de alta en alguna competición, federada o de Consejo Deportivo.</w:t>
      </w:r>
    </w:p>
    <w:p w:rsidR="001B5E77" w:rsidRPr="001B5E77" w:rsidRDefault="001B5E77" w:rsidP="001B5E77">
      <w:pPr>
        <w:tabs>
          <w:tab w:val="left" w:pos="426"/>
        </w:tabs>
        <w:rPr>
          <w:rFonts w:cs="Arial"/>
          <w:sz w:val="22"/>
          <w:szCs w:val="22"/>
          <w:lang w:val="es-ES"/>
        </w:rPr>
      </w:pPr>
    </w:p>
    <w:p w:rsidR="001B5E77" w:rsidRDefault="001B5E77" w:rsidP="001B5E77">
      <w:pPr>
        <w:tabs>
          <w:tab w:val="left" w:pos="426"/>
        </w:tabs>
        <w:rPr>
          <w:rFonts w:cs="Arial"/>
          <w:sz w:val="22"/>
          <w:szCs w:val="22"/>
          <w:lang w:val="es-ES"/>
        </w:rPr>
      </w:pPr>
      <w:r w:rsidRPr="001B5E77">
        <w:rPr>
          <w:rFonts w:cs="Arial"/>
          <w:sz w:val="22"/>
          <w:szCs w:val="22"/>
          <w:lang w:val="es-ES"/>
        </w:rPr>
        <w:t xml:space="preserve">En caso de que a la solicitud le falten datos o parte de la documentación requerida, se notificará a la familia, quien tendrá que subsanar esta documentación en el plazo de 10 días. En caso de no presentar la documentación requerida, se entenderá que renuncia a la solicitud. </w:t>
      </w:r>
    </w:p>
    <w:p w:rsidR="005F6564" w:rsidRPr="001B5E77" w:rsidRDefault="005F6564" w:rsidP="001B5E77">
      <w:pPr>
        <w:tabs>
          <w:tab w:val="left" w:pos="426"/>
        </w:tabs>
        <w:rPr>
          <w:rFonts w:cs="Arial"/>
          <w:sz w:val="22"/>
          <w:szCs w:val="22"/>
          <w:lang w:val="es-ES"/>
        </w:rPr>
      </w:pPr>
    </w:p>
    <w:p w:rsidR="001B5E77" w:rsidRPr="001B5E77" w:rsidRDefault="001B5E77" w:rsidP="00AB6AF2">
      <w:pPr>
        <w:tabs>
          <w:tab w:val="left" w:pos="426"/>
        </w:tabs>
        <w:rPr>
          <w:rFonts w:cs="Arial"/>
          <w:sz w:val="22"/>
          <w:szCs w:val="22"/>
          <w:lang w:val="es-ES"/>
        </w:rPr>
      </w:pPr>
      <w:r w:rsidRPr="001B5E77">
        <w:rPr>
          <w:rFonts w:cs="Arial"/>
          <w:sz w:val="22"/>
          <w:szCs w:val="22"/>
          <w:lang w:val="es-ES"/>
        </w:rPr>
        <w:t>Las s</w:t>
      </w:r>
      <w:r w:rsidR="005F6564">
        <w:rPr>
          <w:rFonts w:cs="Arial"/>
          <w:sz w:val="22"/>
          <w:szCs w:val="22"/>
          <w:lang w:val="es-ES"/>
        </w:rPr>
        <w:t>oli</w:t>
      </w:r>
      <w:r w:rsidRPr="001B5E77">
        <w:rPr>
          <w:rFonts w:cs="Arial"/>
          <w:sz w:val="22"/>
          <w:szCs w:val="22"/>
          <w:lang w:val="es-ES"/>
        </w:rPr>
        <w:t>citudes para concurrir, así como el resto de anexos a la presente convocatoria, se pueden obtener</w:t>
      </w:r>
      <w:r w:rsidR="00AB6AF2">
        <w:rPr>
          <w:rFonts w:cs="Arial"/>
          <w:sz w:val="22"/>
          <w:szCs w:val="22"/>
          <w:lang w:val="es-ES"/>
        </w:rPr>
        <w:t xml:space="preserve"> en la </w:t>
      </w:r>
      <w:r w:rsidR="00AB6AF2" w:rsidRPr="00AB6AF2">
        <w:rPr>
          <w:rFonts w:cs="Arial"/>
          <w:sz w:val="22"/>
          <w:szCs w:val="22"/>
        </w:rPr>
        <w:t xml:space="preserve">Oficina del </w:t>
      </w:r>
      <w:proofErr w:type="spellStart"/>
      <w:r w:rsidR="00AB6AF2" w:rsidRPr="00AB6AF2">
        <w:rPr>
          <w:rFonts w:cs="Arial"/>
          <w:sz w:val="22"/>
          <w:szCs w:val="22"/>
        </w:rPr>
        <w:t>Poli</w:t>
      </w:r>
      <w:r w:rsidR="00AB6AF2">
        <w:rPr>
          <w:rFonts w:cs="Arial"/>
          <w:sz w:val="22"/>
          <w:szCs w:val="22"/>
        </w:rPr>
        <w:t>deportivo</w:t>
      </w:r>
      <w:proofErr w:type="spellEnd"/>
      <w:r w:rsidR="00AB6AF2" w:rsidRPr="00AB6AF2">
        <w:rPr>
          <w:rFonts w:cs="Arial"/>
          <w:sz w:val="22"/>
          <w:szCs w:val="22"/>
        </w:rPr>
        <w:t xml:space="preserve"> Municipal, carrer Sant Antoni M. Claret, 1 bis de Molins de Rei</w:t>
      </w:r>
      <w:r w:rsidRPr="001B5E77">
        <w:rPr>
          <w:rFonts w:cs="Arial"/>
          <w:sz w:val="22"/>
          <w:szCs w:val="22"/>
          <w:lang w:val="es-ES"/>
        </w:rPr>
        <w:t>.</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 presentación de la sol</w:t>
      </w:r>
      <w:r w:rsidR="005F6564">
        <w:rPr>
          <w:rFonts w:cs="Arial"/>
          <w:sz w:val="22"/>
          <w:szCs w:val="22"/>
          <w:lang w:val="es-ES"/>
        </w:rPr>
        <w:t>i</w:t>
      </w:r>
      <w:r w:rsidRPr="001B5E77">
        <w:rPr>
          <w:rFonts w:cs="Arial"/>
          <w:sz w:val="22"/>
          <w:szCs w:val="22"/>
          <w:lang w:val="es-ES"/>
        </w:rPr>
        <w:t>citud de ayuda implica la aceptación de las bases.</w:t>
      </w:r>
    </w:p>
    <w:p w:rsidR="001B5E77" w:rsidRPr="001B5E77" w:rsidRDefault="001B5E77" w:rsidP="001B5E77">
      <w:pPr>
        <w:tabs>
          <w:tab w:val="left" w:pos="426"/>
        </w:tabs>
        <w:rPr>
          <w:rFonts w:cs="Arial"/>
          <w:sz w:val="22"/>
          <w:szCs w:val="22"/>
          <w:lang w:val="es-ES"/>
        </w:rPr>
      </w:pPr>
    </w:p>
    <w:p w:rsidR="001B5E77" w:rsidRPr="001B5E77" w:rsidRDefault="005F6564" w:rsidP="001B5E77">
      <w:pPr>
        <w:tabs>
          <w:tab w:val="left" w:pos="426"/>
        </w:tabs>
        <w:rPr>
          <w:rFonts w:cs="Arial"/>
          <w:sz w:val="22"/>
          <w:szCs w:val="22"/>
          <w:lang w:val="es-ES"/>
        </w:rPr>
      </w:pPr>
      <w:r>
        <w:rPr>
          <w:rFonts w:cs="Arial"/>
          <w:sz w:val="22"/>
          <w:szCs w:val="22"/>
          <w:lang w:val="es-ES"/>
        </w:rPr>
        <w:t xml:space="preserve">Cláusula 4- Requisitos para </w:t>
      </w:r>
      <w:r w:rsidR="001B5E77" w:rsidRPr="001B5E77">
        <w:rPr>
          <w:rFonts w:cs="Arial"/>
          <w:sz w:val="22"/>
          <w:szCs w:val="22"/>
          <w:lang w:val="es-ES"/>
        </w:rPr>
        <w:t>solicitar la subvención y forma de acreditarlos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Podrán ser beneficiarios de estas ayudas los niños y jóvenes residentes en Molins de Rei incluidos en la unidad familiar que cumplan los siguientes requisitos:</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Niños y jóvenes entre 3 y 18 años</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Todos los miembros de la unidad familiar tienen que estar empadronados en Molins de Rei.</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Los solicitant</w:t>
      </w:r>
      <w:r w:rsidR="005F6564">
        <w:rPr>
          <w:rFonts w:cs="Arial"/>
          <w:sz w:val="22"/>
          <w:szCs w:val="22"/>
          <w:lang w:val="es-ES"/>
        </w:rPr>
        <w:t>e</w:t>
      </w:r>
      <w:r w:rsidRPr="001B5E77">
        <w:rPr>
          <w:rFonts w:cs="Arial"/>
          <w:sz w:val="22"/>
          <w:szCs w:val="22"/>
          <w:lang w:val="es-ES"/>
        </w:rPr>
        <w:t>s tendrán que tener una renta per cápita mensual de la unidad familiar igual o inferior a 400 €.</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5.- Criterios de otorgamiento y valoración de solicitudes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Las s</w:t>
      </w:r>
      <w:r w:rsidR="005F6564">
        <w:rPr>
          <w:rFonts w:cs="Arial"/>
          <w:sz w:val="22"/>
          <w:szCs w:val="22"/>
          <w:lang w:val="es-ES"/>
        </w:rPr>
        <w:t>oli</w:t>
      </w:r>
      <w:r w:rsidRPr="001B5E77">
        <w:rPr>
          <w:rFonts w:cs="Arial"/>
          <w:sz w:val="22"/>
          <w:szCs w:val="22"/>
          <w:lang w:val="es-ES"/>
        </w:rPr>
        <w:t>citudes de las familias que opten a estas ayudas, siempre que no superen los umbrales establecidos en el punto 3 de las bases reguladoras, se otorgarán por la capacidad económica de la unidad familiar. Se subvencionará un % según la siguiente relación de renta per cápita mensual:</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proofErr w:type="spellStart"/>
      <w:r w:rsidRPr="001B5E77">
        <w:rPr>
          <w:rFonts w:cs="Arial"/>
          <w:sz w:val="22"/>
          <w:szCs w:val="22"/>
          <w:lang w:val="es-ES"/>
        </w:rPr>
        <w:t>RxC</w:t>
      </w:r>
      <w:proofErr w:type="spellEnd"/>
      <w:r w:rsidRPr="001B5E77">
        <w:rPr>
          <w:rFonts w:cs="Arial"/>
          <w:sz w:val="22"/>
          <w:szCs w:val="22"/>
          <w:lang w:val="es-ES"/>
        </w:rPr>
        <w:t xml:space="preserve"> menores de 175€  – 75% del coste de la actividad</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proofErr w:type="spellStart"/>
      <w:r w:rsidRPr="001B5E77">
        <w:rPr>
          <w:rFonts w:cs="Arial"/>
          <w:sz w:val="22"/>
          <w:szCs w:val="22"/>
          <w:lang w:val="es-ES"/>
        </w:rPr>
        <w:t>RxC</w:t>
      </w:r>
      <w:proofErr w:type="spellEnd"/>
      <w:r w:rsidRPr="001B5E77">
        <w:rPr>
          <w:rFonts w:cs="Arial"/>
          <w:sz w:val="22"/>
          <w:szCs w:val="22"/>
          <w:lang w:val="es-ES"/>
        </w:rPr>
        <w:t xml:space="preserve"> de 176 a 250€   – 60% del coste de la actividad</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proofErr w:type="spellStart"/>
      <w:r w:rsidRPr="001B5E77">
        <w:rPr>
          <w:rFonts w:cs="Arial"/>
          <w:sz w:val="22"/>
          <w:szCs w:val="22"/>
          <w:lang w:val="es-ES"/>
        </w:rPr>
        <w:t>RxC</w:t>
      </w:r>
      <w:proofErr w:type="spellEnd"/>
      <w:r w:rsidRPr="001B5E77">
        <w:rPr>
          <w:rFonts w:cs="Arial"/>
          <w:sz w:val="22"/>
          <w:szCs w:val="22"/>
          <w:lang w:val="es-ES"/>
        </w:rPr>
        <w:t xml:space="preserve"> de 251 a 325€   – 40% del coste de la actividad</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proofErr w:type="spellStart"/>
      <w:r w:rsidRPr="001B5E77">
        <w:rPr>
          <w:rFonts w:cs="Arial"/>
          <w:sz w:val="22"/>
          <w:szCs w:val="22"/>
          <w:lang w:val="es-ES"/>
        </w:rPr>
        <w:t>RxC</w:t>
      </w:r>
      <w:proofErr w:type="spellEnd"/>
      <w:r w:rsidRPr="001B5E77">
        <w:rPr>
          <w:rFonts w:cs="Arial"/>
          <w:sz w:val="22"/>
          <w:szCs w:val="22"/>
          <w:lang w:val="es-ES"/>
        </w:rPr>
        <w:t xml:space="preserve"> de 326 a 400€   – 20% del coste de la actividad</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El departamento de Servicios Sociales, podrá emitir un informe de excepcionalidad en casos de situación de riesgo social, y puede proponer un importe de la beca de fines el 100%.</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Se valorarán un máximo de 2 s</w:t>
      </w:r>
      <w:r w:rsidR="005F6564">
        <w:rPr>
          <w:rFonts w:cs="Arial"/>
          <w:sz w:val="22"/>
          <w:szCs w:val="22"/>
          <w:lang w:val="es-ES"/>
        </w:rPr>
        <w:t>olic</w:t>
      </w:r>
      <w:r w:rsidRPr="001B5E77">
        <w:rPr>
          <w:rFonts w:cs="Arial"/>
          <w:sz w:val="22"/>
          <w:szCs w:val="22"/>
          <w:lang w:val="es-ES"/>
        </w:rPr>
        <w:t>itudes por unidad familiar.</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En caso de que las s</w:t>
      </w:r>
      <w:r w:rsidR="005F6564">
        <w:rPr>
          <w:rFonts w:cs="Arial"/>
          <w:sz w:val="22"/>
          <w:szCs w:val="22"/>
          <w:lang w:val="es-ES"/>
        </w:rPr>
        <w:t>oli</w:t>
      </w:r>
      <w:r w:rsidRPr="001B5E77">
        <w:rPr>
          <w:rFonts w:cs="Arial"/>
          <w:sz w:val="22"/>
          <w:szCs w:val="22"/>
          <w:lang w:val="es-ES"/>
        </w:rPr>
        <w:t>citudes presentadas superaran el crédito disponible, pasarán a una lista de espera, ordenada según la renta per cápita mensual. Tendrán preferencia las familias con menos ingresos, según esta lista. En el caso de familias con los mismos ingresos, se aceptará la s</w:t>
      </w:r>
      <w:r w:rsidR="005F6564">
        <w:rPr>
          <w:rFonts w:cs="Arial"/>
          <w:sz w:val="22"/>
          <w:szCs w:val="22"/>
          <w:lang w:val="es-ES"/>
        </w:rPr>
        <w:t>oli</w:t>
      </w:r>
      <w:r w:rsidRPr="001B5E77">
        <w:rPr>
          <w:rFonts w:cs="Arial"/>
          <w:sz w:val="22"/>
          <w:szCs w:val="22"/>
          <w:lang w:val="es-ES"/>
        </w:rPr>
        <w:t>citud que haya entrado primero al registro de entrada de la Corporación.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lastRenderedPageBreak/>
        <w:t>La valoración de las solicitudes se realizará desde los departamentos de Deportes, de Infancia y Familia y de Servicios Sociales del área de Servicios a las Personas del Ayuntamiento de Molins de Rei, que emitirá el correspondiente informe propuesta el cual elevarán al Alcalde por su resolución. La carencia de resolución en fecha 31 de diciembre, produce efectos desestimatorios de la solicitud presentada.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 xml:space="preserve">Cláusula 6.- Pago y justificación de las ayudas.- </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El pago y la justificación de las ayudas se hará según dispone la cláusula 6</w:t>
      </w:r>
      <w:proofErr w:type="gramStart"/>
      <w:r w:rsidRPr="001B5E77">
        <w:rPr>
          <w:rFonts w:cs="Arial"/>
          <w:sz w:val="22"/>
          <w:szCs w:val="22"/>
          <w:lang w:val="es-ES"/>
        </w:rPr>
        <w:t>.ª</w:t>
      </w:r>
      <w:proofErr w:type="gramEnd"/>
      <w:r w:rsidRPr="001B5E77">
        <w:rPr>
          <w:rFonts w:cs="Arial"/>
          <w:sz w:val="22"/>
          <w:szCs w:val="22"/>
          <w:lang w:val="es-ES"/>
        </w:rPr>
        <w:t xml:space="preserve"> de las bases por el otorgamiento de ayudas para favorecer la práctica deportiva y de actividades de ocio en edad escolar.</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7- Cuantía presupuestaria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Para el ejercicio 2020, se destina un importe por la totalidad de 7.000€, con cargo 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 xml:space="preserve">La aplicación presupuestaria N/3030/231101/48001 Ayudas para la práctica deportiva, por un importe de 2.000. Esta aportación se podrá incrementar, si se tercia, con una parte de la Subvención que conceda la Diputación de Barcelona, </w:t>
      </w:r>
      <w:r w:rsidR="005F6564">
        <w:rPr>
          <w:rFonts w:cs="Arial"/>
          <w:sz w:val="22"/>
          <w:szCs w:val="22"/>
          <w:lang w:val="es-ES"/>
        </w:rPr>
        <w:t>sol</w:t>
      </w:r>
      <w:r w:rsidRPr="001B5E77">
        <w:rPr>
          <w:rFonts w:cs="Arial"/>
          <w:sz w:val="22"/>
          <w:szCs w:val="22"/>
          <w:lang w:val="es-ES"/>
        </w:rPr>
        <w:t>icitada en el marco de Red Barcelona Municipios de Calidad, así como otras aportaciones que pudieran surgir.</w:t>
      </w:r>
    </w:p>
    <w:p w:rsidR="001B5E77" w:rsidRPr="001B5E77" w:rsidRDefault="001B5E77" w:rsidP="001B5E77">
      <w:pPr>
        <w:tabs>
          <w:tab w:val="left" w:pos="426"/>
        </w:tabs>
        <w:rPr>
          <w:rFonts w:cs="Arial"/>
          <w:sz w:val="22"/>
          <w:szCs w:val="22"/>
          <w:lang w:val="es-ES"/>
        </w:rPr>
      </w:pPr>
      <w:r w:rsidRPr="001B5E77">
        <w:rPr>
          <w:rFonts w:cs="Arial"/>
          <w:sz w:val="22"/>
          <w:szCs w:val="22"/>
          <w:lang w:val="es-ES"/>
        </w:rPr>
        <w:t>•</w:t>
      </w:r>
      <w:r w:rsidRPr="001B5E77">
        <w:rPr>
          <w:rFonts w:cs="Arial"/>
          <w:sz w:val="22"/>
          <w:szCs w:val="22"/>
          <w:lang w:val="es-ES"/>
        </w:rPr>
        <w:tab/>
        <w:t>La aplicación presupuestaria N/3070/233102/48002 Ayudas a familias por esparcimientos y casales de verano, por un importe de 5.000€.</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8- Órgano instructor y resolución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El órgano instructor de la convocatoria, que tramitará el expediente, es lo Negociado de Deportes del Ayuntamiento de Molins de Rei. La tramitación de los expedientes y su resolución se efectuará según se dispone a la ordenanza reguladora.</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Cláusula 9- Resolución y Notificación</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La resolución se tiene que adoptar en el plazo máximo de seis meses a contar del día siguiente del acabado del plazo de presentación de solicitudes y se notificará a los interesados, en conformidad con los artículos 42 y 43 de la ley 39/2015, de 1 de octubre, del procedimiento administrativo común de las administraciones públicas.</w:t>
      </w:r>
    </w:p>
    <w:p w:rsidR="001B5E77" w:rsidRPr="001B5E77" w:rsidRDefault="001B5E77" w:rsidP="001B5E77">
      <w:pPr>
        <w:tabs>
          <w:tab w:val="left" w:pos="426"/>
        </w:tabs>
        <w:rPr>
          <w:rFonts w:cs="Arial"/>
          <w:sz w:val="22"/>
          <w:szCs w:val="22"/>
          <w:lang w:val="es-ES"/>
        </w:rPr>
      </w:pPr>
    </w:p>
    <w:p w:rsidR="001B5E77" w:rsidRPr="001B5E77" w:rsidRDefault="001B5E77" w:rsidP="001B5E77">
      <w:pPr>
        <w:tabs>
          <w:tab w:val="left" w:pos="426"/>
        </w:tabs>
        <w:rPr>
          <w:rFonts w:cs="Arial"/>
          <w:sz w:val="22"/>
          <w:szCs w:val="22"/>
          <w:lang w:val="es-ES"/>
        </w:rPr>
      </w:pPr>
      <w:r w:rsidRPr="001B5E77">
        <w:rPr>
          <w:rFonts w:cs="Arial"/>
          <w:sz w:val="22"/>
          <w:szCs w:val="22"/>
          <w:lang w:val="es-ES"/>
        </w:rPr>
        <w:t xml:space="preserve">Contra la resolución, que pondrá fin a la vía administrativa, se puede interponer, con carácter potestativo, recurso de reposición en el plazo de un mes o directamente recurso contencioso-administrativo en el plazo de dos meses, ambos a contar desde el día siguiente del anuncio de la resolución, sin perjuicio de interponer cualquier otro recurso que consideren conveniente. Transcurrido el plazo fijado sin que se haya notificado una resolución exprés, se entenderá desestimada la </w:t>
      </w:r>
      <w:r w:rsidR="005F6564">
        <w:rPr>
          <w:rFonts w:cs="Arial"/>
          <w:sz w:val="22"/>
          <w:szCs w:val="22"/>
          <w:lang w:val="es-ES"/>
        </w:rPr>
        <w:t>soli</w:t>
      </w:r>
      <w:r w:rsidRPr="001B5E77">
        <w:rPr>
          <w:rFonts w:cs="Arial"/>
          <w:sz w:val="22"/>
          <w:szCs w:val="22"/>
          <w:lang w:val="es-ES"/>
        </w:rPr>
        <w:t>citud de otorgamiento de subvención.</w:t>
      </w:r>
    </w:p>
    <w:p w:rsidR="001B5E77" w:rsidRPr="001B5E77" w:rsidRDefault="001B5E77" w:rsidP="001B5E77">
      <w:pPr>
        <w:tabs>
          <w:tab w:val="left" w:pos="426"/>
        </w:tabs>
        <w:rPr>
          <w:rFonts w:cs="Arial"/>
          <w:sz w:val="22"/>
          <w:szCs w:val="22"/>
          <w:lang w:val="es-ES"/>
        </w:rPr>
      </w:pPr>
    </w:p>
    <w:sectPr w:rsidR="001B5E77" w:rsidRPr="001B5E77" w:rsidSect="006C7884">
      <w:headerReference w:type="default" r:id="rId8"/>
      <w:footerReference w:type="default" r:id="rId9"/>
      <w:pgSz w:w="11906" w:h="16838" w:code="9"/>
      <w:pgMar w:top="1985" w:right="1701" w:bottom="851"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E77" w:rsidRDefault="001B5E77">
      <w:r>
        <w:separator/>
      </w:r>
    </w:p>
  </w:endnote>
  <w:endnote w:type="continuationSeparator" w:id="0">
    <w:p w:rsidR="001B5E77" w:rsidRDefault="001B5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2D6" w:rsidRPr="008E309F" w:rsidRDefault="009022D6"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9022D6" w:rsidRPr="008E309F" w:rsidRDefault="009022D6">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sidR="00B614C1">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E77" w:rsidRDefault="001B5E77">
      <w:r>
        <w:separator/>
      </w:r>
    </w:p>
  </w:footnote>
  <w:footnote w:type="continuationSeparator" w:id="0">
    <w:p w:rsidR="001B5E77" w:rsidRDefault="001B5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2D6" w:rsidRPr="00A660CD" w:rsidRDefault="005F6564" w:rsidP="009022D6">
    <w:pPr>
      <w:pStyle w:val="Encabezado"/>
      <w:tabs>
        <w:tab w:val="clear" w:pos="4252"/>
        <w:tab w:val="clear" w:pos="8504"/>
        <w:tab w:val="left" w:pos="3660"/>
      </w:tabs>
      <w:rPr>
        <w:sz w:val="20"/>
      </w:rPr>
    </w:pPr>
    <w:r>
      <w:rPr>
        <w:noProof/>
        <w:lang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E95CB5" w:rsidRPr="00E95CB5">
      <w:rPr>
        <w:b/>
        <w:noProof/>
        <w:lang w:val="es-ES"/>
      </w:rPr>
      <w:pict>
        <v:line id="_x0000_s2070" style="position:absolute;left:0;text-align:left;z-index:251657216;mso-position-horizontal-relative:text;mso-position-vertical-relative:text" from="-1in,243.05pt" to="-63pt,243.05pt" strokecolor="gray" strokeweight=".25pt"/>
      </w:pict>
    </w:r>
    <w:r w:rsidR="00A660CD">
      <w:rPr>
        <w:b/>
      </w:rPr>
      <w:tab/>
    </w:r>
    <w:r w:rsidR="00A660CD">
      <w:rPr>
        <w:b/>
      </w:rPr>
      <w:tab/>
    </w:r>
    <w:r w:rsidR="00A660CD">
      <w:rPr>
        <w:b/>
      </w:rPr>
      <w:tab/>
    </w:r>
    <w:r w:rsidR="00A660CD">
      <w:rPr>
        <w:b/>
      </w:rPr>
      <w:tab/>
    </w:r>
    <w:r w:rsidR="00A660CD" w:rsidRPr="00A660CD">
      <w:tab/>
    </w:r>
  </w:p>
  <w:p w:rsidR="00A660CD" w:rsidRPr="00A660CD" w:rsidRDefault="00A660CD" w:rsidP="009022D6">
    <w:pPr>
      <w:pStyle w:val="Encabezado"/>
      <w:tabs>
        <w:tab w:val="clear" w:pos="4252"/>
        <w:tab w:val="clear" w:pos="8504"/>
        <w:tab w:val="left" w:pos="3660"/>
      </w:tabs>
      <w:rPr>
        <w:sz w:val="20"/>
      </w:rPr>
    </w:pPr>
    <w:r w:rsidRPr="00A660CD">
      <w:rPr>
        <w:sz w:val="20"/>
      </w:rPr>
      <w:tab/>
    </w:r>
    <w:r w:rsidRPr="00A660CD">
      <w:rPr>
        <w:sz w:val="20"/>
      </w:rPr>
      <w:tab/>
    </w:r>
    <w:r w:rsidRPr="00A660CD">
      <w:rPr>
        <w:sz w:val="20"/>
      </w:rPr>
      <w:tab/>
    </w:r>
    <w:r w:rsidRPr="00A660CD">
      <w:rPr>
        <w:sz w:val="20"/>
      </w:rPr>
      <w:tab/>
    </w:r>
    <w:r w:rsidRPr="00A660CD">
      <w:rPr>
        <w:sz w:val="20"/>
      </w:rPr>
      <w:tab/>
      <w:t>Apb/OAASP</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
    <w:nsid w:val="373235BB"/>
    <w:multiLevelType w:val="hybridMultilevel"/>
    <w:tmpl w:val="9F16987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5">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num>
  <w:num w:numId="3">
    <w:abstractNumId w:val="4"/>
  </w:num>
  <w:num w:numId="4">
    <w:abstractNumId w:val="1"/>
  </w:num>
  <w:num w:numId="5">
    <w:abstractNumId w:val="1"/>
  </w:num>
  <w:num w:numId="6">
    <w:abstractNumId w:val="1"/>
  </w:num>
  <w:num w:numId="7">
    <w:abstractNumId w:val="1"/>
  </w:num>
  <w:num w:numId="8">
    <w:abstractNumId w:val="1"/>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2071">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5F6564"/>
    <w:rsid w:val="0000517E"/>
    <w:rsid w:val="00014097"/>
    <w:rsid w:val="000C5F37"/>
    <w:rsid w:val="000F6229"/>
    <w:rsid w:val="001739C1"/>
    <w:rsid w:val="00195E6F"/>
    <w:rsid w:val="001B5E77"/>
    <w:rsid w:val="001D5AB1"/>
    <w:rsid w:val="002E1C01"/>
    <w:rsid w:val="003A6EE8"/>
    <w:rsid w:val="003E5C37"/>
    <w:rsid w:val="004214B0"/>
    <w:rsid w:val="00462F4E"/>
    <w:rsid w:val="00466633"/>
    <w:rsid w:val="00495B39"/>
    <w:rsid w:val="004A457B"/>
    <w:rsid w:val="004C7EBE"/>
    <w:rsid w:val="005F6564"/>
    <w:rsid w:val="006334A7"/>
    <w:rsid w:val="006429B6"/>
    <w:rsid w:val="00671C06"/>
    <w:rsid w:val="00691177"/>
    <w:rsid w:val="006C7884"/>
    <w:rsid w:val="00706AF5"/>
    <w:rsid w:val="00861162"/>
    <w:rsid w:val="008B7831"/>
    <w:rsid w:val="008F11A0"/>
    <w:rsid w:val="008F2089"/>
    <w:rsid w:val="009022D6"/>
    <w:rsid w:val="009779BB"/>
    <w:rsid w:val="009B1CB2"/>
    <w:rsid w:val="009F6747"/>
    <w:rsid w:val="00A660CD"/>
    <w:rsid w:val="00AB6AF2"/>
    <w:rsid w:val="00AD581E"/>
    <w:rsid w:val="00B614C1"/>
    <w:rsid w:val="00B66936"/>
    <w:rsid w:val="00C16183"/>
    <w:rsid w:val="00C423DE"/>
    <w:rsid w:val="00C4264A"/>
    <w:rsid w:val="00C6766B"/>
    <w:rsid w:val="00C900DC"/>
    <w:rsid w:val="00DB1AAC"/>
    <w:rsid w:val="00E76159"/>
    <w:rsid w:val="00E95CB5"/>
    <w:rsid w:val="00F767C9"/>
    <w:rsid w:val="00FB19BF"/>
    <w:rsid w:val="00FE7222"/>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A7"/>
    <w:pPr>
      <w:jc w:val="both"/>
    </w:pPr>
    <w:rPr>
      <w:rFonts w:ascii="Arial" w:hAnsi="Arial"/>
      <w:sz w:val="24"/>
      <w:lang w:eastAsia="es-ES"/>
    </w:rPr>
  </w:style>
  <w:style w:type="paragraph" w:styleId="Ttulo1">
    <w:name w:val="heading 1"/>
    <w:basedOn w:val="Normal"/>
    <w:next w:val="Normal"/>
    <w:qFormat/>
    <w:rsid w:val="00014097"/>
    <w:pPr>
      <w:keepNext/>
      <w:numPr>
        <w:numId w:val="28"/>
      </w:numPr>
      <w:spacing w:after="600"/>
      <w:jc w:val="left"/>
      <w:outlineLvl w:val="0"/>
    </w:pPr>
    <w:rPr>
      <w:rFonts w:ascii="Trebuchet MS" w:hAnsi="Trebuchet MS"/>
      <w:color w:val="000080"/>
      <w:sz w:val="36"/>
    </w:rPr>
  </w:style>
  <w:style w:type="paragraph" w:styleId="Ttulo2">
    <w:name w:val="heading 2"/>
    <w:basedOn w:val="Normal"/>
    <w:next w:val="Normal"/>
    <w:qFormat/>
    <w:rsid w:val="00014097"/>
    <w:pPr>
      <w:keepNext/>
      <w:numPr>
        <w:ilvl w:val="1"/>
        <w:numId w:val="28"/>
      </w:numPr>
      <w:jc w:val="left"/>
      <w:outlineLvl w:val="1"/>
    </w:pPr>
    <w:rPr>
      <w:i/>
      <w:color w:val="808080"/>
      <w:sz w:val="28"/>
    </w:rPr>
  </w:style>
  <w:style w:type="paragraph" w:styleId="Ttulo3">
    <w:name w:val="heading 3"/>
    <w:basedOn w:val="Normal"/>
    <w:next w:val="Normal"/>
    <w:qFormat/>
    <w:rsid w:val="00014097"/>
    <w:pPr>
      <w:keepNext/>
      <w:numPr>
        <w:ilvl w:val="2"/>
        <w:numId w:val="28"/>
      </w:numPr>
      <w:spacing w:before="120" w:after="120"/>
      <w:jc w:val="left"/>
      <w:outlineLvl w:val="2"/>
    </w:pPr>
    <w:rPr>
      <w:i/>
    </w:rPr>
  </w:style>
  <w:style w:type="paragraph" w:styleId="Ttulo4">
    <w:name w:val="heading 4"/>
    <w:basedOn w:val="Normal"/>
    <w:next w:val="Normal"/>
    <w:qFormat/>
    <w:rsid w:val="00014097"/>
    <w:pPr>
      <w:keepNext/>
      <w:spacing w:before="120" w:after="120"/>
      <w:outlineLvl w:val="3"/>
    </w:pPr>
    <w:rPr>
      <w:rFonts w:ascii="Trebuchet MS" w:hAnsi="Trebuchet MS"/>
      <w:color w:val="000080"/>
      <w:sz w:val="36"/>
    </w:rPr>
  </w:style>
  <w:style w:type="paragraph" w:styleId="Ttulo5">
    <w:name w:val="heading 5"/>
    <w:basedOn w:val="Normal"/>
    <w:next w:val="Normal"/>
    <w:qFormat/>
    <w:rsid w:val="00014097"/>
    <w:pPr>
      <w:keepNex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4097"/>
    <w:pPr>
      <w:tabs>
        <w:tab w:val="center" w:pos="4252"/>
        <w:tab w:val="right" w:pos="8504"/>
      </w:tabs>
    </w:pPr>
  </w:style>
  <w:style w:type="paragraph" w:styleId="Piedepgina">
    <w:name w:val="footer"/>
    <w:basedOn w:val="Normal"/>
    <w:link w:val="PiedepginaCar"/>
    <w:rsid w:val="00014097"/>
    <w:pPr>
      <w:tabs>
        <w:tab w:val="center" w:pos="4252"/>
        <w:tab w:val="right" w:pos="8504"/>
      </w:tabs>
    </w:pPr>
  </w:style>
  <w:style w:type="character" w:styleId="Hipervnculo">
    <w:name w:val="Hyperlink"/>
    <w:basedOn w:val="Fuentedeprrafopredeter"/>
    <w:rsid w:val="0001409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014097"/>
    <w:rPr>
      <w:rFonts w:ascii="Tahoma" w:hAnsi="Tahoma" w:cs="Tahoma"/>
      <w:sz w:val="16"/>
      <w:szCs w:val="16"/>
    </w:rPr>
  </w:style>
  <w:style w:type="paragraph" w:customStyle="1" w:styleId="Default">
    <w:name w:val="Default"/>
    <w:rsid w:val="00014097"/>
    <w:pPr>
      <w:autoSpaceDE w:val="0"/>
      <w:autoSpaceDN w:val="0"/>
      <w:adjustRightInd w:val="0"/>
      <w:jc w:val="both"/>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jc w:val="both"/>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Textoindependiente">
    <w:name w:val="Body Text"/>
    <w:basedOn w:val="Normal"/>
    <w:link w:val="TextoindependienteCar"/>
    <w:rsid w:val="006C7884"/>
    <w:pPr>
      <w:spacing w:line="288" w:lineRule="auto"/>
    </w:pPr>
    <w:rPr>
      <w:sz w:val="22"/>
    </w:rPr>
  </w:style>
  <w:style w:type="character" w:customStyle="1" w:styleId="TextoindependienteCar">
    <w:name w:val="Texto independiente Car"/>
    <w:basedOn w:val="Fuentedeprrafopredeter"/>
    <w:link w:val="Textoindependiente"/>
    <w:rsid w:val="006C7884"/>
    <w:rPr>
      <w:rFonts w:ascii="Arial" w:hAnsi="Arial"/>
      <w:sz w:val="22"/>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b\Desktop\plantilla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588835-3FB9-41E3-8C85-669E7C39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plantillacarta.dot</Template>
  <TotalTime>24</TotalTime>
  <Pages>4</Pages>
  <Words>1692</Words>
  <Characters>8798</Characters>
  <Application>Microsoft Office Word</Application>
  <DocSecurity>0</DocSecurity>
  <Lines>73</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apb</dc:creator>
  <cp:lastModifiedBy>apb</cp:lastModifiedBy>
  <cp:revision>3</cp:revision>
  <cp:lastPrinted>2015-08-04T12:36:00Z</cp:lastPrinted>
  <dcterms:created xsi:type="dcterms:W3CDTF">2020-06-29T10:36:00Z</dcterms:created>
  <dcterms:modified xsi:type="dcterms:W3CDTF">2020-07-06T08:40:00Z</dcterms:modified>
</cp:coreProperties>
</file>