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0648" w:rsidRPr="002E7A49" w:rsidRDefault="005445CB" w:rsidP="002F0FE2">
      <w:pPr>
        <w:spacing w:after="0" w:line="240" w:lineRule="auto"/>
        <w:ind w:right="-1"/>
        <w:jc w:val="both"/>
        <w:rPr>
          <w:rFonts w:ascii="Arial" w:hAnsi="Arial" w:cs="Arial"/>
          <w:b/>
          <w:sz w:val="24"/>
          <w:szCs w:val="24"/>
          <w:lang w:eastAsia="es-ES"/>
        </w:rPr>
      </w:pPr>
      <w:r w:rsidRPr="002E7A49">
        <w:rPr>
          <w:rFonts w:ascii="Arial" w:hAnsi="Arial" w:cs="Arial"/>
          <w:b/>
          <w:sz w:val="24"/>
          <w:szCs w:val="24"/>
          <w:lang w:eastAsia="es-ES"/>
        </w:rPr>
        <w:t>Orden</w:t>
      </w:r>
      <w:r w:rsidR="007B2E7B" w:rsidRPr="002E7A49">
        <w:rPr>
          <w:rFonts w:ascii="Arial" w:hAnsi="Arial" w:cs="Arial"/>
          <w:b/>
          <w:sz w:val="24"/>
          <w:szCs w:val="24"/>
          <w:lang w:eastAsia="es-ES"/>
        </w:rPr>
        <w:t xml:space="preserve"> de</w:t>
      </w:r>
      <w:r w:rsidR="00E93FE0">
        <w:rPr>
          <w:rFonts w:ascii="Arial" w:hAnsi="Arial" w:cs="Arial"/>
          <w:b/>
          <w:sz w:val="24"/>
          <w:szCs w:val="24"/>
          <w:lang w:eastAsia="es-ES"/>
        </w:rPr>
        <w:t xml:space="preserve"> 21</w:t>
      </w:r>
      <w:r w:rsidR="00086283" w:rsidRPr="002E7A49">
        <w:rPr>
          <w:rFonts w:ascii="Arial" w:hAnsi="Arial" w:cs="Arial"/>
          <w:b/>
          <w:sz w:val="24"/>
          <w:szCs w:val="24"/>
          <w:lang w:eastAsia="es-ES"/>
        </w:rPr>
        <w:t xml:space="preserve"> </w:t>
      </w:r>
      <w:r w:rsidR="003F681F" w:rsidRPr="002E7A49">
        <w:rPr>
          <w:rFonts w:ascii="Arial" w:hAnsi="Arial" w:cs="Arial"/>
          <w:b/>
          <w:sz w:val="24"/>
          <w:szCs w:val="24"/>
          <w:lang w:eastAsia="es-ES"/>
        </w:rPr>
        <w:t>de</w:t>
      </w:r>
      <w:r w:rsidR="00CA1844" w:rsidRPr="002E7A49">
        <w:rPr>
          <w:rFonts w:ascii="Arial" w:hAnsi="Arial" w:cs="Arial"/>
          <w:b/>
          <w:sz w:val="24"/>
          <w:szCs w:val="24"/>
          <w:lang w:eastAsia="es-ES"/>
        </w:rPr>
        <w:t xml:space="preserve"> </w:t>
      </w:r>
      <w:r w:rsidR="00E93FE0">
        <w:rPr>
          <w:rFonts w:ascii="Arial" w:hAnsi="Arial" w:cs="Arial"/>
          <w:b/>
          <w:sz w:val="24"/>
          <w:szCs w:val="24"/>
          <w:lang w:eastAsia="es-ES"/>
        </w:rPr>
        <w:t>julio</w:t>
      </w:r>
      <w:r w:rsidR="003F681F" w:rsidRPr="002E7A49">
        <w:rPr>
          <w:rFonts w:ascii="Arial" w:hAnsi="Arial" w:cs="Arial"/>
          <w:b/>
          <w:sz w:val="24"/>
          <w:szCs w:val="24"/>
          <w:lang w:eastAsia="es-ES"/>
        </w:rPr>
        <w:t xml:space="preserve"> </w:t>
      </w:r>
      <w:r w:rsidR="007B2E7B" w:rsidRPr="002E7A49">
        <w:rPr>
          <w:rFonts w:ascii="Arial" w:hAnsi="Arial" w:cs="Arial"/>
          <w:b/>
          <w:sz w:val="24"/>
          <w:szCs w:val="24"/>
          <w:lang w:eastAsia="es-ES"/>
        </w:rPr>
        <w:t>de</w:t>
      </w:r>
      <w:r w:rsidR="00086283" w:rsidRPr="002E7A49">
        <w:rPr>
          <w:rFonts w:ascii="Arial" w:hAnsi="Arial" w:cs="Arial"/>
          <w:b/>
          <w:sz w:val="24"/>
          <w:szCs w:val="24"/>
          <w:lang w:eastAsia="es-ES"/>
        </w:rPr>
        <w:t xml:space="preserve"> </w:t>
      </w:r>
      <w:r w:rsidR="007B2E7B" w:rsidRPr="002E7A49">
        <w:rPr>
          <w:rFonts w:ascii="Arial" w:hAnsi="Arial" w:cs="Arial"/>
          <w:b/>
          <w:sz w:val="24"/>
          <w:szCs w:val="24"/>
          <w:lang w:eastAsia="es-ES"/>
        </w:rPr>
        <w:t>2020</w:t>
      </w:r>
      <w:r w:rsidR="007C610B">
        <w:rPr>
          <w:rFonts w:ascii="Arial" w:hAnsi="Arial" w:cs="Arial"/>
          <w:b/>
          <w:sz w:val="24"/>
          <w:szCs w:val="24"/>
          <w:lang w:eastAsia="es-ES"/>
        </w:rPr>
        <w:t>,</w:t>
      </w:r>
      <w:r w:rsidR="007B2E7B" w:rsidRPr="002E7A49">
        <w:rPr>
          <w:rFonts w:ascii="Arial" w:hAnsi="Arial" w:cs="Arial"/>
          <w:b/>
          <w:sz w:val="24"/>
          <w:szCs w:val="24"/>
          <w:lang w:eastAsia="es-ES"/>
        </w:rPr>
        <w:t xml:space="preserve"> del Consejero de Industria, Competitividad y Desarrollo Empresarial</w:t>
      </w:r>
      <w:r w:rsidR="002F0FE2" w:rsidRPr="002E7A49">
        <w:rPr>
          <w:rFonts w:ascii="Arial" w:hAnsi="Arial" w:cs="Arial"/>
          <w:b/>
          <w:sz w:val="24"/>
          <w:szCs w:val="24"/>
          <w:lang w:eastAsia="es-ES"/>
        </w:rPr>
        <w:t>,</w:t>
      </w:r>
      <w:r w:rsidR="007B2E7B" w:rsidRPr="002E7A49">
        <w:rPr>
          <w:rFonts w:ascii="Arial" w:hAnsi="Arial" w:cs="Arial"/>
          <w:b/>
          <w:sz w:val="24"/>
          <w:szCs w:val="24"/>
          <w:lang w:eastAsia="es-ES"/>
        </w:rPr>
        <w:t xml:space="preserve"> por la que se aprueban las bases reguladoras </w:t>
      </w:r>
      <w:r w:rsidR="00E63EBE">
        <w:rPr>
          <w:rFonts w:ascii="Arial" w:hAnsi="Arial" w:cs="Arial"/>
          <w:b/>
          <w:sz w:val="24"/>
          <w:szCs w:val="24"/>
          <w:lang w:eastAsia="es-ES"/>
        </w:rPr>
        <w:t>y</w:t>
      </w:r>
      <w:r w:rsidR="0012785F" w:rsidRPr="002E7A49">
        <w:rPr>
          <w:rFonts w:ascii="Arial" w:hAnsi="Arial" w:cs="Arial"/>
          <w:b/>
          <w:sz w:val="24"/>
          <w:szCs w:val="24"/>
          <w:lang w:eastAsia="es-ES"/>
        </w:rPr>
        <w:t xml:space="preserve"> </w:t>
      </w:r>
      <w:r w:rsidR="00D95931">
        <w:rPr>
          <w:rFonts w:ascii="Arial" w:hAnsi="Arial" w:cs="Arial"/>
          <w:b/>
          <w:sz w:val="24"/>
          <w:szCs w:val="24"/>
          <w:lang w:eastAsia="es-ES"/>
        </w:rPr>
        <w:t xml:space="preserve">la </w:t>
      </w:r>
      <w:r w:rsidR="007B2E7B" w:rsidRPr="002E7A49">
        <w:rPr>
          <w:rFonts w:ascii="Arial" w:hAnsi="Arial" w:cs="Arial"/>
          <w:b/>
          <w:sz w:val="24"/>
          <w:szCs w:val="24"/>
          <w:lang w:eastAsia="es-ES"/>
        </w:rPr>
        <w:t>convocatoria</w:t>
      </w:r>
      <w:r w:rsidR="003E772B" w:rsidRPr="002E7A49">
        <w:rPr>
          <w:rFonts w:ascii="Arial" w:hAnsi="Arial" w:cs="Arial"/>
          <w:b/>
          <w:sz w:val="24"/>
          <w:szCs w:val="24"/>
          <w:lang w:eastAsia="es-ES"/>
        </w:rPr>
        <w:t xml:space="preserve"> </w:t>
      </w:r>
      <w:r w:rsidR="00E63EBE">
        <w:rPr>
          <w:rFonts w:ascii="Arial" w:hAnsi="Arial" w:cs="Arial"/>
          <w:b/>
          <w:sz w:val="24"/>
          <w:szCs w:val="24"/>
          <w:lang w:eastAsia="es-ES"/>
        </w:rPr>
        <w:t>para la</w:t>
      </w:r>
      <w:r w:rsidR="007B2E7B" w:rsidRPr="002E7A49">
        <w:rPr>
          <w:rFonts w:ascii="Arial" w:hAnsi="Arial" w:cs="Arial"/>
          <w:b/>
          <w:sz w:val="24"/>
          <w:szCs w:val="24"/>
          <w:lang w:eastAsia="es-ES"/>
        </w:rPr>
        <w:t xml:space="preserve"> concesión</w:t>
      </w:r>
      <w:r w:rsidR="00DF050F" w:rsidRPr="002E7A49">
        <w:rPr>
          <w:rFonts w:ascii="Arial" w:hAnsi="Arial" w:cs="Arial"/>
          <w:b/>
          <w:sz w:val="24"/>
          <w:szCs w:val="24"/>
          <w:lang w:eastAsia="es-ES"/>
        </w:rPr>
        <w:t xml:space="preserve"> </w:t>
      </w:r>
      <w:r w:rsidR="007B2E7B" w:rsidRPr="002E7A49">
        <w:rPr>
          <w:rFonts w:ascii="Arial" w:hAnsi="Arial" w:cs="Arial"/>
          <w:b/>
          <w:sz w:val="24"/>
          <w:szCs w:val="24"/>
          <w:lang w:eastAsia="es-ES"/>
        </w:rPr>
        <w:t xml:space="preserve">de </w:t>
      </w:r>
      <w:r w:rsidR="00E60648" w:rsidRPr="002E7A49">
        <w:rPr>
          <w:rFonts w:ascii="Arial" w:hAnsi="Arial" w:cs="Arial"/>
          <w:b/>
          <w:sz w:val="24"/>
          <w:szCs w:val="24"/>
          <w:lang w:eastAsia="es-ES"/>
        </w:rPr>
        <w:t xml:space="preserve">subvenciones </w:t>
      </w:r>
      <w:r w:rsidR="007B2E7B" w:rsidRPr="002E7A49">
        <w:rPr>
          <w:rFonts w:ascii="Arial" w:hAnsi="Arial" w:cs="Arial"/>
          <w:b/>
          <w:sz w:val="24"/>
          <w:szCs w:val="24"/>
          <w:lang w:eastAsia="es-ES"/>
        </w:rPr>
        <w:t xml:space="preserve">a personas trabajadoras en régimen autónomo y pequeñas y medianas empresas del sector turístico </w:t>
      </w:r>
      <w:r w:rsidR="00FE3C28" w:rsidRPr="002E7A49">
        <w:rPr>
          <w:rFonts w:ascii="Arial" w:hAnsi="Arial" w:cs="Arial"/>
          <w:b/>
          <w:sz w:val="24"/>
          <w:szCs w:val="24"/>
          <w:lang w:eastAsia="es-ES"/>
        </w:rPr>
        <w:t xml:space="preserve">aragonés </w:t>
      </w:r>
      <w:r w:rsidR="007B2E7B" w:rsidRPr="002E7A49">
        <w:rPr>
          <w:rFonts w:ascii="Arial" w:hAnsi="Arial" w:cs="Arial"/>
          <w:b/>
          <w:sz w:val="24"/>
          <w:szCs w:val="24"/>
          <w:lang w:eastAsia="es-ES"/>
        </w:rPr>
        <w:t>afectadas por la crisis de la Covid-19</w:t>
      </w:r>
      <w:r w:rsidR="00E60648" w:rsidRPr="002E7A49">
        <w:rPr>
          <w:rFonts w:ascii="Arial" w:hAnsi="Arial" w:cs="Arial"/>
          <w:b/>
          <w:sz w:val="24"/>
          <w:szCs w:val="24"/>
          <w:lang w:eastAsia="es-ES"/>
        </w:rPr>
        <w:t>.</w:t>
      </w:r>
    </w:p>
    <w:p w:rsidR="00CE3674" w:rsidRPr="002E7A49" w:rsidRDefault="00CE3674" w:rsidP="002F0FE2">
      <w:pPr>
        <w:spacing w:after="0" w:line="240" w:lineRule="auto"/>
        <w:ind w:right="-1"/>
        <w:jc w:val="both"/>
        <w:rPr>
          <w:rFonts w:ascii="Arial" w:hAnsi="Arial" w:cs="Arial"/>
          <w:sz w:val="24"/>
          <w:szCs w:val="24"/>
          <w:lang w:eastAsia="es-ES"/>
        </w:rPr>
      </w:pPr>
    </w:p>
    <w:p w:rsidR="007B2E7B" w:rsidRPr="002E7A49" w:rsidRDefault="005A3612" w:rsidP="002F0FE2">
      <w:pPr>
        <w:tabs>
          <w:tab w:val="left" w:pos="567"/>
        </w:tabs>
        <w:spacing w:after="0" w:line="240" w:lineRule="auto"/>
        <w:ind w:right="-1"/>
        <w:jc w:val="both"/>
        <w:rPr>
          <w:rFonts w:ascii="Arial" w:hAnsi="Arial" w:cs="Arial"/>
          <w:sz w:val="24"/>
          <w:szCs w:val="24"/>
          <w:lang w:eastAsia="es-ES"/>
        </w:rPr>
      </w:pPr>
      <w:r w:rsidRPr="002E7A49">
        <w:rPr>
          <w:rFonts w:ascii="Arial" w:hAnsi="Arial" w:cs="Arial"/>
          <w:sz w:val="24"/>
          <w:szCs w:val="24"/>
          <w:lang w:eastAsia="es-ES"/>
        </w:rPr>
        <w:tab/>
      </w:r>
      <w:r w:rsidR="007B2E7B" w:rsidRPr="002E7A49">
        <w:rPr>
          <w:rFonts w:ascii="Arial" w:hAnsi="Arial" w:cs="Arial"/>
          <w:sz w:val="24"/>
          <w:szCs w:val="24"/>
          <w:lang w:eastAsia="es-ES"/>
        </w:rPr>
        <w:t xml:space="preserve">El sector turístico es, posiblemente, uno de los sectores que más daños ha sufrido a causa de la pandemia a raíz del cierre de toda actividad turística, cierre de fronteras y la imposibilidad de libre circulación. </w:t>
      </w:r>
    </w:p>
    <w:p w:rsidR="00CE3674" w:rsidRPr="002E7A49" w:rsidRDefault="00CE3674" w:rsidP="002F0FE2">
      <w:pPr>
        <w:spacing w:after="0" w:line="240" w:lineRule="auto"/>
        <w:ind w:right="-1"/>
        <w:jc w:val="both"/>
        <w:rPr>
          <w:rFonts w:ascii="Arial" w:hAnsi="Arial" w:cs="Arial"/>
          <w:sz w:val="24"/>
          <w:szCs w:val="24"/>
          <w:lang w:eastAsia="es-ES"/>
        </w:rPr>
      </w:pPr>
    </w:p>
    <w:p w:rsidR="007B2E7B" w:rsidRPr="002E7A49" w:rsidRDefault="007B2E7B" w:rsidP="002F0FE2">
      <w:pPr>
        <w:spacing w:after="0" w:line="240" w:lineRule="auto"/>
        <w:ind w:right="-1" w:firstLine="567"/>
        <w:jc w:val="both"/>
        <w:rPr>
          <w:rFonts w:ascii="Arial" w:hAnsi="Arial" w:cs="Arial"/>
          <w:sz w:val="24"/>
          <w:szCs w:val="24"/>
          <w:lang w:eastAsia="es-ES"/>
        </w:rPr>
      </w:pPr>
      <w:r w:rsidRPr="002E7A49">
        <w:rPr>
          <w:rFonts w:ascii="Arial" w:hAnsi="Arial" w:cs="Arial"/>
          <w:sz w:val="24"/>
          <w:szCs w:val="24"/>
          <w:lang w:eastAsia="es-ES"/>
        </w:rPr>
        <w:t>En Aragón, el sector del turismo representa casi un 9% del PIB y está integrado por más de 8.000 empresas turísticas, en diversos ámbitos y con distintas estructuras, predominando las pymes y los autónomos siendo, además, si</w:t>
      </w:r>
      <w:r w:rsidR="00435AA4" w:rsidRPr="002E7A49">
        <w:rPr>
          <w:rFonts w:ascii="Arial" w:hAnsi="Arial" w:cs="Arial"/>
          <w:sz w:val="24"/>
          <w:szCs w:val="24"/>
          <w:lang w:eastAsia="es-ES"/>
        </w:rPr>
        <w:t xml:space="preserve"> </w:t>
      </w:r>
      <w:r w:rsidRPr="002E7A49">
        <w:rPr>
          <w:rFonts w:ascii="Arial" w:hAnsi="Arial" w:cs="Arial"/>
          <w:sz w:val="24"/>
          <w:szCs w:val="24"/>
          <w:lang w:eastAsia="es-ES"/>
        </w:rPr>
        <w:t>no el más importante, uno de los sectores claves para fijar población en el territorio contribuyendo, sin duda, a l</w:t>
      </w:r>
      <w:r w:rsidR="000F4198">
        <w:rPr>
          <w:rFonts w:ascii="Arial" w:hAnsi="Arial" w:cs="Arial"/>
          <w:sz w:val="24"/>
          <w:szCs w:val="24"/>
          <w:lang w:eastAsia="es-ES"/>
        </w:rPr>
        <w:t>a lucha contra la España vacía.</w:t>
      </w:r>
    </w:p>
    <w:p w:rsidR="00CE3674" w:rsidRPr="002E7A49" w:rsidRDefault="00CE3674" w:rsidP="002F0FE2">
      <w:pPr>
        <w:spacing w:after="0" w:line="240" w:lineRule="auto"/>
        <w:ind w:right="-1"/>
        <w:jc w:val="both"/>
        <w:rPr>
          <w:rFonts w:ascii="Arial" w:hAnsi="Arial" w:cs="Arial"/>
          <w:sz w:val="24"/>
          <w:szCs w:val="24"/>
          <w:lang w:eastAsia="es-ES"/>
        </w:rPr>
      </w:pPr>
    </w:p>
    <w:p w:rsidR="007B2E7B" w:rsidRPr="002E7A49" w:rsidRDefault="007B2E7B" w:rsidP="002F0FE2">
      <w:pPr>
        <w:spacing w:after="0" w:line="240" w:lineRule="auto"/>
        <w:ind w:right="-1" w:firstLine="567"/>
        <w:jc w:val="both"/>
        <w:rPr>
          <w:rFonts w:ascii="Arial" w:hAnsi="Arial" w:cs="Arial"/>
          <w:sz w:val="24"/>
          <w:szCs w:val="24"/>
          <w:lang w:eastAsia="es-ES"/>
        </w:rPr>
      </w:pPr>
      <w:r w:rsidRPr="002E7A49">
        <w:rPr>
          <w:rFonts w:ascii="Arial" w:hAnsi="Arial" w:cs="Arial"/>
          <w:sz w:val="24"/>
          <w:szCs w:val="24"/>
          <w:lang w:eastAsia="es-ES"/>
        </w:rPr>
        <w:t xml:space="preserve">La Estrategia Aragonesa para la Recuperación Social y Económica </w:t>
      </w:r>
      <w:r w:rsidR="00ED178A" w:rsidRPr="002E7A49">
        <w:rPr>
          <w:rFonts w:ascii="Arial" w:hAnsi="Arial" w:cs="Arial"/>
          <w:sz w:val="24"/>
          <w:szCs w:val="24"/>
          <w:lang w:eastAsia="es-ES"/>
        </w:rPr>
        <w:t xml:space="preserve">ante la pandemia, </w:t>
      </w:r>
      <w:r w:rsidR="009268DF" w:rsidRPr="002E7A49">
        <w:rPr>
          <w:rFonts w:ascii="Arial" w:hAnsi="Arial" w:cs="Arial"/>
          <w:sz w:val="24"/>
          <w:szCs w:val="24"/>
          <w:lang w:eastAsia="es-ES"/>
        </w:rPr>
        <w:t>recoge diversas</w:t>
      </w:r>
      <w:r w:rsidR="009268DF" w:rsidRPr="002E7A49">
        <w:rPr>
          <w:rFonts w:ascii="Arial" w:eastAsia="Times New Roman" w:hAnsi="Arial" w:cs="Arial"/>
          <w:sz w:val="24"/>
          <w:szCs w:val="24"/>
          <w:lang w:eastAsia="es-ES"/>
        </w:rPr>
        <w:t xml:space="preserve"> medidas políticas</w:t>
      </w:r>
      <w:r w:rsidR="00861840" w:rsidRPr="002E7A49">
        <w:rPr>
          <w:rFonts w:ascii="Arial" w:eastAsia="Times New Roman" w:hAnsi="Arial" w:cs="Arial"/>
          <w:sz w:val="24"/>
          <w:szCs w:val="24"/>
          <w:lang w:eastAsia="es-ES"/>
        </w:rPr>
        <w:t>,</w:t>
      </w:r>
      <w:r w:rsidR="009268DF" w:rsidRPr="002E7A49">
        <w:rPr>
          <w:rFonts w:ascii="Arial" w:eastAsia="Times New Roman" w:hAnsi="Arial" w:cs="Arial"/>
          <w:sz w:val="24"/>
          <w:szCs w:val="24"/>
          <w:lang w:eastAsia="es-ES"/>
        </w:rPr>
        <w:t xml:space="preserve"> económicas, sociales y ambientales de ámbito regional </w:t>
      </w:r>
      <w:r w:rsidR="00FE3C28" w:rsidRPr="002E7A49">
        <w:rPr>
          <w:rFonts w:ascii="Arial" w:eastAsia="Times New Roman" w:hAnsi="Arial" w:cs="Arial"/>
          <w:sz w:val="24"/>
          <w:szCs w:val="24"/>
          <w:lang w:eastAsia="es-ES"/>
        </w:rPr>
        <w:t xml:space="preserve">que </w:t>
      </w:r>
      <w:r w:rsidR="009268DF" w:rsidRPr="002E7A49">
        <w:rPr>
          <w:rFonts w:ascii="Arial" w:eastAsia="Times New Roman" w:hAnsi="Arial" w:cs="Arial"/>
          <w:sz w:val="24"/>
          <w:szCs w:val="24"/>
          <w:lang w:eastAsia="es-ES"/>
        </w:rPr>
        <w:t>se clasifican en base a cuatro grandes categorías: recuperación del territorio, recuperación de las políticas públicas, recuperación en economía productiva y recuperación en materia de empleo. L</w:t>
      </w:r>
      <w:r w:rsidRPr="002E7A49">
        <w:rPr>
          <w:rFonts w:ascii="Arial" w:hAnsi="Arial" w:cs="Arial"/>
          <w:sz w:val="24"/>
          <w:szCs w:val="24"/>
          <w:lang w:eastAsia="es-ES"/>
        </w:rPr>
        <w:t xml:space="preserve">a medida de recuperación nº 198 </w:t>
      </w:r>
      <w:r w:rsidR="00ED178A" w:rsidRPr="002E7A49">
        <w:rPr>
          <w:rFonts w:ascii="Arial" w:hAnsi="Arial" w:cs="Arial"/>
          <w:sz w:val="24"/>
          <w:szCs w:val="24"/>
          <w:lang w:eastAsia="es-ES"/>
        </w:rPr>
        <w:t>se denomina</w:t>
      </w:r>
      <w:r w:rsidR="00861840" w:rsidRPr="002E7A49">
        <w:rPr>
          <w:rFonts w:ascii="Arial" w:hAnsi="Arial" w:cs="Arial"/>
          <w:sz w:val="24"/>
          <w:szCs w:val="24"/>
          <w:lang w:eastAsia="es-ES"/>
        </w:rPr>
        <w:t xml:space="preserve"> “</w:t>
      </w:r>
      <w:r w:rsidRPr="002E7A49">
        <w:rPr>
          <w:rFonts w:ascii="Arial" w:hAnsi="Arial" w:cs="Arial"/>
          <w:sz w:val="24"/>
          <w:szCs w:val="24"/>
          <w:lang w:eastAsia="es-ES"/>
        </w:rPr>
        <w:t xml:space="preserve">Turismo, Hostelería y Comercio”, </w:t>
      </w:r>
      <w:r w:rsidR="00861840" w:rsidRPr="002E7A49">
        <w:rPr>
          <w:rFonts w:ascii="Arial" w:hAnsi="Arial" w:cs="Arial"/>
          <w:sz w:val="24"/>
          <w:szCs w:val="24"/>
          <w:lang w:eastAsia="es-ES"/>
        </w:rPr>
        <w:t>y contempla</w:t>
      </w:r>
      <w:r w:rsidRPr="002E7A49">
        <w:rPr>
          <w:rFonts w:ascii="Arial" w:hAnsi="Arial" w:cs="Arial"/>
          <w:sz w:val="24"/>
          <w:szCs w:val="24"/>
          <w:lang w:eastAsia="es-ES"/>
        </w:rPr>
        <w:t xml:space="preserve"> “Impulsar un Plan de choque, para el sector turístico y comercial que, negociado y puesto en marcha</w:t>
      </w:r>
      <w:r w:rsidR="00FA4C58" w:rsidRPr="002E7A49">
        <w:rPr>
          <w:rFonts w:ascii="Arial" w:hAnsi="Arial" w:cs="Arial"/>
          <w:sz w:val="24"/>
          <w:szCs w:val="24"/>
          <w:lang w:eastAsia="es-ES"/>
        </w:rPr>
        <w:t xml:space="preserve"> bajo la colaboración público-</w:t>
      </w:r>
      <w:r w:rsidRPr="002E7A49">
        <w:rPr>
          <w:rFonts w:ascii="Arial" w:hAnsi="Arial" w:cs="Arial"/>
          <w:sz w:val="24"/>
          <w:szCs w:val="24"/>
          <w:lang w:eastAsia="es-ES"/>
        </w:rPr>
        <w:t>privada, establezca las líneas principales de actuación.”</w:t>
      </w:r>
    </w:p>
    <w:p w:rsidR="00CE3674" w:rsidRPr="002E7A49" w:rsidRDefault="00CE3674" w:rsidP="002F0FE2">
      <w:pPr>
        <w:spacing w:after="0" w:line="240" w:lineRule="auto"/>
        <w:ind w:right="-1"/>
        <w:jc w:val="both"/>
        <w:rPr>
          <w:rFonts w:ascii="Arial" w:hAnsi="Arial" w:cs="Arial"/>
          <w:sz w:val="24"/>
          <w:szCs w:val="24"/>
          <w:lang w:eastAsia="es-ES"/>
        </w:rPr>
      </w:pPr>
    </w:p>
    <w:p w:rsidR="00C50A70" w:rsidRPr="002E7A49" w:rsidRDefault="007B2E7B" w:rsidP="002F0FE2">
      <w:pPr>
        <w:spacing w:after="0" w:line="240" w:lineRule="auto"/>
        <w:ind w:right="-1" w:firstLine="567"/>
        <w:jc w:val="both"/>
        <w:rPr>
          <w:rFonts w:ascii="Arial" w:hAnsi="Arial" w:cs="Arial"/>
          <w:sz w:val="24"/>
          <w:szCs w:val="24"/>
          <w:lang w:eastAsia="es-ES"/>
        </w:rPr>
      </w:pPr>
      <w:r w:rsidRPr="002E7A49">
        <w:rPr>
          <w:rFonts w:ascii="Arial" w:hAnsi="Arial" w:cs="Arial"/>
          <w:sz w:val="24"/>
          <w:szCs w:val="24"/>
          <w:lang w:eastAsia="es-ES"/>
        </w:rPr>
        <w:t>En este sentido, el Departamento de Industria, Competitividad y Desarrollo Empres</w:t>
      </w:r>
      <w:r w:rsidR="00FA4C58" w:rsidRPr="002E7A49">
        <w:rPr>
          <w:rFonts w:ascii="Arial" w:hAnsi="Arial" w:cs="Arial"/>
          <w:sz w:val="24"/>
          <w:szCs w:val="24"/>
          <w:lang w:eastAsia="es-ES"/>
        </w:rPr>
        <w:t>arial, ha elaborado un Plan de c</w:t>
      </w:r>
      <w:r w:rsidRPr="002E7A49">
        <w:rPr>
          <w:rFonts w:ascii="Arial" w:hAnsi="Arial" w:cs="Arial"/>
          <w:sz w:val="24"/>
          <w:szCs w:val="24"/>
          <w:lang w:eastAsia="es-ES"/>
        </w:rPr>
        <w:t>hoque del sector turístico de Aragón par</w:t>
      </w:r>
      <w:r w:rsidR="00146884" w:rsidRPr="002E7A49">
        <w:rPr>
          <w:rFonts w:ascii="Arial" w:hAnsi="Arial" w:cs="Arial"/>
          <w:sz w:val="24"/>
          <w:szCs w:val="24"/>
          <w:lang w:eastAsia="es-ES"/>
        </w:rPr>
        <w:t>a combatir la crisis generada por la</w:t>
      </w:r>
      <w:r w:rsidRPr="002E7A49">
        <w:rPr>
          <w:rFonts w:ascii="Arial" w:hAnsi="Arial" w:cs="Arial"/>
          <w:sz w:val="24"/>
          <w:szCs w:val="24"/>
          <w:lang w:eastAsia="es-ES"/>
        </w:rPr>
        <w:t xml:space="preserve"> Covid-19,</w:t>
      </w:r>
      <w:r w:rsidR="0058451A" w:rsidRPr="002E7A49">
        <w:rPr>
          <w:rFonts w:ascii="Arial" w:hAnsi="Arial" w:cs="Arial"/>
          <w:sz w:val="24"/>
          <w:szCs w:val="24"/>
          <w:lang w:eastAsia="es-ES"/>
        </w:rPr>
        <w:t xml:space="preserve"> </w:t>
      </w:r>
      <w:r w:rsidRPr="002E7A49">
        <w:rPr>
          <w:rFonts w:ascii="Arial" w:hAnsi="Arial" w:cs="Arial"/>
          <w:sz w:val="24"/>
          <w:szCs w:val="24"/>
          <w:lang w:eastAsia="es-ES"/>
        </w:rPr>
        <w:t>dada la situación de emergencia sanitaria que ha derivado en una situación de crisis económica sin precedentes, al objeto de trazar las líneas de apoyo al sector turístico aragonés como sector estratégico dentro de la economía aragonesa.</w:t>
      </w:r>
    </w:p>
    <w:p w:rsidR="00CE3674" w:rsidRPr="002E7A49" w:rsidRDefault="00CE3674" w:rsidP="002F0FE2">
      <w:pPr>
        <w:spacing w:after="0" w:line="240" w:lineRule="auto"/>
        <w:ind w:right="-1"/>
        <w:jc w:val="both"/>
        <w:rPr>
          <w:rFonts w:ascii="Arial" w:hAnsi="Arial" w:cs="Arial"/>
          <w:sz w:val="24"/>
          <w:szCs w:val="24"/>
          <w:lang w:eastAsia="es-ES"/>
        </w:rPr>
      </w:pPr>
    </w:p>
    <w:p w:rsidR="007B2E7B" w:rsidRPr="002E7A49" w:rsidRDefault="007B2E7B" w:rsidP="002F0FE2">
      <w:pPr>
        <w:spacing w:after="0" w:line="240" w:lineRule="auto"/>
        <w:ind w:right="-1" w:firstLine="567"/>
        <w:jc w:val="both"/>
        <w:rPr>
          <w:rFonts w:ascii="Arial" w:hAnsi="Arial" w:cs="Arial"/>
          <w:sz w:val="24"/>
          <w:szCs w:val="24"/>
          <w:lang w:eastAsia="es-ES"/>
        </w:rPr>
      </w:pPr>
      <w:r w:rsidRPr="002E7A49">
        <w:rPr>
          <w:rFonts w:ascii="Arial" w:hAnsi="Arial" w:cs="Arial"/>
          <w:sz w:val="24"/>
          <w:szCs w:val="24"/>
          <w:lang w:eastAsia="es-ES"/>
        </w:rPr>
        <w:t xml:space="preserve">Asimismo, y tras considerar las propuestas del sector en dicho Plan se propone intensificar las ayudas a autónomos y pymes aragonesas al objeto </w:t>
      </w:r>
      <w:r w:rsidR="00146884" w:rsidRPr="002E7A49">
        <w:rPr>
          <w:rFonts w:ascii="Arial" w:hAnsi="Arial" w:cs="Arial"/>
          <w:sz w:val="24"/>
          <w:szCs w:val="24"/>
          <w:lang w:eastAsia="es-ES"/>
        </w:rPr>
        <w:t xml:space="preserve">de </w:t>
      </w:r>
      <w:r w:rsidRPr="002E7A49">
        <w:rPr>
          <w:rFonts w:ascii="Arial" w:hAnsi="Arial" w:cs="Arial"/>
          <w:sz w:val="24"/>
          <w:szCs w:val="24"/>
          <w:lang w:eastAsia="es-ES"/>
        </w:rPr>
        <w:t>paliar, en la medida de lo posible, la situación de las citadas empresas turísticas</w:t>
      </w:r>
      <w:r w:rsidR="00C50A70" w:rsidRPr="002E7A49">
        <w:rPr>
          <w:rFonts w:ascii="Arial" w:hAnsi="Arial" w:cs="Arial"/>
          <w:sz w:val="24"/>
          <w:szCs w:val="24"/>
          <w:lang w:eastAsia="es-ES"/>
        </w:rPr>
        <w:t xml:space="preserve"> que</w:t>
      </w:r>
      <w:r w:rsidRPr="002E7A49">
        <w:rPr>
          <w:rFonts w:ascii="Arial" w:hAnsi="Arial" w:cs="Arial"/>
          <w:sz w:val="24"/>
          <w:szCs w:val="24"/>
          <w:lang w:eastAsia="es-ES"/>
        </w:rPr>
        <w:t xml:space="preserve"> </w:t>
      </w:r>
      <w:r w:rsidR="00C50A70" w:rsidRPr="002E7A49">
        <w:rPr>
          <w:rFonts w:ascii="Arial" w:hAnsi="Arial" w:cs="Arial"/>
          <w:sz w:val="24"/>
          <w:szCs w:val="24"/>
          <w:lang w:eastAsia="es-ES"/>
        </w:rPr>
        <w:t>desarrollen alguna de las actividades cuya apertura al público o ejercicio haya quedado suspendido con arreglo a lo previsto en el anexo del Real Decreto 463/2020, de 14 de marzo, por el que se declara el estado de alarma para la gestión de la situación de crisis sanitaria ocasionada por la Covid-19 o que posteriormente hayan sido considerados servicios esencial</w:t>
      </w:r>
      <w:r w:rsidR="00CE3674" w:rsidRPr="002E7A49">
        <w:rPr>
          <w:rFonts w:ascii="Arial" w:hAnsi="Arial" w:cs="Arial"/>
          <w:sz w:val="24"/>
          <w:szCs w:val="24"/>
          <w:lang w:eastAsia="es-ES"/>
        </w:rPr>
        <w:t>es durante la pandemia.</w:t>
      </w:r>
    </w:p>
    <w:p w:rsidR="00CE3674" w:rsidRPr="002E7A49" w:rsidRDefault="00CE3674" w:rsidP="002F0FE2">
      <w:pPr>
        <w:spacing w:after="0" w:line="240" w:lineRule="auto"/>
        <w:ind w:right="-1"/>
        <w:jc w:val="both"/>
        <w:rPr>
          <w:rFonts w:ascii="Arial" w:hAnsi="Arial" w:cs="Arial"/>
          <w:sz w:val="24"/>
          <w:szCs w:val="24"/>
          <w:lang w:eastAsia="es-ES"/>
        </w:rPr>
      </w:pPr>
    </w:p>
    <w:p w:rsidR="009268DF" w:rsidRPr="002E7A49" w:rsidRDefault="007B2E7B" w:rsidP="002F0FE2">
      <w:pPr>
        <w:spacing w:after="0" w:line="240" w:lineRule="auto"/>
        <w:ind w:right="-1" w:firstLine="567"/>
        <w:jc w:val="both"/>
        <w:rPr>
          <w:rFonts w:ascii="Arial" w:hAnsi="Arial" w:cs="Arial"/>
          <w:sz w:val="24"/>
          <w:szCs w:val="24"/>
          <w:lang w:eastAsia="es-ES"/>
        </w:rPr>
      </w:pPr>
      <w:r w:rsidRPr="002E7A49">
        <w:rPr>
          <w:rFonts w:ascii="Arial" w:hAnsi="Arial" w:cs="Arial"/>
          <w:sz w:val="24"/>
          <w:szCs w:val="24"/>
          <w:lang w:eastAsia="es-ES"/>
        </w:rPr>
        <w:t>La prioridad absoluta del Departamento de Industria, Competitividad y Desarrollo Empresarial en esta situación de urgencia, radica en proteger y dar soporte al sector turístico aragonés para minimizar el impacto y lograr que, una vez finalizada la alarma sanitaria se produzca lo antes posib</w:t>
      </w:r>
      <w:r w:rsidR="002E7A49">
        <w:rPr>
          <w:rFonts w:ascii="Arial" w:hAnsi="Arial" w:cs="Arial"/>
          <w:sz w:val="24"/>
          <w:szCs w:val="24"/>
          <w:lang w:eastAsia="es-ES"/>
        </w:rPr>
        <w:t>le un reinicio de la actividad.</w:t>
      </w:r>
    </w:p>
    <w:p w:rsidR="009268DF" w:rsidRPr="002E7A49" w:rsidRDefault="00146884" w:rsidP="002F0FE2">
      <w:pPr>
        <w:spacing w:after="0" w:line="240" w:lineRule="auto"/>
        <w:ind w:right="-1" w:firstLine="567"/>
        <w:jc w:val="both"/>
        <w:rPr>
          <w:rFonts w:ascii="Arial" w:hAnsi="Arial" w:cs="Arial"/>
          <w:sz w:val="24"/>
          <w:szCs w:val="24"/>
          <w:lang w:eastAsia="es-ES"/>
        </w:rPr>
      </w:pPr>
      <w:r w:rsidRPr="002E7A49">
        <w:rPr>
          <w:rFonts w:ascii="Arial" w:hAnsi="Arial" w:cs="Arial"/>
          <w:sz w:val="24"/>
          <w:szCs w:val="24"/>
          <w:lang w:eastAsia="es-ES"/>
        </w:rPr>
        <w:lastRenderedPageBreak/>
        <w:t>Por su parte</w:t>
      </w:r>
      <w:r w:rsidR="009268DF" w:rsidRPr="002E7A49">
        <w:rPr>
          <w:rFonts w:ascii="Arial" w:hAnsi="Arial" w:cs="Arial"/>
          <w:sz w:val="24"/>
          <w:szCs w:val="24"/>
          <w:lang w:eastAsia="es-ES"/>
        </w:rPr>
        <w:t xml:space="preserve">, el texto refundido de la Ley del Turismo aprobado por </w:t>
      </w:r>
      <w:r w:rsidR="009268DF" w:rsidRPr="002E7A49">
        <w:rPr>
          <w:rFonts w:ascii="Arial" w:hAnsi="Arial" w:cs="Arial"/>
          <w:bCs/>
          <w:sz w:val="24"/>
          <w:szCs w:val="24"/>
        </w:rPr>
        <w:t>Decreto Legislativo 1/2016, de 26 de julio, del Gobierno de Aragón, destina el titulo quinto a la “Promoción y Fomento del turismo</w:t>
      </w:r>
      <w:r w:rsidR="00AD6AFE" w:rsidRPr="002E7A49">
        <w:rPr>
          <w:rFonts w:ascii="Arial" w:hAnsi="Arial" w:cs="Arial"/>
          <w:bCs/>
          <w:sz w:val="24"/>
          <w:szCs w:val="24"/>
        </w:rPr>
        <w:t>”</w:t>
      </w:r>
      <w:r w:rsidR="009268DF" w:rsidRPr="002E7A49">
        <w:rPr>
          <w:rFonts w:ascii="Arial" w:hAnsi="Arial" w:cs="Arial"/>
          <w:bCs/>
          <w:sz w:val="24"/>
          <w:szCs w:val="24"/>
        </w:rPr>
        <w:t>, contemplando en el artículo 71 la concesión de ayudas y subvenciones como medida de fomento.</w:t>
      </w:r>
    </w:p>
    <w:p w:rsidR="00944F1B" w:rsidRPr="002E7A49" w:rsidRDefault="00944F1B" w:rsidP="002F0FE2">
      <w:pPr>
        <w:spacing w:after="0" w:line="240" w:lineRule="auto"/>
        <w:ind w:right="-1"/>
        <w:jc w:val="both"/>
        <w:rPr>
          <w:rFonts w:ascii="Arial" w:hAnsi="Arial" w:cs="Arial"/>
          <w:sz w:val="24"/>
          <w:szCs w:val="24"/>
          <w:lang w:eastAsia="es-ES"/>
        </w:rPr>
      </w:pPr>
    </w:p>
    <w:p w:rsidR="00ED0212" w:rsidRPr="002E7A49" w:rsidRDefault="00416A41" w:rsidP="002F0FE2">
      <w:pPr>
        <w:spacing w:after="0" w:line="240" w:lineRule="auto"/>
        <w:ind w:right="-1" w:firstLine="567"/>
        <w:jc w:val="both"/>
        <w:rPr>
          <w:rFonts w:ascii="Arial" w:hAnsi="Arial" w:cs="Arial"/>
          <w:sz w:val="24"/>
          <w:szCs w:val="24"/>
          <w:lang w:eastAsia="es-ES"/>
        </w:rPr>
      </w:pPr>
      <w:r w:rsidRPr="002E7A49">
        <w:rPr>
          <w:rFonts w:ascii="Arial" w:hAnsi="Arial" w:cs="Arial"/>
          <w:sz w:val="24"/>
          <w:szCs w:val="24"/>
          <w:lang w:eastAsia="es-ES"/>
        </w:rPr>
        <w:t>D</w:t>
      </w:r>
      <w:r w:rsidR="00FC6188" w:rsidRPr="002E7A49">
        <w:rPr>
          <w:rFonts w:ascii="Arial" w:hAnsi="Arial" w:cs="Arial"/>
          <w:sz w:val="24"/>
          <w:szCs w:val="24"/>
          <w:lang w:eastAsia="es-ES"/>
        </w:rPr>
        <w:t>e acuerdo con la Ley 5/2015, de 25 de marzo, de Subvenciones de Aragón, artículo 14.3</w:t>
      </w:r>
      <w:r w:rsidR="0058451A" w:rsidRPr="002E7A49">
        <w:rPr>
          <w:rFonts w:ascii="Arial" w:hAnsi="Arial" w:cs="Arial"/>
          <w:sz w:val="24"/>
          <w:szCs w:val="24"/>
          <w:lang w:eastAsia="es-ES"/>
        </w:rPr>
        <w:t>.</w:t>
      </w:r>
      <w:r w:rsidR="00FC6188" w:rsidRPr="002E7A49">
        <w:rPr>
          <w:rFonts w:ascii="Arial" w:hAnsi="Arial" w:cs="Arial"/>
          <w:sz w:val="24"/>
          <w:szCs w:val="24"/>
          <w:lang w:eastAsia="es-ES"/>
        </w:rPr>
        <w:t>a)</w:t>
      </w:r>
      <w:r w:rsidR="006B52B9" w:rsidRPr="002E7A49">
        <w:rPr>
          <w:rFonts w:ascii="Arial" w:hAnsi="Arial" w:cs="Arial"/>
          <w:sz w:val="24"/>
          <w:szCs w:val="24"/>
          <w:lang w:eastAsia="es-ES"/>
        </w:rPr>
        <w:t>,</w:t>
      </w:r>
      <w:r w:rsidR="00FC6188" w:rsidRPr="002E7A49">
        <w:rPr>
          <w:rFonts w:ascii="Arial" w:hAnsi="Arial" w:cs="Arial"/>
          <w:sz w:val="24"/>
          <w:szCs w:val="24"/>
          <w:lang w:eastAsia="es-ES"/>
        </w:rPr>
        <w:t xml:space="preserve"> el procedimiento para la concesión de las subvenciones deriv</w:t>
      </w:r>
      <w:r w:rsidR="0058451A" w:rsidRPr="002E7A49">
        <w:rPr>
          <w:rFonts w:ascii="Arial" w:hAnsi="Arial" w:cs="Arial"/>
          <w:sz w:val="24"/>
          <w:szCs w:val="24"/>
          <w:lang w:eastAsia="es-ES"/>
        </w:rPr>
        <w:t>a</w:t>
      </w:r>
      <w:r w:rsidR="00FE3C28" w:rsidRPr="002E7A49">
        <w:rPr>
          <w:rFonts w:ascii="Arial" w:hAnsi="Arial" w:cs="Arial"/>
          <w:sz w:val="24"/>
          <w:szCs w:val="24"/>
          <w:lang w:eastAsia="es-ES"/>
        </w:rPr>
        <w:t>das del Plan de c</w:t>
      </w:r>
      <w:r w:rsidR="00FC6188" w:rsidRPr="002E7A49">
        <w:rPr>
          <w:rFonts w:ascii="Arial" w:hAnsi="Arial" w:cs="Arial"/>
          <w:sz w:val="24"/>
          <w:szCs w:val="24"/>
          <w:lang w:eastAsia="es-ES"/>
        </w:rPr>
        <w:t>hoque del sector turístico de Aragón para c</w:t>
      </w:r>
      <w:r w:rsidR="00FE3C28" w:rsidRPr="002E7A49">
        <w:rPr>
          <w:rFonts w:ascii="Arial" w:hAnsi="Arial" w:cs="Arial"/>
          <w:sz w:val="24"/>
          <w:szCs w:val="24"/>
          <w:lang w:eastAsia="es-ES"/>
        </w:rPr>
        <w:t>ombatir la crisis generada por la</w:t>
      </w:r>
      <w:r w:rsidR="00FC6188" w:rsidRPr="002E7A49">
        <w:rPr>
          <w:rFonts w:ascii="Arial" w:hAnsi="Arial" w:cs="Arial"/>
          <w:sz w:val="24"/>
          <w:szCs w:val="24"/>
          <w:lang w:eastAsia="es-ES"/>
        </w:rPr>
        <w:t xml:space="preserve"> Covid-19,</w:t>
      </w:r>
      <w:r w:rsidR="00444693" w:rsidRPr="002E7A49">
        <w:rPr>
          <w:rFonts w:ascii="Arial" w:hAnsi="Arial" w:cs="Arial"/>
          <w:sz w:val="24"/>
          <w:szCs w:val="24"/>
          <w:lang w:eastAsia="es-ES"/>
        </w:rPr>
        <w:t xml:space="preserve"> </w:t>
      </w:r>
      <w:r w:rsidR="0025651F" w:rsidRPr="002E7A49">
        <w:rPr>
          <w:rFonts w:ascii="Arial" w:hAnsi="Arial" w:cs="Arial"/>
          <w:sz w:val="24"/>
          <w:szCs w:val="24"/>
          <w:lang w:eastAsia="es-ES"/>
        </w:rPr>
        <w:t xml:space="preserve">deberá </w:t>
      </w:r>
      <w:r w:rsidR="00FC6188" w:rsidRPr="002E7A49">
        <w:rPr>
          <w:rFonts w:ascii="Arial" w:hAnsi="Arial" w:cs="Arial"/>
          <w:sz w:val="24"/>
          <w:szCs w:val="24"/>
          <w:lang w:eastAsia="es-ES"/>
        </w:rPr>
        <w:t>ser el procedimiento de concesión de concurrencia competitiva, procedimiento simplificado, como consecuencia de ser una línea de subvención en la que no se valoran comparativamente unas actuaciones con otras</w:t>
      </w:r>
      <w:r w:rsidR="003E1CE0" w:rsidRPr="002E7A49">
        <w:rPr>
          <w:rFonts w:ascii="Arial" w:hAnsi="Arial" w:cs="Arial"/>
          <w:sz w:val="24"/>
          <w:szCs w:val="24"/>
          <w:lang w:eastAsia="es-ES"/>
        </w:rPr>
        <w:t xml:space="preserve"> sino que</w:t>
      </w:r>
      <w:r w:rsidR="00FC6188" w:rsidRPr="002E7A49">
        <w:rPr>
          <w:rFonts w:ascii="Arial" w:hAnsi="Arial" w:cs="Arial"/>
          <w:sz w:val="24"/>
          <w:szCs w:val="24"/>
          <w:lang w:eastAsia="es-ES"/>
        </w:rPr>
        <w:t xml:space="preserve"> el importe de la subvención es una cantidad fija e igual para cada tipo de </w:t>
      </w:r>
      <w:r w:rsidR="00444693" w:rsidRPr="002E7A49">
        <w:rPr>
          <w:rFonts w:ascii="Arial" w:hAnsi="Arial" w:cs="Arial"/>
          <w:sz w:val="24"/>
          <w:szCs w:val="24"/>
          <w:lang w:eastAsia="es-ES"/>
        </w:rPr>
        <w:t>activida</w:t>
      </w:r>
      <w:r w:rsidR="0058451A" w:rsidRPr="002E7A49">
        <w:rPr>
          <w:rFonts w:ascii="Arial" w:hAnsi="Arial" w:cs="Arial"/>
          <w:sz w:val="24"/>
          <w:szCs w:val="24"/>
          <w:lang w:eastAsia="es-ES"/>
        </w:rPr>
        <w:t>d</w:t>
      </w:r>
      <w:r w:rsidR="00444693" w:rsidRPr="002E7A49">
        <w:rPr>
          <w:rFonts w:ascii="Arial" w:hAnsi="Arial" w:cs="Arial"/>
          <w:sz w:val="24"/>
          <w:szCs w:val="24"/>
          <w:lang w:eastAsia="es-ES"/>
        </w:rPr>
        <w:t xml:space="preserve"> o </w:t>
      </w:r>
      <w:r w:rsidR="00FE3C28" w:rsidRPr="002E7A49">
        <w:rPr>
          <w:rFonts w:ascii="Arial" w:hAnsi="Arial" w:cs="Arial"/>
          <w:sz w:val="24"/>
          <w:szCs w:val="24"/>
          <w:lang w:eastAsia="es-ES"/>
        </w:rPr>
        <w:t xml:space="preserve">establecimiento turístico, </w:t>
      </w:r>
      <w:r w:rsidR="00FC6188" w:rsidRPr="002E7A49">
        <w:rPr>
          <w:rFonts w:ascii="Arial" w:hAnsi="Arial" w:cs="Arial"/>
          <w:sz w:val="24"/>
          <w:szCs w:val="24"/>
          <w:lang w:eastAsia="es-ES"/>
        </w:rPr>
        <w:t xml:space="preserve">en función de su </w:t>
      </w:r>
      <w:r w:rsidR="00444693" w:rsidRPr="002E7A49">
        <w:rPr>
          <w:rFonts w:ascii="Arial" w:hAnsi="Arial" w:cs="Arial"/>
          <w:sz w:val="24"/>
          <w:szCs w:val="24"/>
          <w:lang w:eastAsia="es-ES"/>
        </w:rPr>
        <w:t>titular</w:t>
      </w:r>
      <w:r w:rsidR="0058451A" w:rsidRPr="002E7A49">
        <w:rPr>
          <w:rFonts w:ascii="Arial" w:hAnsi="Arial" w:cs="Arial"/>
          <w:sz w:val="24"/>
          <w:szCs w:val="24"/>
          <w:lang w:eastAsia="es-ES"/>
        </w:rPr>
        <w:t>i</w:t>
      </w:r>
      <w:r w:rsidR="00FE3C28" w:rsidRPr="002E7A49">
        <w:rPr>
          <w:rFonts w:ascii="Arial" w:hAnsi="Arial" w:cs="Arial"/>
          <w:sz w:val="24"/>
          <w:szCs w:val="24"/>
          <w:lang w:eastAsia="es-ES"/>
        </w:rPr>
        <w:t xml:space="preserve">dad. </w:t>
      </w:r>
    </w:p>
    <w:p w:rsidR="00ED0212" w:rsidRPr="002E7A49" w:rsidRDefault="00ED0212" w:rsidP="002F0FE2">
      <w:pPr>
        <w:spacing w:after="0" w:line="240" w:lineRule="auto"/>
        <w:ind w:right="-1"/>
        <w:jc w:val="both"/>
        <w:rPr>
          <w:rFonts w:ascii="Arial" w:hAnsi="Arial" w:cs="Arial"/>
          <w:sz w:val="24"/>
          <w:szCs w:val="24"/>
          <w:lang w:eastAsia="es-ES"/>
        </w:rPr>
      </w:pPr>
    </w:p>
    <w:p w:rsidR="00AA4B70" w:rsidRPr="002E7A49" w:rsidRDefault="00FE3C28" w:rsidP="002F0FE2">
      <w:pPr>
        <w:spacing w:after="0" w:line="240" w:lineRule="auto"/>
        <w:ind w:right="-1" w:firstLine="567"/>
        <w:jc w:val="both"/>
        <w:rPr>
          <w:rFonts w:ascii="Arial" w:hAnsi="Arial" w:cs="Arial"/>
          <w:sz w:val="24"/>
          <w:szCs w:val="24"/>
        </w:rPr>
      </w:pPr>
      <w:r w:rsidRPr="002E7A49">
        <w:rPr>
          <w:rFonts w:ascii="Arial" w:hAnsi="Arial" w:cs="Arial"/>
          <w:sz w:val="24"/>
          <w:szCs w:val="24"/>
          <w:lang w:eastAsia="es-ES"/>
        </w:rPr>
        <w:t>Asi</w:t>
      </w:r>
      <w:r w:rsidR="0058451A" w:rsidRPr="002E7A49">
        <w:rPr>
          <w:rFonts w:ascii="Arial" w:hAnsi="Arial" w:cs="Arial"/>
          <w:sz w:val="24"/>
          <w:szCs w:val="24"/>
          <w:lang w:eastAsia="es-ES"/>
        </w:rPr>
        <w:t>mismo, e</w:t>
      </w:r>
      <w:r w:rsidR="00FC6188" w:rsidRPr="002E7A49">
        <w:rPr>
          <w:rFonts w:ascii="Arial" w:hAnsi="Arial" w:cs="Arial"/>
          <w:sz w:val="24"/>
          <w:szCs w:val="24"/>
          <w:lang w:eastAsia="es-ES"/>
        </w:rPr>
        <w:t xml:space="preserve">stas características particulares </w:t>
      </w:r>
      <w:r w:rsidR="00B363ED" w:rsidRPr="002E7A49">
        <w:rPr>
          <w:rFonts w:ascii="Arial" w:hAnsi="Arial" w:cs="Arial"/>
          <w:sz w:val="24"/>
          <w:szCs w:val="24"/>
          <w:lang w:eastAsia="es-ES"/>
        </w:rPr>
        <w:t>y el potencial número de</w:t>
      </w:r>
      <w:r w:rsidR="00B56FE5" w:rsidRPr="002E7A49">
        <w:rPr>
          <w:rFonts w:ascii="Arial" w:hAnsi="Arial" w:cs="Arial"/>
          <w:sz w:val="24"/>
          <w:szCs w:val="24"/>
          <w:lang w:eastAsia="es-ES"/>
        </w:rPr>
        <w:t xml:space="preserve"> </w:t>
      </w:r>
      <w:r w:rsidR="00ED0212" w:rsidRPr="002E7A49">
        <w:rPr>
          <w:rFonts w:ascii="Arial" w:hAnsi="Arial" w:cs="Arial"/>
          <w:sz w:val="24"/>
          <w:szCs w:val="24"/>
          <w:lang w:eastAsia="es-ES"/>
        </w:rPr>
        <w:t>b</w:t>
      </w:r>
      <w:r w:rsidR="00B363ED" w:rsidRPr="002E7A49">
        <w:rPr>
          <w:rFonts w:ascii="Arial" w:hAnsi="Arial" w:cs="Arial"/>
          <w:sz w:val="24"/>
          <w:szCs w:val="24"/>
          <w:lang w:eastAsia="es-ES"/>
        </w:rPr>
        <w:t>en</w:t>
      </w:r>
      <w:r w:rsidR="00B56FE5" w:rsidRPr="002E7A49">
        <w:rPr>
          <w:rFonts w:ascii="Arial" w:hAnsi="Arial" w:cs="Arial"/>
          <w:sz w:val="24"/>
          <w:szCs w:val="24"/>
          <w:lang w:eastAsia="es-ES"/>
        </w:rPr>
        <w:t>e</w:t>
      </w:r>
      <w:r w:rsidR="00B363ED" w:rsidRPr="002E7A49">
        <w:rPr>
          <w:rFonts w:ascii="Arial" w:hAnsi="Arial" w:cs="Arial"/>
          <w:sz w:val="24"/>
          <w:szCs w:val="24"/>
          <w:lang w:eastAsia="es-ES"/>
        </w:rPr>
        <w:t>fici</w:t>
      </w:r>
      <w:r w:rsidR="00B56FE5" w:rsidRPr="002E7A49">
        <w:rPr>
          <w:rFonts w:ascii="Arial" w:hAnsi="Arial" w:cs="Arial"/>
          <w:sz w:val="24"/>
          <w:szCs w:val="24"/>
          <w:lang w:eastAsia="es-ES"/>
        </w:rPr>
        <w:t>a</w:t>
      </w:r>
      <w:r w:rsidR="00B363ED" w:rsidRPr="002E7A49">
        <w:rPr>
          <w:rFonts w:ascii="Arial" w:hAnsi="Arial" w:cs="Arial"/>
          <w:sz w:val="24"/>
          <w:szCs w:val="24"/>
          <w:lang w:eastAsia="es-ES"/>
        </w:rPr>
        <w:t xml:space="preserve">rios </w:t>
      </w:r>
      <w:r w:rsidR="00FC6188" w:rsidRPr="002E7A49">
        <w:rPr>
          <w:rFonts w:ascii="Arial" w:hAnsi="Arial" w:cs="Arial"/>
          <w:sz w:val="24"/>
          <w:szCs w:val="24"/>
          <w:lang w:eastAsia="es-ES"/>
        </w:rPr>
        <w:t>hacen que el único procedimiento</w:t>
      </w:r>
      <w:r w:rsidR="0058451A" w:rsidRPr="002E7A49">
        <w:rPr>
          <w:rFonts w:ascii="Arial" w:hAnsi="Arial" w:cs="Arial"/>
          <w:sz w:val="24"/>
          <w:szCs w:val="24"/>
          <w:lang w:eastAsia="es-ES"/>
        </w:rPr>
        <w:t xml:space="preserve"> </w:t>
      </w:r>
      <w:r w:rsidR="00FC6188" w:rsidRPr="002E7A49">
        <w:rPr>
          <w:rFonts w:ascii="Arial" w:hAnsi="Arial" w:cs="Arial"/>
          <w:sz w:val="24"/>
          <w:szCs w:val="24"/>
          <w:lang w:eastAsia="es-ES"/>
        </w:rPr>
        <w:t xml:space="preserve">de prelación factible sea el de </w:t>
      </w:r>
      <w:r w:rsidR="00ED0212" w:rsidRPr="002E7A49">
        <w:rPr>
          <w:rFonts w:ascii="Arial" w:hAnsi="Arial" w:cs="Arial"/>
          <w:sz w:val="24"/>
          <w:szCs w:val="24"/>
          <w:lang w:eastAsia="es-ES"/>
        </w:rPr>
        <w:t>la</w:t>
      </w:r>
      <w:r w:rsidR="00FC6188" w:rsidRPr="002E7A49">
        <w:rPr>
          <w:rFonts w:ascii="Arial" w:hAnsi="Arial" w:cs="Arial"/>
          <w:sz w:val="24"/>
          <w:szCs w:val="24"/>
          <w:lang w:eastAsia="es-ES"/>
        </w:rPr>
        <w:t xml:space="preserve"> fecha de presentación</w:t>
      </w:r>
      <w:r w:rsidR="00ED0212" w:rsidRPr="002E7A49">
        <w:rPr>
          <w:rFonts w:ascii="Arial" w:hAnsi="Arial" w:cs="Arial"/>
          <w:sz w:val="24"/>
          <w:szCs w:val="24"/>
          <w:lang w:eastAsia="es-ES"/>
        </w:rPr>
        <w:t>,</w:t>
      </w:r>
      <w:r w:rsidR="00944F1B" w:rsidRPr="002E7A49">
        <w:rPr>
          <w:rFonts w:ascii="Arial" w:hAnsi="Arial" w:cs="Arial"/>
          <w:sz w:val="24"/>
          <w:szCs w:val="24"/>
          <w:lang w:eastAsia="es-ES"/>
        </w:rPr>
        <w:t xml:space="preserve"> </w:t>
      </w:r>
      <w:r w:rsidR="00FC6188" w:rsidRPr="002E7A49">
        <w:rPr>
          <w:rFonts w:ascii="Arial" w:hAnsi="Arial" w:cs="Arial"/>
          <w:sz w:val="24"/>
          <w:szCs w:val="24"/>
          <w:lang w:eastAsia="es-ES"/>
        </w:rPr>
        <w:t xml:space="preserve">dentro del plazo de </w:t>
      </w:r>
      <w:r w:rsidR="004D01FC" w:rsidRPr="002E7A49">
        <w:rPr>
          <w:rFonts w:ascii="Arial" w:hAnsi="Arial" w:cs="Arial"/>
          <w:sz w:val="24"/>
          <w:szCs w:val="24"/>
          <w:lang w:eastAsia="es-ES"/>
        </w:rPr>
        <w:t xml:space="preserve">presentación </w:t>
      </w:r>
      <w:r w:rsidR="00444693" w:rsidRPr="002E7A49">
        <w:rPr>
          <w:rFonts w:ascii="Arial" w:hAnsi="Arial" w:cs="Arial"/>
          <w:sz w:val="24"/>
          <w:szCs w:val="24"/>
          <w:lang w:eastAsia="es-ES"/>
        </w:rPr>
        <w:t xml:space="preserve">de </w:t>
      </w:r>
      <w:r w:rsidR="0058451A" w:rsidRPr="002E7A49">
        <w:rPr>
          <w:rFonts w:ascii="Arial" w:hAnsi="Arial" w:cs="Arial"/>
          <w:sz w:val="24"/>
          <w:szCs w:val="24"/>
          <w:lang w:eastAsia="es-ES"/>
        </w:rPr>
        <w:t>s</w:t>
      </w:r>
      <w:r w:rsidR="00444693" w:rsidRPr="002E7A49">
        <w:rPr>
          <w:rFonts w:ascii="Arial" w:hAnsi="Arial" w:cs="Arial"/>
          <w:sz w:val="24"/>
          <w:szCs w:val="24"/>
          <w:lang w:eastAsia="es-ES"/>
        </w:rPr>
        <w:t>olic</w:t>
      </w:r>
      <w:r w:rsidR="0058451A" w:rsidRPr="002E7A49">
        <w:rPr>
          <w:rFonts w:ascii="Arial" w:hAnsi="Arial" w:cs="Arial"/>
          <w:sz w:val="24"/>
          <w:szCs w:val="24"/>
          <w:lang w:eastAsia="es-ES"/>
        </w:rPr>
        <w:t>i</w:t>
      </w:r>
      <w:r w:rsidR="00444693" w:rsidRPr="002E7A49">
        <w:rPr>
          <w:rFonts w:ascii="Arial" w:hAnsi="Arial" w:cs="Arial"/>
          <w:sz w:val="24"/>
          <w:szCs w:val="24"/>
          <w:lang w:eastAsia="es-ES"/>
        </w:rPr>
        <w:t>tudes</w:t>
      </w:r>
      <w:r w:rsidR="00ED0212" w:rsidRPr="002E7A49">
        <w:rPr>
          <w:rFonts w:ascii="Arial" w:hAnsi="Arial" w:cs="Arial"/>
          <w:sz w:val="24"/>
          <w:szCs w:val="24"/>
        </w:rPr>
        <w:t>. Es decir, el orden temporal de presentación determinará la prelación de las solicitudes, de modo que las subvenciones se adjudicarán a los interesados que hubieran presentado en primer lugar sus solicitudes, siempre que cumplan todos los requisitos y documentación establecida en esta orden</w:t>
      </w:r>
      <w:r w:rsidR="00EC5562" w:rsidRPr="002E7A49">
        <w:rPr>
          <w:rFonts w:ascii="Arial" w:hAnsi="Arial" w:cs="Arial"/>
          <w:sz w:val="24"/>
          <w:szCs w:val="24"/>
        </w:rPr>
        <w:t xml:space="preserve">. </w:t>
      </w:r>
    </w:p>
    <w:p w:rsidR="00AA4B70" w:rsidRPr="002E7A49" w:rsidRDefault="00AA4B70" w:rsidP="002F0FE2">
      <w:pPr>
        <w:spacing w:after="0" w:line="240" w:lineRule="auto"/>
        <w:ind w:right="-1" w:firstLine="567"/>
        <w:jc w:val="both"/>
        <w:rPr>
          <w:rFonts w:ascii="Arial" w:hAnsi="Arial" w:cs="Arial"/>
          <w:sz w:val="24"/>
          <w:szCs w:val="24"/>
        </w:rPr>
      </w:pPr>
    </w:p>
    <w:p w:rsidR="004017E7" w:rsidRDefault="00AA4B70" w:rsidP="002F0FE2">
      <w:pPr>
        <w:spacing w:after="0" w:line="240" w:lineRule="auto"/>
        <w:ind w:right="-1" w:firstLine="567"/>
        <w:jc w:val="both"/>
        <w:rPr>
          <w:rFonts w:ascii="Arial" w:hAnsi="Arial" w:cs="Arial"/>
          <w:sz w:val="24"/>
          <w:szCs w:val="24"/>
        </w:rPr>
      </w:pPr>
      <w:r w:rsidRPr="002E7A49">
        <w:rPr>
          <w:rFonts w:ascii="Arial" w:hAnsi="Arial" w:cs="Arial"/>
          <w:sz w:val="24"/>
          <w:szCs w:val="24"/>
        </w:rPr>
        <w:t>Para evitar</w:t>
      </w:r>
      <w:r w:rsidR="004C266E" w:rsidRPr="002E7A49">
        <w:rPr>
          <w:rFonts w:ascii="Arial" w:hAnsi="Arial" w:cs="Arial"/>
          <w:sz w:val="24"/>
          <w:szCs w:val="24"/>
        </w:rPr>
        <w:t xml:space="preserve"> problemas derivados de la presentación </w:t>
      </w:r>
      <w:r w:rsidR="00FA0D32" w:rsidRPr="002E7A49">
        <w:rPr>
          <w:rFonts w:ascii="Arial" w:hAnsi="Arial" w:cs="Arial"/>
          <w:sz w:val="24"/>
          <w:szCs w:val="24"/>
        </w:rPr>
        <w:t xml:space="preserve">simultánea </w:t>
      </w:r>
      <w:r w:rsidR="004C266E" w:rsidRPr="002E7A49">
        <w:rPr>
          <w:rFonts w:ascii="Arial" w:hAnsi="Arial" w:cs="Arial"/>
          <w:sz w:val="24"/>
          <w:szCs w:val="24"/>
        </w:rPr>
        <w:t xml:space="preserve">de solicitudes </w:t>
      </w:r>
      <w:r w:rsidR="00FA0D32" w:rsidRPr="002E7A49">
        <w:rPr>
          <w:rFonts w:ascii="Arial" w:hAnsi="Arial" w:cs="Arial"/>
          <w:sz w:val="24"/>
          <w:szCs w:val="24"/>
        </w:rPr>
        <w:t xml:space="preserve">por medios </w:t>
      </w:r>
      <w:r w:rsidR="00B34D3D" w:rsidRPr="002E7A49">
        <w:rPr>
          <w:rFonts w:ascii="Arial" w:hAnsi="Arial" w:cs="Arial"/>
          <w:sz w:val="24"/>
          <w:szCs w:val="24"/>
        </w:rPr>
        <w:t xml:space="preserve">físicos </w:t>
      </w:r>
      <w:r w:rsidR="004C266E" w:rsidRPr="002E7A49">
        <w:rPr>
          <w:rFonts w:ascii="Arial" w:hAnsi="Arial" w:cs="Arial"/>
          <w:sz w:val="24"/>
          <w:szCs w:val="24"/>
        </w:rPr>
        <w:t>y electrónic</w:t>
      </w:r>
      <w:r w:rsidR="00FA0D32" w:rsidRPr="002E7A49">
        <w:rPr>
          <w:rFonts w:ascii="Arial" w:hAnsi="Arial" w:cs="Arial"/>
          <w:sz w:val="24"/>
          <w:szCs w:val="24"/>
        </w:rPr>
        <w:t>o</w:t>
      </w:r>
      <w:r w:rsidR="004C266E" w:rsidRPr="002E7A49">
        <w:rPr>
          <w:rFonts w:ascii="Arial" w:hAnsi="Arial" w:cs="Arial"/>
          <w:sz w:val="24"/>
          <w:szCs w:val="24"/>
        </w:rPr>
        <w:t>s</w:t>
      </w:r>
      <w:r w:rsidR="00FA0D32" w:rsidRPr="002E7A49">
        <w:rPr>
          <w:rFonts w:ascii="Arial" w:hAnsi="Arial" w:cs="Arial"/>
          <w:sz w:val="24"/>
          <w:szCs w:val="24"/>
        </w:rPr>
        <w:t xml:space="preserve">, </w:t>
      </w:r>
      <w:r w:rsidR="004017E7" w:rsidRPr="002E7A49">
        <w:rPr>
          <w:rFonts w:ascii="Arial" w:hAnsi="Arial" w:cs="Arial"/>
          <w:sz w:val="24"/>
          <w:szCs w:val="24"/>
        </w:rPr>
        <w:t>de conf</w:t>
      </w:r>
      <w:r w:rsidRPr="002E7A49">
        <w:rPr>
          <w:rFonts w:ascii="Arial" w:hAnsi="Arial" w:cs="Arial"/>
          <w:sz w:val="24"/>
          <w:szCs w:val="24"/>
        </w:rPr>
        <w:t xml:space="preserve">ormidad </w:t>
      </w:r>
      <w:r w:rsidR="004017E7" w:rsidRPr="002E7A49">
        <w:rPr>
          <w:rFonts w:ascii="Arial" w:hAnsi="Arial" w:cs="Arial"/>
          <w:sz w:val="24"/>
          <w:szCs w:val="24"/>
        </w:rPr>
        <w:t>con el</w:t>
      </w:r>
      <w:r w:rsidRPr="002E7A49">
        <w:rPr>
          <w:rFonts w:ascii="Arial" w:hAnsi="Arial" w:cs="Arial"/>
          <w:sz w:val="24"/>
          <w:szCs w:val="24"/>
        </w:rPr>
        <w:t xml:space="preserve"> </w:t>
      </w:r>
      <w:r w:rsidR="004017E7" w:rsidRPr="002E7A49">
        <w:rPr>
          <w:rFonts w:ascii="Arial" w:hAnsi="Arial" w:cs="Arial"/>
          <w:sz w:val="24"/>
          <w:szCs w:val="24"/>
        </w:rPr>
        <w:t>art</w:t>
      </w:r>
      <w:r w:rsidRPr="002E7A49">
        <w:rPr>
          <w:rFonts w:ascii="Arial" w:hAnsi="Arial" w:cs="Arial"/>
          <w:sz w:val="24"/>
          <w:szCs w:val="24"/>
        </w:rPr>
        <w:t>ículo</w:t>
      </w:r>
      <w:r w:rsidR="004017E7" w:rsidRPr="002E7A49">
        <w:rPr>
          <w:rFonts w:ascii="Arial" w:hAnsi="Arial" w:cs="Arial"/>
          <w:sz w:val="24"/>
          <w:szCs w:val="24"/>
        </w:rPr>
        <w:t xml:space="preserve"> 16</w:t>
      </w:r>
      <w:r w:rsidR="00FA0D32" w:rsidRPr="002E7A49">
        <w:rPr>
          <w:rFonts w:ascii="Arial" w:hAnsi="Arial" w:cs="Arial"/>
          <w:sz w:val="24"/>
          <w:szCs w:val="24"/>
        </w:rPr>
        <w:t>.5</w:t>
      </w:r>
      <w:r w:rsidR="004017E7" w:rsidRPr="002E7A49">
        <w:rPr>
          <w:rFonts w:ascii="Arial" w:hAnsi="Arial" w:cs="Arial"/>
          <w:sz w:val="24"/>
          <w:szCs w:val="24"/>
        </w:rPr>
        <w:t xml:space="preserve"> </w:t>
      </w:r>
      <w:r w:rsidR="009220F7" w:rsidRPr="002E7A49">
        <w:rPr>
          <w:rFonts w:ascii="Arial" w:hAnsi="Arial" w:cs="Arial"/>
          <w:sz w:val="24"/>
          <w:szCs w:val="24"/>
        </w:rPr>
        <w:t xml:space="preserve">de la Ley 39/2015 de 1 de octubre de </w:t>
      </w:r>
      <w:r w:rsidR="00595CF7" w:rsidRPr="002E7A49">
        <w:rPr>
          <w:rFonts w:ascii="Arial" w:hAnsi="Arial" w:cs="Arial"/>
          <w:sz w:val="24"/>
          <w:szCs w:val="24"/>
        </w:rPr>
        <w:t xml:space="preserve"> </w:t>
      </w:r>
      <w:r w:rsidR="009220F7" w:rsidRPr="002E7A49">
        <w:rPr>
          <w:rFonts w:ascii="Arial" w:hAnsi="Arial" w:cs="Arial"/>
          <w:sz w:val="24"/>
          <w:szCs w:val="24"/>
        </w:rPr>
        <w:t>Pr</w:t>
      </w:r>
      <w:r w:rsidR="00595CF7" w:rsidRPr="002E7A49">
        <w:rPr>
          <w:rFonts w:ascii="Arial" w:hAnsi="Arial" w:cs="Arial"/>
          <w:sz w:val="24"/>
          <w:szCs w:val="24"/>
        </w:rPr>
        <w:t>o</w:t>
      </w:r>
      <w:r w:rsidR="009220F7" w:rsidRPr="002E7A49">
        <w:rPr>
          <w:rFonts w:ascii="Arial" w:hAnsi="Arial" w:cs="Arial"/>
          <w:sz w:val="24"/>
          <w:szCs w:val="24"/>
        </w:rPr>
        <w:t>cedimien</w:t>
      </w:r>
      <w:r w:rsidR="00595CF7" w:rsidRPr="002E7A49">
        <w:rPr>
          <w:rFonts w:ascii="Arial" w:hAnsi="Arial" w:cs="Arial"/>
          <w:sz w:val="24"/>
          <w:szCs w:val="24"/>
        </w:rPr>
        <w:t>t</w:t>
      </w:r>
      <w:r w:rsidR="009220F7" w:rsidRPr="002E7A49">
        <w:rPr>
          <w:rFonts w:ascii="Arial" w:hAnsi="Arial" w:cs="Arial"/>
          <w:sz w:val="24"/>
          <w:szCs w:val="24"/>
        </w:rPr>
        <w:t>o</w:t>
      </w:r>
      <w:r w:rsidR="00356F53">
        <w:rPr>
          <w:rFonts w:ascii="Arial" w:hAnsi="Arial" w:cs="Arial"/>
          <w:sz w:val="24"/>
          <w:szCs w:val="24"/>
        </w:rPr>
        <w:t xml:space="preserve"> Administrativo Común</w:t>
      </w:r>
      <w:r w:rsidR="00FA0D32" w:rsidRPr="002E7A49">
        <w:rPr>
          <w:rFonts w:ascii="Arial" w:hAnsi="Arial" w:cs="Arial"/>
          <w:sz w:val="24"/>
          <w:szCs w:val="24"/>
        </w:rPr>
        <w:t>,</w:t>
      </w:r>
      <w:r w:rsidR="00356F53">
        <w:rPr>
          <w:rFonts w:ascii="Arial" w:hAnsi="Arial" w:cs="Arial"/>
          <w:sz w:val="24"/>
          <w:szCs w:val="24"/>
        </w:rPr>
        <w:t xml:space="preserve"> </w:t>
      </w:r>
      <w:r w:rsidR="00FA0D32" w:rsidRPr="002E7A49">
        <w:rPr>
          <w:rFonts w:ascii="Arial" w:hAnsi="Arial" w:cs="Arial"/>
          <w:sz w:val="24"/>
          <w:szCs w:val="24"/>
        </w:rPr>
        <w:t>se ha previsto que únicamente sea posible la presentación de solicitudes y la subsanación de documentación por med</w:t>
      </w:r>
      <w:r w:rsidR="00B34D3D" w:rsidRPr="002E7A49">
        <w:rPr>
          <w:rFonts w:ascii="Arial" w:hAnsi="Arial" w:cs="Arial"/>
          <w:sz w:val="24"/>
          <w:szCs w:val="24"/>
        </w:rPr>
        <w:t>i</w:t>
      </w:r>
      <w:r w:rsidR="00FA0D32" w:rsidRPr="002E7A49">
        <w:rPr>
          <w:rFonts w:ascii="Arial" w:hAnsi="Arial" w:cs="Arial"/>
          <w:sz w:val="24"/>
          <w:szCs w:val="24"/>
        </w:rPr>
        <w:t>os electrónicos,</w:t>
      </w:r>
      <w:r w:rsidR="00356F53">
        <w:rPr>
          <w:rFonts w:ascii="Arial" w:hAnsi="Arial" w:cs="Arial"/>
          <w:sz w:val="24"/>
          <w:szCs w:val="24"/>
        </w:rPr>
        <w:t xml:space="preserve"> </w:t>
      </w:r>
      <w:r w:rsidR="00FA0D32" w:rsidRPr="002E7A49">
        <w:rPr>
          <w:rFonts w:ascii="Arial" w:hAnsi="Arial" w:cs="Arial"/>
          <w:sz w:val="24"/>
          <w:szCs w:val="24"/>
        </w:rPr>
        <w:t xml:space="preserve">dado </w:t>
      </w:r>
      <w:r w:rsidR="00056128" w:rsidRPr="002E7A49">
        <w:rPr>
          <w:rFonts w:ascii="Arial" w:hAnsi="Arial" w:cs="Arial"/>
          <w:sz w:val="24"/>
          <w:szCs w:val="24"/>
        </w:rPr>
        <w:t xml:space="preserve">que </w:t>
      </w:r>
      <w:r w:rsidR="00FA0D32" w:rsidRPr="002E7A49">
        <w:rPr>
          <w:rFonts w:ascii="Arial" w:hAnsi="Arial" w:cs="Arial"/>
          <w:sz w:val="24"/>
          <w:szCs w:val="24"/>
        </w:rPr>
        <w:t xml:space="preserve">el colectivo de personas físicas </w:t>
      </w:r>
      <w:r w:rsidR="00056128" w:rsidRPr="002E7A49">
        <w:rPr>
          <w:rFonts w:ascii="Arial" w:hAnsi="Arial" w:cs="Arial"/>
          <w:sz w:val="24"/>
          <w:szCs w:val="24"/>
        </w:rPr>
        <w:t>a las que va dirigida la convocatoria s</w:t>
      </w:r>
      <w:r w:rsidR="00FA0D32" w:rsidRPr="002E7A49">
        <w:rPr>
          <w:rFonts w:ascii="Arial" w:hAnsi="Arial" w:cs="Arial"/>
          <w:sz w:val="24"/>
          <w:szCs w:val="24"/>
        </w:rPr>
        <w:t>on trabajadores autónomos titulares de empresas y actividades turísticas con disponibilidad de los medios electrónicos necesarios</w:t>
      </w:r>
      <w:r w:rsidR="006941F8" w:rsidRPr="002E7A49">
        <w:rPr>
          <w:rFonts w:ascii="Arial" w:hAnsi="Arial" w:cs="Arial"/>
          <w:sz w:val="24"/>
          <w:szCs w:val="24"/>
        </w:rPr>
        <w:t xml:space="preserve"> según enlace </w:t>
      </w:r>
      <w:hyperlink r:id="rId8" w:history="1">
        <w:r w:rsidR="002E7A49" w:rsidRPr="002C6156">
          <w:rPr>
            <w:rStyle w:val="Hipervnculo"/>
            <w:rFonts w:ascii="Arial" w:hAnsi="Arial" w:cs="Arial"/>
            <w:sz w:val="24"/>
            <w:szCs w:val="24"/>
          </w:rPr>
          <w:t>https://www.aragon.es/tramites/certificado-electronico</w:t>
        </w:r>
      </w:hyperlink>
      <w:r w:rsidR="00FA0D32" w:rsidRPr="002E7A49">
        <w:rPr>
          <w:rFonts w:ascii="Arial" w:hAnsi="Arial" w:cs="Arial"/>
          <w:sz w:val="24"/>
          <w:szCs w:val="24"/>
        </w:rPr>
        <w:t>.</w:t>
      </w:r>
    </w:p>
    <w:p w:rsidR="002E7A49" w:rsidRPr="002E7A49" w:rsidRDefault="002E7A49" w:rsidP="002F0FE2">
      <w:pPr>
        <w:spacing w:after="0" w:line="240" w:lineRule="auto"/>
        <w:ind w:right="-1" w:firstLine="567"/>
        <w:jc w:val="both"/>
        <w:rPr>
          <w:rFonts w:ascii="Arial" w:hAnsi="Arial" w:cs="Arial"/>
          <w:sz w:val="24"/>
          <w:szCs w:val="24"/>
        </w:rPr>
      </w:pPr>
    </w:p>
    <w:p w:rsidR="004B65C3" w:rsidRPr="002E7A49" w:rsidRDefault="00FE3C28" w:rsidP="002F0FE2">
      <w:pPr>
        <w:spacing w:after="0" w:line="240" w:lineRule="auto"/>
        <w:ind w:right="-1" w:firstLine="567"/>
        <w:jc w:val="both"/>
        <w:rPr>
          <w:rFonts w:ascii="Arial" w:hAnsi="Arial" w:cs="Arial"/>
          <w:sz w:val="24"/>
          <w:szCs w:val="24"/>
          <w:lang w:eastAsia="es-ES"/>
        </w:rPr>
      </w:pPr>
      <w:r w:rsidRPr="002E7A49">
        <w:rPr>
          <w:rFonts w:ascii="Arial" w:hAnsi="Arial" w:cs="Arial"/>
          <w:sz w:val="24"/>
          <w:szCs w:val="24"/>
          <w:lang w:eastAsia="es-ES"/>
        </w:rPr>
        <w:t>Asi</w:t>
      </w:r>
      <w:r w:rsidR="004B65C3" w:rsidRPr="002E7A49">
        <w:rPr>
          <w:rFonts w:ascii="Arial" w:hAnsi="Arial" w:cs="Arial"/>
          <w:sz w:val="24"/>
          <w:szCs w:val="24"/>
          <w:lang w:eastAsia="es-ES"/>
        </w:rPr>
        <w:t xml:space="preserve">mismo, el procedimiento simplificado </w:t>
      </w:r>
      <w:r w:rsidR="00D03A71" w:rsidRPr="002E7A49">
        <w:rPr>
          <w:rFonts w:ascii="Arial" w:hAnsi="Arial" w:cs="Arial"/>
          <w:sz w:val="24"/>
          <w:szCs w:val="24"/>
          <w:lang w:eastAsia="es-ES"/>
        </w:rPr>
        <w:t xml:space="preserve">permite </w:t>
      </w:r>
      <w:r w:rsidR="00B104FD" w:rsidRPr="002E7A49">
        <w:rPr>
          <w:rFonts w:ascii="Arial" w:hAnsi="Arial" w:cs="Arial"/>
          <w:sz w:val="24"/>
          <w:szCs w:val="24"/>
          <w:lang w:eastAsia="es-ES"/>
        </w:rPr>
        <w:t>reducir</w:t>
      </w:r>
      <w:r w:rsidR="00D03A71" w:rsidRPr="002E7A49">
        <w:rPr>
          <w:rFonts w:ascii="Arial" w:hAnsi="Arial" w:cs="Arial"/>
          <w:sz w:val="24"/>
          <w:szCs w:val="24"/>
          <w:lang w:eastAsia="es-ES"/>
        </w:rPr>
        <w:t xml:space="preserve"> el tiempo que transcurre desde la presentación de la solicitud y la </w:t>
      </w:r>
      <w:r w:rsidR="004B65C3" w:rsidRPr="002E7A49">
        <w:rPr>
          <w:rFonts w:ascii="Arial" w:hAnsi="Arial" w:cs="Arial"/>
          <w:sz w:val="24"/>
          <w:szCs w:val="24"/>
          <w:lang w:eastAsia="es-ES"/>
        </w:rPr>
        <w:t>concesión de las ayudas</w:t>
      </w:r>
      <w:r w:rsidR="00D03A71" w:rsidRPr="002E7A49">
        <w:rPr>
          <w:rFonts w:ascii="Arial" w:hAnsi="Arial" w:cs="Arial"/>
          <w:sz w:val="24"/>
          <w:szCs w:val="24"/>
          <w:lang w:eastAsia="es-ES"/>
        </w:rPr>
        <w:t>,</w:t>
      </w:r>
      <w:r w:rsidR="00FE1CF5" w:rsidRPr="002E7A49">
        <w:rPr>
          <w:rFonts w:ascii="Arial" w:hAnsi="Arial" w:cs="Arial"/>
          <w:sz w:val="24"/>
          <w:szCs w:val="24"/>
          <w:lang w:eastAsia="es-ES"/>
        </w:rPr>
        <w:t xml:space="preserve"> </w:t>
      </w:r>
      <w:r w:rsidR="00D03A71" w:rsidRPr="002E7A49">
        <w:rPr>
          <w:rFonts w:ascii="Arial" w:hAnsi="Arial" w:cs="Arial"/>
          <w:sz w:val="24"/>
          <w:szCs w:val="24"/>
          <w:lang w:eastAsia="es-ES"/>
        </w:rPr>
        <w:t xml:space="preserve">de forma que </w:t>
      </w:r>
      <w:r w:rsidR="00393F28" w:rsidRPr="002E7A49">
        <w:rPr>
          <w:rFonts w:ascii="Arial" w:hAnsi="Arial" w:cs="Arial"/>
          <w:sz w:val="24"/>
          <w:szCs w:val="24"/>
          <w:lang w:eastAsia="es-ES"/>
        </w:rPr>
        <w:t xml:space="preserve">éstas </w:t>
      </w:r>
      <w:r w:rsidR="00D03A71" w:rsidRPr="002E7A49">
        <w:rPr>
          <w:rFonts w:ascii="Arial" w:hAnsi="Arial" w:cs="Arial"/>
          <w:sz w:val="24"/>
          <w:szCs w:val="24"/>
          <w:lang w:eastAsia="es-ES"/>
        </w:rPr>
        <w:t>lleguen al sector turístico lo antes posible y minimizar la situación creada por el estado de alarma</w:t>
      </w:r>
      <w:r w:rsidRPr="002E7A49">
        <w:rPr>
          <w:rFonts w:ascii="Arial" w:hAnsi="Arial" w:cs="Arial"/>
          <w:sz w:val="24"/>
          <w:szCs w:val="24"/>
          <w:lang w:eastAsia="es-ES"/>
        </w:rPr>
        <w:t>, objetivo fundamental</w:t>
      </w:r>
      <w:r w:rsidR="00393F28" w:rsidRPr="002E7A49">
        <w:rPr>
          <w:rFonts w:ascii="Arial" w:hAnsi="Arial" w:cs="Arial"/>
          <w:sz w:val="24"/>
          <w:szCs w:val="24"/>
          <w:lang w:eastAsia="es-ES"/>
        </w:rPr>
        <w:t xml:space="preserve"> tanto de la Estrategia Aragonesa para la Recuperación Social y Económica</w:t>
      </w:r>
      <w:r w:rsidR="005A475D" w:rsidRPr="002E7A49">
        <w:rPr>
          <w:rFonts w:ascii="Arial" w:hAnsi="Arial" w:cs="Arial"/>
          <w:sz w:val="24"/>
          <w:szCs w:val="24"/>
          <w:lang w:eastAsia="es-ES"/>
        </w:rPr>
        <w:t xml:space="preserve"> como</w:t>
      </w:r>
      <w:r w:rsidRPr="002E7A49">
        <w:rPr>
          <w:rFonts w:ascii="Arial" w:hAnsi="Arial" w:cs="Arial"/>
          <w:sz w:val="24"/>
          <w:szCs w:val="24"/>
          <w:lang w:eastAsia="es-ES"/>
        </w:rPr>
        <w:t xml:space="preserve"> del Plan de c</w:t>
      </w:r>
      <w:r w:rsidR="00393F28" w:rsidRPr="002E7A49">
        <w:rPr>
          <w:rFonts w:ascii="Arial" w:hAnsi="Arial" w:cs="Arial"/>
          <w:sz w:val="24"/>
          <w:szCs w:val="24"/>
          <w:lang w:eastAsia="es-ES"/>
        </w:rPr>
        <w:t xml:space="preserve">hoque </w:t>
      </w:r>
      <w:r w:rsidRPr="002E7A49">
        <w:rPr>
          <w:rFonts w:ascii="Arial" w:hAnsi="Arial" w:cs="Arial"/>
          <w:sz w:val="24"/>
          <w:szCs w:val="24"/>
          <w:lang w:eastAsia="es-ES"/>
        </w:rPr>
        <w:t>del sector turístico de Aragón</w:t>
      </w:r>
      <w:r w:rsidR="00D03A71" w:rsidRPr="002E7A49">
        <w:rPr>
          <w:rFonts w:ascii="Arial" w:hAnsi="Arial" w:cs="Arial"/>
          <w:sz w:val="24"/>
          <w:szCs w:val="24"/>
          <w:lang w:eastAsia="es-ES"/>
        </w:rPr>
        <w:t xml:space="preserve">.   </w:t>
      </w:r>
    </w:p>
    <w:p w:rsidR="00444693" w:rsidRPr="002E7A49" w:rsidRDefault="00444693" w:rsidP="002F0FE2">
      <w:pPr>
        <w:spacing w:after="0" w:line="240" w:lineRule="auto"/>
        <w:ind w:right="-1"/>
        <w:jc w:val="both"/>
        <w:rPr>
          <w:rFonts w:ascii="Arial" w:hAnsi="Arial" w:cs="Arial"/>
          <w:sz w:val="24"/>
          <w:szCs w:val="24"/>
          <w:lang w:eastAsia="es-ES"/>
        </w:rPr>
      </w:pPr>
    </w:p>
    <w:p w:rsidR="0058451A" w:rsidRPr="002E7A49" w:rsidRDefault="006B52B9" w:rsidP="002F0FE2">
      <w:pPr>
        <w:spacing w:after="0" w:line="240" w:lineRule="auto"/>
        <w:ind w:right="-1" w:firstLine="567"/>
        <w:jc w:val="both"/>
        <w:rPr>
          <w:rFonts w:ascii="Arial" w:hAnsi="Arial" w:cs="Arial"/>
          <w:sz w:val="24"/>
          <w:szCs w:val="24"/>
          <w:lang w:eastAsia="es-ES"/>
        </w:rPr>
      </w:pPr>
      <w:r w:rsidRPr="002E7A49">
        <w:rPr>
          <w:rFonts w:ascii="Arial" w:hAnsi="Arial" w:cs="Arial"/>
          <w:sz w:val="24"/>
          <w:szCs w:val="24"/>
          <w:lang w:eastAsia="es-ES"/>
        </w:rPr>
        <w:t xml:space="preserve">Por </w:t>
      </w:r>
      <w:r w:rsidR="001C275A" w:rsidRPr="002E7A49">
        <w:rPr>
          <w:rFonts w:ascii="Arial" w:hAnsi="Arial" w:cs="Arial"/>
          <w:sz w:val="24"/>
          <w:szCs w:val="24"/>
          <w:lang w:eastAsia="es-ES"/>
        </w:rPr>
        <w:t>e</w:t>
      </w:r>
      <w:r w:rsidR="00FE3C28" w:rsidRPr="002E7A49">
        <w:rPr>
          <w:rFonts w:ascii="Arial" w:hAnsi="Arial" w:cs="Arial"/>
          <w:sz w:val="24"/>
          <w:szCs w:val="24"/>
          <w:lang w:eastAsia="es-ES"/>
        </w:rPr>
        <w:t xml:space="preserve">llo, </w:t>
      </w:r>
      <w:r w:rsidRPr="002E7A49">
        <w:rPr>
          <w:rFonts w:ascii="Arial" w:hAnsi="Arial" w:cs="Arial"/>
          <w:sz w:val="24"/>
          <w:szCs w:val="24"/>
          <w:lang w:eastAsia="es-ES"/>
        </w:rPr>
        <w:t xml:space="preserve">dado que </w:t>
      </w:r>
      <w:r w:rsidR="0058451A" w:rsidRPr="002E7A49">
        <w:rPr>
          <w:rFonts w:ascii="Arial" w:hAnsi="Arial" w:cs="Arial"/>
          <w:sz w:val="24"/>
          <w:szCs w:val="24"/>
          <w:lang w:eastAsia="es-ES"/>
        </w:rPr>
        <w:t>la Orden VMV/322/2016, de 13 de abril, por la que se establecen las bases reguladoras para la concesión de subvenciones en materia de turismo, no contempla el procedimiento simplificado de concurrencia competitiva</w:t>
      </w:r>
      <w:r w:rsidR="00FE3C28" w:rsidRPr="002E7A49">
        <w:rPr>
          <w:rFonts w:ascii="Arial" w:hAnsi="Arial" w:cs="Arial"/>
          <w:sz w:val="24"/>
          <w:szCs w:val="24"/>
          <w:lang w:eastAsia="es-ES"/>
        </w:rPr>
        <w:t xml:space="preserve">, </w:t>
      </w:r>
      <w:r w:rsidR="0058451A" w:rsidRPr="002E7A49">
        <w:rPr>
          <w:rFonts w:ascii="Arial" w:hAnsi="Arial" w:cs="Arial"/>
          <w:sz w:val="24"/>
          <w:szCs w:val="24"/>
          <w:lang w:eastAsia="es-ES"/>
        </w:rPr>
        <w:t xml:space="preserve">resulta necesario establecer las bases reguladoras que han de regir </w:t>
      </w:r>
      <w:r w:rsidR="00B60134" w:rsidRPr="002E7A49">
        <w:rPr>
          <w:rFonts w:ascii="Arial" w:hAnsi="Arial" w:cs="Arial"/>
          <w:sz w:val="24"/>
          <w:szCs w:val="24"/>
          <w:lang w:eastAsia="es-ES"/>
        </w:rPr>
        <w:t>este</w:t>
      </w:r>
      <w:r w:rsidRPr="002E7A49">
        <w:rPr>
          <w:rFonts w:ascii="Arial" w:hAnsi="Arial" w:cs="Arial"/>
          <w:sz w:val="24"/>
          <w:szCs w:val="24"/>
          <w:lang w:eastAsia="es-ES"/>
        </w:rPr>
        <w:t xml:space="preserve"> procedimiento </w:t>
      </w:r>
      <w:r w:rsidR="0058451A" w:rsidRPr="002E7A49">
        <w:rPr>
          <w:rFonts w:ascii="Arial" w:hAnsi="Arial" w:cs="Arial"/>
          <w:sz w:val="24"/>
          <w:szCs w:val="24"/>
          <w:lang w:eastAsia="es-ES"/>
        </w:rPr>
        <w:t>para dar cumplimiento a la colaboración público-privada prevista en el Plan de choque</w:t>
      </w:r>
      <w:r w:rsidR="00FE3C28" w:rsidRPr="002E7A49">
        <w:rPr>
          <w:rFonts w:ascii="Arial" w:hAnsi="Arial" w:cs="Arial"/>
          <w:sz w:val="24"/>
          <w:szCs w:val="24"/>
          <w:lang w:eastAsia="es-ES"/>
        </w:rPr>
        <w:t xml:space="preserve"> al sector turístico</w:t>
      </w:r>
      <w:r w:rsidR="0058451A" w:rsidRPr="002E7A49">
        <w:rPr>
          <w:rFonts w:ascii="Arial" w:hAnsi="Arial" w:cs="Arial"/>
          <w:sz w:val="24"/>
          <w:szCs w:val="24"/>
          <w:lang w:eastAsia="es-ES"/>
        </w:rPr>
        <w:t xml:space="preserve">, al objeto de establecer una serie de medidas específicas destinadas a paliar los </w:t>
      </w:r>
      <w:r w:rsidR="002F0FE2" w:rsidRPr="002E7A49">
        <w:rPr>
          <w:rFonts w:ascii="Arial" w:hAnsi="Arial" w:cs="Arial"/>
          <w:sz w:val="24"/>
          <w:szCs w:val="24"/>
          <w:lang w:eastAsia="es-ES"/>
        </w:rPr>
        <w:t>efectos negativos de la crisis.</w:t>
      </w:r>
    </w:p>
    <w:p w:rsidR="0058451A" w:rsidRPr="002E7A49" w:rsidRDefault="0058451A" w:rsidP="002F0FE2">
      <w:pPr>
        <w:spacing w:after="0" w:line="240" w:lineRule="auto"/>
        <w:ind w:right="-1"/>
        <w:jc w:val="both"/>
        <w:rPr>
          <w:rFonts w:ascii="Arial" w:hAnsi="Arial" w:cs="Arial"/>
          <w:sz w:val="24"/>
          <w:szCs w:val="24"/>
          <w:lang w:eastAsia="es-ES"/>
        </w:rPr>
      </w:pPr>
    </w:p>
    <w:p w:rsidR="003A728A" w:rsidRPr="00CA154C" w:rsidRDefault="0058451A" w:rsidP="002F0FE2">
      <w:pPr>
        <w:spacing w:after="0" w:line="240" w:lineRule="auto"/>
        <w:ind w:right="-1" w:firstLine="567"/>
        <w:jc w:val="both"/>
        <w:rPr>
          <w:rFonts w:ascii="Arial" w:hAnsi="Arial" w:cs="Arial"/>
          <w:sz w:val="24"/>
          <w:szCs w:val="24"/>
          <w:lang w:eastAsia="es-ES"/>
        </w:rPr>
      </w:pPr>
      <w:r w:rsidRPr="00CA154C">
        <w:rPr>
          <w:rFonts w:ascii="Arial" w:hAnsi="Arial" w:cs="Arial"/>
          <w:sz w:val="24"/>
          <w:szCs w:val="24"/>
          <w:lang w:eastAsia="es-ES"/>
        </w:rPr>
        <w:lastRenderedPageBreak/>
        <w:t>La</w:t>
      </w:r>
      <w:r w:rsidR="00F775BA" w:rsidRPr="00CA154C">
        <w:rPr>
          <w:rFonts w:ascii="Arial" w:hAnsi="Arial" w:cs="Arial"/>
          <w:sz w:val="24"/>
          <w:szCs w:val="24"/>
          <w:lang w:eastAsia="es-ES"/>
        </w:rPr>
        <w:t>s</w:t>
      </w:r>
      <w:r w:rsidRPr="00CA154C">
        <w:rPr>
          <w:rFonts w:ascii="Arial" w:hAnsi="Arial" w:cs="Arial"/>
          <w:sz w:val="24"/>
          <w:szCs w:val="24"/>
          <w:lang w:eastAsia="es-ES"/>
        </w:rPr>
        <w:t xml:space="preserve"> </w:t>
      </w:r>
      <w:r w:rsidR="009C6575" w:rsidRPr="00CA154C">
        <w:rPr>
          <w:rFonts w:ascii="Arial" w:hAnsi="Arial" w:cs="Arial"/>
          <w:sz w:val="24"/>
          <w:szCs w:val="24"/>
          <w:lang w:eastAsia="es-ES"/>
        </w:rPr>
        <w:t xml:space="preserve">presentes </w:t>
      </w:r>
      <w:r w:rsidRPr="00CA154C">
        <w:rPr>
          <w:rFonts w:ascii="Arial" w:hAnsi="Arial" w:cs="Arial"/>
          <w:sz w:val="24"/>
          <w:szCs w:val="24"/>
          <w:lang w:eastAsia="es-ES"/>
        </w:rPr>
        <w:t>bases reguladoras</w:t>
      </w:r>
      <w:r w:rsidR="00AA78FE" w:rsidRPr="00CA154C">
        <w:rPr>
          <w:rFonts w:ascii="Arial" w:hAnsi="Arial" w:cs="Arial"/>
          <w:sz w:val="24"/>
          <w:szCs w:val="24"/>
          <w:lang w:eastAsia="es-ES"/>
        </w:rPr>
        <w:t xml:space="preserve"> que regirán únicamente esta</w:t>
      </w:r>
      <w:r w:rsidR="00F775BA" w:rsidRPr="00CA154C">
        <w:rPr>
          <w:rFonts w:ascii="Arial" w:hAnsi="Arial" w:cs="Arial"/>
          <w:sz w:val="24"/>
          <w:szCs w:val="24"/>
          <w:lang w:eastAsia="es-ES"/>
        </w:rPr>
        <w:t xml:space="preserve"> convocatoria </w:t>
      </w:r>
      <w:r w:rsidRPr="00CA154C">
        <w:rPr>
          <w:rFonts w:ascii="Arial" w:hAnsi="Arial" w:cs="Arial"/>
          <w:sz w:val="24"/>
          <w:szCs w:val="24"/>
          <w:lang w:eastAsia="es-ES"/>
        </w:rPr>
        <w:t>se ajustan al Plan Estratégico de Subvenciones del Departamento de Indu</w:t>
      </w:r>
      <w:r w:rsidR="006C59BB" w:rsidRPr="00CA154C">
        <w:rPr>
          <w:rFonts w:ascii="Arial" w:hAnsi="Arial" w:cs="Arial"/>
          <w:sz w:val="24"/>
          <w:szCs w:val="24"/>
          <w:lang w:eastAsia="es-ES"/>
        </w:rPr>
        <w:t>s</w:t>
      </w:r>
      <w:r w:rsidRPr="00CA154C">
        <w:rPr>
          <w:rFonts w:ascii="Arial" w:hAnsi="Arial" w:cs="Arial"/>
          <w:sz w:val="24"/>
          <w:szCs w:val="24"/>
          <w:lang w:eastAsia="es-ES"/>
        </w:rPr>
        <w:t>tr</w:t>
      </w:r>
      <w:r w:rsidR="00960BE0" w:rsidRPr="00CA154C">
        <w:rPr>
          <w:rFonts w:ascii="Arial" w:hAnsi="Arial" w:cs="Arial"/>
          <w:sz w:val="24"/>
          <w:szCs w:val="24"/>
          <w:lang w:eastAsia="es-ES"/>
        </w:rPr>
        <w:t>i</w:t>
      </w:r>
      <w:r w:rsidR="00576CA7" w:rsidRPr="00CA154C">
        <w:rPr>
          <w:rFonts w:ascii="Arial" w:hAnsi="Arial" w:cs="Arial"/>
          <w:sz w:val="24"/>
          <w:szCs w:val="24"/>
          <w:lang w:eastAsia="es-ES"/>
        </w:rPr>
        <w:t xml:space="preserve">a, </w:t>
      </w:r>
      <w:r w:rsidRPr="00CA154C">
        <w:rPr>
          <w:rFonts w:ascii="Arial" w:hAnsi="Arial" w:cs="Arial"/>
          <w:sz w:val="24"/>
          <w:szCs w:val="24"/>
          <w:lang w:eastAsia="es-ES"/>
        </w:rPr>
        <w:t>Com</w:t>
      </w:r>
      <w:r w:rsidR="00960BE0" w:rsidRPr="00CA154C">
        <w:rPr>
          <w:rFonts w:ascii="Arial" w:hAnsi="Arial" w:cs="Arial"/>
          <w:sz w:val="24"/>
          <w:szCs w:val="24"/>
          <w:lang w:eastAsia="es-ES"/>
        </w:rPr>
        <w:t>p</w:t>
      </w:r>
      <w:r w:rsidRPr="00CA154C">
        <w:rPr>
          <w:rFonts w:ascii="Arial" w:hAnsi="Arial" w:cs="Arial"/>
          <w:sz w:val="24"/>
          <w:szCs w:val="24"/>
          <w:lang w:eastAsia="es-ES"/>
        </w:rPr>
        <w:t>etit</w:t>
      </w:r>
      <w:r w:rsidR="00960BE0" w:rsidRPr="00CA154C">
        <w:rPr>
          <w:rFonts w:ascii="Arial" w:hAnsi="Arial" w:cs="Arial"/>
          <w:sz w:val="24"/>
          <w:szCs w:val="24"/>
          <w:lang w:eastAsia="es-ES"/>
        </w:rPr>
        <w:t>i</w:t>
      </w:r>
      <w:r w:rsidRPr="00CA154C">
        <w:rPr>
          <w:rFonts w:ascii="Arial" w:hAnsi="Arial" w:cs="Arial"/>
          <w:sz w:val="24"/>
          <w:szCs w:val="24"/>
          <w:lang w:eastAsia="es-ES"/>
        </w:rPr>
        <w:t xml:space="preserve">vidad y Desarrollo Empresarial </w:t>
      </w:r>
      <w:r w:rsidR="000630AB" w:rsidRPr="00CA154C">
        <w:rPr>
          <w:rFonts w:ascii="Arial" w:hAnsi="Arial" w:cs="Arial"/>
          <w:sz w:val="24"/>
          <w:szCs w:val="24"/>
          <w:lang w:eastAsia="es-ES"/>
        </w:rPr>
        <w:t xml:space="preserve">aprobado </w:t>
      </w:r>
      <w:r w:rsidRPr="00CA154C">
        <w:rPr>
          <w:rFonts w:ascii="Arial" w:hAnsi="Arial" w:cs="Arial"/>
          <w:sz w:val="24"/>
          <w:szCs w:val="24"/>
          <w:lang w:eastAsia="es-ES"/>
        </w:rPr>
        <w:t xml:space="preserve">por </w:t>
      </w:r>
      <w:r w:rsidR="00AB3303" w:rsidRPr="00CA154C">
        <w:rPr>
          <w:rFonts w:ascii="Arial" w:eastAsia="Times New Roman" w:hAnsi="Arial" w:cs="Arial"/>
          <w:sz w:val="24"/>
          <w:szCs w:val="24"/>
          <w:lang w:eastAsia="es-ES"/>
        </w:rPr>
        <w:t>Orden de 15 de noviembre de 2019 del Consejero de Industria, Competitividad y Desarrollo Empresarial para el periodo 2020-2023</w:t>
      </w:r>
      <w:r w:rsidRPr="00CA154C">
        <w:rPr>
          <w:rFonts w:ascii="Arial" w:hAnsi="Arial" w:cs="Arial"/>
          <w:sz w:val="24"/>
          <w:szCs w:val="24"/>
          <w:lang w:eastAsia="es-ES"/>
        </w:rPr>
        <w:t>,</w:t>
      </w:r>
      <w:r w:rsidR="000630AB" w:rsidRPr="00CA154C">
        <w:rPr>
          <w:rFonts w:ascii="Arial" w:hAnsi="Arial" w:cs="Arial"/>
          <w:sz w:val="24"/>
          <w:szCs w:val="24"/>
          <w:lang w:eastAsia="es-ES"/>
        </w:rPr>
        <w:t xml:space="preserve"> </w:t>
      </w:r>
      <w:r w:rsidRPr="00CA154C">
        <w:rPr>
          <w:rFonts w:ascii="Arial" w:hAnsi="Arial" w:cs="Arial"/>
          <w:sz w:val="24"/>
          <w:szCs w:val="24"/>
          <w:lang w:eastAsia="es-ES"/>
        </w:rPr>
        <w:t>modif</w:t>
      </w:r>
      <w:r w:rsidR="00960BE0" w:rsidRPr="00CA154C">
        <w:rPr>
          <w:rFonts w:ascii="Arial" w:hAnsi="Arial" w:cs="Arial"/>
          <w:sz w:val="24"/>
          <w:szCs w:val="24"/>
          <w:lang w:eastAsia="es-ES"/>
        </w:rPr>
        <w:t>i</w:t>
      </w:r>
      <w:r w:rsidRPr="00CA154C">
        <w:rPr>
          <w:rFonts w:ascii="Arial" w:hAnsi="Arial" w:cs="Arial"/>
          <w:sz w:val="24"/>
          <w:szCs w:val="24"/>
          <w:lang w:eastAsia="es-ES"/>
        </w:rPr>
        <w:t xml:space="preserve">cado por Orden de </w:t>
      </w:r>
      <w:r w:rsidR="00B60134" w:rsidRPr="00CA154C">
        <w:rPr>
          <w:rFonts w:ascii="Arial" w:hAnsi="Arial" w:cs="Arial"/>
          <w:sz w:val="24"/>
          <w:szCs w:val="24"/>
          <w:lang w:eastAsia="es-ES"/>
        </w:rPr>
        <w:t xml:space="preserve">7 de julio de 2020 </w:t>
      </w:r>
      <w:r w:rsidRPr="00CA154C">
        <w:rPr>
          <w:rFonts w:ascii="Arial" w:hAnsi="Arial" w:cs="Arial"/>
          <w:sz w:val="24"/>
          <w:szCs w:val="24"/>
          <w:lang w:eastAsia="es-ES"/>
        </w:rPr>
        <w:t>para dar cabida a e</w:t>
      </w:r>
      <w:r w:rsidR="00BB4641" w:rsidRPr="00CA154C">
        <w:rPr>
          <w:rFonts w:ascii="Arial" w:hAnsi="Arial" w:cs="Arial"/>
          <w:sz w:val="24"/>
          <w:szCs w:val="24"/>
          <w:lang w:eastAsia="es-ES"/>
        </w:rPr>
        <w:t>s</w:t>
      </w:r>
      <w:r w:rsidRPr="00CA154C">
        <w:rPr>
          <w:rFonts w:ascii="Arial" w:hAnsi="Arial" w:cs="Arial"/>
          <w:sz w:val="24"/>
          <w:szCs w:val="24"/>
          <w:lang w:eastAsia="es-ES"/>
        </w:rPr>
        <w:t xml:space="preserve">tas ayudas y a lo establecido en la Ley 5/2015, de 25 de marzo, de Subvenciones de Aragón que en su artículo 11 dispone que el titular de cada Departamento de la Administración de la Comunidad Autónoma, es el órgano competente para la aprobación de las bases reguladoras de las subvenciones que puedan otorgar los departamentos y organismos públicos adscritos a ellos. </w:t>
      </w:r>
    </w:p>
    <w:p w:rsidR="003A728A" w:rsidRPr="00CA154C" w:rsidRDefault="003A728A" w:rsidP="002F0FE2">
      <w:pPr>
        <w:spacing w:after="0" w:line="240" w:lineRule="auto"/>
        <w:ind w:right="-1" w:firstLine="567"/>
        <w:jc w:val="both"/>
        <w:rPr>
          <w:rFonts w:ascii="Arial" w:hAnsi="Arial" w:cs="Arial"/>
          <w:sz w:val="24"/>
          <w:szCs w:val="24"/>
          <w:lang w:eastAsia="es-ES"/>
        </w:rPr>
      </w:pPr>
    </w:p>
    <w:p w:rsidR="0058451A" w:rsidRPr="00CA154C" w:rsidRDefault="0058451A" w:rsidP="002F0FE2">
      <w:pPr>
        <w:spacing w:after="0" w:line="240" w:lineRule="auto"/>
        <w:ind w:right="-1" w:firstLine="567"/>
        <w:jc w:val="both"/>
        <w:rPr>
          <w:rFonts w:ascii="Arial" w:hAnsi="Arial" w:cs="Arial"/>
          <w:sz w:val="24"/>
          <w:szCs w:val="24"/>
          <w:lang w:eastAsia="es-ES"/>
        </w:rPr>
      </w:pPr>
      <w:r w:rsidRPr="00CA154C">
        <w:rPr>
          <w:rFonts w:ascii="Arial" w:hAnsi="Arial" w:cs="Arial"/>
          <w:sz w:val="24"/>
          <w:szCs w:val="24"/>
          <w:lang w:eastAsia="es-ES"/>
        </w:rPr>
        <w:t>Las características especiales de las ayudas,</w:t>
      </w:r>
      <w:r w:rsidR="009F02F2" w:rsidRPr="00CA154C">
        <w:rPr>
          <w:rFonts w:ascii="Arial" w:hAnsi="Arial" w:cs="Arial"/>
          <w:sz w:val="24"/>
          <w:szCs w:val="24"/>
          <w:lang w:eastAsia="es-ES"/>
        </w:rPr>
        <w:t xml:space="preserve"> la cuantía</w:t>
      </w:r>
      <w:r w:rsidRPr="00CA154C">
        <w:rPr>
          <w:rFonts w:ascii="Arial" w:hAnsi="Arial" w:cs="Arial"/>
          <w:sz w:val="24"/>
          <w:szCs w:val="24"/>
          <w:lang w:eastAsia="es-ES"/>
        </w:rPr>
        <w:t xml:space="preserve"> </w:t>
      </w:r>
      <w:r w:rsidR="009F02F2" w:rsidRPr="00CA154C">
        <w:rPr>
          <w:rFonts w:ascii="Arial" w:hAnsi="Arial" w:cs="Arial"/>
          <w:sz w:val="24"/>
          <w:szCs w:val="24"/>
          <w:lang w:eastAsia="es-ES"/>
        </w:rPr>
        <w:t xml:space="preserve">fija </w:t>
      </w:r>
      <w:r w:rsidRPr="00CA154C">
        <w:rPr>
          <w:rFonts w:ascii="Arial" w:hAnsi="Arial" w:cs="Arial"/>
          <w:sz w:val="24"/>
          <w:szCs w:val="24"/>
          <w:lang w:eastAsia="es-ES"/>
        </w:rPr>
        <w:t xml:space="preserve">de la subvención y el gran número de </w:t>
      </w:r>
      <w:r w:rsidR="001C275A" w:rsidRPr="00CA154C">
        <w:rPr>
          <w:rFonts w:ascii="Arial" w:hAnsi="Arial" w:cs="Arial"/>
          <w:sz w:val="24"/>
          <w:szCs w:val="24"/>
          <w:lang w:eastAsia="es-ES"/>
        </w:rPr>
        <w:t>beneficiarios a las que se dirigen</w:t>
      </w:r>
      <w:r w:rsidRPr="00CA154C">
        <w:rPr>
          <w:rFonts w:ascii="Arial" w:hAnsi="Arial" w:cs="Arial"/>
          <w:sz w:val="24"/>
          <w:szCs w:val="24"/>
          <w:lang w:eastAsia="es-ES"/>
        </w:rPr>
        <w:t>, supone cierto grado de compl</w:t>
      </w:r>
      <w:r w:rsidR="00576CA7" w:rsidRPr="00CA154C">
        <w:rPr>
          <w:rFonts w:ascii="Arial" w:hAnsi="Arial" w:cs="Arial"/>
          <w:sz w:val="24"/>
          <w:szCs w:val="24"/>
          <w:lang w:eastAsia="es-ES"/>
        </w:rPr>
        <w:t>ejidad en su gestión y aconseja</w:t>
      </w:r>
      <w:r w:rsidRPr="00CA154C">
        <w:rPr>
          <w:rFonts w:ascii="Arial" w:hAnsi="Arial" w:cs="Arial"/>
          <w:sz w:val="24"/>
          <w:szCs w:val="24"/>
          <w:lang w:eastAsia="es-ES"/>
        </w:rPr>
        <w:t xml:space="preserve"> la participación de una entidad colaboradora de la Administración en la gestión y distribución de las ayudas, cuestión regulada en el artículo 12 de la Ley 38/2003,</w:t>
      </w:r>
      <w:r w:rsidR="00576CA7" w:rsidRPr="00CA154C">
        <w:rPr>
          <w:rFonts w:ascii="Arial" w:hAnsi="Arial" w:cs="Arial"/>
          <w:sz w:val="24"/>
          <w:szCs w:val="24"/>
          <w:lang w:eastAsia="es-ES"/>
        </w:rPr>
        <w:t xml:space="preserve"> de 17 de noviembre, General de </w:t>
      </w:r>
      <w:r w:rsidRPr="00CA154C">
        <w:rPr>
          <w:rFonts w:ascii="Arial" w:hAnsi="Arial" w:cs="Arial"/>
          <w:sz w:val="24"/>
          <w:szCs w:val="24"/>
          <w:lang w:eastAsia="es-ES"/>
        </w:rPr>
        <w:t>Subvenciones</w:t>
      </w:r>
      <w:r w:rsidR="00287FCE" w:rsidRPr="00CA154C">
        <w:rPr>
          <w:rFonts w:ascii="Arial" w:hAnsi="Arial" w:cs="Arial"/>
          <w:sz w:val="24"/>
          <w:szCs w:val="24"/>
          <w:lang w:eastAsia="es-ES"/>
        </w:rPr>
        <w:t>,</w:t>
      </w:r>
      <w:r w:rsidR="00A130E9" w:rsidRPr="00CA154C">
        <w:rPr>
          <w:rFonts w:ascii="Arial" w:hAnsi="Arial" w:cs="Arial"/>
          <w:sz w:val="24"/>
          <w:szCs w:val="24"/>
          <w:lang w:eastAsia="es-ES"/>
        </w:rPr>
        <w:t xml:space="preserve"> así como en el</w:t>
      </w:r>
      <w:r w:rsidRPr="00CA154C">
        <w:rPr>
          <w:rFonts w:ascii="Arial" w:hAnsi="Arial" w:cs="Arial"/>
          <w:sz w:val="24"/>
          <w:szCs w:val="24"/>
          <w:lang w:eastAsia="es-ES"/>
        </w:rPr>
        <w:t xml:space="preserve"> artículo 10 de la Ley 5/2015, de 25 de marzo, de Subvenciones de Aragón</w:t>
      </w:r>
      <w:r w:rsidR="00A130E9" w:rsidRPr="00CA154C">
        <w:rPr>
          <w:rFonts w:ascii="Arial" w:hAnsi="Arial" w:cs="Arial"/>
          <w:sz w:val="24"/>
          <w:szCs w:val="24"/>
          <w:lang w:eastAsia="es-ES"/>
        </w:rPr>
        <w:t>.</w:t>
      </w:r>
    </w:p>
    <w:p w:rsidR="0058451A" w:rsidRPr="00CA154C" w:rsidRDefault="0058451A" w:rsidP="002F0FE2">
      <w:pPr>
        <w:spacing w:after="0" w:line="240" w:lineRule="auto"/>
        <w:ind w:right="-1"/>
        <w:jc w:val="both"/>
        <w:rPr>
          <w:rFonts w:ascii="Arial" w:hAnsi="Arial" w:cs="Arial"/>
          <w:sz w:val="24"/>
          <w:szCs w:val="24"/>
          <w:lang w:eastAsia="es-ES"/>
        </w:rPr>
      </w:pPr>
    </w:p>
    <w:p w:rsidR="0058451A" w:rsidRPr="00CA154C" w:rsidRDefault="00576CA7" w:rsidP="002F0FE2">
      <w:pPr>
        <w:spacing w:after="0" w:line="240" w:lineRule="auto"/>
        <w:ind w:right="-1" w:firstLine="567"/>
        <w:jc w:val="both"/>
        <w:rPr>
          <w:rFonts w:ascii="Arial" w:hAnsi="Arial" w:cs="Arial"/>
          <w:sz w:val="24"/>
          <w:szCs w:val="24"/>
          <w:lang w:eastAsia="es-ES"/>
        </w:rPr>
      </w:pPr>
      <w:r w:rsidRPr="00CA154C">
        <w:rPr>
          <w:rFonts w:ascii="Arial" w:hAnsi="Arial" w:cs="Arial"/>
          <w:sz w:val="24"/>
          <w:szCs w:val="24"/>
          <w:lang w:eastAsia="es-ES"/>
        </w:rPr>
        <w:t>En este sentid</w:t>
      </w:r>
      <w:r w:rsidR="008765E7" w:rsidRPr="00CA154C">
        <w:rPr>
          <w:rFonts w:ascii="Arial" w:hAnsi="Arial" w:cs="Arial"/>
          <w:sz w:val="24"/>
          <w:szCs w:val="24"/>
          <w:lang w:eastAsia="es-ES"/>
        </w:rPr>
        <w:t>o</w:t>
      </w:r>
      <w:r w:rsidR="0058451A" w:rsidRPr="00CA154C">
        <w:rPr>
          <w:rFonts w:ascii="Arial" w:hAnsi="Arial" w:cs="Arial"/>
          <w:sz w:val="24"/>
          <w:szCs w:val="24"/>
          <w:lang w:eastAsia="es-ES"/>
        </w:rPr>
        <w:t>, se considera oportuno que la Sociedad de Promoción y Gestión de</w:t>
      </w:r>
      <w:r w:rsidRPr="00CA154C">
        <w:rPr>
          <w:rFonts w:ascii="Arial" w:hAnsi="Arial" w:cs="Arial"/>
          <w:sz w:val="24"/>
          <w:szCs w:val="24"/>
          <w:lang w:eastAsia="es-ES"/>
        </w:rPr>
        <w:t>l T</w:t>
      </w:r>
      <w:r w:rsidR="0058451A" w:rsidRPr="00CA154C">
        <w:rPr>
          <w:rFonts w:ascii="Arial" w:hAnsi="Arial" w:cs="Arial"/>
          <w:sz w:val="24"/>
          <w:szCs w:val="24"/>
          <w:lang w:eastAsia="es-ES"/>
        </w:rPr>
        <w:t>urismo Aragonés</w:t>
      </w:r>
      <w:r w:rsidRPr="00CA154C">
        <w:rPr>
          <w:rFonts w:ascii="Arial" w:hAnsi="Arial" w:cs="Arial"/>
          <w:sz w:val="24"/>
          <w:szCs w:val="24"/>
          <w:lang w:eastAsia="es-ES"/>
        </w:rPr>
        <w:t>,</w:t>
      </w:r>
      <w:r w:rsidR="00AD6AFE" w:rsidRPr="00CA154C">
        <w:rPr>
          <w:rFonts w:ascii="Arial" w:hAnsi="Arial" w:cs="Arial"/>
          <w:sz w:val="24"/>
          <w:szCs w:val="24"/>
          <w:lang w:eastAsia="es-ES"/>
        </w:rPr>
        <w:t xml:space="preserve"> </w:t>
      </w:r>
      <w:r w:rsidR="0058451A" w:rsidRPr="00CA154C">
        <w:rPr>
          <w:rFonts w:ascii="Arial" w:hAnsi="Arial" w:cs="Arial"/>
          <w:sz w:val="24"/>
          <w:szCs w:val="24"/>
          <w:lang w:eastAsia="es-ES"/>
        </w:rPr>
        <w:t>S.L.U., medio propio instrumental y servicio técnico de la Administración Pública de la Comunidad Autónoma de Aragón cuyo objeto social es la promoción y el desarrollo</w:t>
      </w:r>
      <w:r w:rsidRPr="00CA154C">
        <w:rPr>
          <w:rFonts w:ascii="Arial" w:hAnsi="Arial" w:cs="Arial"/>
          <w:sz w:val="24"/>
          <w:szCs w:val="24"/>
          <w:lang w:eastAsia="es-ES"/>
        </w:rPr>
        <w:t xml:space="preserve"> del sector turístico de Aragón</w:t>
      </w:r>
      <w:r w:rsidR="0058451A" w:rsidRPr="00CA154C">
        <w:rPr>
          <w:rFonts w:ascii="Arial" w:hAnsi="Arial" w:cs="Arial"/>
          <w:sz w:val="24"/>
          <w:szCs w:val="24"/>
          <w:lang w:eastAsia="es-ES"/>
        </w:rPr>
        <w:t>, colabore en la gestión</w:t>
      </w:r>
      <w:r w:rsidR="00B76E2F" w:rsidRPr="00CA154C">
        <w:rPr>
          <w:rFonts w:ascii="Arial" w:hAnsi="Arial" w:cs="Arial"/>
          <w:sz w:val="24"/>
          <w:szCs w:val="24"/>
          <w:lang w:eastAsia="es-ES"/>
        </w:rPr>
        <w:t>,</w:t>
      </w:r>
      <w:r w:rsidR="00287FCE" w:rsidRPr="00CA154C">
        <w:rPr>
          <w:rFonts w:ascii="Arial" w:hAnsi="Arial" w:cs="Arial"/>
          <w:sz w:val="24"/>
          <w:szCs w:val="24"/>
          <w:lang w:eastAsia="es-ES"/>
        </w:rPr>
        <w:t xml:space="preserve"> </w:t>
      </w:r>
      <w:r w:rsidR="00B76E2F" w:rsidRPr="00CA154C">
        <w:rPr>
          <w:rFonts w:ascii="Arial" w:hAnsi="Arial" w:cs="Arial"/>
          <w:sz w:val="24"/>
          <w:szCs w:val="24"/>
          <w:lang w:eastAsia="es-ES"/>
        </w:rPr>
        <w:t xml:space="preserve">tramitación </w:t>
      </w:r>
      <w:r w:rsidR="00287FCE" w:rsidRPr="00CA154C">
        <w:rPr>
          <w:rFonts w:ascii="Arial" w:hAnsi="Arial" w:cs="Arial"/>
          <w:sz w:val="24"/>
          <w:szCs w:val="24"/>
          <w:lang w:eastAsia="es-ES"/>
        </w:rPr>
        <w:t>y comprobación</w:t>
      </w:r>
      <w:r w:rsidR="00F83F63" w:rsidRPr="00CA154C">
        <w:rPr>
          <w:rFonts w:ascii="Arial" w:hAnsi="Arial" w:cs="Arial"/>
          <w:sz w:val="24"/>
          <w:szCs w:val="24"/>
          <w:lang w:eastAsia="es-ES"/>
        </w:rPr>
        <w:t xml:space="preserve"> </w:t>
      </w:r>
      <w:r w:rsidR="0058451A" w:rsidRPr="00CA154C">
        <w:rPr>
          <w:rFonts w:ascii="Arial" w:hAnsi="Arial" w:cs="Arial"/>
          <w:sz w:val="24"/>
          <w:szCs w:val="24"/>
          <w:lang w:eastAsia="es-ES"/>
        </w:rPr>
        <w:t>de estas ayudas como entidad colaboradora, formalizándose dicha colaboración mediante la firma de un convenio de conformidad con la normativa de subvenciones tanto estatal como autonómica.</w:t>
      </w:r>
    </w:p>
    <w:p w:rsidR="00287FCE" w:rsidRPr="00CA154C" w:rsidRDefault="00287FCE" w:rsidP="002F0FE2">
      <w:pPr>
        <w:spacing w:after="0" w:line="240" w:lineRule="auto"/>
        <w:ind w:right="-1"/>
        <w:jc w:val="both"/>
        <w:rPr>
          <w:rFonts w:ascii="Arial" w:hAnsi="Arial" w:cs="Arial"/>
          <w:sz w:val="24"/>
          <w:szCs w:val="24"/>
          <w:lang w:eastAsia="es-ES"/>
        </w:rPr>
      </w:pPr>
    </w:p>
    <w:p w:rsidR="0075202A" w:rsidRPr="00CA154C" w:rsidRDefault="004E2C0E" w:rsidP="002F0FE2">
      <w:pPr>
        <w:spacing w:after="0" w:line="240" w:lineRule="auto"/>
        <w:ind w:right="-1" w:firstLine="567"/>
        <w:jc w:val="both"/>
        <w:rPr>
          <w:rFonts w:ascii="Arial" w:hAnsi="Arial" w:cs="Arial"/>
          <w:sz w:val="24"/>
          <w:szCs w:val="24"/>
          <w:lang w:eastAsia="es-ES"/>
        </w:rPr>
      </w:pPr>
      <w:r w:rsidRPr="00CA154C">
        <w:rPr>
          <w:rFonts w:ascii="Arial" w:hAnsi="Arial" w:cs="Arial"/>
          <w:sz w:val="24"/>
          <w:szCs w:val="24"/>
          <w:lang w:eastAsia="es-ES"/>
        </w:rPr>
        <w:t>De confo</w:t>
      </w:r>
      <w:r w:rsidR="002539C0" w:rsidRPr="00CA154C">
        <w:rPr>
          <w:rFonts w:ascii="Arial" w:hAnsi="Arial" w:cs="Arial"/>
          <w:sz w:val="24"/>
          <w:szCs w:val="24"/>
          <w:lang w:eastAsia="es-ES"/>
        </w:rPr>
        <w:t>rmidad</w:t>
      </w:r>
      <w:r w:rsidRPr="00CA154C">
        <w:rPr>
          <w:rFonts w:ascii="Arial" w:hAnsi="Arial" w:cs="Arial"/>
          <w:sz w:val="24"/>
          <w:szCs w:val="24"/>
          <w:lang w:eastAsia="es-ES"/>
        </w:rPr>
        <w:t xml:space="preserve"> con </w:t>
      </w:r>
      <w:r w:rsidRPr="00CA154C">
        <w:rPr>
          <w:rFonts w:ascii="Arial" w:eastAsia="Times New Roman" w:hAnsi="Arial" w:cs="Arial"/>
          <w:sz w:val="24"/>
          <w:szCs w:val="24"/>
          <w:lang w:eastAsia="es-ES"/>
        </w:rPr>
        <w:t xml:space="preserve">la </w:t>
      </w:r>
      <w:r w:rsidR="00B67082" w:rsidRPr="00CA154C">
        <w:rPr>
          <w:rFonts w:ascii="Arial" w:eastAsia="Times New Roman" w:hAnsi="Arial" w:cs="Arial"/>
          <w:sz w:val="24"/>
          <w:szCs w:val="24"/>
          <w:lang w:eastAsia="es-ES"/>
        </w:rPr>
        <w:t xml:space="preserve">Disposición Adicional Segunda de la </w:t>
      </w:r>
      <w:r w:rsidRPr="00CA154C">
        <w:rPr>
          <w:rFonts w:ascii="Arial" w:eastAsia="Times New Roman" w:hAnsi="Arial" w:cs="Arial"/>
          <w:sz w:val="24"/>
          <w:szCs w:val="24"/>
          <w:lang w:eastAsia="es-ES"/>
        </w:rPr>
        <w:t>Ley 10/2019, de 30 de diciembre, de Presupuestos de la Comunidad Autónoma para 2020,</w:t>
      </w:r>
      <w:r w:rsidR="00576CA7" w:rsidRPr="00CA154C">
        <w:rPr>
          <w:rFonts w:ascii="Arial" w:eastAsia="Times New Roman" w:hAnsi="Arial" w:cs="Arial"/>
          <w:sz w:val="24"/>
          <w:szCs w:val="24"/>
          <w:lang w:eastAsia="es-ES"/>
        </w:rPr>
        <w:t xml:space="preserve"> en caso de empresas</w:t>
      </w:r>
      <w:r w:rsidR="00B60134" w:rsidRPr="00CA154C">
        <w:rPr>
          <w:rFonts w:ascii="Arial" w:eastAsia="Times New Roman" w:hAnsi="Arial" w:cs="Arial"/>
          <w:sz w:val="24"/>
          <w:szCs w:val="24"/>
          <w:lang w:eastAsia="es-ES"/>
        </w:rPr>
        <w:t>,</w:t>
      </w:r>
      <w:r w:rsidR="009138D2" w:rsidRPr="00CA154C">
        <w:rPr>
          <w:rFonts w:ascii="Arial" w:eastAsia="Times New Roman" w:hAnsi="Arial" w:cs="Arial"/>
          <w:sz w:val="24"/>
          <w:szCs w:val="24"/>
          <w:lang w:eastAsia="es-ES"/>
        </w:rPr>
        <w:t xml:space="preserve"> </w:t>
      </w:r>
      <w:r w:rsidRPr="00CA154C">
        <w:rPr>
          <w:rFonts w:ascii="Arial" w:hAnsi="Arial" w:cs="Arial"/>
          <w:sz w:val="24"/>
          <w:szCs w:val="24"/>
          <w:lang w:eastAsia="es-ES"/>
        </w:rPr>
        <w:t xml:space="preserve">el </w:t>
      </w:r>
      <w:r w:rsidR="009138D2" w:rsidRPr="00CA154C">
        <w:rPr>
          <w:rFonts w:ascii="Arial" w:hAnsi="Arial" w:cs="Arial"/>
          <w:sz w:val="24"/>
          <w:szCs w:val="24"/>
          <w:lang w:eastAsia="es-ES"/>
        </w:rPr>
        <w:t>ben</w:t>
      </w:r>
      <w:r w:rsidR="0075202A" w:rsidRPr="00CA154C">
        <w:rPr>
          <w:rFonts w:ascii="Arial" w:hAnsi="Arial" w:cs="Arial"/>
          <w:sz w:val="24"/>
          <w:szCs w:val="24"/>
          <w:lang w:eastAsia="es-ES"/>
        </w:rPr>
        <w:t>e</w:t>
      </w:r>
      <w:r w:rsidR="009138D2" w:rsidRPr="00CA154C">
        <w:rPr>
          <w:rFonts w:ascii="Arial" w:hAnsi="Arial" w:cs="Arial"/>
          <w:sz w:val="24"/>
          <w:szCs w:val="24"/>
          <w:lang w:eastAsia="es-ES"/>
        </w:rPr>
        <w:t>f</w:t>
      </w:r>
      <w:r w:rsidR="0075202A" w:rsidRPr="00CA154C">
        <w:rPr>
          <w:rFonts w:ascii="Arial" w:hAnsi="Arial" w:cs="Arial"/>
          <w:sz w:val="24"/>
          <w:szCs w:val="24"/>
          <w:lang w:eastAsia="es-ES"/>
        </w:rPr>
        <w:t>i</w:t>
      </w:r>
      <w:r w:rsidR="009138D2" w:rsidRPr="00CA154C">
        <w:rPr>
          <w:rFonts w:ascii="Arial" w:hAnsi="Arial" w:cs="Arial"/>
          <w:sz w:val="24"/>
          <w:szCs w:val="24"/>
          <w:lang w:eastAsia="es-ES"/>
        </w:rPr>
        <w:t xml:space="preserve">ciario </w:t>
      </w:r>
      <w:r w:rsidR="00B60134" w:rsidRPr="00CA154C">
        <w:rPr>
          <w:rFonts w:ascii="Arial" w:hAnsi="Arial" w:cs="Arial"/>
          <w:sz w:val="24"/>
          <w:szCs w:val="24"/>
          <w:lang w:eastAsia="es-ES"/>
        </w:rPr>
        <w:t xml:space="preserve">de subvenciones o ayudas </w:t>
      </w:r>
      <w:r w:rsidR="009138D2" w:rsidRPr="00CA154C">
        <w:rPr>
          <w:rFonts w:ascii="Arial" w:hAnsi="Arial" w:cs="Arial"/>
          <w:sz w:val="24"/>
          <w:szCs w:val="24"/>
          <w:lang w:eastAsia="es-ES"/>
        </w:rPr>
        <w:t xml:space="preserve">debe cumplir con </w:t>
      </w:r>
      <w:r w:rsidRPr="00CA154C">
        <w:rPr>
          <w:rFonts w:ascii="Arial" w:hAnsi="Arial" w:cs="Arial"/>
          <w:sz w:val="24"/>
          <w:szCs w:val="24"/>
          <w:lang w:eastAsia="es-ES"/>
        </w:rPr>
        <w:t>todos los requisitos exigidos en la legislación medioambiental en relación con el tratamiento de los residuos que, en su caso, produzca</w:t>
      </w:r>
      <w:r w:rsidR="009138D2" w:rsidRPr="00CA154C">
        <w:rPr>
          <w:rFonts w:ascii="Arial" w:hAnsi="Arial" w:cs="Arial"/>
          <w:sz w:val="24"/>
          <w:szCs w:val="24"/>
          <w:lang w:eastAsia="es-ES"/>
        </w:rPr>
        <w:t>, as</w:t>
      </w:r>
      <w:r w:rsidR="0075202A" w:rsidRPr="00CA154C">
        <w:rPr>
          <w:rFonts w:ascii="Arial" w:hAnsi="Arial" w:cs="Arial"/>
          <w:sz w:val="24"/>
          <w:szCs w:val="24"/>
          <w:lang w:eastAsia="es-ES"/>
        </w:rPr>
        <w:t>í</w:t>
      </w:r>
      <w:r w:rsidR="009138D2" w:rsidRPr="00CA154C">
        <w:rPr>
          <w:rFonts w:ascii="Arial" w:hAnsi="Arial" w:cs="Arial"/>
          <w:sz w:val="24"/>
          <w:szCs w:val="24"/>
          <w:lang w:eastAsia="es-ES"/>
        </w:rPr>
        <w:t xml:space="preserve"> como que no </w:t>
      </w:r>
      <w:r w:rsidR="00105785" w:rsidRPr="00CA154C">
        <w:rPr>
          <w:rFonts w:ascii="Arial" w:hAnsi="Arial" w:cs="Arial"/>
          <w:sz w:val="24"/>
          <w:szCs w:val="24"/>
          <w:lang w:eastAsia="es-ES"/>
        </w:rPr>
        <w:t>debe haber</w:t>
      </w:r>
      <w:r w:rsidR="009138D2" w:rsidRPr="00CA154C">
        <w:rPr>
          <w:rFonts w:ascii="Arial" w:hAnsi="Arial" w:cs="Arial"/>
          <w:sz w:val="24"/>
          <w:szCs w:val="24"/>
          <w:lang w:eastAsia="es-ES"/>
        </w:rPr>
        <w:t xml:space="preserve"> sido sancionado por la autoridad laboral competente, mediante Resolución administrativa firme, con las sanciones accesorias de exclusión del acceso a ayudas y beneficios derivados de la aplicación de los programas de empleo</w:t>
      </w:r>
      <w:r w:rsidR="00105785" w:rsidRPr="00CA154C">
        <w:rPr>
          <w:rFonts w:ascii="Arial" w:hAnsi="Arial" w:cs="Arial"/>
          <w:sz w:val="24"/>
          <w:szCs w:val="24"/>
          <w:lang w:eastAsia="es-ES"/>
        </w:rPr>
        <w:t>,</w:t>
      </w:r>
      <w:r w:rsidR="009138D2" w:rsidRPr="00CA154C">
        <w:rPr>
          <w:rFonts w:ascii="Arial" w:hAnsi="Arial" w:cs="Arial"/>
          <w:sz w:val="24"/>
          <w:szCs w:val="24"/>
          <w:lang w:eastAsia="es-ES"/>
        </w:rPr>
        <w:t xml:space="preserve"> previstas en los artículos 46 y 46 bis del Real Decreto Legislativo 5/2000, de 4 de agosto, por el que se aprueba el texto refundido de la Ley sobre Infracciones y Sanciones en el Orden Social</w:t>
      </w:r>
      <w:r w:rsidR="0075202A" w:rsidRPr="00CA154C">
        <w:rPr>
          <w:rFonts w:ascii="Arial" w:hAnsi="Arial" w:cs="Arial"/>
          <w:sz w:val="24"/>
          <w:szCs w:val="24"/>
          <w:lang w:eastAsia="es-ES"/>
        </w:rPr>
        <w:t>.</w:t>
      </w:r>
      <w:r w:rsidR="0075202A" w:rsidRPr="00CA154C">
        <w:rPr>
          <w:rFonts w:ascii="Arial" w:eastAsia="Times New Roman" w:hAnsi="Arial" w:cs="Arial"/>
          <w:sz w:val="24"/>
          <w:szCs w:val="24"/>
          <w:lang w:eastAsia="es-ES"/>
        </w:rPr>
        <w:t xml:space="preserve"> Igualmente, se deberá verificar que los beneficiarios cumplen con los requisitos exigidos en la legislación en materia de igualdad de oportunidades entre hombres y mujeres.</w:t>
      </w:r>
    </w:p>
    <w:p w:rsidR="00287FCE" w:rsidRPr="00CA154C" w:rsidRDefault="00287FCE" w:rsidP="002F0FE2">
      <w:pPr>
        <w:spacing w:after="0" w:line="240" w:lineRule="auto"/>
        <w:ind w:right="-1"/>
        <w:jc w:val="both"/>
        <w:rPr>
          <w:rFonts w:ascii="Arial" w:hAnsi="Arial" w:cs="Arial"/>
          <w:sz w:val="24"/>
          <w:szCs w:val="24"/>
          <w:lang w:eastAsia="es-ES"/>
        </w:rPr>
      </w:pPr>
    </w:p>
    <w:p w:rsidR="0073506D" w:rsidRPr="00CA154C" w:rsidRDefault="00576CA7" w:rsidP="002F0FE2">
      <w:pPr>
        <w:spacing w:after="0" w:line="240" w:lineRule="auto"/>
        <w:ind w:right="-1" w:firstLine="567"/>
        <w:jc w:val="both"/>
        <w:rPr>
          <w:rFonts w:ascii="Arial" w:eastAsia="Times New Roman" w:hAnsi="Arial" w:cs="Arial"/>
          <w:sz w:val="24"/>
          <w:szCs w:val="24"/>
          <w:lang w:eastAsia="es-ES"/>
        </w:rPr>
      </w:pPr>
      <w:r w:rsidRPr="00CA154C">
        <w:rPr>
          <w:rFonts w:ascii="Arial" w:hAnsi="Arial" w:cs="Arial"/>
          <w:sz w:val="24"/>
          <w:szCs w:val="24"/>
          <w:lang w:eastAsia="es-ES"/>
        </w:rPr>
        <w:t xml:space="preserve">Asimismo, </w:t>
      </w:r>
      <w:r w:rsidR="00423B39" w:rsidRPr="00CA154C">
        <w:rPr>
          <w:rFonts w:ascii="Arial" w:hAnsi="Arial" w:cs="Arial"/>
          <w:sz w:val="24"/>
          <w:szCs w:val="24"/>
          <w:lang w:eastAsia="es-ES"/>
        </w:rPr>
        <w:t xml:space="preserve">la citada </w:t>
      </w:r>
      <w:r w:rsidR="0075202A" w:rsidRPr="00CA154C">
        <w:rPr>
          <w:rFonts w:ascii="Arial" w:hAnsi="Arial" w:cs="Arial"/>
          <w:sz w:val="24"/>
          <w:szCs w:val="24"/>
          <w:lang w:eastAsia="es-ES"/>
        </w:rPr>
        <w:t xml:space="preserve">Disposición Adicional de la </w:t>
      </w:r>
      <w:r w:rsidR="00423B39" w:rsidRPr="00CA154C">
        <w:rPr>
          <w:rFonts w:ascii="Arial" w:hAnsi="Arial" w:cs="Arial"/>
          <w:sz w:val="24"/>
          <w:szCs w:val="24"/>
          <w:lang w:eastAsia="es-ES"/>
        </w:rPr>
        <w:t>Ley de Presupuestos est</w:t>
      </w:r>
      <w:r w:rsidR="00B67082" w:rsidRPr="00CA154C">
        <w:rPr>
          <w:rFonts w:ascii="Arial" w:hAnsi="Arial" w:cs="Arial"/>
          <w:sz w:val="24"/>
          <w:szCs w:val="24"/>
          <w:lang w:eastAsia="es-ES"/>
        </w:rPr>
        <w:t>a</w:t>
      </w:r>
      <w:r w:rsidR="00423B39" w:rsidRPr="00CA154C">
        <w:rPr>
          <w:rFonts w:ascii="Arial" w:hAnsi="Arial" w:cs="Arial"/>
          <w:sz w:val="24"/>
          <w:szCs w:val="24"/>
          <w:lang w:eastAsia="es-ES"/>
        </w:rPr>
        <w:t>bl</w:t>
      </w:r>
      <w:r w:rsidR="00B67082" w:rsidRPr="00CA154C">
        <w:rPr>
          <w:rFonts w:ascii="Arial" w:hAnsi="Arial" w:cs="Arial"/>
          <w:sz w:val="24"/>
          <w:szCs w:val="24"/>
          <w:lang w:eastAsia="es-ES"/>
        </w:rPr>
        <w:t>e</w:t>
      </w:r>
      <w:r w:rsidRPr="00CA154C">
        <w:rPr>
          <w:rFonts w:ascii="Arial" w:hAnsi="Arial" w:cs="Arial"/>
          <w:sz w:val="24"/>
          <w:szCs w:val="24"/>
          <w:lang w:eastAsia="es-ES"/>
        </w:rPr>
        <w:t xml:space="preserve">ce que, </w:t>
      </w:r>
      <w:r w:rsidR="003D4E56" w:rsidRPr="00CA154C">
        <w:rPr>
          <w:rFonts w:ascii="Arial" w:hAnsi="Arial" w:cs="Arial"/>
          <w:sz w:val="24"/>
          <w:szCs w:val="24"/>
          <w:lang w:eastAsia="es-ES"/>
        </w:rPr>
        <w:t xml:space="preserve">en el caso de empresas, </w:t>
      </w:r>
      <w:r w:rsidR="00423B39" w:rsidRPr="00CA154C">
        <w:rPr>
          <w:rFonts w:ascii="Arial" w:hAnsi="Arial" w:cs="Arial"/>
          <w:sz w:val="24"/>
          <w:szCs w:val="24"/>
          <w:lang w:eastAsia="es-ES"/>
        </w:rPr>
        <w:t>el beneficiario de cualquier subvención o ayuda concedi</w:t>
      </w:r>
      <w:r w:rsidRPr="00CA154C">
        <w:rPr>
          <w:rFonts w:ascii="Arial" w:hAnsi="Arial" w:cs="Arial"/>
          <w:sz w:val="24"/>
          <w:szCs w:val="24"/>
          <w:lang w:eastAsia="es-ES"/>
        </w:rPr>
        <w:t xml:space="preserve">da por la Administración de la </w:t>
      </w:r>
      <w:r w:rsidR="00423B39" w:rsidRPr="00CA154C">
        <w:rPr>
          <w:rFonts w:ascii="Arial" w:hAnsi="Arial" w:cs="Arial"/>
          <w:sz w:val="24"/>
          <w:szCs w:val="24"/>
          <w:lang w:eastAsia="es-ES"/>
        </w:rPr>
        <w:t>Comunidad Autónoma de Aragón vendrá obligado a acreditar que se encuentra al corriente de sus obligaciones tributarias y con la Seguridad Social, así como que no tiene deuda alguna</w:t>
      </w:r>
      <w:r w:rsidR="00423B39" w:rsidRPr="00FE3C28">
        <w:rPr>
          <w:rFonts w:ascii="Arial" w:hAnsi="Arial" w:cs="Arial"/>
          <w:sz w:val="24"/>
          <w:szCs w:val="24"/>
          <w:lang w:eastAsia="es-ES"/>
        </w:rPr>
        <w:t xml:space="preserve"> </w:t>
      </w:r>
      <w:r w:rsidR="00423B39" w:rsidRPr="00CA154C">
        <w:rPr>
          <w:rFonts w:ascii="Arial" w:hAnsi="Arial" w:cs="Arial"/>
          <w:sz w:val="24"/>
          <w:szCs w:val="24"/>
          <w:lang w:eastAsia="es-ES"/>
        </w:rPr>
        <w:lastRenderedPageBreak/>
        <w:t>pendiente de pago con l</w:t>
      </w:r>
      <w:r w:rsidRPr="00CA154C">
        <w:rPr>
          <w:rFonts w:ascii="Arial" w:hAnsi="Arial" w:cs="Arial"/>
          <w:sz w:val="24"/>
          <w:szCs w:val="24"/>
          <w:lang w:eastAsia="es-ES"/>
        </w:rPr>
        <w:t xml:space="preserve">a Comunidad Autónoma de Aragón, si bien se exonera del </w:t>
      </w:r>
      <w:r w:rsidR="00423B39" w:rsidRPr="00CA154C">
        <w:rPr>
          <w:rFonts w:ascii="Arial" w:hAnsi="Arial" w:cs="Arial"/>
          <w:sz w:val="24"/>
          <w:szCs w:val="24"/>
          <w:lang w:eastAsia="es-ES"/>
        </w:rPr>
        <w:t xml:space="preserve">cumplimiento de la acreditación precedente cuando la cuantía de la subvención o ayuda no </w:t>
      </w:r>
      <w:r w:rsidR="00423B39" w:rsidRPr="00CA154C">
        <w:rPr>
          <w:rFonts w:ascii="Arial" w:eastAsia="Times New Roman" w:hAnsi="Arial" w:cs="Arial"/>
          <w:sz w:val="24"/>
          <w:szCs w:val="24"/>
          <w:lang w:eastAsia="es-ES"/>
        </w:rPr>
        <w:t>exceda de 1.000 euros por beneficiario y año.</w:t>
      </w:r>
      <w:r w:rsidR="00B67082" w:rsidRPr="00CA154C">
        <w:rPr>
          <w:rFonts w:ascii="Arial" w:eastAsia="Times New Roman" w:hAnsi="Arial" w:cs="Arial"/>
          <w:sz w:val="24"/>
          <w:szCs w:val="24"/>
          <w:lang w:eastAsia="es-ES"/>
        </w:rPr>
        <w:t xml:space="preserve"> </w:t>
      </w:r>
    </w:p>
    <w:p w:rsidR="00287FCE" w:rsidRPr="00CA154C" w:rsidRDefault="00287FCE" w:rsidP="002F0FE2">
      <w:pPr>
        <w:spacing w:after="0" w:line="240" w:lineRule="auto"/>
        <w:ind w:right="-1"/>
        <w:jc w:val="both"/>
        <w:rPr>
          <w:rFonts w:ascii="Arial" w:hAnsi="Arial" w:cs="Arial"/>
          <w:sz w:val="24"/>
          <w:szCs w:val="24"/>
          <w:lang w:eastAsia="es-ES"/>
        </w:rPr>
      </w:pPr>
    </w:p>
    <w:p w:rsidR="00960BE0" w:rsidRPr="00CA154C" w:rsidRDefault="00576CA7" w:rsidP="002F0FE2">
      <w:pPr>
        <w:spacing w:after="0" w:line="240" w:lineRule="auto"/>
        <w:ind w:right="-1" w:firstLine="567"/>
        <w:jc w:val="both"/>
        <w:rPr>
          <w:rFonts w:ascii="Arial" w:hAnsi="Arial" w:cs="Arial"/>
          <w:sz w:val="24"/>
          <w:szCs w:val="24"/>
          <w:lang w:eastAsia="es-ES"/>
        </w:rPr>
      </w:pPr>
      <w:r w:rsidRPr="00CA154C">
        <w:rPr>
          <w:rFonts w:ascii="Arial" w:hAnsi="Arial" w:cs="Arial"/>
          <w:sz w:val="24"/>
          <w:szCs w:val="24"/>
          <w:lang w:eastAsia="es-ES"/>
        </w:rPr>
        <w:t>Por último</w:t>
      </w:r>
      <w:r w:rsidR="00EF1695" w:rsidRPr="00CA154C">
        <w:rPr>
          <w:rFonts w:ascii="Arial" w:hAnsi="Arial" w:cs="Arial"/>
          <w:sz w:val="24"/>
          <w:szCs w:val="24"/>
          <w:lang w:eastAsia="es-ES"/>
        </w:rPr>
        <w:t>, d</w:t>
      </w:r>
      <w:r w:rsidR="00960BE0" w:rsidRPr="00CA154C">
        <w:rPr>
          <w:rFonts w:ascii="Arial" w:hAnsi="Arial" w:cs="Arial"/>
          <w:sz w:val="24"/>
          <w:szCs w:val="24"/>
          <w:lang w:eastAsia="es-ES"/>
        </w:rPr>
        <w:t>e conformidad con el artículo 19.1 del Decr</w:t>
      </w:r>
      <w:r w:rsidRPr="00CA154C">
        <w:rPr>
          <w:rFonts w:ascii="Arial" w:hAnsi="Arial" w:cs="Arial"/>
          <w:sz w:val="24"/>
          <w:szCs w:val="24"/>
          <w:lang w:eastAsia="es-ES"/>
        </w:rPr>
        <w:t>eto-Ley 4/2020 de 24 de junio</w:t>
      </w:r>
      <w:r w:rsidR="00287FCE" w:rsidRPr="00CA154C">
        <w:rPr>
          <w:rFonts w:ascii="Arial" w:hAnsi="Arial" w:cs="Arial"/>
          <w:sz w:val="24"/>
          <w:szCs w:val="24"/>
          <w:lang w:eastAsia="es-ES"/>
        </w:rPr>
        <w:t>,</w:t>
      </w:r>
      <w:r w:rsidRPr="00CA154C">
        <w:rPr>
          <w:rFonts w:ascii="Arial" w:hAnsi="Arial" w:cs="Arial"/>
          <w:sz w:val="24"/>
          <w:szCs w:val="24"/>
          <w:lang w:eastAsia="es-ES"/>
        </w:rPr>
        <w:t xml:space="preserve"> </w:t>
      </w:r>
      <w:r w:rsidR="00960BE0" w:rsidRPr="00CA154C">
        <w:rPr>
          <w:rFonts w:ascii="Arial" w:hAnsi="Arial" w:cs="Arial"/>
          <w:sz w:val="24"/>
          <w:szCs w:val="24"/>
          <w:lang w:eastAsia="es-ES"/>
        </w:rPr>
        <w:t xml:space="preserve">por el que se adoptan medidas urgentes y extraordinarias para el impulso de la Estrategia Aragonesa para la </w:t>
      </w:r>
      <w:r w:rsidRPr="00CA154C">
        <w:rPr>
          <w:rFonts w:ascii="Arial" w:hAnsi="Arial" w:cs="Arial"/>
          <w:sz w:val="24"/>
          <w:szCs w:val="24"/>
          <w:lang w:eastAsia="es-ES"/>
        </w:rPr>
        <w:t>Recuperación Social y Económica</w:t>
      </w:r>
      <w:r w:rsidR="00DB3FDC" w:rsidRPr="00CA154C">
        <w:rPr>
          <w:rFonts w:ascii="Arial" w:hAnsi="Arial" w:cs="Arial"/>
          <w:sz w:val="24"/>
          <w:szCs w:val="24"/>
          <w:lang w:eastAsia="es-ES"/>
        </w:rPr>
        <w:t xml:space="preserve">, </w:t>
      </w:r>
      <w:r w:rsidR="00960BE0" w:rsidRPr="00CA154C">
        <w:rPr>
          <w:rFonts w:ascii="Arial" w:hAnsi="Arial" w:cs="Arial"/>
          <w:sz w:val="24"/>
          <w:szCs w:val="24"/>
          <w:lang w:eastAsia="es-ES"/>
        </w:rPr>
        <w:t>las nuevas líneas</w:t>
      </w:r>
      <w:r w:rsidR="00A3087F" w:rsidRPr="00CA154C">
        <w:rPr>
          <w:rFonts w:ascii="Arial" w:hAnsi="Arial" w:cs="Arial"/>
          <w:sz w:val="24"/>
          <w:szCs w:val="24"/>
          <w:lang w:eastAsia="es-ES"/>
        </w:rPr>
        <w:t xml:space="preserve"> de subvenciones que deban impulsarse para la puesta en marcha de las medidas contenidas en la Estrategia Aragonesa para la Recuperación Social y Económica podrán tramitarse en un expediente único que incluya las modificaciones precisas del plan estratégico, la elaboración de las bases reguladoras y la convocatoria de las ayudas estableciendo un plazo de cinco días para evacuar los informes preceptivos de la Intervención General y la Dirección General de Servicios Jurídicos siendo favorable el sentido del silencio.</w:t>
      </w:r>
    </w:p>
    <w:p w:rsidR="00AD6AFE" w:rsidRPr="00CA154C" w:rsidRDefault="00AD6AFE" w:rsidP="002F0FE2">
      <w:pPr>
        <w:spacing w:after="0" w:line="240" w:lineRule="auto"/>
        <w:ind w:right="-1"/>
        <w:jc w:val="both"/>
        <w:rPr>
          <w:rFonts w:ascii="Arial" w:hAnsi="Arial" w:cs="Arial"/>
          <w:sz w:val="24"/>
          <w:szCs w:val="24"/>
          <w:lang w:eastAsia="es-ES"/>
        </w:rPr>
      </w:pPr>
    </w:p>
    <w:p w:rsidR="007B2E7B" w:rsidRPr="00CA154C" w:rsidRDefault="007B2E7B" w:rsidP="002F0FE2">
      <w:pPr>
        <w:spacing w:after="0" w:line="240" w:lineRule="auto"/>
        <w:ind w:right="-1" w:firstLine="567"/>
        <w:jc w:val="both"/>
        <w:rPr>
          <w:rFonts w:ascii="Arial" w:hAnsi="Arial" w:cs="Arial"/>
          <w:sz w:val="24"/>
          <w:szCs w:val="24"/>
          <w:lang w:eastAsia="es-ES"/>
        </w:rPr>
      </w:pPr>
      <w:r w:rsidRPr="00CA154C">
        <w:rPr>
          <w:rFonts w:ascii="Arial" w:hAnsi="Arial" w:cs="Arial"/>
          <w:sz w:val="24"/>
          <w:szCs w:val="24"/>
          <w:lang w:eastAsia="es-ES"/>
        </w:rPr>
        <w:t xml:space="preserve">Por ello, </w:t>
      </w:r>
      <w:r w:rsidR="001263D3" w:rsidRPr="00CA154C">
        <w:rPr>
          <w:rFonts w:ascii="Arial" w:hAnsi="Arial" w:cs="Arial"/>
          <w:sz w:val="24"/>
          <w:szCs w:val="24"/>
          <w:lang w:eastAsia="es-ES"/>
        </w:rPr>
        <w:t>de acuerdo con</w:t>
      </w:r>
      <w:r w:rsidR="0087501D" w:rsidRPr="00CA154C">
        <w:rPr>
          <w:rFonts w:ascii="Arial" w:hAnsi="Arial" w:cs="Arial"/>
          <w:sz w:val="24"/>
          <w:szCs w:val="24"/>
          <w:lang w:eastAsia="es-ES"/>
        </w:rPr>
        <w:t xml:space="preserve"> los informes de</w:t>
      </w:r>
      <w:r w:rsidRPr="00CA154C">
        <w:rPr>
          <w:rFonts w:ascii="Arial" w:hAnsi="Arial" w:cs="Arial"/>
          <w:sz w:val="24"/>
          <w:szCs w:val="24"/>
          <w:lang w:eastAsia="es-ES"/>
        </w:rPr>
        <w:t xml:space="preserve"> la Dirección General de Servicios Jurídicos</w:t>
      </w:r>
      <w:r w:rsidR="0087501D" w:rsidRPr="00CA154C">
        <w:rPr>
          <w:rFonts w:ascii="Arial" w:hAnsi="Arial" w:cs="Arial"/>
          <w:sz w:val="24"/>
          <w:szCs w:val="24"/>
          <w:lang w:eastAsia="es-ES"/>
        </w:rPr>
        <w:t xml:space="preserve"> y de la</w:t>
      </w:r>
      <w:r w:rsidR="00A3087F" w:rsidRPr="00CA154C">
        <w:rPr>
          <w:rFonts w:ascii="Arial" w:hAnsi="Arial" w:cs="Arial"/>
          <w:sz w:val="24"/>
          <w:szCs w:val="24"/>
          <w:lang w:eastAsia="es-ES"/>
        </w:rPr>
        <w:t xml:space="preserve"> </w:t>
      </w:r>
      <w:r w:rsidR="0087501D" w:rsidRPr="00CA154C">
        <w:rPr>
          <w:rFonts w:ascii="Arial" w:hAnsi="Arial" w:cs="Arial"/>
          <w:sz w:val="24"/>
          <w:szCs w:val="24"/>
          <w:lang w:eastAsia="es-ES"/>
        </w:rPr>
        <w:t>Intervención General</w:t>
      </w:r>
      <w:r w:rsidR="00E72229" w:rsidRPr="00CA154C">
        <w:rPr>
          <w:rFonts w:ascii="Arial" w:hAnsi="Arial" w:cs="Arial"/>
          <w:sz w:val="24"/>
          <w:szCs w:val="24"/>
          <w:lang w:eastAsia="es-ES"/>
        </w:rPr>
        <w:t>,</w:t>
      </w:r>
      <w:r w:rsidR="0087501D" w:rsidRPr="00CA154C">
        <w:rPr>
          <w:rFonts w:ascii="Arial" w:hAnsi="Arial" w:cs="Arial"/>
          <w:sz w:val="24"/>
          <w:szCs w:val="24"/>
          <w:lang w:eastAsia="es-ES"/>
        </w:rPr>
        <w:t xml:space="preserve"> </w:t>
      </w:r>
      <w:r w:rsidR="00D7651C" w:rsidRPr="00CA154C">
        <w:rPr>
          <w:rFonts w:ascii="Arial" w:hAnsi="Arial" w:cs="Arial"/>
          <w:sz w:val="24"/>
          <w:szCs w:val="24"/>
          <w:lang w:eastAsia="es-ES"/>
        </w:rPr>
        <w:t>vista la Instrucción 3/2018 de la Intervención General de la Comunidad Autónoma sobre procedimientos de tramitación en la ejecución del presupuesto de gastos de los expedientes de ayudas,</w:t>
      </w:r>
      <w:r w:rsidR="007C502A">
        <w:rPr>
          <w:rFonts w:ascii="Arial" w:hAnsi="Arial" w:cs="Arial"/>
          <w:sz w:val="24"/>
          <w:szCs w:val="24"/>
          <w:lang w:eastAsia="es-ES"/>
        </w:rPr>
        <w:t xml:space="preserve"> </w:t>
      </w:r>
      <w:r w:rsidR="00D7651C" w:rsidRPr="00CA154C">
        <w:rPr>
          <w:rFonts w:ascii="Arial" w:hAnsi="Arial" w:cs="Arial"/>
          <w:sz w:val="24"/>
          <w:szCs w:val="24"/>
          <w:lang w:eastAsia="es-ES"/>
        </w:rPr>
        <w:t>subvenciones y transferencias ,</w:t>
      </w:r>
      <w:r w:rsidRPr="00CA154C">
        <w:rPr>
          <w:rFonts w:ascii="Arial" w:hAnsi="Arial" w:cs="Arial"/>
          <w:sz w:val="24"/>
          <w:szCs w:val="24"/>
          <w:lang w:eastAsia="es-ES"/>
        </w:rPr>
        <w:t>de conformidad con lo dispuesto en el artículo 11 de la citada Ley 5/2015, de 25 de marzo</w:t>
      </w:r>
      <w:r w:rsidR="00C50A70" w:rsidRPr="00CA154C">
        <w:rPr>
          <w:rFonts w:ascii="Arial" w:hAnsi="Arial" w:cs="Arial"/>
          <w:sz w:val="24"/>
          <w:szCs w:val="24"/>
          <w:lang w:eastAsia="es-ES"/>
        </w:rPr>
        <w:t>,</w:t>
      </w:r>
      <w:r w:rsidR="00E72229" w:rsidRPr="00CA154C">
        <w:rPr>
          <w:rFonts w:ascii="Arial" w:hAnsi="Arial" w:cs="Arial"/>
          <w:color w:val="FF0000"/>
          <w:sz w:val="24"/>
          <w:szCs w:val="24"/>
          <w:lang w:eastAsia="es-ES"/>
        </w:rPr>
        <w:t xml:space="preserve"> </w:t>
      </w:r>
      <w:r w:rsidR="001263D3" w:rsidRPr="00CA154C">
        <w:rPr>
          <w:rFonts w:ascii="Arial" w:hAnsi="Arial" w:cs="Arial"/>
          <w:sz w:val="24"/>
          <w:szCs w:val="24"/>
          <w:lang w:eastAsia="es-ES"/>
        </w:rPr>
        <w:t>en relación con lo dispuesto en el Decreto 93/2019, de 8 de agosto, del Gobierno de Aragón, por el que se desarrolla la estructura orgánica básica de la Administración de la Comunidad Autónoma de Aragón</w:t>
      </w:r>
      <w:r w:rsidR="000A357F" w:rsidRPr="00CA154C">
        <w:rPr>
          <w:rFonts w:ascii="Arial" w:hAnsi="Arial" w:cs="Arial"/>
          <w:sz w:val="24"/>
          <w:szCs w:val="24"/>
          <w:lang w:eastAsia="es-ES"/>
        </w:rPr>
        <w:t xml:space="preserve"> </w:t>
      </w:r>
      <w:r w:rsidRPr="00CA154C">
        <w:rPr>
          <w:rFonts w:ascii="Arial" w:hAnsi="Arial" w:cs="Arial"/>
          <w:sz w:val="24"/>
          <w:szCs w:val="24"/>
          <w:lang w:eastAsia="es-ES"/>
        </w:rPr>
        <w:t>dispongo:</w:t>
      </w:r>
    </w:p>
    <w:p w:rsidR="005E266D" w:rsidRPr="00CA154C" w:rsidRDefault="005E266D" w:rsidP="002F0FE2">
      <w:pPr>
        <w:spacing w:after="0" w:line="240" w:lineRule="auto"/>
        <w:ind w:right="-1"/>
        <w:jc w:val="both"/>
        <w:rPr>
          <w:rFonts w:ascii="Arial" w:hAnsi="Arial" w:cs="Arial"/>
          <w:sz w:val="24"/>
          <w:szCs w:val="24"/>
          <w:lang w:eastAsia="es-ES"/>
        </w:rPr>
      </w:pPr>
    </w:p>
    <w:p w:rsidR="003141D8" w:rsidRPr="00CA154C" w:rsidRDefault="003141D8" w:rsidP="002F0FE2">
      <w:pPr>
        <w:spacing w:after="0" w:line="240" w:lineRule="auto"/>
        <w:ind w:right="-1" w:firstLine="567"/>
        <w:jc w:val="both"/>
        <w:rPr>
          <w:rFonts w:ascii="Arial" w:hAnsi="Arial" w:cs="Arial"/>
          <w:b/>
          <w:sz w:val="24"/>
          <w:szCs w:val="24"/>
          <w:lang w:eastAsia="es-ES"/>
        </w:rPr>
      </w:pPr>
      <w:r w:rsidRPr="00CA154C">
        <w:rPr>
          <w:rFonts w:ascii="Arial" w:hAnsi="Arial" w:cs="Arial"/>
          <w:b/>
          <w:sz w:val="24"/>
          <w:szCs w:val="24"/>
          <w:lang w:eastAsia="es-ES"/>
        </w:rPr>
        <w:t xml:space="preserve">Artículo 1. </w:t>
      </w:r>
      <w:r w:rsidRPr="00CA154C">
        <w:rPr>
          <w:rFonts w:ascii="Arial" w:hAnsi="Arial" w:cs="Arial"/>
          <w:b/>
          <w:i/>
          <w:sz w:val="24"/>
          <w:szCs w:val="24"/>
          <w:lang w:eastAsia="es-ES"/>
        </w:rPr>
        <w:t>Objeto y ámbito</w:t>
      </w:r>
      <w:r w:rsidR="00AD6AFE" w:rsidRPr="00CA154C">
        <w:rPr>
          <w:rFonts w:ascii="Arial" w:hAnsi="Arial" w:cs="Arial"/>
          <w:b/>
          <w:sz w:val="24"/>
          <w:szCs w:val="24"/>
          <w:lang w:eastAsia="es-ES"/>
        </w:rPr>
        <w:t>.</w:t>
      </w:r>
    </w:p>
    <w:p w:rsidR="00844A26" w:rsidRPr="00CA154C" w:rsidRDefault="00844A26" w:rsidP="002F0FE2">
      <w:pPr>
        <w:spacing w:after="0" w:line="240" w:lineRule="auto"/>
        <w:ind w:right="-1" w:firstLine="851"/>
        <w:jc w:val="both"/>
        <w:rPr>
          <w:rFonts w:ascii="Arial" w:hAnsi="Arial" w:cs="Arial"/>
          <w:sz w:val="24"/>
          <w:szCs w:val="24"/>
          <w:lang w:eastAsia="es-ES"/>
        </w:rPr>
      </w:pPr>
    </w:p>
    <w:p w:rsidR="00264586" w:rsidRPr="00CA154C" w:rsidRDefault="003141D8" w:rsidP="002F0FE2">
      <w:pPr>
        <w:spacing w:after="0" w:line="240" w:lineRule="auto"/>
        <w:ind w:right="-1" w:firstLine="567"/>
        <w:jc w:val="both"/>
        <w:rPr>
          <w:rFonts w:ascii="Arial" w:hAnsi="Arial" w:cs="Arial"/>
          <w:sz w:val="24"/>
          <w:szCs w:val="24"/>
          <w:lang w:eastAsia="es-ES"/>
        </w:rPr>
      </w:pPr>
      <w:r w:rsidRPr="00CA154C">
        <w:rPr>
          <w:rFonts w:ascii="Arial" w:hAnsi="Arial" w:cs="Arial"/>
          <w:sz w:val="24"/>
          <w:szCs w:val="24"/>
          <w:lang w:eastAsia="es-ES"/>
        </w:rPr>
        <w:t>El objeto de est</w:t>
      </w:r>
      <w:r w:rsidR="006C48A2" w:rsidRPr="00CA154C">
        <w:rPr>
          <w:rFonts w:ascii="Arial" w:hAnsi="Arial" w:cs="Arial"/>
          <w:sz w:val="24"/>
          <w:szCs w:val="24"/>
          <w:lang w:eastAsia="es-ES"/>
        </w:rPr>
        <w:t>a orden es</w:t>
      </w:r>
      <w:r w:rsidRPr="00CA154C">
        <w:rPr>
          <w:rFonts w:ascii="Arial" w:hAnsi="Arial" w:cs="Arial"/>
          <w:sz w:val="24"/>
          <w:szCs w:val="24"/>
          <w:lang w:eastAsia="es-ES"/>
        </w:rPr>
        <w:t xml:space="preserve"> aprobar las bases</w:t>
      </w:r>
      <w:r w:rsidR="00AA52C3" w:rsidRPr="00CA154C">
        <w:rPr>
          <w:rFonts w:ascii="Arial" w:hAnsi="Arial" w:cs="Arial"/>
          <w:sz w:val="24"/>
          <w:szCs w:val="24"/>
          <w:lang w:eastAsia="es-ES"/>
        </w:rPr>
        <w:t xml:space="preserve"> y convocatoria</w:t>
      </w:r>
      <w:r w:rsidRPr="00CA154C">
        <w:rPr>
          <w:rFonts w:ascii="Arial" w:hAnsi="Arial" w:cs="Arial"/>
          <w:sz w:val="24"/>
          <w:szCs w:val="24"/>
          <w:lang w:eastAsia="es-ES"/>
        </w:rPr>
        <w:t xml:space="preserve"> </w:t>
      </w:r>
      <w:r w:rsidR="00D35141" w:rsidRPr="00CA154C">
        <w:rPr>
          <w:rFonts w:ascii="Arial" w:hAnsi="Arial" w:cs="Arial"/>
          <w:sz w:val="24"/>
          <w:szCs w:val="24"/>
          <w:lang w:eastAsia="es-ES"/>
        </w:rPr>
        <w:t>para</w:t>
      </w:r>
      <w:r w:rsidRPr="00CA154C">
        <w:rPr>
          <w:rFonts w:ascii="Arial" w:hAnsi="Arial" w:cs="Arial"/>
          <w:sz w:val="24"/>
          <w:szCs w:val="24"/>
          <w:lang w:eastAsia="es-ES"/>
        </w:rPr>
        <w:t xml:space="preserve"> la concesión de </w:t>
      </w:r>
      <w:r w:rsidR="003860F4" w:rsidRPr="00CA154C">
        <w:rPr>
          <w:rFonts w:ascii="Arial" w:hAnsi="Arial" w:cs="Arial"/>
          <w:sz w:val="24"/>
          <w:szCs w:val="24"/>
          <w:lang w:eastAsia="es-ES"/>
        </w:rPr>
        <w:t xml:space="preserve">subvenciones </w:t>
      </w:r>
      <w:r w:rsidRPr="00CA154C">
        <w:rPr>
          <w:rFonts w:ascii="Arial" w:hAnsi="Arial" w:cs="Arial"/>
          <w:sz w:val="24"/>
          <w:szCs w:val="24"/>
          <w:lang w:eastAsia="es-ES"/>
        </w:rPr>
        <w:t xml:space="preserve">a las empresas que sean autónomos o pymes del sector turístico aragonés </w:t>
      </w:r>
      <w:r w:rsidR="002B7912" w:rsidRPr="00CA154C">
        <w:rPr>
          <w:rFonts w:ascii="Arial" w:hAnsi="Arial" w:cs="Arial"/>
          <w:sz w:val="24"/>
          <w:szCs w:val="24"/>
          <w:lang w:eastAsia="es-ES"/>
        </w:rPr>
        <w:t>por el procedimiento simplificado de concurrencia competitiva</w:t>
      </w:r>
      <w:r w:rsidR="00AA52C3" w:rsidRPr="00CA154C">
        <w:rPr>
          <w:rFonts w:ascii="Arial" w:hAnsi="Arial" w:cs="Arial"/>
          <w:sz w:val="24"/>
          <w:szCs w:val="24"/>
          <w:lang w:eastAsia="es-ES"/>
        </w:rPr>
        <w:t>.</w:t>
      </w:r>
      <w:r w:rsidRPr="00CA154C">
        <w:rPr>
          <w:rFonts w:ascii="Arial" w:hAnsi="Arial" w:cs="Arial"/>
          <w:sz w:val="24"/>
          <w:szCs w:val="24"/>
          <w:lang w:eastAsia="es-ES"/>
        </w:rPr>
        <w:t xml:space="preserve"> </w:t>
      </w:r>
    </w:p>
    <w:p w:rsidR="00AD6AFE" w:rsidRPr="00CA154C" w:rsidRDefault="00AD6AFE" w:rsidP="002F0FE2">
      <w:pPr>
        <w:tabs>
          <w:tab w:val="left" w:pos="567"/>
        </w:tabs>
        <w:spacing w:after="0" w:line="240" w:lineRule="auto"/>
        <w:ind w:right="-1" w:firstLine="567"/>
        <w:jc w:val="both"/>
        <w:rPr>
          <w:rFonts w:ascii="Arial" w:hAnsi="Arial" w:cs="Arial"/>
          <w:sz w:val="24"/>
          <w:szCs w:val="24"/>
        </w:rPr>
      </w:pPr>
    </w:p>
    <w:p w:rsidR="00264586" w:rsidRPr="00CA154C" w:rsidRDefault="00264586" w:rsidP="002F0FE2">
      <w:pPr>
        <w:tabs>
          <w:tab w:val="left" w:pos="567"/>
        </w:tabs>
        <w:spacing w:after="0" w:line="240" w:lineRule="auto"/>
        <w:ind w:right="-1" w:firstLine="567"/>
        <w:jc w:val="both"/>
        <w:rPr>
          <w:rFonts w:ascii="Arial" w:hAnsi="Arial" w:cs="Arial"/>
          <w:b/>
          <w:i/>
          <w:sz w:val="24"/>
          <w:szCs w:val="24"/>
          <w:lang w:eastAsia="es-ES"/>
        </w:rPr>
      </w:pPr>
      <w:r w:rsidRPr="00CA154C">
        <w:rPr>
          <w:rFonts w:ascii="Arial" w:hAnsi="Arial" w:cs="Arial"/>
          <w:b/>
          <w:sz w:val="24"/>
          <w:szCs w:val="24"/>
          <w:lang w:eastAsia="es-ES"/>
        </w:rPr>
        <w:t xml:space="preserve">Artículo 2. </w:t>
      </w:r>
      <w:r w:rsidRPr="00CA154C">
        <w:rPr>
          <w:rFonts w:ascii="Arial" w:hAnsi="Arial" w:cs="Arial"/>
          <w:b/>
          <w:i/>
          <w:sz w:val="24"/>
          <w:szCs w:val="24"/>
          <w:lang w:eastAsia="es-ES"/>
        </w:rPr>
        <w:t>Régimen jurídico de las ayudas.</w:t>
      </w:r>
    </w:p>
    <w:p w:rsidR="00844A26" w:rsidRPr="00CA154C" w:rsidRDefault="00844A26" w:rsidP="002F0FE2">
      <w:pPr>
        <w:tabs>
          <w:tab w:val="left" w:pos="567"/>
        </w:tabs>
        <w:spacing w:after="0" w:line="240" w:lineRule="auto"/>
        <w:ind w:right="-1" w:firstLine="567"/>
        <w:jc w:val="both"/>
        <w:rPr>
          <w:rFonts w:ascii="Arial" w:hAnsi="Arial" w:cs="Arial"/>
          <w:sz w:val="24"/>
          <w:szCs w:val="24"/>
        </w:rPr>
      </w:pPr>
    </w:p>
    <w:p w:rsidR="00264586" w:rsidRPr="00CA154C" w:rsidRDefault="00264586" w:rsidP="002F0FE2">
      <w:pPr>
        <w:tabs>
          <w:tab w:val="left" w:pos="567"/>
        </w:tabs>
        <w:spacing w:after="0" w:line="240" w:lineRule="auto"/>
        <w:ind w:right="-1" w:firstLine="567"/>
        <w:jc w:val="both"/>
        <w:rPr>
          <w:rFonts w:ascii="Arial" w:hAnsi="Arial" w:cs="Arial"/>
          <w:sz w:val="24"/>
          <w:szCs w:val="24"/>
        </w:rPr>
      </w:pPr>
      <w:r w:rsidRPr="00CA154C">
        <w:rPr>
          <w:rFonts w:ascii="Arial" w:hAnsi="Arial" w:cs="Arial"/>
          <w:sz w:val="24"/>
          <w:szCs w:val="24"/>
        </w:rPr>
        <w:t xml:space="preserve">1. Las subvenciones se regirán por lo establecido en </w:t>
      </w:r>
      <w:r w:rsidR="00C95E1F" w:rsidRPr="00CA154C">
        <w:rPr>
          <w:rFonts w:ascii="Arial" w:hAnsi="Arial" w:cs="Arial"/>
          <w:sz w:val="24"/>
          <w:szCs w:val="24"/>
        </w:rPr>
        <w:t xml:space="preserve">las bases y convocatoria contenidas en esta </w:t>
      </w:r>
      <w:r w:rsidR="00B42DCC" w:rsidRPr="00CA154C">
        <w:rPr>
          <w:rFonts w:ascii="Arial" w:hAnsi="Arial" w:cs="Arial"/>
          <w:sz w:val="24"/>
          <w:szCs w:val="24"/>
        </w:rPr>
        <w:t>orden</w:t>
      </w:r>
      <w:r w:rsidR="00844A26" w:rsidRPr="00CA154C">
        <w:rPr>
          <w:rFonts w:ascii="Arial" w:hAnsi="Arial" w:cs="Arial"/>
          <w:sz w:val="24"/>
          <w:szCs w:val="24"/>
        </w:rPr>
        <w:t>,</w:t>
      </w:r>
      <w:r w:rsidR="00B42DCC" w:rsidRPr="00CA154C">
        <w:rPr>
          <w:rFonts w:ascii="Arial" w:hAnsi="Arial" w:cs="Arial"/>
          <w:sz w:val="24"/>
          <w:szCs w:val="24"/>
        </w:rPr>
        <w:t xml:space="preserve"> </w:t>
      </w:r>
      <w:r w:rsidRPr="00CA154C">
        <w:rPr>
          <w:rFonts w:ascii="Arial" w:hAnsi="Arial" w:cs="Arial"/>
          <w:sz w:val="24"/>
          <w:szCs w:val="24"/>
        </w:rPr>
        <w:t>así como por lo previsto en la normativa estatal o auto</w:t>
      </w:r>
      <w:r w:rsidRPr="00CA154C">
        <w:rPr>
          <w:rFonts w:ascii="Arial" w:hAnsi="Arial" w:cs="Arial"/>
          <w:sz w:val="24"/>
          <w:szCs w:val="24"/>
        </w:rPr>
        <w:softHyphen/>
        <w:t>nómica aplicable a las subvenciones otorgadas por la Administración de la Comunidad Autó</w:t>
      </w:r>
      <w:r w:rsidRPr="00CA154C">
        <w:rPr>
          <w:rFonts w:ascii="Arial" w:hAnsi="Arial" w:cs="Arial"/>
          <w:sz w:val="24"/>
          <w:szCs w:val="24"/>
        </w:rPr>
        <w:softHyphen/>
        <w:t>noma de Aragón.</w:t>
      </w:r>
    </w:p>
    <w:p w:rsidR="00844A26" w:rsidRPr="00CA154C" w:rsidRDefault="00844A26" w:rsidP="002F0FE2">
      <w:pPr>
        <w:tabs>
          <w:tab w:val="left" w:pos="567"/>
        </w:tabs>
        <w:spacing w:after="0" w:line="240" w:lineRule="auto"/>
        <w:ind w:right="-1" w:firstLine="567"/>
        <w:jc w:val="both"/>
        <w:rPr>
          <w:rFonts w:ascii="Arial" w:hAnsi="Arial" w:cs="Arial"/>
          <w:sz w:val="24"/>
          <w:szCs w:val="24"/>
        </w:rPr>
      </w:pPr>
    </w:p>
    <w:p w:rsidR="00264586" w:rsidRPr="00CA154C" w:rsidRDefault="00264586" w:rsidP="002F0FE2">
      <w:pPr>
        <w:tabs>
          <w:tab w:val="left" w:pos="567"/>
        </w:tabs>
        <w:spacing w:after="0" w:line="240" w:lineRule="auto"/>
        <w:ind w:right="-1" w:firstLine="567"/>
        <w:jc w:val="both"/>
        <w:rPr>
          <w:rFonts w:ascii="Arial" w:hAnsi="Arial" w:cs="Arial"/>
          <w:sz w:val="24"/>
          <w:szCs w:val="24"/>
        </w:rPr>
      </w:pPr>
      <w:r w:rsidRPr="00CA154C">
        <w:rPr>
          <w:rFonts w:ascii="Arial" w:hAnsi="Arial" w:cs="Arial"/>
          <w:sz w:val="24"/>
          <w:szCs w:val="24"/>
        </w:rPr>
        <w:t xml:space="preserve">2. Estas ayudas están acogidas al </w:t>
      </w:r>
      <w:r w:rsidR="00B639E3" w:rsidRPr="00CA154C">
        <w:rPr>
          <w:rFonts w:ascii="Arial" w:hAnsi="Arial" w:cs="Arial"/>
          <w:sz w:val="24"/>
          <w:szCs w:val="24"/>
        </w:rPr>
        <w:t>Reglamento (UE) n</w:t>
      </w:r>
      <w:r w:rsidR="00B639E3" w:rsidRPr="00CA154C">
        <w:rPr>
          <w:rFonts w:ascii="Arial" w:hAnsi="Arial" w:cs="Arial"/>
          <w:sz w:val="24"/>
          <w:szCs w:val="24"/>
          <w:vertAlign w:val="superscript"/>
        </w:rPr>
        <w:t>o</w:t>
      </w:r>
      <w:r w:rsidR="00B639E3" w:rsidRPr="00CA154C">
        <w:rPr>
          <w:rFonts w:ascii="Arial" w:hAnsi="Arial" w:cs="Arial"/>
          <w:sz w:val="24"/>
          <w:szCs w:val="24"/>
        </w:rPr>
        <w:t xml:space="preserve"> </w:t>
      </w:r>
      <w:hyperlink r:id="rId9" w:history="1">
        <w:r w:rsidR="00B639E3" w:rsidRPr="00CA154C">
          <w:rPr>
            <w:rStyle w:val="Hipervnculo"/>
            <w:rFonts w:ascii="Arial" w:hAnsi="Arial" w:cs="Arial"/>
            <w:color w:val="auto"/>
            <w:sz w:val="24"/>
            <w:szCs w:val="24"/>
            <w:u w:val="none"/>
          </w:rPr>
          <w:t>1407/2013</w:t>
        </w:r>
      </w:hyperlink>
      <w:r w:rsidR="00B639E3" w:rsidRPr="00CA154C">
        <w:rPr>
          <w:rFonts w:ascii="Arial" w:hAnsi="Arial" w:cs="Arial"/>
          <w:sz w:val="24"/>
          <w:szCs w:val="24"/>
        </w:rPr>
        <w:t xml:space="preserve"> de la Comisión, de 18 de diciembre de 2013, relativo a la aplicación de los artículos 107 y 108 del Tratado de Funcionamiento de la Unión Eur</w:t>
      </w:r>
      <w:r w:rsidR="00844A26" w:rsidRPr="00CA154C">
        <w:rPr>
          <w:rFonts w:ascii="Arial" w:hAnsi="Arial" w:cs="Arial"/>
          <w:sz w:val="24"/>
          <w:szCs w:val="24"/>
        </w:rPr>
        <w:t>opea a las ayudas de minimis.</w:t>
      </w:r>
    </w:p>
    <w:p w:rsidR="00AD6AFE" w:rsidRPr="00CA154C" w:rsidRDefault="00AD6AFE" w:rsidP="002F0FE2">
      <w:pPr>
        <w:spacing w:after="0" w:line="240" w:lineRule="auto"/>
        <w:ind w:right="-1"/>
        <w:jc w:val="both"/>
        <w:rPr>
          <w:rFonts w:ascii="Arial" w:hAnsi="Arial" w:cs="Arial"/>
          <w:sz w:val="24"/>
          <w:szCs w:val="24"/>
          <w:lang w:eastAsia="es-ES"/>
        </w:rPr>
      </w:pPr>
    </w:p>
    <w:p w:rsidR="003141D8" w:rsidRPr="00CA154C" w:rsidRDefault="003141D8" w:rsidP="002F0FE2">
      <w:pPr>
        <w:spacing w:after="0" w:line="240" w:lineRule="auto"/>
        <w:ind w:right="-1" w:firstLine="567"/>
        <w:jc w:val="both"/>
        <w:rPr>
          <w:rFonts w:ascii="Arial" w:hAnsi="Arial" w:cs="Arial"/>
          <w:b/>
          <w:sz w:val="24"/>
          <w:szCs w:val="24"/>
          <w:lang w:eastAsia="es-ES"/>
        </w:rPr>
      </w:pPr>
      <w:r w:rsidRPr="00CA154C">
        <w:rPr>
          <w:rFonts w:ascii="Arial" w:hAnsi="Arial" w:cs="Arial"/>
          <w:b/>
          <w:sz w:val="24"/>
          <w:szCs w:val="24"/>
          <w:lang w:eastAsia="es-ES"/>
        </w:rPr>
        <w:t xml:space="preserve">Artículo </w:t>
      </w:r>
      <w:r w:rsidR="00264586" w:rsidRPr="00CA154C">
        <w:rPr>
          <w:rFonts w:ascii="Arial" w:hAnsi="Arial" w:cs="Arial"/>
          <w:b/>
          <w:sz w:val="24"/>
          <w:szCs w:val="24"/>
          <w:lang w:eastAsia="es-ES"/>
        </w:rPr>
        <w:t>3</w:t>
      </w:r>
      <w:r w:rsidRPr="00CA154C">
        <w:rPr>
          <w:rFonts w:ascii="Arial" w:hAnsi="Arial" w:cs="Arial"/>
          <w:b/>
          <w:sz w:val="24"/>
          <w:szCs w:val="24"/>
          <w:lang w:eastAsia="es-ES"/>
        </w:rPr>
        <w:t>.</w:t>
      </w:r>
      <w:r w:rsidR="00231BFD" w:rsidRPr="00CA154C">
        <w:rPr>
          <w:rFonts w:ascii="Arial" w:hAnsi="Arial" w:cs="Arial"/>
          <w:b/>
          <w:sz w:val="24"/>
          <w:szCs w:val="24"/>
          <w:lang w:eastAsia="es-ES"/>
        </w:rPr>
        <w:t xml:space="preserve"> </w:t>
      </w:r>
      <w:r w:rsidR="00AB3303" w:rsidRPr="00CA154C">
        <w:rPr>
          <w:rFonts w:ascii="Arial" w:hAnsi="Arial" w:cs="Arial"/>
          <w:b/>
          <w:i/>
          <w:sz w:val="24"/>
          <w:szCs w:val="24"/>
          <w:lang w:eastAsia="es-ES"/>
        </w:rPr>
        <w:t>Beneficiarios</w:t>
      </w:r>
      <w:r w:rsidR="00844A26" w:rsidRPr="00CA154C">
        <w:rPr>
          <w:rFonts w:ascii="Arial" w:hAnsi="Arial" w:cs="Arial"/>
          <w:b/>
          <w:sz w:val="24"/>
          <w:szCs w:val="24"/>
          <w:lang w:eastAsia="es-ES"/>
        </w:rPr>
        <w:t>.</w:t>
      </w:r>
    </w:p>
    <w:p w:rsidR="00844A26" w:rsidRPr="00CA154C" w:rsidRDefault="00844A26" w:rsidP="002F0FE2">
      <w:pPr>
        <w:spacing w:after="0" w:line="240" w:lineRule="auto"/>
        <w:ind w:right="-1" w:firstLine="851"/>
        <w:jc w:val="both"/>
        <w:rPr>
          <w:rFonts w:ascii="Arial" w:hAnsi="Arial" w:cs="Arial"/>
          <w:sz w:val="24"/>
          <w:szCs w:val="24"/>
          <w:lang w:eastAsia="es-ES"/>
        </w:rPr>
      </w:pPr>
    </w:p>
    <w:p w:rsidR="003141D8" w:rsidRPr="00CA154C" w:rsidRDefault="003141D8" w:rsidP="002F0FE2">
      <w:pPr>
        <w:spacing w:after="0" w:line="240" w:lineRule="auto"/>
        <w:ind w:right="-1" w:firstLine="567"/>
        <w:jc w:val="both"/>
        <w:rPr>
          <w:rFonts w:ascii="Arial" w:hAnsi="Arial" w:cs="Arial"/>
          <w:sz w:val="24"/>
          <w:szCs w:val="24"/>
          <w:lang w:eastAsia="es-ES"/>
        </w:rPr>
      </w:pPr>
      <w:r w:rsidRPr="00CA154C">
        <w:rPr>
          <w:rFonts w:ascii="Arial" w:hAnsi="Arial" w:cs="Arial"/>
          <w:sz w:val="24"/>
          <w:szCs w:val="24"/>
          <w:lang w:eastAsia="es-ES"/>
        </w:rPr>
        <w:t>1. Podrán ser beneficiari</w:t>
      </w:r>
      <w:r w:rsidR="009929D4" w:rsidRPr="00CA154C">
        <w:rPr>
          <w:rFonts w:ascii="Arial" w:hAnsi="Arial" w:cs="Arial"/>
          <w:sz w:val="24"/>
          <w:szCs w:val="24"/>
          <w:lang w:eastAsia="es-ES"/>
        </w:rPr>
        <w:t>o</w:t>
      </w:r>
      <w:r w:rsidRPr="00CA154C">
        <w:rPr>
          <w:rFonts w:ascii="Arial" w:hAnsi="Arial" w:cs="Arial"/>
          <w:sz w:val="24"/>
          <w:szCs w:val="24"/>
          <w:lang w:eastAsia="es-ES"/>
        </w:rPr>
        <w:t>s l</w:t>
      </w:r>
      <w:r w:rsidR="00231BFD" w:rsidRPr="00CA154C">
        <w:rPr>
          <w:rFonts w:ascii="Arial" w:hAnsi="Arial" w:cs="Arial"/>
          <w:sz w:val="24"/>
          <w:szCs w:val="24"/>
          <w:lang w:eastAsia="es-ES"/>
        </w:rPr>
        <w:t>os autónomos y pymes que</w:t>
      </w:r>
      <w:r w:rsidRPr="00CA154C">
        <w:rPr>
          <w:rFonts w:ascii="Arial" w:hAnsi="Arial" w:cs="Arial"/>
          <w:sz w:val="24"/>
          <w:szCs w:val="24"/>
          <w:lang w:eastAsia="es-ES"/>
        </w:rPr>
        <w:t xml:space="preserve"> cumplan los siguientes requisitos:</w:t>
      </w:r>
    </w:p>
    <w:p w:rsidR="003141D8" w:rsidRPr="00FE3C28" w:rsidRDefault="009929D4" w:rsidP="002F0FE2">
      <w:pPr>
        <w:pStyle w:val="Prrafodelista"/>
        <w:numPr>
          <w:ilvl w:val="0"/>
          <w:numId w:val="16"/>
        </w:num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lastRenderedPageBreak/>
        <w:t xml:space="preserve">Ser un empresario </w:t>
      </w:r>
      <w:r w:rsidR="00231BFD" w:rsidRPr="00FE3C28">
        <w:rPr>
          <w:rFonts w:ascii="Arial" w:hAnsi="Arial" w:cs="Arial"/>
          <w:sz w:val="24"/>
          <w:szCs w:val="24"/>
          <w:lang w:eastAsia="es-ES"/>
        </w:rPr>
        <w:t>a</w:t>
      </w:r>
      <w:r w:rsidR="003141D8" w:rsidRPr="00FE3C28">
        <w:rPr>
          <w:rFonts w:ascii="Arial" w:hAnsi="Arial" w:cs="Arial"/>
          <w:sz w:val="24"/>
          <w:szCs w:val="24"/>
          <w:lang w:eastAsia="es-ES"/>
        </w:rPr>
        <w:t xml:space="preserve">utónomo o </w:t>
      </w:r>
      <w:r w:rsidRPr="00FE3C28">
        <w:rPr>
          <w:rFonts w:ascii="Arial" w:hAnsi="Arial" w:cs="Arial"/>
          <w:sz w:val="24"/>
          <w:szCs w:val="24"/>
          <w:lang w:eastAsia="es-ES"/>
        </w:rPr>
        <w:t xml:space="preserve">una </w:t>
      </w:r>
      <w:r w:rsidR="003141D8" w:rsidRPr="00FE3C28">
        <w:rPr>
          <w:rFonts w:ascii="Arial" w:hAnsi="Arial" w:cs="Arial"/>
          <w:sz w:val="24"/>
          <w:szCs w:val="24"/>
          <w:lang w:eastAsia="es-ES"/>
        </w:rPr>
        <w:t xml:space="preserve">pyme titular de establecimientos de alojamiento hotelero, </w:t>
      </w:r>
      <w:r w:rsidR="00231BFD" w:rsidRPr="00FE3C28">
        <w:rPr>
          <w:rFonts w:ascii="Arial" w:hAnsi="Arial" w:cs="Arial"/>
          <w:sz w:val="24"/>
          <w:szCs w:val="24"/>
          <w:lang w:eastAsia="es-ES"/>
        </w:rPr>
        <w:t xml:space="preserve">de apartamentos turísticos, </w:t>
      </w:r>
      <w:r w:rsidR="003141D8" w:rsidRPr="00FE3C28">
        <w:rPr>
          <w:rFonts w:ascii="Arial" w:hAnsi="Arial" w:cs="Arial"/>
          <w:sz w:val="24"/>
          <w:szCs w:val="24"/>
          <w:lang w:eastAsia="es-ES"/>
        </w:rPr>
        <w:t xml:space="preserve">de alojamiento de turismo rural, de camping, de albergues y refugios, de restaurantes, titulares de actividades de turismo activo, de agencias de viajes con </w:t>
      </w:r>
      <w:r w:rsidRPr="00FE3C28">
        <w:rPr>
          <w:rFonts w:ascii="Arial" w:hAnsi="Arial" w:cs="Arial"/>
          <w:sz w:val="24"/>
          <w:szCs w:val="24"/>
          <w:lang w:eastAsia="es-ES"/>
        </w:rPr>
        <w:t>casa</w:t>
      </w:r>
      <w:r w:rsidR="003141D8" w:rsidRPr="00FE3C28">
        <w:rPr>
          <w:rFonts w:ascii="Arial" w:hAnsi="Arial" w:cs="Arial"/>
          <w:sz w:val="24"/>
          <w:szCs w:val="24"/>
          <w:lang w:eastAsia="es-ES"/>
        </w:rPr>
        <w:t xml:space="preserve"> central en Aragón o guías de turismo </w:t>
      </w:r>
      <w:r w:rsidRPr="00FE3C28">
        <w:rPr>
          <w:rFonts w:ascii="Arial" w:hAnsi="Arial" w:cs="Arial"/>
          <w:sz w:val="24"/>
          <w:szCs w:val="24"/>
          <w:lang w:eastAsia="es-ES"/>
        </w:rPr>
        <w:t xml:space="preserve">(comarcales y </w:t>
      </w:r>
      <w:r w:rsidR="003141D8" w:rsidRPr="00FE3C28">
        <w:rPr>
          <w:rFonts w:ascii="Arial" w:hAnsi="Arial" w:cs="Arial"/>
          <w:sz w:val="24"/>
          <w:szCs w:val="24"/>
          <w:lang w:eastAsia="es-ES"/>
        </w:rPr>
        <w:t>de Aragón</w:t>
      </w:r>
      <w:r w:rsidRPr="00FE3C28">
        <w:rPr>
          <w:rFonts w:ascii="Arial" w:hAnsi="Arial" w:cs="Arial"/>
          <w:sz w:val="24"/>
          <w:szCs w:val="24"/>
          <w:lang w:eastAsia="es-ES"/>
        </w:rPr>
        <w:t>)</w:t>
      </w:r>
      <w:r w:rsidR="003141D8" w:rsidRPr="00FE3C28">
        <w:rPr>
          <w:rFonts w:ascii="Arial" w:hAnsi="Arial" w:cs="Arial"/>
          <w:sz w:val="24"/>
          <w:szCs w:val="24"/>
          <w:lang w:eastAsia="es-ES"/>
        </w:rPr>
        <w:t>, siempre que se encuentren inscritos en el Registro de Turismo de Aragón, con anterioridad al 15 de marzo de 2020 y que se encuentren en activo en la fecha de solicitud.</w:t>
      </w:r>
    </w:p>
    <w:p w:rsidR="003141D8" w:rsidRPr="00FE3C28" w:rsidRDefault="00D17D60" w:rsidP="002F0FE2">
      <w:pPr>
        <w:pStyle w:val="Prrafodelista"/>
        <w:numPr>
          <w:ilvl w:val="0"/>
          <w:numId w:val="16"/>
        </w:num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T</w:t>
      </w:r>
      <w:r w:rsidR="003141D8" w:rsidRPr="00FE3C28">
        <w:rPr>
          <w:rFonts w:ascii="Arial" w:hAnsi="Arial" w:cs="Arial"/>
          <w:sz w:val="24"/>
          <w:szCs w:val="24"/>
          <w:lang w:eastAsia="es-ES"/>
        </w:rPr>
        <w:t xml:space="preserve">ener el domicilio fiscal en la Comunidad de Aragón </w:t>
      </w:r>
      <w:r w:rsidR="00A67C3C">
        <w:rPr>
          <w:rFonts w:ascii="Arial" w:hAnsi="Arial" w:cs="Arial"/>
          <w:sz w:val="24"/>
          <w:szCs w:val="24"/>
          <w:lang w:eastAsia="es-ES"/>
        </w:rPr>
        <w:t xml:space="preserve">de Aragón </w:t>
      </w:r>
      <w:r w:rsidR="003141D8" w:rsidRPr="00FE3C28">
        <w:rPr>
          <w:rFonts w:ascii="Arial" w:hAnsi="Arial" w:cs="Arial"/>
          <w:sz w:val="24"/>
          <w:szCs w:val="24"/>
          <w:lang w:eastAsia="es-ES"/>
        </w:rPr>
        <w:t xml:space="preserve">en el caso de autónomos. </w:t>
      </w:r>
    </w:p>
    <w:p w:rsidR="00BD0777" w:rsidRPr="00FE3C28" w:rsidRDefault="00D17D60" w:rsidP="002F0FE2">
      <w:pPr>
        <w:pStyle w:val="Prrafodelista"/>
        <w:numPr>
          <w:ilvl w:val="0"/>
          <w:numId w:val="16"/>
        </w:num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N</w:t>
      </w:r>
      <w:r w:rsidR="003141D8" w:rsidRPr="00FE3C28">
        <w:rPr>
          <w:rFonts w:ascii="Arial" w:hAnsi="Arial" w:cs="Arial"/>
          <w:sz w:val="24"/>
          <w:szCs w:val="24"/>
          <w:lang w:eastAsia="es-ES"/>
        </w:rPr>
        <w:t>o incurrir en alguna de las prohibiciones previstas en los apartados 2</w:t>
      </w:r>
      <w:r w:rsidR="00A67C3C">
        <w:rPr>
          <w:rFonts w:ascii="Arial" w:hAnsi="Arial" w:cs="Arial"/>
          <w:sz w:val="24"/>
          <w:szCs w:val="24"/>
          <w:lang w:eastAsia="es-ES"/>
        </w:rPr>
        <w:t xml:space="preserve"> y 3 del artículo 13 de la Ley General de S</w:t>
      </w:r>
      <w:r w:rsidR="003141D8" w:rsidRPr="00FE3C28">
        <w:rPr>
          <w:rFonts w:ascii="Arial" w:hAnsi="Arial" w:cs="Arial"/>
          <w:sz w:val="24"/>
          <w:szCs w:val="24"/>
          <w:lang w:eastAsia="es-ES"/>
        </w:rPr>
        <w:t xml:space="preserve">ubvenciones. </w:t>
      </w:r>
    </w:p>
    <w:p w:rsidR="00BD0777" w:rsidRPr="00FE3C28" w:rsidRDefault="00D17D60" w:rsidP="002F0FE2">
      <w:pPr>
        <w:pStyle w:val="Prrafodelista"/>
        <w:numPr>
          <w:ilvl w:val="0"/>
          <w:numId w:val="16"/>
        </w:numPr>
        <w:spacing w:after="0" w:line="240" w:lineRule="auto"/>
        <w:ind w:left="993" w:right="-1" w:hanging="426"/>
        <w:jc w:val="both"/>
        <w:rPr>
          <w:rFonts w:ascii="Arial" w:hAnsi="Arial" w:cs="Arial"/>
          <w:sz w:val="24"/>
          <w:szCs w:val="24"/>
        </w:rPr>
      </w:pPr>
      <w:r w:rsidRPr="00FE3C28">
        <w:rPr>
          <w:rFonts w:ascii="Arial" w:hAnsi="Arial" w:cs="Arial"/>
          <w:sz w:val="24"/>
          <w:szCs w:val="24"/>
          <w:lang w:eastAsia="es-ES"/>
        </w:rPr>
        <w:t>N</w:t>
      </w:r>
      <w:r w:rsidR="00AC6038" w:rsidRPr="00FE3C28">
        <w:rPr>
          <w:rFonts w:ascii="Arial" w:hAnsi="Arial" w:cs="Arial"/>
          <w:sz w:val="24"/>
          <w:szCs w:val="24"/>
          <w:lang w:eastAsia="es-ES"/>
        </w:rPr>
        <w:t>o haber sido sancionado por la autoridad laboral competente, mediante Resolución administrativa firme, con las sanciones accesorias de exclusión del acceso a ayudas y beneficios derivados de la aplicación de los programas de empleo previstas en los artículos 46 y 46 bis del Real Decreto Legislativo 5/2000, de 4 de agosto, por el que se aprueba el texto refundido de la Ley sobre Infracciones y Sanciones en el Orden Social.</w:t>
      </w:r>
    </w:p>
    <w:p w:rsidR="00BD0777" w:rsidRPr="00FE3C28" w:rsidRDefault="00D17D60" w:rsidP="002F0FE2">
      <w:pPr>
        <w:pStyle w:val="Prrafodelista"/>
        <w:numPr>
          <w:ilvl w:val="0"/>
          <w:numId w:val="16"/>
        </w:numPr>
        <w:spacing w:after="0" w:line="240" w:lineRule="auto"/>
        <w:ind w:left="993" w:right="-1" w:hanging="426"/>
        <w:jc w:val="both"/>
        <w:rPr>
          <w:rFonts w:ascii="Arial" w:hAnsi="Arial" w:cs="Arial"/>
          <w:sz w:val="24"/>
          <w:szCs w:val="24"/>
        </w:rPr>
      </w:pPr>
      <w:r w:rsidRPr="00FE3C28">
        <w:rPr>
          <w:rFonts w:ascii="Arial" w:hAnsi="Arial" w:cs="Arial"/>
          <w:sz w:val="24"/>
          <w:szCs w:val="24"/>
        </w:rPr>
        <w:t>C</w:t>
      </w:r>
      <w:r w:rsidR="00BD0777" w:rsidRPr="00FE3C28">
        <w:rPr>
          <w:rFonts w:ascii="Arial" w:hAnsi="Arial" w:cs="Arial"/>
          <w:sz w:val="24"/>
          <w:szCs w:val="24"/>
        </w:rPr>
        <w:t>umplir con los requis</w:t>
      </w:r>
      <w:r w:rsidR="00833601" w:rsidRPr="00FE3C28">
        <w:rPr>
          <w:rFonts w:ascii="Arial" w:hAnsi="Arial" w:cs="Arial"/>
          <w:sz w:val="24"/>
          <w:szCs w:val="24"/>
        </w:rPr>
        <w:t>i</w:t>
      </w:r>
      <w:r w:rsidR="00BD0777" w:rsidRPr="00FE3C28">
        <w:rPr>
          <w:rFonts w:ascii="Arial" w:hAnsi="Arial" w:cs="Arial"/>
          <w:sz w:val="24"/>
          <w:szCs w:val="24"/>
        </w:rPr>
        <w:t>tos exigidos por l</w:t>
      </w:r>
      <w:r w:rsidR="00833601" w:rsidRPr="00FE3C28">
        <w:rPr>
          <w:rFonts w:ascii="Arial" w:hAnsi="Arial" w:cs="Arial"/>
          <w:sz w:val="24"/>
          <w:szCs w:val="24"/>
        </w:rPr>
        <w:t>a</w:t>
      </w:r>
      <w:r w:rsidR="00BD0777" w:rsidRPr="00FE3C28">
        <w:rPr>
          <w:rFonts w:ascii="Arial" w:hAnsi="Arial" w:cs="Arial"/>
          <w:sz w:val="24"/>
          <w:szCs w:val="24"/>
        </w:rPr>
        <w:t xml:space="preserve"> legi</w:t>
      </w:r>
      <w:r w:rsidR="00833601" w:rsidRPr="00FE3C28">
        <w:rPr>
          <w:rFonts w:ascii="Arial" w:hAnsi="Arial" w:cs="Arial"/>
          <w:sz w:val="24"/>
          <w:szCs w:val="24"/>
        </w:rPr>
        <w:t>s</w:t>
      </w:r>
      <w:r w:rsidR="00BD0777" w:rsidRPr="00FE3C28">
        <w:rPr>
          <w:rFonts w:ascii="Arial" w:hAnsi="Arial" w:cs="Arial"/>
          <w:sz w:val="24"/>
          <w:szCs w:val="24"/>
        </w:rPr>
        <w:t>lación med</w:t>
      </w:r>
      <w:r w:rsidR="00833601" w:rsidRPr="00FE3C28">
        <w:rPr>
          <w:rFonts w:ascii="Arial" w:hAnsi="Arial" w:cs="Arial"/>
          <w:sz w:val="24"/>
          <w:szCs w:val="24"/>
        </w:rPr>
        <w:t>i</w:t>
      </w:r>
      <w:r w:rsidR="00BD0777" w:rsidRPr="00FE3C28">
        <w:rPr>
          <w:rFonts w:ascii="Arial" w:hAnsi="Arial" w:cs="Arial"/>
          <w:sz w:val="24"/>
          <w:szCs w:val="24"/>
        </w:rPr>
        <w:t>oambien</w:t>
      </w:r>
      <w:r w:rsidR="00833601" w:rsidRPr="00FE3C28">
        <w:rPr>
          <w:rFonts w:ascii="Arial" w:hAnsi="Arial" w:cs="Arial"/>
          <w:sz w:val="24"/>
          <w:szCs w:val="24"/>
        </w:rPr>
        <w:t>t</w:t>
      </w:r>
      <w:r w:rsidR="00BD0777" w:rsidRPr="00FE3C28">
        <w:rPr>
          <w:rFonts w:ascii="Arial" w:hAnsi="Arial" w:cs="Arial"/>
          <w:sz w:val="24"/>
          <w:szCs w:val="24"/>
        </w:rPr>
        <w:t>al,</w:t>
      </w:r>
      <w:r w:rsidR="001C6944" w:rsidRPr="00FE3C28">
        <w:rPr>
          <w:rFonts w:ascii="Arial" w:hAnsi="Arial" w:cs="Arial"/>
          <w:sz w:val="24"/>
          <w:szCs w:val="24"/>
        </w:rPr>
        <w:t xml:space="preserve"> </w:t>
      </w:r>
      <w:r w:rsidR="00BD0777" w:rsidRPr="00FE3C28">
        <w:rPr>
          <w:rFonts w:ascii="Arial" w:hAnsi="Arial" w:cs="Arial"/>
          <w:sz w:val="24"/>
          <w:szCs w:val="24"/>
        </w:rPr>
        <w:t>en relación al tra</w:t>
      </w:r>
      <w:r w:rsidR="00833601" w:rsidRPr="00FE3C28">
        <w:rPr>
          <w:rFonts w:ascii="Arial" w:hAnsi="Arial" w:cs="Arial"/>
          <w:sz w:val="24"/>
          <w:szCs w:val="24"/>
        </w:rPr>
        <w:t>ta</w:t>
      </w:r>
      <w:r w:rsidR="00BD0777" w:rsidRPr="00FE3C28">
        <w:rPr>
          <w:rFonts w:ascii="Arial" w:hAnsi="Arial" w:cs="Arial"/>
          <w:sz w:val="24"/>
          <w:szCs w:val="24"/>
        </w:rPr>
        <w:t>miento</w:t>
      </w:r>
      <w:r w:rsidR="00833601" w:rsidRPr="00FE3C28">
        <w:rPr>
          <w:rFonts w:ascii="Arial" w:hAnsi="Arial" w:cs="Arial"/>
          <w:sz w:val="24"/>
          <w:szCs w:val="24"/>
        </w:rPr>
        <w:t xml:space="preserve"> </w:t>
      </w:r>
      <w:r w:rsidR="00BD0777" w:rsidRPr="00FE3C28">
        <w:rPr>
          <w:rFonts w:ascii="Arial" w:hAnsi="Arial" w:cs="Arial"/>
          <w:sz w:val="24"/>
          <w:szCs w:val="24"/>
        </w:rPr>
        <w:t>de residuo</w:t>
      </w:r>
      <w:r w:rsidR="00833601" w:rsidRPr="00FE3C28">
        <w:rPr>
          <w:rFonts w:ascii="Arial" w:hAnsi="Arial" w:cs="Arial"/>
          <w:sz w:val="24"/>
          <w:szCs w:val="24"/>
        </w:rPr>
        <w:t>s</w:t>
      </w:r>
      <w:r w:rsidR="00BD0777" w:rsidRPr="00FE3C28">
        <w:rPr>
          <w:rFonts w:ascii="Arial" w:hAnsi="Arial" w:cs="Arial"/>
          <w:sz w:val="24"/>
          <w:szCs w:val="24"/>
        </w:rPr>
        <w:t xml:space="preserve"> que en su</w:t>
      </w:r>
      <w:r w:rsidR="00833601" w:rsidRPr="00FE3C28">
        <w:rPr>
          <w:rFonts w:ascii="Arial" w:hAnsi="Arial" w:cs="Arial"/>
          <w:sz w:val="24"/>
          <w:szCs w:val="24"/>
        </w:rPr>
        <w:t xml:space="preserve"> </w:t>
      </w:r>
      <w:r w:rsidR="00BD0777" w:rsidRPr="00FE3C28">
        <w:rPr>
          <w:rFonts w:ascii="Arial" w:hAnsi="Arial" w:cs="Arial"/>
          <w:sz w:val="24"/>
          <w:szCs w:val="24"/>
        </w:rPr>
        <w:t>caso produzca</w:t>
      </w:r>
      <w:r w:rsidR="00833601" w:rsidRPr="00FE3C28">
        <w:rPr>
          <w:rFonts w:ascii="Arial" w:hAnsi="Arial" w:cs="Arial"/>
          <w:sz w:val="24"/>
          <w:szCs w:val="24"/>
        </w:rPr>
        <w:t>.</w:t>
      </w:r>
    </w:p>
    <w:p w:rsidR="0052330E" w:rsidRPr="00FE3C28" w:rsidRDefault="00D17D60" w:rsidP="002F0FE2">
      <w:pPr>
        <w:pStyle w:val="Prrafodelista"/>
        <w:numPr>
          <w:ilvl w:val="0"/>
          <w:numId w:val="16"/>
        </w:numPr>
        <w:tabs>
          <w:tab w:val="left" w:pos="540"/>
        </w:tabs>
        <w:spacing w:after="0" w:line="240" w:lineRule="auto"/>
        <w:ind w:left="993" w:right="-1" w:hanging="426"/>
        <w:jc w:val="both"/>
        <w:rPr>
          <w:rFonts w:ascii="Arial" w:eastAsia="Times New Roman" w:hAnsi="Arial" w:cs="Arial"/>
          <w:sz w:val="24"/>
          <w:szCs w:val="24"/>
          <w:lang w:eastAsia="es-ES"/>
        </w:rPr>
      </w:pPr>
      <w:r w:rsidRPr="00FE3C28">
        <w:rPr>
          <w:rFonts w:ascii="Arial" w:eastAsia="Times New Roman" w:hAnsi="Arial" w:cs="Arial"/>
          <w:sz w:val="24"/>
          <w:szCs w:val="24"/>
          <w:lang w:eastAsia="es-ES"/>
        </w:rPr>
        <w:t>C</w:t>
      </w:r>
      <w:r w:rsidR="00AC6038" w:rsidRPr="00FE3C28">
        <w:rPr>
          <w:rFonts w:ascii="Arial" w:eastAsia="Times New Roman" w:hAnsi="Arial" w:cs="Arial"/>
          <w:sz w:val="24"/>
          <w:szCs w:val="24"/>
          <w:lang w:eastAsia="es-ES"/>
        </w:rPr>
        <w:t xml:space="preserve">umplir con </w:t>
      </w:r>
      <w:r w:rsidR="0052330E" w:rsidRPr="00FE3C28">
        <w:rPr>
          <w:rFonts w:ascii="Arial" w:eastAsia="Times New Roman" w:hAnsi="Arial" w:cs="Arial"/>
          <w:sz w:val="24"/>
          <w:szCs w:val="24"/>
          <w:lang w:eastAsia="es-ES"/>
        </w:rPr>
        <w:t>los requisitos exigidos en la legislación tanto en materia de igualdad de oportunidades entre hombres y mujeres como en materia laboral.</w:t>
      </w:r>
    </w:p>
    <w:p w:rsidR="001C6944" w:rsidRPr="00FE3C28" w:rsidRDefault="00D17D60" w:rsidP="002F0FE2">
      <w:pPr>
        <w:pStyle w:val="Prrafodelista"/>
        <w:numPr>
          <w:ilvl w:val="0"/>
          <w:numId w:val="16"/>
        </w:numPr>
        <w:spacing w:after="0" w:line="240" w:lineRule="auto"/>
        <w:ind w:left="993" w:right="-1" w:hanging="426"/>
        <w:jc w:val="both"/>
        <w:rPr>
          <w:rFonts w:ascii="Arial" w:hAnsi="Arial" w:cs="Arial"/>
          <w:sz w:val="24"/>
          <w:szCs w:val="24"/>
        </w:rPr>
      </w:pPr>
      <w:r w:rsidRPr="00FE3C28">
        <w:rPr>
          <w:rFonts w:ascii="Arial" w:hAnsi="Arial" w:cs="Arial"/>
          <w:sz w:val="24"/>
          <w:szCs w:val="24"/>
        </w:rPr>
        <w:t>C</w:t>
      </w:r>
      <w:r w:rsidR="001C6944" w:rsidRPr="00FE3C28">
        <w:rPr>
          <w:rFonts w:ascii="Arial" w:hAnsi="Arial" w:cs="Arial"/>
          <w:sz w:val="24"/>
          <w:szCs w:val="24"/>
        </w:rPr>
        <w:t>ualesquiera otras no citadas expresamente que vengan establecidas en la normativa general de subvenciones o en la resolución de concesión.</w:t>
      </w:r>
    </w:p>
    <w:p w:rsidR="00844A26" w:rsidRDefault="00844A26" w:rsidP="002F0FE2">
      <w:pPr>
        <w:spacing w:after="0" w:line="240" w:lineRule="auto"/>
        <w:ind w:left="993" w:right="-1" w:hanging="426"/>
        <w:jc w:val="both"/>
        <w:rPr>
          <w:rFonts w:ascii="Arial" w:hAnsi="Arial" w:cs="Arial"/>
          <w:sz w:val="24"/>
          <w:szCs w:val="24"/>
          <w:lang w:eastAsia="es-ES"/>
        </w:rPr>
      </w:pPr>
    </w:p>
    <w:p w:rsidR="00683BB8" w:rsidRPr="00D5574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 xml:space="preserve">2. Asimismo, </w:t>
      </w:r>
      <w:r w:rsidR="00FE175D" w:rsidRPr="00FE3C28">
        <w:rPr>
          <w:rFonts w:ascii="Arial" w:hAnsi="Arial" w:cs="Arial"/>
          <w:sz w:val="24"/>
          <w:szCs w:val="24"/>
          <w:lang w:eastAsia="es-ES"/>
        </w:rPr>
        <w:t xml:space="preserve">los beneficiarios </w:t>
      </w:r>
      <w:r w:rsidRPr="00FE3C28">
        <w:rPr>
          <w:rFonts w:ascii="Arial" w:hAnsi="Arial" w:cs="Arial"/>
          <w:sz w:val="24"/>
          <w:szCs w:val="24"/>
          <w:lang w:eastAsia="es-ES"/>
        </w:rPr>
        <w:t>debe</w:t>
      </w:r>
      <w:r w:rsidR="00FE175D" w:rsidRPr="00FE3C28">
        <w:rPr>
          <w:rFonts w:ascii="Arial" w:hAnsi="Arial" w:cs="Arial"/>
          <w:sz w:val="24"/>
          <w:szCs w:val="24"/>
          <w:lang w:eastAsia="es-ES"/>
        </w:rPr>
        <w:t>rán</w:t>
      </w:r>
      <w:r w:rsidRPr="00FE3C28">
        <w:rPr>
          <w:rFonts w:ascii="Arial" w:hAnsi="Arial" w:cs="Arial"/>
          <w:sz w:val="24"/>
          <w:szCs w:val="24"/>
          <w:lang w:eastAsia="es-ES"/>
        </w:rPr>
        <w:t xml:space="preserve"> estar al corriente en el cumplimiento de las obligaciones tributarias, tanto con la Hacienda del Estado como con la de la Administración de la Comunidad Autónoma de Aragón y </w:t>
      </w:r>
      <w:r w:rsidR="00CA68AA" w:rsidRPr="00FE3C28">
        <w:rPr>
          <w:rFonts w:ascii="Arial" w:hAnsi="Arial" w:cs="Arial"/>
          <w:sz w:val="24"/>
          <w:szCs w:val="24"/>
          <w:lang w:eastAsia="es-ES"/>
        </w:rPr>
        <w:t>con</w:t>
      </w:r>
      <w:r w:rsidRPr="00FE3C28">
        <w:rPr>
          <w:rFonts w:ascii="Arial" w:hAnsi="Arial" w:cs="Arial"/>
          <w:sz w:val="24"/>
          <w:szCs w:val="24"/>
          <w:lang w:eastAsia="es-ES"/>
        </w:rPr>
        <w:t xml:space="preserve"> la Seguridad Social</w:t>
      </w:r>
      <w:r w:rsidR="008765E7" w:rsidRPr="00D55748">
        <w:rPr>
          <w:rFonts w:ascii="Arial" w:hAnsi="Arial" w:cs="Arial"/>
          <w:sz w:val="24"/>
          <w:szCs w:val="24"/>
          <w:lang w:eastAsia="es-ES"/>
        </w:rPr>
        <w:t>.</w:t>
      </w:r>
      <w:r w:rsidR="008606B7" w:rsidRPr="00D55748">
        <w:rPr>
          <w:rFonts w:ascii="Arial" w:hAnsi="Arial" w:cs="Arial"/>
          <w:sz w:val="24"/>
          <w:szCs w:val="24"/>
          <w:lang w:eastAsia="es-ES"/>
        </w:rPr>
        <w:t xml:space="preserve"> </w:t>
      </w:r>
      <w:r w:rsidR="00863479" w:rsidRPr="00D55748">
        <w:rPr>
          <w:rFonts w:ascii="Arial" w:hAnsi="Arial" w:cs="Arial"/>
          <w:sz w:val="24"/>
          <w:szCs w:val="24"/>
          <w:lang w:eastAsia="es-ES"/>
        </w:rPr>
        <w:t xml:space="preserve">No obstante, de conformidad con </w:t>
      </w:r>
      <w:r w:rsidR="00863479" w:rsidRPr="00D55748">
        <w:rPr>
          <w:rFonts w:ascii="Arial" w:eastAsia="Times New Roman" w:hAnsi="Arial" w:cs="Arial"/>
          <w:sz w:val="24"/>
          <w:szCs w:val="24"/>
          <w:lang w:eastAsia="es-ES"/>
        </w:rPr>
        <w:t>Disposición Adicional Segunda de la Ley 10/2019, de 30 de diciembre, de Presupuestos de la Comunidad Autónoma para 2020,</w:t>
      </w:r>
      <w:r w:rsidR="008765E7" w:rsidRPr="00D55748">
        <w:rPr>
          <w:rFonts w:ascii="Arial" w:hAnsi="Arial" w:cs="Arial"/>
          <w:sz w:val="24"/>
          <w:szCs w:val="24"/>
        </w:rPr>
        <w:t xml:space="preserve"> sin perjuicio de las comprobaciones que con carácter facultativo pueda realizar la Administración, se exonera del cumplimiento de la acreditación precedente cuando la cuantía de la subvención o ayuda no exceda de 1.000 euros por beneficiario.</w:t>
      </w:r>
    </w:p>
    <w:p w:rsidR="00844A26" w:rsidRDefault="00844A26" w:rsidP="002F0FE2">
      <w:pPr>
        <w:spacing w:after="0" w:line="240" w:lineRule="auto"/>
        <w:ind w:right="-1"/>
        <w:jc w:val="both"/>
        <w:rPr>
          <w:rFonts w:ascii="Arial" w:hAnsi="Arial" w:cs="Arial"/>
          <w:sz w:val="24"/>
          <w:szCs w:val="24"/>
          <w:lang w:eastAsia="es-ES"/>
        </w:rPr>
      </w:pPr>
    </w:p>
    <w:p w:rsidR="003141D8" w:rsidRPr="00844A26" w:rsidRDefault="003141D8" w:rsidP="002F0FE2">
      <w:pPr>
        <w:spacing w:after="0" w:line="240" w:lineRule="auto"/>
        <w:ind w:right="-1" w:firstLine="567"/>
        <w:jc w:val="both"/>
        <w:rPr>
          <w:rFonts w:ascii="Arial" w:hAnsi="Arial" w:cs="Arial"/>
          <w:b/>
          <w:sz w:val="24"/>
          <w:szCs w:val="24"/>
          <w:lang w:eastAsia="es-ES"/>
        </w:rPr>
      </w:pPr>
      <w:r w:rsidRPr="00844A26">
        <w:rPr>
          <w:rFonts w:ascii="Arial" w:hAnsi="Arial" w:cs="Arial"/>
          <w:b/>
          <w:sz w:val="24"/>
          <w:szCs w:val="24"/>
          <w:lang w:eastAsia="es-ES"/>
        </w:rPr>
        <w:t xml:space="preserve">Artículo </w:t>
      </w:r>
      <w:r w:rsidR="00264586" w:rsidRPr="00844A26">
        <w:rPr>
          <w:rFonts w:ascii="Arial" w:hAnsi="Arial" w:cs="Arial"/>
          <w:b/>
          <w:sz w:val="24"/>
          <w:szCs w:val="24"/>
          <w:lang w:eastAsia="es-ES"/>
        </w:rPr>
        <w:t>4</w:t>
      </w:r>
      <w:r w:rsidRPr="00844A26">
        <w:rPr>
          <w:rFonts w:ascii="Arial" w:hAnsi="Arial" w:cs="Arial"/>
          <w:b/>
          <w:sz w:val="24"/>
          <w:szCs w:val="24"/>
          <w:lang w:eastAsia="es-ES"/>
        </w:rPr>
        <w:t xml:space="preserve">. </w:t>
      </w:r>
      <w:r w:rsidRPr="00844A26">
        <w:rPr>
          <w:rFonts w:ascii="Arial" w:hAnsi="Arial" w:cs="Arial"/>
          <w:b/>
          <w:i/>
          <w:sz w:val="24"/>
          <w:szCs w:val="24"/>
          <w:lang w:eastAsia="es-ES"/>
        </w:rPr>
        <w:t>Financiación</w:t>
      </w:r>
      <w:r w:rsidRPr="00844A26">
        <w:rPr>
          <w:rFonts w:ascii="Arial" w:hAnsi="Arial" w:cs="Arial"/>
          <w:b/>
          <w:sz w:val="24"/>
          <w:szCs w:val="24"/>
          <w:lang w:eastAsia="es-ES"/>
        </w:rPr>
        <w:t>.</w:t>
      </w:r>
    </w:p>
    <w:p w:rsidR="00844A26" w:rsidRDefault="00844A26" w:rsidP="002F0FE2">
      <w:pPr>
        <w:spacing w:after="0" w:line="240" w:lineRule="auto"/>
        <w:ind w:right="-1"/>
        <w:jc w:val="both"/>
        <w:rPr>
          <w:rFonts w:ascii="Arial" w:hAnsi="Arial" w:cs="Arial"/>
          <w:sz w:val="24"/>
          <w:szCs w:val="24"/>
          <w:lang w:eastAsia="es-ES"/>
        </w:rPr>
      </w:pPr>
    </w:p>
    <w:p w:rsidR="003141D8" w:rsidRPr="00FE3C2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1. Las ayudas convocadas por medio de la presente orden se financiarán con cargo a la aplicación presupuestaria 19050/G/7511/470136/91019 (PEP 2006/000379) de los Presupuestos de la Comunidad Autónoma de Aragón para el año 2020, asignando a este fin un importe total de 4.000.000</w:t>
      </w:r>
      <w:r w:rsidR="00384079">
        <w:rPr>
          <w:rFonts w:ascii="Arial" w:hAnsi="Arial" w:cs="Arial"/>
          <w:sz w:val="24"/>
          <w:szCs w:val="24"/>
          <w:lang w:eastAsia="es-ES"/>
        </w:rPr>
        <w:t xml:space="preserve"> de euros</w:t>
      </w:r>
      <w:r w:rsidRPr="00FE3C28">
        <w:rPr>
          <w:rFonts w:ascii="Arial" w:hAnsi="Arial" w:cs="Arial"/>
          <w:sz w:val="24"/>
          <w:szCs w:val="24"/>
          <w:lang w:eastAsia="es-ES"/>
        </w:rPr>
        <w:t>. Las resoluciones de concesión de subvención otorgadas al amparo de esta convocatoria, quedarán condicionadas a la existencia de crédito adecuado y suficiente en el presupuesto del citado ejercicio.</w:t>
      </w:r>
    </w:p>
    <w:p w:rsidR="00844A26" w:rsidRDefault="00844A26" w:rsidP="002F0FE2">
      <w:pPr>
        <w:spacing w:after="0" w:line="240" w:lineRule="auto"/>
        <w:ind w:right="-1"/>
        <w:jc w:val="both"/>
        <w:rPr>
          <w:rFonts w:ascii="Arial" w:hAnsi="Arial" w:cs="Arial"/>
          <w:sz w:val="24"/>
          <w:szCs w:val="24"/>
          <w:lang w:eastAsia="es-ES"/>
        </w:rPr>
      </w:pPr>
    </w:p>
    <w:p w:rsidR="00C52D67"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lastRenderedPageBreak/>
        <w:t>2. Dicho crédito podrá ser incrementado</w:t>
      </w:r>
      <w:r w:rsidR="00C52D67" w:rsidRPr="00FE3C28">
        <w:rPr>
          <w:rFonts w:ascii="Arial" w:hAnsi="Arial" w:cs="Arial"/>
          <w:sz w:val="24"/>
          <w:szCs w:val="24"/>
          <w:lang w:eastAsia="es-ES"/>
        </w:rPr>
        <w:t xml:space="preserve"> hasta 2.000.000 </w:t>
      </w:r>
      <w:r w:rsidR="00384079">
        <w:rPr>
          <w:rFonts w:ascii="Arial" w:hAnsi="Arial" w:cs="Arial"/>
          <w:sz w:val="24"/>
          <w:szCs w:val="24"/>
          <w:lang w:eastAsia="es-ES"/>
        </w:rPr>
        <w:t>de euros</w:t>
      </w:r>
      <w:r w:rsidRPr="00FE3C28">
        <w:rPr>
          <w:rFonts w:ascii="Arial" w:hAnsi="Arial" w:cs="Arial"/>
          <w:sz w:val="24"/>
          <w:szCs w:val="24"/>
          <w:lang w:eastAsia="es-ES"/>
        </w:rPr>
        <w:t>, previa tramitación del correspondiente expediente de gasto, procediendo a su publicación, sin que ello implique abrir un nuevo plazo de presentación de solicitudes, de acuerdo con el artículo 58.2 del Reglamento de la Ley 38/2003, de 17 de noviembre, General de Subvenciones, aprobado por el Real Decreto 887/2006, de 21 de julio.</w:t>
      </w:r>
      <w:r w:rsidR="00C1740B" w:rsidRPr="00FE3C28">
        <w:rPr>
          <w:rFonts w:ascii="Arial" w:hAnsi="Arial" w:cs="Arial"/>
          <w:sz w:val="24"/>
          <w:szCs w:val="24"/>
          <w:lang w:eastAsia="es-ES"/>
        </w:rPr>
        <w:t xml:space="preserve"> </w:t>
      </w:r>
    </w:p>
    <w:p w:rsidR="00631FDD" w:rsidRDefault="00631FDD" w:rsidP="002F0FE2">
      <w:pPr>
        <w:spacing w:after="0" w:line="240" w:lineRule="auto"/>
        <w:ind w:right="-1"/>
        <w:jc w:val="both"/>
        <w:rPr>
          <w:rFonts w:ascii="Arial" w:hAnsi="Arial" w:cs="Arial"/>
          <w:sz w:val="24"/>
          <w:szCs w:val="24"/>
          <w:lang w:eastAsia="es-ES"/>
        </w:rPr>
      </w:pPr>
    </w:p>
    <w:p w:rsidR="003141D8" w:rsidRPr="00631FDD" w:rsidRDefault="003141D8" w:rsidP="002F0FE2">
      <w:pPr>
        <w:spacing w:after="0" w:line="240" w:lineRule="auto"/>
        <w:ind w:right="-1" w:firstLine="567"/>
        <w:jc w:val="both"/>
        <w:rPr>
          <w:rFonts w:ascii="Arial" w:hAnsi="Arial" w:cs="Arial"/>
          <w:b/>
          <w:sz w:val="24"/>
          <w:szCs w:val="24"/>
          <w:lang w:eastAsia="es-ES"/>
        </w:rPr>
      </w:pPr>
      <w:r w:rsidRPr="00631FDD">
        <w:rPr>
          <w:rFonts w:ascii="Arial" w:hAnsi="Arial" w:cs="Arial"/>
          <w:b/>
          <w:sz w:val="24"/>
          <w:szCs w:val="24"/>
          <w:lang w:eastAsia="es-ES"/>
        </w:rPr>
        <w:t xml:space="preserve">Artículo </w:t>
      </w:r>
      <w:r w:rsidR="00264586" w:rsidRPr="00631FDD">
        <w:rPr>
          <w:rFonts w:ascii="Arial" w:hAnsi="Arial" w:cs="Arial"/>
          <w:b/>
          <w:sz w:val="24"/>
          <w:szCs w:val="24"/>
          <w:lang w:eastAsia="es-ES"/>
        </w:rPr>
        <w:t>5</w:t>
      </w:r>
      <w:r w:rsidRPr="00631FDD">
        <w:rPr>
          <w:rFonts w:ascii="Arial" w:hAnsi="Arial" w:cs="Arial"/>
          <w:b/>
          <w:sz w:val="24"/>
          <w:szCs w:val="24"/>
          <w:lang w:eastAsia="es-ES"/>
        </w:rPr>
        <w:t xml:space="preserve">. </w:t>
      </w:r>
      <w:r w:rsidRPr="00631FDD">
        <w:rPr>
          <w:rFonts w:ascii="Arial" w:hAnsi="Arial" w:cs="Arial"/>
          <w:b/>
          <w:i/>
          <w:sz w:val="24"/>
          <w:szCs w:val="24"/>
          <w:lang w:eastAsia="es-ES"/>
        </w:rPr>
        <w:t>Procedimiento de concesión</w:t>
      </w:r>
      <w:r w:rsidR="00631FDD">
        <w:rPr>
          <w:rFonts w:ascii="Arial" w:hAnsi="Arial" w:cs="Arial"/>
          <w:b/>
          <w:i/>
          <w:sz w:val="24"/>
          <w:szCs w:val="24"/>
          <w:lang w:eastAsia="es-ES"/>
        </w:rPr>
        <w:t>.</w:t>
      </w:r>
    </w:p>
    <w:p w:rsidR="00631FDD" w:rsidRDefault="00631FDD" w:rsidP="002F0FE2">
      <w:pPr>
        <w:spacing w:after="0" w:line="240" w:lineRule="auto"/>
        <w:ind w:right="-1"/>
        <w:jc w:val="both"/>
        <w:rPr>
          <w:rFonts w:ascii="Arial" w:hAnsi="Arial" w:cs="Arial"/>
          <w:sz w:val="24"/>
          <w:szCs w:val="24"/>
          <w:lang w:eastAsia="es-ES"/>
        </w:rPr>
      </w:pPr>
    </w:p>
    <w:p w:rsidR="00CF2655" w:rsidRPr="00FE3C28" w:rsidRDefault="00A96867"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1.</w:t>
      </w:r>
      <w:r w:rsidR="00631FDD">
        <w:rPr>
          <w:rFonts w:ascii="Arial" w:hAnsi="Arial" w:cs="Arial"/>
          <w:sz w:val="24"/>
          <w:szCs w:val="24"/>
          <w:lang w:eastAsia="es-ES"/>
        </w:rPr>
        <w:t xml:space="preserve"> </w:t>
      </w:r>
      <w:r w:rsidR="00194035" w:rsidRPr="00FE3C28">
        <w:rPr>
          <w:rFonts w:ascii="Arial" w:hAnsi="Arial" w:cs="Arial"/>
          <w:sz w:val="24"/>
          <w:szCs w:val="24"/>
          <w:lang w:eastAsia="es-ES"/>
        </w:rPr>
        <w:t xml:space="preserve">El régimen de concesión de estas ayudas será el </w:t>
      </w:r>
      <w:r w:rsidR="008D0522" w:rsidRPr="00FE3C28">
        <w:rPr>
          <w:rFonts w:ascii="Arial" w:hAnsi="Arial" w:cs="Arial"/>
          <w:sz w:val="24"/>
          <w:szCs w:val="24"/>
          <w:lang w:eastAsia="es-ES"/>
        </w:rPr>
        <w:t xml:space="preserve">procedimiento </w:t>
      </w:r>
      <w:r w:rsidR="00194035" w:rsidRPr="00FE3C28">
        <w:rPr>
          <w:rFonts w:ascii="Arial" w:hAnsi="Arial" w:cs="Arial"/>
          <w:sz w:val="24"/>
          <w:szCs w:val="24"/>
          <w:lang w:eastAsia="es-ES"/>
        </w:rPr>
        <w:t>de concurrencia competitiva simplifi</w:t>
      </w:r>
      <w:r w:rsidR="00194035" w:rsidRPr="00FE3C28">
        <w:rPr>
          <w:rFonts w:ascii="Arial" w:hAnsi="Arial" w:cs="Arial"/>
          <w:sz w:val="24"/>
          <w:szCs w:val="24"/>
          <w:lang w:eastAsia="es-ES"/>
        </w:rPr>
        <w:softHyphen/>
        <w:t>cado de conformidad con el artículo 14.3.a) de la Ley 5/ 2015, de 25 de marzo, de Subven</w:t>
      </w:r>
      <w:r w:rsidR="00194035" w:rsidRPr="00FE3C28">
        <w:rPr>
          <w:rFonts w:ascii="Arial" w:hAnsi="Arial" w:cs="Arial"/>
          <w:sz w:val="24"/>
          <w:szCs w:val="24"/>
          <w:lang w:eastAsia="es-ES"/>
        </w:rPr>
        <w:softHyphen/>
        <w:t>ciones de Aragón, de modo que la prelación de solicitudes</w:t>
      </w:r>
      <w:r w:rsidR="00C36CFC" w:rsidRPr="00FE3C28">
        <w:rPr>
          <w:rFonts w:ascii="Arial" w:hAnsi="Arial" w:cs="Arial"/>
          <w:sz w:val="24"/>
          <w:szCs w:val="24"/>
          <w:lang w:eastAsia="es-ES"/>
        </w:rPr>
        <w:t xml:space="preserve"> </w:t>
      </w:r>
      <w:r w:rsidR="00194035" w:rsidRPr="00FE3C28">
        <w:rPr>
          <w:rFonts w:ascii="Arial" w:hAnsi="Arial" w:cs="Arial"/>
          <w:sz w:val="24"/>
          <w:szCs w:val="24"/>
          <w:lang w:eastAsia="es-ES"/>
        </w:rPr>
        <w:t>válidamente presentada</w:t>
      </w:r>
      <w:r w:rsidR="00466A7D" w:rsidRPr="00FE3C28">
        <w:rPr>
          <w:rFonts w:ascii="Arial" w:hAnsi="Arial" w:cs="Arial"/>
          <w:sz w:val="24"/>
          <w:szCs w:val="24"/>
          <w:lang w:eastAsia="es-ES"/>
        </w:rPr>
        <w:t>s</w:t>
      </w:r>
      <w:r w:rsidR="00C36CFC" w:rsidRPr="00FE3C28">
        <w:rPr>
          <w:rFonts w:ascii="Arial" w:hAnsi="Arial" w:cs="Arial"/>
          <w:sz w:val="24"/>
          <w:szCs w:val="24"/>
          <w:lang w:eastAsia="es-ES"/>
        </w:rPr>
        <w:t xml:space="preserve"> y </w:t>
      </w:r>
      <w:r w:rsidR="00194035" w:rsidRPr="00FE3C28">
        <w:rPr>
          <w:rFonts w:ascii="Arial" w:hAnsi="Arial" w:cs="Arial"/>
          <w:sz w:val="24"/>
          <w:szCs w:val="24"/>
          <w:lang w:eastAsia="es-ES"/>
        </w:rPr>
        <w:t xml:space="preserve">que cumplan los requisitos establecidos, se fije únicamente en función de </w:t>
      </w:r>
      <w:r w:rsidR="00466A7D" w:rsidRPr="00FE3C28">
        <w:rPr>
          <w:rFonts w:ascii="Arial" w:hAnsi="Arial" w:cs="Arial"/>
          <w:sz w:val="24"/>
          <w:szCs w:val="24"/>
          <w:lang w:eastAsia="es-ES"/>
        </w:rPr>
        <w:t>la</w:t>
      </w:r>
      <w:r w:rsidR="00194035" w:rsidRPr="00FE3C28">
        <w:rPr>
          <w:rFonts w:ascii="Arial" w:hAnsi="Arial" w:cs="Arial"/>
          <w:sz w:val="24"/>
          <w:szCs w:val="24"/>
          <w:lang w:eastAsia="es-ES"/>
        </w:rPr>
        <w:t xml:space="preserve"> fecha de presenta</w:t>
      </w:r>
      <w:r w:rsidR="00194035" w:rsidRPr="00FE3C28">
        <w:rPr>
          <w:rFonts w:ascii="Arial" w:hAnsi="Arial" w:cs="Arial"/>
          <w:sz w:val="24"/>
          <w:szCs w:val="24"/>
          <w:lang w:eastAsia="es-ES"/>
        </w:rPr>
        <w:softHyphen/>
        <w:t>ción</w:t>
      </w:r>
      <w:r w:rsidR="00820D35" w:rsidRPr="00FE3C28">
        <w:rPr>
          <w:rFonts w:ascii="Arial" w:hAnsi="Arial" w:cs="Arial"/>
          <w:sz w:val="24"/>
          <w:szCs w:val="24"/>
          <w:lang w:eastAsia="es-ES"/>
        </w:rPr>
        <w:t xml:space="preserve"> del expediente de solicitud completo</w:t>
      </w:r>
      <w:r w:rsidR="007A7F51" w:rsidRPr="00FE3C28">
        <w:rPr>
          <w:rFonts w:ascii="Arial" w:hAnsi="Arial" w:cs="Arial"/>
          <w:sz w:val="24"/>
          <w:szCs w:val="24"/>
          <w:lang w:eastAsia="es-ES"/>
        </w:rPr>
        <w:t xml:space="preserve"> con todos los requisitos y documentación exigidos en la presente orden.</w:t>
      </w:r>
      <w:r w:rsidR="00815C67" w:rsidRPr="00FE3C28">
        <w:rPr>
          <w:rFonts w:ascii="Arial" w:hAnsi="Arial" w:cs="Arial"/>
          <w:sz w:val="24"/>
          <w:szCs w:val="24"/>
          <w:lang w:eastAsia="es-ES"/>
        </w:rPr>
        <w:t xml:space="preserve"> </w:t>
      </w:r>
    </w:p>
    <w:p w:rsidR="003E6B77" w:rsidRPr="002347D4" w:rsidRDefault="003E6B77" w:rsidP="002F0FE2">
      <w:pPr>
        <w:spacing w:after="0" w:line="240" w:lineRule="auto"/>
        <w:ind w:right="-1"/>
        <w:jc w:val="both"/>
        <w:rPr>
          <w:rFonts w:ascii="Arial" w:hAnsi="Arial" w:cs="Arial"/>
          <w:sz w:val="16"/>
          <w:szCs w:val="16"/>
          <w:lang w:eastAsia="es-ES"/>
        </w:rPr>
      </w:pPr>
    </w:p>
    <w:p w:rsidR="00194035" w:rsidRPr="00FE3C28" w:rsidRDefault="00A96867"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2.</w:t>
      </w:r>
      <w:r w:rsidR="00631FDD">
        <w:rPr>
          <w:rFonts w:ascii="Arial" w:hAnsi="Arial" w:cs="Arial"/>
          <w:sz w:val="24"/>
          <w:szCs w:val="24"/>
          <w:lang w:eastAsia="es-ES"/>
        </w:rPr>
        <w:t xml:space="preserve"> </w:t>
      </w:r>
      <w:r w:rsidR="00194035" w:rsidRPr="00FE3C28">
        <w:rPr>
          <w:rFonts w:ascii="Arial" w:hAnsi="Arial" w:cs="Arial"/>
          <w:sz w:val="24"/>
          <w:szCs w:val="24"/>
          <w:lang w:eastAsia="es-ES"/>
        </w:rPr>
        <w:t xml:space="preserve">El procedimiento para la concesión de las ayudas se inicia mediante </w:t>
      </w:r>
      <w:r w:rsidRPr="00FE3C28">
        <w:rPr>
          <w:rFonts w:ascii="Arial" w:hAnsi="Arial" w:cs="Arial"/>
          <w:sz w:val="24"/>
          <w:szCs w:val="24"/>
          <w:lang w:eastAsia="es-ES"/>
        </w:rPr>
        <w:t xml:space="preserve">la </w:t>
      </w:r>
      <w:r w:rsidR="00194035" w:rsidRPr="00FE3C28">
        <w:rPr>
          <w:rFonts w:ascii="Arial" w:hAnsi="Arial" w:cs="Arial"/>
          <w:sz w:val="24"/>
          <w:szCs w:val="24"/>
          <w:lang w:eastAsia="es-ES"/>
        </w:rPr>
        <w:t>publica</w:t>
      </w:r>
      <w:r w:rsidRPr="00FE3C28">
        <w:rPr>
          <w:rFonts w:ascii="Arial" w:hAnsi="Arial" w:cs="Arial"/>
          <w:sz w:val="24"/>
          <w:szCs w:val="24"/>
          <w:lang w:eastAsia="es-ES"/>
        </w:rPr>
        <w:t xml:space="preserve">ción de esta convocatoria </w:t>
      </w:r>
      <w:r w:rsidR="00194035" w:rsidRPr="00FE3C28">
        <w:rPr>
          <w:rFonts w:ascii="Arial" w:hAnsi="Arial" w:cs="Arial"/>
          <w:sz w:val="24"/>
          <w:szCs w:val="24"/>
          <w:lang w:eastAsia="es-ES"/>
        </w:rPr>
        <w:t xml:space="preserve">en el “Boletín Oficial de Aragón”. El extracto de la convocatoria se publicará igualmente en el “Boletín Oficial de Aragón”, por conducto de la Base de Datos de Subvenciones, una vez que se haya presentado ante ésta el texto de la convocatoria y la información requerida para su publicación, de conformidad con el artículo 17.3.b) de </w:t>
      </w:r>
      <w:r w:rsidR="00A67C3C">
        <w:rPr>
          <w:rFonts w:ascii="Arial" w:hAnsi="Arial" w:cs="Arial"/>
          <w:sz w:val="24"/>
          <w:szCs w:val="24"/>
          <w:lang w:eastAsia="es-ES"/>
        </w:rPr>
        <w:t xml:space="preserve">la </w:t>
      </w:r>
      <w:r w:rsidR="00194035" w:rsidRPr="00FE3C28">
        <w:rPr>
          <w:rFonts w:ascii="Arial" w:hAnsi="Arial" w:cs="Arial"/>
          <w:sz w:val="24"/>
          <w:szCs w:val="24"/>
          <w:lang w:eastAsia="es-ES"/>
        </w:rPr>
        <w:t>Ley General de Subvenciones.</w:t>
      </w:r>
    </w:p>
    <w:p w:rsidR="003E6B77" w:rsidRPr="002347D4" w:rsidRDefault="003E6B77" w:rsidP="002F0FE2">
      <w:pPr>
        <w:spacing w:after="0" w:line="240" w:lineRule="auto"/>
        <w:ind w:right="-1"/>
        <w:jc w:val="both"/>
        <w:rPr>
          <w:rFonts w:ascii="Arial" w:hAnsi="Arial" w:cs="Arial"/>
          <w:sz w:val="16"/>
          <w:szCs w:val="16"/>
          <w:lang w:eastAsia="es-ES"/>
        </w:rPr>
      </w:pPr>
    </w:p>
    <w:p w:rsidR="00A30F68" w:rsidRDefault="00A96867"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3.</w:t>
      </w:r>
      <w:r w:rsidR="00561CC5">
        <w:rPr>
          <w:rFonts w:ascii="Arial" w:hAnsi="Arial" w:cs="Arial"/>
          <w:sz w:val="24"/>
          <w:szCs w:val="24"/>
          <w:lang w:eastAsia="es-ES"/>
        </w:rPr>
        <w:t xml:space="preserve"> </w:t>
      </w:r>
      <w:r w:rsidR="003141D8" w:rsidRPr="00FE3C28">
        <w:rPr>
          <w:rFonts w:ascii="Arial" w:hAnsi="Arial" w:cs="Arial"/>
          <w:sz w:val="24"/>
          <w:szCs w:val="24"/>
          <w:lang w:eastAsia="es-ES"/>
        </w:rPr>
        <w:t>La</w:t>
      </w:r>
      <w:r w:rsidR="00B76E2F">
        <w:rPr>
          <w:rFonts w:ascii="Arial" w:hAnsi="Arial" w:cs="Arial"/>
          <w:sz w:val="24"/>
          <w:szCs w:val="24"/>
          <w:lang w:eastAsia="es-ES"/>
        </w:rPr>
        <w:t xml:space="preserve"> gestión, tramitación </w:t>
      </w:r>
      <w:r w:rsidR="00631FDD">
        <w:rPr>
          <w:rFonts w:ascii="Arial" w:hAnsi="Arial" w:cs="Arial"/>
          <w:sz w:val="24"/>
          <w:szCs w:val="24"/>
          <w:lang w:eastAsia="es-ES"/>
        </w:rPr>
        <w:t>y comprobación</w:t>
      </w:r>
      <w:r w:rsidR="00F83F63">
        <w:rPr>
          <w:rFonts w:ascii="Arial" w:hAnsi="Arial" w:cs="Arial"/>
          <w:sz w:val="24"/>
          <w:szCs w:val="24"/>
          <w:lang w:eastAsia="es-ES"/>
        </w:rPr>
        <w:t xml:space="preserve"> </w:t>
      </w:r>
      <w:r w:rsidR="003141D8" w:rsidRPr="00FE3C28">
        <w:rPr>
          <w:rFonts w:ascii="Arial" w:hAnsi="Arial" w:cs="Arial"/>
          <w:sz w:val="24"/>
          <w:szCs w:val="24"/>
          <w:lang w:eastAsia="es-ES"/>
        </w:rPr>
        <w:t xml:space="preserve">de estas ayudas se </w:t>
      </w:r>
      <w:r w:rsidR="00D90948" w:rsidRPr="00FE3C28">
        <w:rPr>
          <w:rFonts w:ascii="Arial" w:hAnsi="Arial" w:cs="Arial"/>
          <w:sz w:val="24"/>
          <w:szCs w:val="24"/>
          <w:lang w:eastAsia="es-ES"/>
        </w:rPr>
        <w:t>llevará a cabo por</w:t>
      </w:r>
      <w:r w:rsidR="00A67C3C">
        <w:rPr>
          <w:rFonts w:ascii="Arial" w:hAnsi="Arial" w:cs="Arial"/>
          <w:sz w:val="24"/>
          <w:szCs w:val="24"/>
          <w:lang w:eastAsia="es-ES"/>
        </w:rPr>
        <w:t xml:space="preserve"> la empresa pública </w:t>
      </w:r>
      <w:r w:rsidR="003141D8" w:rsidRPr="00FE3C28">
        <w:rPr>
          <w:rFonts w:ascii="Arial" w:hAnsi="Arial" w:cs="Arial"/>
          <w:sz w:val="24"/>
          <w:szCs w:val="24"/>
          <w:lang w:eastAsia="es-ES"/>
        </w:rPr>
        <w:t>Sociedad de Promoción y Gestión de</w:t>
      </w:r>
      <w:r w:rsidR="00A67C3C">
        <w:rPr>
          <w:rFonts w:ascii="Arial" w:hAnsi="Arial" w:cs="Arial"/>
          <w:sz w:val="24"/>
          <w:szCs w:val="24"/>
          <w:lang w:eastAsia="es-ES"/>
        </w:rPr>
        <w:t>l T</w:t>
      </w:r>
      <w:r w:rsidR="003141D8" w:rsidRPr="00FE3C28">
        <w:rPr>
          <w:rFonts w:ascii="Arial" w:hAnsi="Arial" w:cs="Arial"/>
          <w:sz w:val="24"/>
          <w:szCs w:val="24"/>
          <w:lang w:eastAsia="es-ES"/>
        </w:rPr>
        <w:t xml:space="preserve">urismo Aragonés S.L.U., empresa de la Comunidad Autónoma de Aragón y medio propio instrumental para la realización de actuaciones en el ámbito turístico, como entidad colaboradora, formalizándose dicha colaboración mediante la firma de un convenio </w:t>
      </w:r>
      <w:r w:rsidR="00F544C8" w:rsidRPr="00FE3C28">
        <w:rPr>
          <w:rFonts w:ascii="Arial" w:hAnsi="Arial" w:cs="Arial"/>
          <w:sz w:val="24"/>
          <w:szCs w:val="24"/>
          <w:lang w:eastAsia="es-ES"/>
        </w:rPr>
        <w:t>en el qu</w:t>
      </w:r>
      <w:r w:rsidR="00A67C3C">
        <w:rPr>
          <w:rFonts w:ascii="Arial" w:hAnsi="Arial" w:cs="Arial"/>
          <w:sz w:val="24"/>
          <w:szCs w:val="24"/>
          <w:lang w:eastAsia="es-ES"/>
        </w:rPr>
        <w:t>e se determinarán sus funciones</w:t>
      </w:r>
      <w:r w:rsidR="00F544C8" w:rsidRPr="00FE3C28">
        <w:rPr>
          <w:rFonts w:ascii="Arial" w:hAnsi="Arial" w:cs="Arial"/>
          <w:sz w:val="24"/>
          <w:szCs w:val="24"/>
          <w:lang w:eastAsia="es-ES"/>
        </w:rPr>
        <w:t xml:space="preserve">, </w:t>
      </w:r>
      <w:r w:rsidR="003141D8" w:rsidRPr="00FE3C28">
        <w:rPr>
          <w:rFonts w:ascii="Arial" w:hAnsi="Arial" w:cs="Arial"/>
          <w:sz w:val="24"/>
          <w:szCs w:val="24"/>
          <w:lang w:eastAsia="es-ES"/>
        </w:rPr>
        <w:t xml:space="preserve">de conformidad con la normativa de subvenciones tanto estatal como autonómica. </w:t>
      </w:r>
    </w:p>
    <w:p w:rsidR="00EF17E2" w:rsidRDefault="00EF17E2" w:rsidP="002F0FE2">
      <w:pPr>
        <w:spacing w:after="0" w:line="240" w:lineRule="auto"/>
        <w:ind w:right="-1"/>
        <w:jc w:val="both"/>
        <w:rPr>
          <w:rFonts w:ascii="Arial" w:hAnsi="Arial" w:cs="Arial"/>
          <w:sz w:val="24"/>
          <w:szCs w:val="24"/>
          <w:lang w:eastAsia="es-ES"/>
        </w:rPr>
      </w:pPr>
    </w:p>
    <w:p w:rsidR="003141D8" w:rsidRPr="00631FDD" w:rsidRDefault="003141D8" w:rsidP="002F0FE2">
      <w:pPr>
        <w:spacing w:after="0" w:line="240" w:lineRule="auto"/>
        <w:ind w:right="-1" w:firstLine="567"/>
        <w:jc w:val="both"/>
        <w:rPr>
          <w:rFonts w:ascii="Arial" w:hAnsi="Arial" w:cs="Arial"/>
          <w:b/>
          <w:sz w:val="24"/>
          <w:szCs w:val="24"/>
          <w:lang w:eastAsia="es-ES"/>
        </w:rPr>
      </w:pPr>
      <w:r w:rsidRPr="00631FDD">
        <w:rPr>
          <w:rFonts w:ascii="Arial" w:hAnsi="Arial" w:cs="Arial"/>
          <w:b/>
          <w:sz w:val="24"/>
          <w:szCs w:val="24"/>
          <w:lang w:eastAsia="es-ES"/>
        </w:rPr>
        <w:t>Artículo</w:t>
      </w:r>
      <w:r w:rsidR="00296C55" w:rsidRPr="00631FDD">
        <w:rPr>
          <w:rFonts w:ascii="Arial" w:hAnsi="Arial" w:cs="Arial"/>
          <w:b/>
          <w:sz w:val="24"/>
          <w:szCs w:val="24"/>
          <w:lang w:eastAsia="es-ES"/>
        </w:rPr>
        <w:t xml:space="preserve"> </w:t>
      </w:r>
      <w:r w:rsidR="00264586" w:rsidRPr="00631FDD">
        <w:rPr>
          <w:rFonts w:ascii="Arial" w:hAnsi="Arial" w:cs="Arial"/>
          <w:b/>
          <w:sz w:val="24"/>
          <w:szCs w:val="24"/>
          <w:lang w:eastAsia="es-ES"/>
        </w:rPr>
        <w:t>6</w:t>
      </w:r>
      <w:r w:rsidRPr="00631FDD">
        <w:rPr>
          <w:rFonts w:ascii="Arial" w:hAnsi="Arial" w:cs="Arial"/>
          <w:b/>
          <w:sz w:val="24"/>
          <w:szCs w:val="24"/>
          <w:lang w:eastAsia="es-ES"/>
        </w:rPr>
        <w:t xml:space="preserve">. </w:t>
      </w:r>
      <w:r w:rsidRPr="00631FDD">
        <w:rPr>
          <w:rFonts w:ascii="Arial" w:hAnsi="Arial" w:cs="Arial"/>
          <w:b/>
          <w:i/>
          <w:sz w:val="24"/>
          <w:szCs w:val="24"/>
          <w:lang w:eastAsia="es-ES"/>
        </w:rPr>
        <w:t>Importe de las ayudas</w:t>
      </w:r>
      <w:r w:rsidR="00631FDD">
        <w:rPr>
          <w:rFonts w:ascii="Arial" w:hAnsi="Arial" w:cs="Arial"/>
          <w:b/>
          <w:i/>
          <w:sz w:val="24"/>
          <w:szCs w:val="24"/>
          <w:lang w:eastAsia="es-ES"/>
        </w:rPr>
        <w:t>.</w:t>
      </w:r>
    </w:p>
    <w:p w:rsidR="00631FDD" w:rsidRDefault="00631FDD" w:rsidP="002F0FE2">
      <w:pPr>
        <w:spacing w:after="0" w:line="240" w:lineRule="auto"/>
        <w:ind w:right="-1"/>
        <w:jc w:val="both"/>
        <w:rPr>
          <w:rFonts w:ascii="Arial" w:hAnsi="Arial" w:cs="Arial"/>
          <w:sz w:val="24"/>
          <w:szCs w:val="24"/>
          <w:lang w:eastAsia="es-ES"/>
        </w:rPr>
      </w:pPr>
    </w:p>
    <w:p w:rsidR="000154DC" w:rsidRDefault="000154DC"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 xml:space="preserve">1. </w:t>
      </w:r>
      <w:r w:rsidR="00F12556" w:rsidRPr="00FE3C28">
        <w:rPr>
          <w:rFonts w:ascii="Arial" w:hAnsi="Arial" w:cs="Arial"/>
          <w:sz w:val="24"/>
          <w:szCs w:val="24"/>
          <w:lang w:eastAsia="es-ES"/>
        </w:rPr>
        <w:t>Gu</w:t>
      </w:r>
      <w:r w:rsidR="00D51BB6" w:rsidRPr="00FE3C28">
        <w:rPr>
          <w:rFonts w:ascii="Arial" w:hAnsi="Arial" w:cs="Arial"/>
          <w:sz w:val="24"/>
          <w:szCs w:val="24"/>
          <w:lang w:eastAsia="es-ES"/>
        </w:rPr>
        <w:t>í</w:t>
      </w:r>
      <w:r w:rsidR="00A67C3C">
        <w:rPr>
          <w:rFonts w:ascii="Arial" w:hAnsi="Arial" w:cs="Arial"/>
          <w:sz w:val="24"/>
          <w:szCs w:val="24"/>
          <w:lang w:eastAsia="es-ES"/>
        </w:rPr>
        <w:t>as de Turismo</w:t>
      </w:r>
      <w:r w:rsidR="00F12556" w:rsidRPr="00FE3C28">
        <w:rPr>
          <w:rFonts w:ascii="Arial" w:hAnsi="Arial" w:cs="Arial"/>
          <w:sz w:val="24"/>
          <w:szCs w:val="24"/>
          <w:lang w:eastAsia="es-ES"/>
        </w:rPr>
        <w:t>:</w:t>
      </w:r>
      <w:r w:rsidRPr="00FE3C28">
        <w:rPr>
          <w:rFonts w:ascii="Arial" w:hAnsi="Arial" w:cs="Arial"/>
          <w:sz w:val="24"/>
          <w:szCs w:val="24"/>
          <w:lang w:eastAsia="es-ES"/>
        </w:rPr>
        <w:t xml:space="preserve"> la cuantía de la ayuda ascenderá a 600 euros</w:t>
      </w:r>
      <w:r w:rsidR="00631FDD">
        <w:rPr>
          <w:rFonts w:ascii="Arial" w:hAnsi="Arial" w:cs="Arial"/>
          <w:sz w:val="24"/>
          <w:szCs w:val="24"/>
          <w:lang w:eastAsia="es-ES"/>
        </w:rPr>
        <w:t>.</w:t>
      </w:r>
    </w:p>
    <w:p w:rsidR="00631FDD" w:rsidRPr="002347D4" w:rsidRDefault="00631FDD" w:rsidP="002F0FE2">
      <w:pPr>
        <w:spacing w:after="0" w:line="240" w:lineRule="auto"/>
        <w:ind w:right="-1" w:firstLine="567"/>
        <w:jc w:val="both"/>
        <w:rPr>
          <w:rFonts w:ascii="Arial" w:hAnsi="Arial" w:cs="Arial"/>
          <w:sz w:val="16"/>
          <w:szCs w:val="16"/>
          <w:lang w:eastAsia="es-ES"/>
        </w:rPr>
      </w:pPr>
    </w:p>
    <w:p w:rsidR="003141D8" w:rsidRPr="00FE3C28" w:rsidRDefault="000154DC"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2</w:t>
      </w:r>
      <w:r w:rsidR="003141D8" w:rsidRPr="00FE3C28">
        <w:rPr>
          <w:rFonts w:ascii="Arial" w:hAnsi="Arial" w:cs="Arial"/>
          <w:sz w:val="24"/>
          <w:szCs w:val="24"/>
          <w:lang w:eastAsia="es-ES"/>
        </w:rPr>
        <w:t>.</w:t>
      </w:r>
      <w:r w:rsidR="00D51BB6" w:rsidRPr="00FE3C28">
        <w:rPr>
          <w:rFonts w:ascii="Arial" w:hAnsi="Arial" w:cs="Arial"/>
          <w:sz w:val="24"/>
          <w:szCs w:val="24"/>
          <w:lang w:eastAsia="es-ES"/>
        </w:rPr>
        <w:t xml:space="preserve"> A</w:t>
      </w:r>
      <w:r w:rsidR="00A67C3C">
        <w:rPr>
          <w:rFonts w:ascii="Arial" w:hAnsi="Arial" w:cs="Arial"/>
          <w:sz w:val="24"/>
          <w:szCs w:val="24"/>
          <w:lang w:eastAsia="es-ES"/>
        </w:rPr>
        <w:t xml:space="preserve">gencias de viaje, </w:t>
      </w:r>
      <w:r w:rsidR="003141D8" w:rsidRPr="00FE3C28">
        <w:rPr>
          <w:rFonts w:ascii="Arial" w:hAnsi="Arial" w:cs="Arial"/>
          <w:sz w:val="24"/>
          <w:szCs w:val="24"/>
          <w:lang w:eastAsia="es-ES"/>
        </w:rPr>
        <w:t>turismo activo,</w:t>
      </w:r>
      <w:r w:rsidR="00D51BB6" w:rsidRPr="00FE3C28">
        <w:rPr>
          <w:rFonts w:ascii="Arial" w:hAnsi="Arial" w:cs="Arial"/>
          <w:sz w:val="24"/>
          <w:szCs w:val="24"/>
          <w:lang w:eastAsia="es-ES"/>
        </w:rPr>
        <w:t xml:space="preserve"> </w:t>
      </w:r>
      <w:r w:rsidR="00A67C3C">
        <w:rPr>
          <w:rFonts w:ascii="Arial" w:hAnsi="Arial" w:cs="Arial"/>
          <w:sz w:val="24"/>
          <w:szCs w:val="24"/>
          <w:lang w:eastAsia="es-ES"/>
        </w:rPr>
        <w:t xml:space="preserve">turismo rural, apartamentos turísticos, </w:t>
      </w:r>
      <w:r w:rsidR="003E6B77" w:rsidRPr="00FE3C28">
        <w:rPr>
          <w:rFonts w:ascii="Arial" w:hAnsi="Arial" w:cs="Arial"/>
          <w:sz w:val="24"/>
          <w:szCs w:val="24"/>
          <w:lang w:eastAsia="es-ES"/>
        </w:rPr>
        <w:t>albergues y refugios</w:t>
      </w:r>
      <w:r w:rsidR="00D51BB6" w:rsidRPr="00FE3C28">
        <w:rPr>
          <w:rFonts w:ascii="Arial" w:hAnsi="Arial" w:cs="Arial"/>
          <w:sz w:val="24"/>
          <w:szCs w:val="24"/>
          <w:lang w:eastAsia="es-ES"/>
        </w:rPr>
        <w:t>: l</w:t>
      </w:r>
      <w:r w:rsidR="003141D8" w:rsidRPr="00FE3C28">
        <w:rPr>
          <w:rFonts w:ascii="Arial" w:hAnsi="Arial" w:cs="Arial"/>
          <w:sz w:val="24"/>
          <w:szCs w:val="24"/>
          <w:lang w:eastAsia="es-ES"/>
        </w:rPr>
        <w:t xml:space="preserve">a cuantía de la ayuda ascenderá a </w:t>
      </w:r>
      <w:r w:rsidRPr="00FE3C28">
        <w:rPr>
          <w:rFonts w:ascii="Arial" w:hAnsi="Arial" w:cs="Arial"/>
          <w:sz w:val="24"/>
          <w:szCs w:val="24"/>
          <w:lang w:eastAsia="es-ES"/>
        </w:rPr>
        <w:t>1.0</w:t>
      </w:r>
      <w:r w:rsidR="003141D8" w:rsidRPr="00FE3C28">
        <w:rPr>
          <w:rFonts w:ascii="Arial" w:hAnsi="Arial" w:cs="Arial"/>
          <w:sz w:val="24"/>
          <w:szCs w:val="24"/>
          <w:lang w:eastAsia="es-ES"/>
        </w:rPr>
        <w:t xml:space="preserve">00 euros por </w:t>
      </w:r>
      <w:r w:rsidR="008443B0">
        <w:rPr>
          <w:rFonts w:ascii="Arial" w:hAnsi="Arial" w:cs="Arial"/>
          <w:sz w:val="24"/>
          <w:szCs w:val="24"/>
          <w:lang w:eastAsia="es-ES"/>
        </w:rPr>
        <w:t xml:space="preserve">cada una de las </w:t>
      </w:r>
      <w:r w:rsidR="003141D8" w:rsidRPr="00FE3C28">
        <w:rPr>
          <w:rFonts w:ascii="Arial" w:hAnsi="Arial" w:cs="Arial"/>
          <w:sz w:val="24"/>
          <w:szCs w:val="24"/>
          <w:lang w:eastAsia="es-ES"/>
        </w:rPr>
        <w:t>actividad</w:t>
      </w:r>
      <w:r w:rsidR="008443B0">
        <w:rPr>
          <w:rFonts w:ascii="Arial" w:hAnsi="Arial" w:cs="Arial"/>
          <w:sz w:val="24"/>
          <w:szCs w:val="24"/>
          <w:lang w:eastAsia="es-ES"/>
        </w:rPr>
        <w:t>es o establecimientos</w:t>
      </w:r>
      <w:r w:rsidR="003141D8" w:rsidRPr="00FE3C28">
        <w:rPr>
          <w:rFonts w:ascii="Arial" w:hAnsi="Arial" w:cs="Arial"/>
          <w:sz w:val="24"/>
          <w:szCs w:val="24"/>
          <w:lang w:eastAsia="es-ES"/>
        </w:rPr>
        <w:t xml:space="preserve"> en el caso de titulares autónomos y a 1</w:t>
      </w:r>
      <w:r w:rsidRPr="00FE3C28">
        <w:rPr>
          <w:rFonts w:ascii="Arial" w:hAnsi="Arial" w:cs="Arial"/>
          <w:sz w:val="24"/>
          <w:szCs w:val="24"/>
          <w:lang w:eastAsia="es-ES"/>
        </w:rPr>
        <w:t>.5</w:t>
      </w:r>
      <w:r w:rsidR="003141D8" w:rsidRPr="00FE3C28">
        <w:rPr>
          <w:rFonts w:ascii="Arial" w:hAnsi="Arial" w:cs="Arial"/>
          <w:sz w:val="24"/>
          <w:szCs w:val="24"/>
          <w:lang w:eastAsia="es-ES"/>
        </w:rPr>
        <w:t xml:space="preserve">00 euros en el caso de titulares pymes o autónomos que tengan trabajadores a su cargo. </w:t>
      </w:r>
    </w:p>
    <w:p w:rsidR="0046267A" w:rsidRPr="002347D4" w:rsidRDefault="0046267A" w:rsidP="002F0FE2">
      <w:pPr>
        <w:spacing w:after="0" w:line="240" w:lineRule="auto"/>
        <w:ind w:right="-1"/>
        <w:jc w:val="both"/>
        <w:rPr>
          <w:rFonts w:ascii="Arial" w:hAnsi="Arial" w:cs="Arial"/>
          <w:sz w:val="16"/>
          <w:szCs w:val="16"/>
          <w:lang w:eastAsia="es-ES"/>
        </w:rPr>
      </w:pPr>
    </w:p>
    <w:p w:rsidR="00D938B1" w:rsidRDefault="0046267A" w:rsidP="002F0FE2">
      <w:pPr>
        <w:spacing w:after="0" w:line="240" w:lineRule="auto"/>
        <w:ind w:right="-1" w:firstLine="567"/>
        <w:jc w:val="both"/>
        <w:rPr>
          <w:rFonts w:ascii="Arial" w:hAnsi="Arial" w:cs="Arial"/>
          <w:sz w:val="24"/>
          <w:szCs w:val="24"/>
          <w:lang w:eastAsia="es-ES"/>
        </w:rPr>
      </w:pPr>
      <w:r>
        <w:rPr>
          <w:rFonts w:ascii="Arial" w:hAnsi="Arial" w:cs="Arial"/>
          <w:sz w:val="24"/>
          <w:szCs w:val="24"/>
          <w:lang w:eastAsia="es-ES"/>
        </w:rPr>
        <w:t>3</w:t>
      </w:r>
      <w:r w:rsidR="003141D8" w:rsidRPr="00FE3C28">
        <w:rPr>
          <w:rFonts w:ascii="Arial" w:hAnsi="Arial" w:cs="Arial"/>
          <w:sz w:val="24"/>
          <w:szCs w:val="24"/>
          <w:lang w:eastAsia="es-ES"/>
        </w:rPr>
        <w:t xml:space="preserve">. </w:t>
      </w:r>
      <w:r w:rsidR="00D51BB6" w:rsidRPr="00FE3C28">
        <w:rPr>
          <w:rFonts w:ascii="Arial" w:hAnsi="Arial" w:cs="Arial"/>
          <w:sz w:val="24"/>
          <w:szCs w:val="24"/>
          <w:lang w:eastAsia="es-ES"/>
        </w:rPr>
        <w:t>E</w:t>
      </w:r>
      <w:r w:rsidR="003141D8" w:rsidRPr="00FE3C28">
        <w:rPr>
          <w:rFonts w:ascii="Arial" w:hAnsi="Arial" w:cs="Arial"/>
          <w:sz w:val="24"/>
          <w:szCs w:val="24"/>
          <w:lang w:eastAsia="es-ES"/>
        </w:rPr>
        <w:t>stablecimientos d</w:t>
      </w:r>
      <w:r w:rsidR="00A67C3C">
        <w:rPr>
          <w:rFonts w:ascii="Arial" w:hAnsi="Arial" w:cs="Arial"/>
          <w:sz w:val="24"/>
          <w:szCs w:val="24"/>
          <w:lang w:eastAsia="es-ES"/>
        </w:rPr>
        <w:t>e alojamiento hotelero, camping</w:t>
      </w:r>
      <w:r w:rsidR="003E6B77" w:rsidRPr="00FE3C28">
        <w:rPr>
          <w:rFonts w:ascii="Arial" w:hAnsi="Arial" w:cs="Arial"/>
          <w:sz w:val="24"/>
          <w:szCs w:val="24"/>
          <w:lang w:eastAsia="es-ES"/>
        </w:rPr>
        <w:t xml:space="preserve"> </w:t>
      </w:r>
      <w:r w:rsidR="003141D8" w:rsidRPr="00FE3C28">
        <w:rPr>
          <w:rFonts w:ascii="Arial" w:hAnsi="Arial" w:cs="Arial"/>
          <w:sz w:val="24"/>
          <w:szCs w:val="24"/>
          <w:lang w:eastAsia="es-ES"/>
        </w:rPr>
        <w:t>y restaurantes</w:t>
      </w:r>
      <w:r w:rsidR="00D51BB6" w:rsidRPr="00FE3C28">
        <w:rPr>
          <w:rFonts w:ascii="Arial" w:hAnsi="Arial" w:cs="Arial"/>
          <w:sz w:val="24"/>
          <w:szCs w:val="24"/>
          <w:lang w:eastAsia="es-ES"/>
        </w:rPr>
        <w:t>:</w:t>
      </w:r>
      <w:r w:rsidR="003141D8" w:rsidRPr="00FE3C28">
        <w:rPr>
          <w:rFonts w:ascii="Arial" w:hAnsi="Arial" w:cs="Arial"/>
          <w:sz w:val="24"/>
          <w:szCs w:val="24"/>
          <w:lang w:eastAsia="es-ES"/>
        </w:rPr>
        <w:t xml:space="preserve"> la cuantía de la ayuda ascenderá a 1</w:t>
      </w:r>
      <w:r w:rsidR="000154DC" w:rsidRPr="00FE3C28">
        <w:rPr>
          <w:rFonts w:ascii="Arial" w:hAnsi="Arial" w:cs="Arial"/>
          <w:sz w:val="24"/>
          <w:szCs w:val="24"/>
          <w:lang w:eastAsia="es-ES"/>
        </w:rPr>
        <w:t>.5</w:t>
      </w:r>
      <w:r w:rsidR="003141D8" w:rsidRPr="00FE3C28">
        <w:rPr>
          <w:rFonts w:ascii="Arial" w:hAnsi="Arial" w:cs="Arial"/>
          <w:sz w:val="24"/>
          <w:szCs w:val="24"/>
          <w:lang w:eastAsia="es-ES"/>
        </w:rPr>
        <w:t>00 euros por establecimiento en el caso de titulares autónomos y de 2</w:t>
      </w:r>
      <w:r w:rsidR="00B85B76" w:rsidRPr="00FE3C28">
        <w:rPr>
          <w:rFonts w:ascii="Arial" w:hAnsi="Arial" w:cs="Arial"/>
          <w:sz w:val="24"/>
          <w:szCs w:val="24"/>
          <w:lang w:eastAsia="es-ES"/>
        </w:rPr>
        <w:t>.</w:t>
      </w:r>
      <w:r w:rsidR="003141D8" w:rsidRPr="00FE3C28">
        <w:rPr>
          <w:rFonts w:ascii="Arial" w:hAnsi="Arial" w:cs="Arial"/>
          <w:sz w:val="24"/>
          <w:szCs w:val="24"/>
          <w:lang w:eastAsia="es-ES"/>
        </w:rPr>
        <w:t xml:space="preserve">000 euros en caso de titulares pymes o autónomos que </w:t>
      </w:r>
      <w:r>
        <w:rPr>
          <w:rFonts w:ascii="Arial" w:hAnsi="Arial" w:cs="Arial"/>
          <w:sz w:val="24"/>
          <w:szCs w:val="24"/>
          <w:lang w:eastAsia="es-ES"/>
        </w:rPr>
        <w:t>tengan trabajadores a su cargo.</w:t>
      </w:r>
    </w:p>
    <w:p w:rsidR="0046267A" w:rsidRPr="002347D4" w:rsidRDefault="0046267A" w:rsidP="002F0FE2">
      <w:pPr>
        <w:spacing w:after="0" w:line="240" w:lineRule="auto"/>
        <w:ind w:right="-1" w:firstLine="567"/>
        <w:jc w:val="both"/>
        <w:rPr>
          <w:rFonts w:ascii="Arial" w:hAnsi="Arial" w:cs="Arial"/>
          <w:sz w:val="16"/>
          <w:szCs w:val="16"/>
          <w:lang w:eastAsia="es-ES"/>
        </w:rPr>
      </w:pPr>
    </w:p>
    <w:p w:rsidR="003141D8" w:rsidRPr="00FE3C28" w:rsidRDefault="0046267A" w:rsidP="002F0FE2">
      <w:pPr>
        <w:spacing w:after="0" w:line="240" w:lineRule="auto"/>
        <w:ind w:right="-1" w:firstLine="567"/>
        <w:jc w:val="both"/>
        <w:rPr>
          <w:rFonts w:ascii="Arial" w:hAnsi="Arial" w:cs="Arial"/>
          <w:sz w:val="24"/>
          <w:szCs w:val="24"/>
          <w:lang w:eastAsia="es-ES"/>
        </w:rPr>
      </w:pPr>
      <w:r>
        <w:rPr>
          <w:rFonts w:ascii="Arial" w:hAnsi="Arial" w:cs="Arial"/>
          <w:sz w:val="24"/>
          <w:szCs w:val="24"/>
          <w:lang w:eastAsia="es-ES"/>
        </w:rPr>
        <w:t>4</w:t>
      </w:r>
      <w:r w:rsidR="00D938B1" w:rsidRPr="00FE3C28">
        <w:rPr>
          <w:rFonts w:ascii="Arial" w:hAnsi="Arial" w:cs="Arial"/>
          <w:sz w:val="24"/>
          <w:szCs w:val="24"/>
          <w:lang w:eastAsia="es-ES"/>
        </w:rPr>
        <w:t xml:space="preserve">. </w:t>
      </w:r>
      <w:r w:rsidR="00D51BB6" w:rsidRPr="00FE3C28">
        <w:rPr>
          <w:rFonts w:ascii="Arial" w:hAnsi="Arial" w:cs="Arial"/>
          <w:sz w:val="24"/>
          <w:szCs w:val="24"/>
          <w:lang w:eastAsia="es-ES"/>
        </w:rPr>
        <w:t>L</w:t>
      </w:r>
      <w:r w:rsidR="003141D8" w:rsidRPr="00FE3C28">
        <w:rPr>
          <w:rFonts w:ascii="Arial" w:hAnsi="Arial" w:cs="Arial"/>
          <w:sz w:val="24"/>
          <w:szCs w:val="24"/>
          <w:lang w:eastAsia="es-ES"/>
        </w:rPr>
        <w:t xml:space="preserve">a cuantía total a percibir </w:t>
      </w:r>
      <w:r w:rsidR="00D938B1" w:rsidRPr="00FE3C28">
        <w:rPr>
          <w:rFonts w:ascii="Arial" w:hAnsi="Arial" w:cs="Arial"/>
          <w:sz w:val="24"/>
          <w:szCs w:val="24"/>
          <w:lang w:eastAsia="es-ES"/>
        </w:rPr>
        <w:t>por beneficiario</w:t>
      </w:r>
      <w:r w:rsidR="00D51BB6" w:rsidRPr="00FE3C28">
        <w:rPr>
          <w:rFonts w:ascii="Arial" w:hAnsi="Arial" w:cs="Arial"/>
          <w:sz w:val="24"/>
          <w:szCs w:val="24"/>
          <w:lang w:eastAsia="es-ES"/>
        </w:rPr>
        <w:t xml:space="preserve"> en ningún caso </w:t>
      </w:r>
      <w:r w:rsidR="003141D8" w:rsidRPr="00FE3C28">
        <w:rPr>
          <w:rFonts w:ascii="Arial" w:hAnsi="Arial" w:cs="Arial"/>
          <w:sz w:val="24"/>
          <w:szCs w:val="24"/>
          <w:lang w:eastAsia="es-ES"/>
        </w:rPr>
        <w:t>superará los 10.000 euros.</w:t>
      </w:r>
    </w:p>
    <w:p w:rsidR="003141D8" w:rsidRPr="0046267A" w:rsidRDefault="003141D8" w:rsidP="002F0FE2">
      <w:pPr>
        <w:spacing w:after="0" w:line="240" w:lineRule="auto"/>
        <w:ind w:right="-1" w:firstLine="567"/>
        <w:jc w:val="both"/>
        <w:rPr>
          <w:rFonts w:ascii="Arial" w:hAnsi="Arial" w:cs="Arial"/>
          <w:b/>
          <w:sz w:val="24"/>
          <w:szCs w:val="24"/>
          <w:lang w:eastAsia="es-ES"/>
        </w:rPr>
      </w:pPr>
      <w:r w:rsidRPr="0046267A">
        <w:rPr>
          <w:rFonts w:ascii="Arial" w:hAnsi="Arial" w:cs="Arial"/>
          <w:b/>
          <w:sz w:val="24"/>
          <w:szCs w:val="24"/>
          <w:lang w:eastAsia="es-ES"/>
        </w:rPr>
        <w:lastRenderedPageBreak/>
        <w:t xml:space="preserve">Artículo </w:t>
      </w:r>
      <w:r w:rsidR="00264586" w:rsidRPr="0046267A">
        <w:rPr>
          <w:rFonts w:ascii="Arial" w:hAnsi="Arial" w:cs="Arial"/>
          <w:b/>
          <w:sz w:val="24"/>
          <w:szCs w:val="24"/>
          <w:lang w:eastAsia="es-ES"/>
        </w:rPr>
        <w:t>7</w:t>
      </w:r>
      <w:r w:rsidR="0046267A">
        <w:rPr>
          <w:rFonts w:ascii="Arial" w:hAnsi="Arial" w:cs="Arial"/>
          <w:b/>
          <w:sz w:val="24"/>
          <w:szCs w:val="24"/>
          <w:lang w:eastAsia="es-ES"/>
        </w:rPr>
        <w:t xml:space="preserve">. </w:t>
      </w:r>
      <w:r w:rsidRPr="0046267A">
        <w:rPr>
          <w:rFonts w:ascii="Arial" w:hAnsi="Arial" w:cs="Arial"/>
          <w:b/>
          <w:i/>
          <w:sz w:val="24"/>
          <w:szCs w:val="24"/>
          <w:lang w:eastAsia="es-ES"/>
        </w:rPr>
        <w:t>Plazo y forma de la presentación de las solicitudes.</w:t>
      </w:r>
    </w:p>
    <w:p w:rsidR="0046267A" w:rsidRDefault="0046267A" w:rsidP="002F0FE2">
      <w:pPr>
        <w:spacing w:after="0" w:line="240" w:lineRule="auto"/>
        <w:ind w:right="-1"/>
        <w:jc w:val="both"/>
        <w:rPr>
          <w:rFonts w:ascii="Arial" w:hAnsi="Arial" w:cs="Arial"/>
          <w:sz w:val="24"/>
          <w:szCs w:val="24"/>
          <w:lang w:eastAsia="es-ES"/>
        </w:rPr>
      </w:pPr>
    </w:p>
    <w:p w:rsidR="003141D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1. La solicitud se dirigirá al Consejero del Departamento de Industria, Competitividad y Desarrollo Empresarial y deberá contemplar los siguientes extremos:</w:t>
      </w:r>
    </w:p>
    <w:p w:rsidR="003141D8" w:rsidRPr="00472516" w:rsidRDefault="003141D8" w:rsidP="002F0FE2">
      <w:pPr>
        <w:pStyle w:val="Prrafodelista"/>
        <w:numPr>
          <w:ilvl w:val="0"/>
          <w:numId w:val="3"/>
        </w:numPr>
        <w:spacing w:after="0" w:line="240" w:lineRule="auto"/>
        <w:ind w:left="993" w:right="-1" w:hanging="426"/>
        <w:jc w:val="both"/>
        <w:rPr>
          <w:rFonts w:ascii="Arial" w:hAnsi="Arial" w:cs="Arial"/>
          <w:sz w:val="24"/>
          <w:szCs w:val="24"/>
          <w:lang w:eastAsia="es-ES"/>
        </w:rPr>
      </w:pPr>
      <w:r w:rsidRPr="00472516">
        <w:rPr>
          <w:rFonts w:ascii="Arial" w:hAnsi="Arial" w:cs="Arial"/>
          <w:sz w:val="24"/>
          <w:szCs w:val="24"/>
          <w:lang w:eastAsia="es-ES"/>
        </w:rPr>
        <w:t>Datos identificativos del solicitante.</w:t>
      </w:r>
    </w:p>
    <w:p w:rsidR="001B6462" w:rsidRPr="00472516" w:rsidRDefault="003141D8" w:rsidP="002F0FE2">
      <w:pPr>
        <w:pStyle w:val="Prrafodelista"/>
        <w:numPr>
          <w:ilvl w:val="0"/>
          <w:numId w:val="3"/>
        </w:numPr>
        <w:spacing w:after="0" w:line="240" w:lineRule="auto"/>
        <w:ind w:left="993" w:right="-1" w:hanging="426"/>
        <w:jc w:val="both"/>
        <w:rPr>
          <w:rFonts w:ascii="Arial" w:hAnsi="Arial" w:cs="Arial"/>
          <w:sz w:val="24"/>
          <w:szCs w:val="24"/>
        </w:rPr>
      </w:pPr>
      <w:r w:rsidRPr="00472516">
        <w:rPr>
          <w:rFonts w:ascii="Arial" w:hAnsi="Arial" w:cs="Arial"/>
          <w:sz w:val="24"/>
          <w:szCs w:val="24"/>
          <w:lang w:eastAsia="es-ES"/>
        </w:rPr>
        <w:t>Declaración responsable relativa a los requisitos exigidos</w:t>
      </w:r>
      <w:r w:rsidR="00C07451" w:rsidRPr="00472516">
        <w:rPr>
          <w:rFonts w:ascii="Arial" w:hAnsi="Arial" w:cs="Arial"/>
          <w:sz w:val="24"/>
          <w:szCs w:val="24"/>
          <w:lang w:eastAsia="es-ES"/>
        </w:rPr>
        <w:t xml:space="preserve"> para ser beneficiario de la subvención</w:t>
      </w:r>
      <w:r w:rsidR="00D55748" w:rsidRPr="00472516">
        <w:rPr>
          <w:rFonts w:ascii="Arial" w:hAnsi="Arial" w:cs="Arial"/>
          <w:sz w:val="24"/>
          <w:szCs w:val="24"/>
          <w:lang w:eastAsia="es-ES"/>
        </w:rPr>
        <w:t xml:space="preserve"> incluidos en el artículo 3</w:t>
      </w:r>
      <w:r w:rsidRPr="00472516">
        <w:rPr>
          <w:rFonts w:ascii="Arial" w:hAnsi="Arial" w:cs="Arial"/>
          <w:sz w:val="24"/>
          <w:szCs w:val="24"/>
          <w:lang w:eastAsia="es-ES"/>
        </w:rPr>
        <w:t xml:space="preserve">. </w:t>
      </w:r>
    </w:p>
    <w:p w:rsidR="001B6462" w:rsidRPr="00472516" w:rsidRDefault="003141D8" w:rsidP="002F0FE2">
      <w:pPr>
        <w:pStyle w:val="Prrafodelista"/>
        <w:numPr>
          <w:ilvl w:val="0"/>
          <w:numId w:val="3"/>
        </w:numPr>
        <w:spacing w:after="0" w:line="240" w:lineRule="auto"/>
        <w:ind w:left="993" w:right="-1" w:hanging="426"/>
        <w:jc w:val="both"/>
        <w:rPr>
          <w:rFonts w:ascii="Arial" w:eastAsia="Times New Roman" w:hAnsi="Arial" w:cs="Arial"/>
          <w:sz w:val="24"/>
          <w:szCs w:val="24"/>
          <w:lang w:eastAsia="es-ES"/>
        </w:rPr>
      </w:pPr>
      <w:r w:rsidRPr="00472516">
        <w:rPr>
          <w:rFonts w:ascii="Arial" w:hAnsi="Arial" w:cs="Arial"/>
          <w:sz w:val="24"/>
          <w:szCs w:val="24"/>
          <w:lang w:eastAsia="es-ES"/>
        </w:rPr>
        <w:t>Declaración responsable de las ayudas de m</w:t>
      </w:r>
      <w:r w:rsidR="00706CEE" w:rsidRPr="00472516">
        <w:rPr>
          <w:rFonts w:ascii="Arial" w:hAnsi="Arial" w:cs="Arial"/>
          <w:sz w:val="24"/>
          <w:szCs w:val="24"/>
          <w:lang w:eastAsia="es-ES"/>
        </w:rPr>
        <w:t>í</w:t>
      </w:r>
      <w:r w:rsidRPr="00472516">
        <w:rPr>
          <w:rFonts w:ascii="Arial" w:hAnsi="Arial" w:cs="Arial"/>
          <w:sz w:val="24"/>
          <w:szCs w:val="24"/>
          <w:lang w:eastAsia="es-ES"/>
        </w:rPr>
        <w:t>nimis concedidas al</w:t>
      </w:r>
      <w:r w:rsidR="00F80774">
        <w:rPr>
          <w:rFonts w:ascii="Arial" w:hAnsi="Arial" w:cs="Arial"/>
          <w:sz w:val="24"/>
          <w:szCs w:val="24"/>
          <w:lang w:eastAsia="es-ES"/>
        </w:rPr>
        <w:t xml:space="preserve"> </w:t>
      </w:r>
      <w:r w:rsidRPr="00472516">
        <w:rPr>
          <w:rFonts w:ascii="Arial" w:hAnsi="Arial" w:cs="Arial"/>
          <w:sz w:val="24"/>
          <w:szCs w:val="24"/>
          <w:lang w:eastAsia="es-ES"/>
        </w:rPr>
        <w:t>solicitante durante los dos ejercicios fiscales anteriores y durante el ejercicio fiscal en curso, así</w:t>
      </w:r>
      <w:r w:rsidR="00A67C3C" w:rsidRPr="00472516">
        <w:rPr>
          <w:rFonts w:ascii="Arial" w:hAnsi="Arial" w:cs="Arial"/>
          <w:sz w:val="24"/>
          <w:szCs w:val="24"/>
          <w:lang w:eastAsia="es-ES"/>
        </w:rPr>
        <w:t xml:space="preserve"> como de otras ayudas estatales</w:t>
      </w:r>
      <w:r w:rsidRPr="00472516">
        <w:rPr>
          <w:rFonts w:ascii="Arial" w:hAnsi="Arial" w:cs="Arial"/>
          <w:sz w:val="24"/>
          <w:szCs w:val="24"/>
          <w:lang w:eastAsia="es-ES"/>
        </w:rPr>
        <w:t>, a fin de comprobar que no se superan los límites</w:t>
      </w:r>
      <w:r w:rsidR="0084414F" w:rsidRPr="00472516">
        <w:rPr>
          <w:rFonts w:ascii="Arial" w:hAnsi="Arial" w:cs="Arial"/>
          <w:sz w:val="24"/>
          <w:szCs w:val="24"/>
          <w:lang w:eastAsia="es-ES"/>
        </w:rPr>
        <w:t xml:space="preserve"> de </w:t>
      </w:r>
      <w:r w:rsidR="007D5B73" w:rsidRPr="00472516">
        <w:rPr>
          <w:rFonts w:ascii="Arial" w:hAnsi="Arial" w:cs="Arial"/>
          <w:sz w:val="24"/>
          <w:szCs w:val="24"/>
          <w:lang w:eastAsia="es-ES"/>
        </w:rPr>
        <w:t xml:space="preserve">200.000 </w:t>
      </w:r>
      <w:r w:rsidR="00384079" w:rsidRPr="00472516">
        <w:rPr>
          <w:rFonts w:ascii="Arial" w:hAnsi="Arial" w:cs="Arial"/>
          <w:sz w:val="24"/>
          <w:szCs w:val="24"/>
          <w:lang w:eastAsia="es-ES"/>
        </w:rPr>
        <w:t>euros</w:t>
      </w:r>
      <w:r w:rsidRPr="00472516">
        <w:rPr>
          <w:rFonts w:ascii="Arial" w:hAnsi="Arial" w:cs="Arial"/>
          <w:sz w:val="24"/>
          <w:szCs w:val="24"/>
          <w:lang w:eastAsia="es-ES"/>
        </w:rPr>
        <w:t xml:space="preserve"> </w:t>
      </w:r>
      <w:r w:rsidR="001B6462" w:rsidRPr="00472516">
        <w:rPr>
          <w:rFonts w:ascii="Arial" w:eastAsia="Times New Roman" w:hAnsi="Arial" w:cs="Arial"/>
          <w:bCs/>
          <w:sz w:val="24"/>
          <w:szCs w:val="24"/>
          <w:lang w:eastAsia="es-ES"/>
        </w:rPr>
        <w:t>durante un período de tres ejercicios fiscales</w:t>
      </w:r>
      <w:r w:rsidRPr="00472516">
        <w:rPr>
          <w:rFonts w:ascii="Arial" w:hAnsi="Arial" w:cs="Arial"/>
          <w:sz w:val="24"/>
          <w:szCs w:val="24"/>
          <w:lang w:eastAsia="es-ES"/>
        </w:rPr>
        <w:t xml:space="preserve"> </w:t>
      </w:r>
      <w:r w:rsidR="001B6462" w:rsidRPr="00472516">
        <w:rPr>
          <w:rFonts w:ascii="Arial" w:hAnsi="Arial" w:cs="Arial"/>
          <w:sz w:val="24"/>
          <w:szCs w:val="24"/>
          <w:lang w:eastAsia="es-ES"/>
        </w:rPr>
        <w:t xml:space="preserve">según establece el </w:t>
      </w:r>
      <w:r w:rsidRPr="00472516">
        <w:rPr>
          <w:rFonts w:ascii="Arial" w:hAnsi="Arial" w:cs="Arial"/>
          <w:sz w:val="24"/>
          <w:szCs w:val="24"/>
          <w:lang w:eastAsia="es-ES"/>
        </w:rPr>
        <w:t>apartado 2 del artículo 5 del Reglamento (UE) núm. 1407/2013, de la Comisión, de 18 de diciembre de 2013,</w:t>
      </w:r>
      <w:r w:rsidR="001B6462" w:rsidRPr="00472516">
        <w:rPr>
          <w:rFonts w:ascii="Arial" w:hAnsi="Arial" w:cs="Arial"/>
          <w:sz w:val="24"/>
          <w:szCs w:val="24"/>
        </w:rPr>
        <w:t xml:space="preserve"> relativo a la aplicación de los artículos 107 y 108 del Tratado de Funcionamiento de la Unión Europea a las ayudas de mínimis (Diario Oficial de la Unión Europea de </w:t>
      </w:r>
      <w:r w:rsidR="001B6462" w:rsidRPr="00472516">
        <w:rPr>
          <w:rFonts w:ascii="Arial" w:eastAsia="Times New Roman" w:hAnsi="Arial" w:cs="Arial"/>
          <w:sz w:val="24"/>
          <w:szCs w:val="24"/>
          <w:lang w:eastAsia="es-ES"/>
        </w:rPr>
        <w:t>24</w:t>
      </w:r>
      <w:r w:rsidR="001B6462" w:rsidRPr="00472516">
        <w:rPr>
          <w:rFonts w:ascii="Arial" w:hAnsi="Arial" w:cs="Arial"/>
          <w:sz w:val="24"/>
          <w:szCs w:val="24"/>
        </w:rPr>
        <w:t xml:space="preserve"> de diciembre de 2013), cuyos efectos sobre la competencia son limitados y, por ello, no existe la obligación de comunicar a la Comisión Europea con carácter previo a su concesión</w:t>
      </w:r>
      <w:r w:rsidR="001B6462" w:rsidRPr="00472516">
        <w:rPr>
          <w:rFonts w:ascii="Arial" w:hAnsi="Arial" w:cs="Arial"/>
          <w:sz w:val="24"/>
          <w:szCs w:val="24"/>
          <w:lang w:eastAsia="es-ES"/>
        </w:rPr>
        <w:t xml:space="preserve"> o, en su caso, de la normativa de la Unión Europea que al respecto se hubiera aprobado ante la crisis sanitaria y emergencia provocada por la Covid-19, según modelo normalizado</w:t>
      </w:r>
      <w:r w:rsidR="0050561F">
        <w:rPr>
          <w:rFonts w:ascii="Arial" w:hAnsi="Arial" w:cs="Arial"/>
          <w:sz w:val="24"/>
          <w:szCs w:val="24"/>
          <w:lang w:eastAsia="es-ES"/>
        </w:rPr>
        <w:t>.</w:t>
      </w:r>
    </w:p>
    <w:p w:rsidR="00472516" w:rsidRDefault="00472516" w:rsidP="002F0FE2">
      <w:pPr>
        <w:spacing w:after="0" w:line="240" w:lineRule="auto"/>
        <w:ind w:right="-1" w:firstLine="567"/>
        <w:jc w:val="both"/>
        <w:rPr>
          <w:rFonts w:ascii="Arial" w:hAnsi="Arial" w:cs="Arial"/>
          <w:sz w:val="24"/>
          <w:szCs w:val="24"/>
          <w:lang w:eastAsia="es-ES"/>
        </w:rPr>
      </w:pPr>
    </w:p>
    <w:p w:rsidR="00680561" w:rsidRPr="00FE3C28" w:rsidRDefault="00680561"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2. Junto con la solicitud, se aport</w:t>
      </w:r>
      <w:r w:rsidR="002347D4">
        <w:rPr>
          <w:rFonts w:ascii="Arial" w:hAnsi="Arial" w:cs="Arial"/>
          <w:sz w:val="24"/>
          <w:szCs w:val="24"/>
          <w:lang w:eastAsia="es-ES"/>
        </w:rPr>
        <w:t>ará la siguiente documentación:</w:t>
      </w:r>
    </w:p>
    <w:p w:rsidR="001E5A09" w:rsidRPr="00FE3C28" w:rsidRDefault="001E5A09" w:rsidP="002F0FE2">
      <w:pPr>
        <w:pStyle w:val="Prrafodelista"/>
        <w:numPr>
          <w:ilvl w:val="0"/>
          <w:numId w:val="19"/>
        </w:num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NIF en caso de persona jurídica.</w:t>
      </w:r>
    </w:p>
    <w:p w:rsidR="001E5A09" w:rsidRPr="00B178E0" w:rsidRDefault="001E5A09" w:rsidP="002F0FE2">
      <w:pPr>
        <w:pStyle w:val="Prrafodelista"/>
        <w:numPr>
          <w:ilvl w:val="0"/>
          <w:numId w:val="19"/>
        </w:numPr>
        <w:spacing w:after="0" w:line="240" w:lineRule="auto"/>
        <w:ind w:left="993" w:right="-1" w:hanging="426"/>
        <w:jc w:val="both"/>
        <w:rPr>
          <w:rFonts w:ascii="Arial" w:hAnsi="Arial" w:cs="Arial"/>
          <w:sz w:val="24"/>
          <w:szCs w:val="24"/>
          <w:lang w:eastAsia="es-ES"/>
        </w:rPr>
      </w:pPr>
      <w:r w:rsidRPr="0000072D">
        <w:rPr>
          <w:rFonts w:ascii="Arial" w:hAnsi="Arial" w:cs="Arial"/>
          <w:sz w:val="24"/>
          <w:szCs w:val="24"/>
          <w:lang w:eastAsia="es-ES"/>
        </w:rPr>
        <w:t>Documento acreditativo de la representación de la persona jurídica salvo que se presente la solicitud con certificado digital de representante de persona jurídica</w:t>
      </w:r>
      <w:r w:rsidRPr="00FE3C28">
        <w:rPr>
          <w:rFonts w:ascii="Arial" w:hAnsi="Arial" w:cs="Arial"/>
          <w:sz w:val="24"/>
          <w:szCs w:val="24"/>
          <w:lang w:eastAsia="es-ES"/>
        </w:rPr>
        <w:t>.</w:t>
      </w:r>
    </w:p>
    <w:p w:rsidR="001E5A09" w:rsidRPr="00B178E0" w:rsidRDefault="00D96CC0" w:rsidP="002F0FE2">
      <w:pPr>
        <w:pStyle w:val="Prrafodelista"/>
        <w:numPr>
          <w:ilvl w:val="0"/>
          <w:numId w:val="19"/>
        </w:numPr>
        <w:spacing w:after="0" w:line="240" w:lineRule="auto"/>
        <w:ind w:left="993" w:right="-1" w:hanging="426"/>
        <w:jc w:val="both"/>
        <w:rPr>
          <w:rFonts w:ascii="Arial" w:hAnsi="Arial" w:cs="Arial"/>
          <w:sz w:val="24"/>
          <w:szCs w:val="24"/>
          <w:lang w:eastAsia="es-ES"/>
        </w:rPr>
      </w:pPr>
      <w:r w:rsidRPr="00B178E0">
        <w:rPr>
          <w:rFonts w:ascii="Arial" w:hAnsi="Arial" w:cs="Arial"/>
          <w:sz w:val="24"/>
          <w:szCs w:val="24"/>
          <w:lang w:eastAsia="es-ES"/>
        </w:rPr>
        <w:t>Ficha de Terceros, donde se acreditan por la entidad bancaria los datos del número de cuenta del beneficiario en la que se deba hacer el ingreso de la subvención, para su envío y constancia en el Negociado de Terceros del Gobierno de Aragón, acompañada de etiqueta identificativa de Hacienda o en su defecto fotocopia de la tarjeta de identificación fiscal o DNI. En caso de que estos datos ya consten en la base de datos del Gobierno de Aragón no es necesaria su presentación.</w:t>
      </w:r>
    </w:p>
    <w:p w:rsidR="001E5A09" w:rsidRPr="00FE3C28" w:rsidRDefault="001E5A09" w:rsidP="002F0FE2">
      <w:pPr>
        <w:pStyle w:val="Prrafodelista"/>
        <w:numPr>
          <w:ilvl w:val="0"/>
          <w:numId w:val="19"/>
        </w:num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 xml:space="preserve">Modelo 036, 037 o </w:t>
      </w:r>
      <w:r w:rsidRPr="00FE3C28">
        <w:rPr>
          <w:rFonts w:ascii="Arial" w:hAnsi="Arial" w:cs="Arial"/>
          <w:bCs/>
          <w:sz w:val="24"/>
          <w:szCs w:val="24"/>
          <w:lang w:eastAsia="es-ES"/>
        </w:rPr>
        <w:t>certificado de situación censal</w:t>
      </w:r>
      <w:r w:rsidRPr="00FE3C28">
        <w:rPr>
          <w:rFonts w:ascii="Arial" w:hAnsi="Arial" w:cs="Arial"/>
          <w:sz w:val="24"/>
          <w:szCs w:val="24"/>
          <w:lang w:eastAsia="es-ES"/>
        </w:rPr>
        <w:t xml:space="preserve"> emitido por la Agencia Tributaria</w:t>
      </w:r>
      <w:r w:rsidR="00A67C3C">
        <w:rPr>
          <w:rFonts w:ascii="Arial" w:hAnsi="Arial" w:cs="Arial"/>
          <w:sz w:val="24"/>
          <w:szCs w:val="24"/>
          <w:lang w:eastAsia="es-ES"/>
        </w:rPr>
        <w:t>.</w:t>
      </w:r>
    </w:p>
    <w:p w:rsidR="00104016" w:rsidRPr="00FE3C28" w:rsidRDefault="00680561" w:rsidP="002F0FE2">
      <w:pPr>
        <w:pStyle w:val="Prrafodelista"/>
        <w:numPr>
          <w:ilvl w:val="0"/>
          <w:numId w:val="19"/>
        </w:num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 xml:space="preserve">Informe de la Tesorería de la Seguridad Social acreditativo del número </w:t>
      </w:r>
      <w:r w:rsidR="00104016" w:rsidRPr="00FE3C28">
        <w:rPr>
          <w:rFonts w:ascii="Arial" w:hAnsi="Arial" w:cs="Arial"/>
          <w:sz w:val="24"/>
          <w:szCs w:val="24"/>
          <w:lang w:eastAsia="es-ES"/>
        </w:rPr>
        <w:t xml:space="preserve">medio </w:t>
      </w:r>
      <w:r w:rsidRPr="00FE3C28">
        <w:rPr>
          <w:rFonts w:ascii="Arial" w:hAnsi="Arial" w:cs="Arial"/>
          <w:sz w:val="24"/>
          <w:szCs w:val="24"/>
          <w:lang w:eastAsia="es-ES"/>
        </w:rPr>
        <w:t xml:space="preserve">de trabajadores en 2019. </w:t>
      </w:r>
    </w:p>
    <w:p w:rsidR="00B178E0" w:rsidRDefault="00B178E0" w:rsidP="002F0FE2">
      <w:pPr>
        <w:spacing w:after="0" w:line="240" w:lineRule="auto"/>
        <w:ind w:left="993" w:right="-1" w:hanging="426"/>
        <w:jc w:val="both"/>
        <w:rPr>
          <w:rFonts w:ascii="Arial" w:hAnsi="Arial" w:cs="Arial"/>
          <w:sz w:val="24"/>
          <w:szCs w:val="24"/>
          <w:lang w:eastAsia="es-ES"/>
        </w:rPr>
      </w:pPr>
    </w:p>
    <w:p w:rsidR="003141D8" w:rsidRDefault="00680561"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3</w:t>
      </w:r>
      <w:r w:rsidR="003141D8" w:rsidRPr="00FE3C28">
        <w:rPr>
          <w:rFonts w:ascii="Arial" w:hAnsi="Arial" w:cs="Arial"/>
          <w:sz w:val="24"/>
          <w:szCs w:val="24"/>
          <w:lang w:eastAsia="es-ES"/>
        </w:rPr>
        <w:t>. El plazo de presentación de solicitudes será de 20 días hábiles a contar desde el día siguiente al de la publicación del extracto de la presente convocatoria en el "Boletín Oficial de Aragón"</w:t>
      </w:r>
      <w:r w:rsidR="00410889" w:rsidRPr="00FE3C28">
        <w:rPr>
          <w:rFonts w:ascii="Arial" w:hAnsi="Arial" w:cs="Arial"/>
          <w:sz w:val="24"/>
          <w:szCs w:val="24"/>
          <w:lang w:eastAsia="es-ES"/>
        </w:rPr>
        <w:t xml:space="preserve">, comenzando el plazo de presentación de solicitudes a las </w:t>
      </w:r>
      <w:r w:rsidR="001E324E" w:rsidRPr="00FE3C28">
        <w:rPr>
          <w:rFonts w:ascii="Arial" w:hAnsi="Arial" w:cs="Arial"/>
          <w:sz w:val="24"/>
          <w:szCs w:val="24"/>
          <w:lang w:eastAsia="es-ES"/>
        </w:rPr>
        <w:t>8</w:t>
      </w:r>
      <w:r w:rsidR="00410889" w:rsidRPr="00FE3C28">
        <w:rPr>
          <w:rFonts w:ascii="Arial" w:hAnsi="Arial" w:cs="Arial"/>
          <w:sz w:val="24"/>
          <w:szCs w:val="24"/>
          <w:lang w:eastAsia="es-ES"/>
        </w:rPr>
        <w:t xml:space="preserve"> horas del primer día hábil y finalizando a las </w:t>
      </w:r>
      <w:r w:rsidR="00EE0BE1" w:rsidRPr="00FE3C28">
        <w:rPr>
          <w:rFonts w:ascii="Arial" w:hAnsi="Arial" w:cs="Arial"/>
          <w:sz w:val="24"/>
          <w:szCs w:val="24"/>
          <w:lang w:eastAsia="es-ES"/>
        </w:rPr>
        <w:t>1</w:t>
      </w:r>
      <w:r w:rsidR="001E324E" w:rsidRPr="00FE3C28">
        <w:rPr>
          <w:rFonts w:ascii="Arial" w:hAnsi="Arial" w:cs="Arial"/>
          <w:sz w:val="24"/>
          <w:szCs w:val="24"/>
          <w:lang w:eastAsia="es-ES"/>
        </w:rPr>
        <w:t>5</w:t>
      </w:r>
      <w:r w:rsidR="00410889" w:rsidRPr="00FE3C28">
        <w:rPr>
          <w:rFonts w:ascii="Arial" w:hAnsi="Arial" w:cs="Arial"/>
          <w:sz w:val="24"/>
          <w:szCs w:val="24"/>
          <w:lang w:eastAsia="es-ES"/>
        </w:rPr>
        <w:t xml:space="preserve"> </w:t>
      </w:r>
      <w:r w:rsidR="00664123">
        <w:rPr>
          <w:rFonts w:ascii="Arial" w:hAnsi="Arial" w:cs="Arial"/>
          <w:sz w:val="24"/>
          <w:szCs w:val="24"/>
          <w:lang w:eastAsia="es-ES"/>
        </w:rPr>
        <w:t xml:space="preserve">horas </w:t>
      </w:r>
      <w:r w:rsidR="00410889" w:rsidRPr="00FE3C28">
        <w:rPr>
          <w:rFonts w:ascii="Arial" w:hAnsi="Arial" w:cs="Arial"/>
          <w:sz w:val="24"/>
          <w:szCs w:val="24"/>
          <w:lang w:eastAsia="es-ES"/>
        </w:rPr>
        <w:t>del</w:t>
      </w:r>
      <w:r w:rsidR="003141D8" w:rsidRPr="00FE3C28">
        <w:rPr>
          <w:rFonts w:ascii="Arial" w:hAnsi="Arial" w:cs="Arial"/>
          <w:sz w:val="24"/>
          <w:szCs w:val="24"/>
          <w:lang w:eastAsia="es-ES"/>
        </w:rPr>
        <w:t xml:space="preserve"> </w:t>
      </w:r>
      <w:r w:rsidR="00410889" w:rsidRPr="00FE3C28">
        <w:rPr>
          <w:rFonts w:ascii="Arial" w:hAnsi="Arial" w:cs="Arial"/>
          <w:sz w:val="24"/>
          <w:szCs w:val="24"/>
          <w:lang w:eastAsia="es-ES"/>
        </w:rPr>
        <w:t>último día hábil</w:t>
      </w:r>
      <w:r w:rsidR="00EE0BE1" w:rsidRPr="00FE3C28">
        <w:rPr>
          <w:rFonts w:ascii="Arial" w:hAnsi="Arial" w:cs="Arial"/>
          <w:sz w:val="24"/>
          <w:szCs w:val="24"/>
          <w:lang w:eastAsia="es-ES"/>
        </w:rPr>
        <w:t>.</w:t>
      </w:r>
    </w:p>
    <w:p w:rsidR="00B178E0" w:rsidRPr="00FE3C28" w:rsidRDefault="00B178E0" w:rsidP="002F0FE2">
      <w:pPr>
        <w:spacing w:after="0" w:line="240" w:lineRule="auto"/>
        <w:ind w:right="-1" w:firstLine="567"/>
        <w:jc w:val="both"/>
        <w:rPr>
          <w:rFonts w:ascii="Arial" w:hAnsi="Arial" w:cs="Arial"/>
          <w:sz w:val="24"/>
          <w:szCs w:val="24"/>
          <w:lang w:eastAsia="es-ES"/>
        </w:rPr>
      </w:pPr>
    </w:p>
    <w:p w:rsidR="003141D8" w:rsidRDefault="00680561"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lastRenderedPageBreak/>
        <w:t>4</w:t>
      </w:r>
      <w:r w:rsidR="003141D8" w:rsidRPr="00FE3C28">
        <w:rPr>
          <w:rFonts w:ascii="Arial" w:hAnsi="Arial" w:cs="Arial"/>
          <w:sz w:val="24"/>
          <w:szCs w:val="24"/>
          <w:lang w:eastAsia="es-ES"/>
        </w:rPr>
        <w:t>.</w:t>
      </w:r>
      <w:r w:rsidR="001751C5">
        <w:rPr>
          <w:rFonts w:ascii="Arial" w:hAnsi="Arial" w:cs="Arial"/>
          <w:sz w:val="24"/>
          <w:szCs w:val="24"/>
          <w:lang w:eastAsia="es-ES"/>
        </w:rPr>
        <w:t xml:space="preserve"> </w:t>
      </w:r>
      <w:r w:rsidR="00CE2F20" w:rsidRPr="00FE3C28">
        <w:rPr>
          <w:rFonts w:ascii="Arial" w:hAnsi="Arial" w:cs="Arial"/>
          <w:sz w:val="24"/>
          <w:szCs w:val="24"/>
          <w:lang w:eastAsia="es-ES"/>
        </w:rPr>
        <w:t xml:space="preserve">En todo caso, </w:t>
      </w:r>
      <w:r w:rsidR="003141D8" w:rsidRPr="00FE3C28">
        <w:rPr>
          <w:rFonts w:ascii="Arial" w:hAnsi="Arial" w:cs="Arial"/>
          <w:sz w:val="24"/>
          <w:szCs w:val="24"/>
          <w:lang w:eastAsia="es-ES"/>
        </w:rPr>
        <w:t>la presentación de la solicitud, se hará de forma electrónica mediante la herramienta corporativa de administración electrónica “Tramitador on line” del Gobierno de Aragón, utilizando el procedimiento “Solicitud ayudas autónomos o pymes del sector turístico</w:t>
      </w:r>
      <w:r w:rsidR="00472516">
        <w:rPr>
          <w:rFonts w:ascii="Arial" w:hAnsi="Arial" w:cs="Arial"/>
          <w:sz w:val="24"/>
          <w:szCs w:val="24"/>
          <w:lang w:eastAsia="es-ES"/>
        </w:rPr>
        <w:t xml:space="preserve">”, </w:t>
      </w:r>
      <w:r w:rsidR="003141D8" w:rsidRPr="00FE3C28">
        <w:rPr>
          <w:rFonts w:ascii="Arial" w:hAnsi="Arial" w:cs="Arial"/>
          <w:sz w:val="24"/>
          <w:szCs w:val="24"/>
          <w:lang w:eastAsia="es-ES"/>
        </w:rPr>
        <w:t>accesible a través de la siguiente dirección electrónica</w:t>
      </w:r>
      <w:r w:rsidR="009F277B" w:rsidRPr="00FE3C28">
        <w:rPr>
          <w:rFonts w:ascii="Arial" w:hAnsi="Arial" w:cs="Arial"/>
          <w:sz w:val="24"/>
          <w:szCs w:val="24"/>
          <w:lang w:eastAsia="es-ES"/>
        </w:rPr>
        <w:t xml:space="preserve"> </w:t>
      </w:r>
      <w:hyperlink r:id="rId10" w:history="1">
        <w:r w:rsidR="00CA154C" w:rsidRPr="002C6156">
          <w:rPr>
            <w:rStyle w:val="Hipervnculo"/>
            <w:rFonts w:ascii="Arial" w:hAnsi="Arial" w:cs="Arial"/>
            <w:sz w:val="24"/>
            <w:szCs w:val="24"/>
            <w:lang w:eastAsia="es-ES"/>
          </w:rPr>
          <w:t>https://aplicaciones.aragon.es/tramitar/subvenciones-autonomos-pymes-sector-turistico-covid-19</w:t>
        </w:r>
      </w:hyperlink>
      <w:r w:rsidR="00472516">
        <w:rPr>
          <w:rFonts w:ascii="Arial" w:hAnsi="Arial" w:cs="Arial"/>
          <w:sz w:val="24"/>
          <w:szCs w:val="24"/>
          <w:lang w:eastAsia="es-ES"/>
        </w:rPr>
        <w:t>.</w:t>
      </w:r>
    </w:p>
    <w:p w:rsidR="00803401" w:rsidRPr="00FE3C28" w:rsidRDefault="00803401" w:rsidP="002F0FE2">
      <w:pPr>
        <w:spacing w:after="0" w:line="240" w:lineRule="auto"/>
        <w:ind w:right="-1" w:firstLine="567"/>
        <w:jc w:val="both"/>
        <w:rPr>
          <w:rFonts w:ascii="Arial" w:hAnsi="Arial" w:cs="Arial"/>
          <w:sz w:val="24"/>
          <w:szCs w:val="24"/>
          <w:lang w:eastAsia="es-ES"/>
        </w:rPr>
      </w:pPr>
    </w:p>
    <w:p w:rsidR="003141D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 xml:space="preserve">Para poder acceder a dichos trámites es necesario identificarse con uno de los certificados electrónicos reconocidos por el Gobierno de Aragón </w:t>
      </w:r>
      <w:r w:rsidR="00664123">
        <w:rPr>
          <w:rFonts w:ascii="Arial" w:hAnsi="Arial" w:cs="Arial"/>
          <w:sz w:val="24"/>
          <w:szCs w:val="24"/>
          <w:lang w:eastAsia="es-ES"/>
        </w:rPr>
        <w:t>(DNI o certificado electrónico)</w:t>
      </w:r>
      <w:r w:rsidRPr="00FE3C28">
        <w:rPr>
          <w:rFonts w:ascii="Arial" w:hAnsi="Arial" w:cs="Arial"/>
          <w:sz w:val="24"/>
          <w:szCs w:val="24"/>
          <w:lang w:eastAsia="es-ES"/>
        </w:rPr>
        <w:t xml:space="preserve"> o con el sistema Cl@ve.</w:t>
      </w:r>
    </w:p>
    <w:p w:rsidR="00803401" w:rsidRPr="00FE3C28" w:rsidRDefault="00803401" w:rsidP="002F0FE2">
      <w:pPr>
        <w:spacing w:after="0" w:line="240" w:lineRule="auto"/>
        <w:ind w:right="-1" w:firstLine="567"/>
        <w:jc w:val="both"/>
        <w:rPr>
          <w:rFonts w:ascii="Arial" w:hAnsi="Arial" w:cs="Arial"/>
          <w:sz w:val="24"/>
          <w:szCs w:val="24"/>
          <w:lang w:eastAsia="es-ES"/>
        </w:rPr>
      </w:pPr>
    </w:p>
    <w:p w:rsidR="003141D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 xml:space="preserve">En el Tramitador </w:t>
      </w:r>
      <w:r w:rsidR="00FF6F63" w:rsidRPr="00FE3C28">
        <w:rPr>
          <w:rFonts w:ascii="Arial" w:hAnsi="Arial" w:cs="Arial"/>
          <w:sz w:val="24"/>
          <w:szCs w:val="24"/>
          <w:lang w:eastAsia="es-ES"/>
        </w:rPr>
        <w:t>o</w:t>
      </w:r>
      <w:r w:rsidRPr="00FE3C28">
        <w:rPr>
          <w:rFonts w:ascii="Arial" w:hAnsi="Arial" w:cs="Arial"/>
          <w:sz w:val="24"/>
          <w:szCs w:val="24"/>
          <w:lang w:eastAsia="es-ES"/>
        </w:rPr>
        <w:t>n line, deberá cumplimentarse la solicitud general y adjuntarse en formato PDF la documentación requerida en el</w:t>
      </w:r>
      <w:r w:rsidR="00635B00" w:rsidRPr="00FE3C28">
        <w:rPr>
          <w:rFonts w:ascii="Arial" w:hAnsi="Arial" w:cs="Arial"/>
          <w:sz w:val="24"/>
          <w:szCs w:val="24"/>
          <w:lang w:eastAsia="es-ES"/>
        </w:rPr>
        <w:t xml:space="preserve"> apartado dos de este artículo</w:t>
      </w:r>
      <w:r w:rsidRPr="00FE3C28">
        <w:rPr>
          <w:rFonts w:ascii="Arial" w:hAnsi="Arial" w:cs="Arial"/>
          <w:sz w:val="24"/>
          <w:szCs w:val="24"/>
          <w:lang w:eastAsia="es-ES"/>
        </w:rPr>
        <w:t xml:space="preserve">. </w:t>
      </w:r>
    </w:p>
    <w:p w:rsidR="00803401" w:rsidRPr="00FE3C28" w:rsidRDefault="00803401" w:rsidP="002F0FE2">
      <w:pPr>
        <w:spacing w:after="0" w:line="240" w:lineRule="auto"/>
        <w:ind w:right="-1" w:firstLine="567"/>
        <w:jc w:val="both"/>
        <w:rPr>
          <w:rFonts w:ascii="Arial" w:hAnsi="Arial" w:cs="Arial"/>
          <w:sz w:val="24"/>
          <w:szCs w:val="24"/>
          <w:lang w:eastAsia="es-ES"/>
        </w:rPr>
      </w:pPr>
    </w:p>
    <w:p w:rsidR="003141D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 xml:space="preserve">Las solicitudes deberán estar firmadas electrónicamente a través del Tramitador on line, todo ello de acuerdo con lo establecido en los artículos 10 y 11 de la Ley 39/2015, de 1 de octubre, del Procedimiento Administrativo Común de las Administraciones Públicas. </w:t>
      </w:r>
    </w:p>
    <w:p w:rsidR="00803401" w:rsidRPr="00FE3C28" w:rsidRDefault="00803401" w:rsidP="002F0FE2">
      <w:pPr>
        <w:spacing w:after="0" w:line="240" w:lineRule="auto"/>
        <w:ind w:right="-1" w:firstLine="567"/>
        <w:jc w:val="both"/>
        <w:rPr>
          <w:rFonts w:ascii="Arial" w:hAnsi="Arial" w:cs="Arial"/>
          <w:sz w:val="24"/>
          <w:szCs w:val="24"/>
          <w:lang w:eastAsia="es-ES"/>
        </w:rPr>
      </w:pPr>
    </w:p>
    <w:p w:rsidR="003141D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Para realizarse correctamente el proceso de presentación electrónica de la solicitud mediante el Tramitador on line, deberán cumpl</w:t>
      </w:r>
      <w:r w:rsidR="00803401">
        <w:rPr>
          <w:rFonts w:ascii="Arial" w:hAnsi="Arial" w:cs="Arial"/>
          <w:sz w:val="24"/>
          <w:szCs w:val="24"/>
          <w:lang w:eastAsia="es-ES"/>
        </w:rPr>
        <w:t>imentarse las siguientes fases:</w:t>
      </w:r>
    </w:p>
    <w:p w:rsidR="00472516" w:rsidRPr="00FE3C28" w:rsidRDefault="00472516" w:rsidP="002F0FE2">
      <w:pPr>
        <w:spacing w:after="0" w:line="240" w:lineRule="auto"/>
        <w:ind w:right="-1" w:firstLine="567"/>
        <w:jc w:val="both"/>
        <w:rPr>
          <w:rFonts w:ascii="Arial" w:hAnsi="Arial" w:cs="Arial"/>
          <w:sz w:val="24"/>
          <w:szCs w:val="24"/>
          <w:lang w:eastAsia="es-ES"/>
        </w:rPr>
      </w:pPr>
    </w:p>
    <w:p w:rsidR="003141D8" w:rsidRPr="00FE3C28" w:rsidRDefault="003141D8" w:rsidP="002F0FE2">
      <w:pPr>
        <w:pStyle w:val="Prrafodelista"/>
        <w:numPr>
          <w:ilvl w:val="0"/>
          <w:numId w:val="1"/>
        </w:num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Seguir los pasos indicados y rellenar los datos de la solicitud.</w:t>
      </w:r>
    </w:p>
    <w:p w:rsidR="003141D8" w:rsidRPr="00FE3C28" w:rsidRDefault="003141D8" w:rsidP="002F0FE2">
      <w:pPr>
        <w:pStyle w:val="Prrafodelista"/>
        <w:numPr>
          <w:ilvl w:val="0"/>
          <w:numId w:val="1"/>
        </w:num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Una vez cumplimentados los datos de la solicitud se deberá aportar la documentación que corresponda.</w:t>
      </w:r>
    </w:p>
    <w:p w:rsidR="003141D8" w:rsidRPr="00FE3C28" w:rsidRDefault="003141D8" w:rsidP="002F0FE2">
      <w:pPr>
        <w:pStyle w:val="Prrafodelista"/>
        <w:numPr>
          <w:ilvl w:val="0"/>
          <w:numId w:val="1"/>
        </w:num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Firmar electrónicamente la solicitud, la cual será registrada electrónicamente por la aplicación, proporcionando un justificante en el que constará el número de registro de entrada, la fecha y la hora de presentación</w:t>
      </w:r>
      <w:r w:rsidR="00A368F0">
        <w:rPr>
          <w:rFonts w:ascii="Arial" w:hAnsi="Arial" w:cs="Arial"/>
          <w:sz w:val="24"/>
          <w:szCs w:val="24"/>
          <w:lang w:eastAsia="es-ES"/>
        </w:rPr>
        <w:t>.</w:t>
      </w:r>
    </w:p>
    <w:p w:rsidR="003141D8" w:rsidRPr="00FE3C28" w:rsidRDefault="003141D8" w:rsidP="002F0FE2">
      <w:pPr>
        <w:pStyle w:val="Prrafodelista"/>
        <w:numPr>
          <w:ilvl w:val="0"/>
          <w:numId w:val="1"/>
        </w:num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 xml:space="preserve">Para cualquier aclaración o información, podrán dirigirse al correo electrónico </w:t>
      </w:r>
      <w:hyperlink r:id="rId11" w:history="1">
        <w:r w:rsidR="00A368F0" w:rsidRPr="00914E0B">
          <w:rPr>
            <w:rStyle w:val="Hipervnculo"/>
            <w:rFonts w:ascii="Arial" w:hAnsi="Arial" w:cs="Arial"/>
            <w:sz w:val="24"/>
            <w:szCs w:val="24"/>
            <w:lang w:eastAsia="es-ES"/>
          </w:rPr>
          <w:t>sot@aragon.es</w:t>
        </w:r>
      </w:hyperlink>
      <w:r w:rsidR="00A368F0">
        <w:rPr>
          <w:rFonts w:ascii="Arial" w:hAnsi="Arial" w:cs="Arial"/>
          <w:sz w:val="24"/>
          <w:szCs w:val="24"/>
          <w:lang w:eastAsia="es-ES"/>
        </w:rPr>
        <w:t xml:space="preserve">, </w:t>
      </w:r>
      <w:r w:rsidRPr="00FE3C28">
        <w:rPr>
          <w:rFonts w:ascii="Arial" w:hAnsi="Arial" w:cs="Arial"/>
          <w:sz w:val="24"/>
          <w:szCs w:val="24"/>
          <w:lang w:eastAsia="es-ES"/>
        </w:rPr>
        <w:t>prestándose a lo</w:t>
      </w:r>
      <w:r w:rsidR="00E078F7">
        <w:rPr>
          <w:rFonts w:ascii="Arial" w:hAnsi="Arial" w:cs="Arial"/>
          <w:sz w:val="24"/>
          <w:szCs w:val="24"/>
          <w:lang w:eastAsia="es-ES"/>
        </w:rPr>
        <w:t>s interesados el apoyo preciso.</w:t>
      </w:r>
    </w:p>
    <w:p w:rsidR="00803401" w:rsidRDefault="00803401" w:rsidP="002F0FE2">
      <w:pPr>
        <w:spacing w:after="0" w:line="240" w:lineRule="auto"/>
        <w:ind w:right="-1"/>
        <w:jc w:val="both"/>
        <w:rPr>
          <w:rFonts w:ascii="Arial" w:hAnsi="Arial" w:cs="Arial"/>
          <w:sz w:val="24"/>
          <w:szCs w:val="24"/>
          <w:lang w:eastAsia="es-ES"/>
        </w:rPr>
      </w:pPr>
    </w:p>
    <w:p w:rsidR="003141D8" w:rsidRDefault="003141D8" w:rsidP="00BD06BA">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 xml:space="preserve">Si durante el proceso de solicitud telemática se producen problemas técnicos podrán ponerse en contacto con el Soporte Técnico de Administración Electrónica a través del correo </w:t>
      </w:r>
      <w:hyperlink r:id="rId12" w:history="1">
        <w:r w:rsidRPr="007F5FF1">
          <w:rPr>
            <w:rStyle w:val="Hipervnculo"/>
            <w:rFonts w:ascii="Arial" w:hAnsi="Arial" w:cs="Arial"/>
            <w:sz w:val="24"/>
            <w:szCs w:val="24"/>
          </w:rPr>
          <w:t>soportesae@aragon.es</w:t>
        </w:r>
      </w:hyperlink>
      <w:r w:rsidRPr="007F5FF1">
        <w:rPr>
          <w:rStyle w:val="Hipervnculo"/>
          <w:rFonts w:ascii="Arial" w:hAnsi="Arial" w:cs="Arial"/>
          <w:sz w:val="24"/>
          <w:szCs w:val="24"/>
        </w:rPr>
        <w:t>.</w:t>
      </w:r>
      <w:r w:rsidRPr="00FE3C28">
        <w:rPr>
          <w:rFonts w:ascii="Arial" w:hAnsi="Arial" w:cs="Arial"/>
          <w:sz w:val="24"/>
          <w:szCs w:val="24"/>
          <w:lang w:eastAsia="es-ES"/>
        </w:rPr>
        <w:t xml:space="preserve"> Si los problemas técnicos persisten se podrá descargar en papel el documento de solicitud y presentarlo en un </w:t>
      </w:r>
      <w:r w:rsidR="00664123">
        <w:rPr>
          <w:rFonts w:ascii="Arial" w:hAnsi="Arial" w:cs="Arial"/>
          <w:sz w:val="24"/>
          <w:szCs w:val="24"/>
          <w:lang w:eastAsia="es-ES"/>
        </w:rPr>
        <w:t>registro físico, junto con toda</w:t>
      </w:r>
      <w:r w:rsidRPr="00FE3C28">
        <w:rPr>
          <w:rFonts w:ascii="Arial" w:hAnsi="Arial" w:cs="Arial"/>
          <w:sz w:val="24"/>
          <w:szCs w:val="24"/>
          <w:lang w:eastAsia="es-ES"/>
        </w:rPr>
        <w:t xml:space="preserve"> la documentación requerida y un documento que acredite el error informático producido, sin que esto implique la ampliación del plazo de presentación de solicitudes </w:t>
      </w:r>
      <w:r w:rsidR="00772B38">
        <w:rPr>
          <w:rFonts w:ascii="Arial" w:hAnsi="Arial" w:cs="Arial"/>
          <w:sz w:val="24"/>
          <w:szCs w:val="24"/>
          <w:lang w:eastAsia="es-ES"/>
        </w:rPr>
        <w:t>establecido en la convocatoria.</w:t>
      </w:r>
      <w:r w:rsidR="001E47E0">
        <w:rPr>
          <w:rFonts w:ascii="Arial" w:hAnsi="Arial" w:cs="Arial"/>
          <w:sz w:val="24"/>
          <w:szCs w:val="24"/>
          <w:lang w:eastAsia="es-ES"/>
        </w:rPr>
        <w:t xml:space="preserve"> En este caso, la solicitud se entenderá a todos los efectos presentada en el momento en que se haya producido el error informático.</w:t>
      </w:r>
    </w:p>
    <w:p w:rsidR="00772B38" w:rsidRPr="00FE3C28" w:rsidRDefault="00772B38" w:rsidP="002F0FE2">
      <w:pPr>
        <w:spacing w:after="0" w:line="240" w:lineRule="auto"/>
        <w:ind w:right="-1" w:firstLine="567"/>
        <w:jc w:val="both"/>
        <w:rPr>
          <w:rFonts w:ascii="Arial" w:hAnsi="Arial" w:cs="Arial"/>
          <w:sz w:val="24"/>
          <w:szCs w:val="24"/>
          <w:lang w:eastAsia="es-ES"/>
        </w:rPr>
      </w:pPr>
    </w:p>
    <w:p w:rsidR="003141D8" w:rsidRPr="00FE3C28" w:rsidRDefault="002C3204"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5</w:t>
      </w:r>
      <w:r w:rsidR="003141D8" w:rsidRPr="00FE3C28">
        <w:rPr>
          <w:rFonts w:ascii="Arial" w:hAnsi="Arial" w:cs="Arial"/>
          <w:sz w:val="24"/>
          <w:szCs w:val="24"/>
          <w:lang w:eastAsia="es-ES"/>
        </w:rPr>
        <w:t>. Solo se admitirá una solicitud por persona trabajadora autónoma o pyme, en la que se indicarán los establecimientos o activida</w:t>
      </w:r>
      <w:r w:rsidR="00CA154C">
        <w:rPr>
          <w:rFonts w:ascii="Arial" w:hAnsi="Arial" w:cs="Arial"/>
          <w:sz w:val="24"/>
          <w:szCs w:val="24"/>
          <w:lang w:eastAsia="es-ES"/>
        </w:rPr>
        <w:t>des para las que se pide ayuda.</w:t>
      </w:r>
    </w:p>
    <w:p w:rsidR="00BA1652" w:rsidRPr="00E078F7" w:rsidRDefault="002C3204" w:rsidP="002F0FE2">
      <w:pPr>
        <w:spacing w:after="0" w:line="240" w:lineRule="auto"/>
        <w:ind w:right="-1" w:firstLine="567"/>
        <w:jc w:val="both"/>
        <w:rPr>
          <w:rFonts w:ascii="Arial" w:eastAsia="Times New Roman" w:hAnsi="Arial" w:cs="Arial"/>
          <w:sz w:val="24"/>
          <w:szCs w:val="24"/>
          <w:lang w:eastAsia="es-ES"/>
        </w:rPr>
      </w:pPr>
      <w:r w:rsidRPr="00FE3C28">
        <w:rPr>
          <w:rFonts w:ascii="Arial" w:hAnsi="Arial" w:cs="Arial"/>
          <w:sz w:val="24"/>
          <w:szCs w:val="24"/>
          <w:lang w:eastAsia="es-ES"/>
        </w:rPr>
        <w:lastRenderedPageBreak/>
        <w:t>6</w:t>
      </w:r>
      <w:r w:rsidR="003141D8" w:rsidRPr="00FE3C28">
        <w:rPr>
          <w:rFonts w:ascii="Arial" w:hAnsi="Arial" w:cs="Arial"/>
          <w:sz w:val="24"/>
          <w:szCs w:val="24"/>
          <w:lang w:eastAsia="es-ES"/>
        </w:rPr>
        <w:t>.</w:t>
      </w:r>
      <w:r w:rsidR="00222D4D">
        <w:rPr>
          <w:rFonts w:ascii="Arial" w:hAnsi="Arial" w:cs="Arial"/>
          <w:sz w:val="24"/>
          <w:szCs w:val="24"/>
          <w:lang w:eastAsia="es-ES"/>
        </w:rPr>
        <w:t xml:space="preserve"> De conformidad con lo establecido en el artículo 3.2 de esta orden, p</w:t>
      </w:r>
      <w:r w:rsidR="007C0FB1" w:rsidRPr="007C0FB1">
        <w:rPr>
          <w:rFonts w:ascii="Arial" w:eastAsia="Times New Roman" w:hAnsi="Arial" w:cs="Arial"/>
          <w:sz w:val="25"/>
          <w:szCs w:val="25"/>
          <w:lang w:eastAsia="es-ES"/>
        </w:rPr>
        <w:t xml:space="preserve">ara </w:t>
      </w:r>
      <w:r w:rsidR="007C0FB1" w:rsidRPr="00E078F7">
        <w:rPr>
          <w:rFonts w:ascii="Arial" w:eastAsia="Times New Roman" w:hAnsi="Arial" w:cs="Arial"/>
          <w:sz w:val="24"/>
          <w:szCs w:val="24"/>
          <w:lang w:eastAsia="es-ES"/>
        </w:rPr>
        <w:t xml:space="preserve">la acreditación de </w:t>
      </w:r>
      <w:r w:rsidR="00F74950" w:rsidRPr="00E078F7">
        <w:rPr>
          <w:rFonts w:ascii="Arial" w:eastAsia="Times New Roman" w:hAnsi="Arial" w:cs="Arial"/>
          <w:sz w:val="24"/>
          <w:szCs w:val="24"/>
          <w:lang w:eastAsia="es-ES"/>
        </w:rPr>
        <w:t>hallarse al corriente en el cumplimiento de las obligaciones tributarias, tanto con la Hacienda del Estado como con la de la Administración de la Comunidad Autónoma de Aragón, así como con la Seguridad Social</w:t>
      </w:r>
      <w:r w:rsidR="007C0FB1" w:rsidRPr="00E078F7">
        <w:rPr>
          <w:rFonts w:ascii="Arial" w:eastAsia="Times New Roman" w:hAnsi="Arial" w:cs="Arial"/>
          <w:sz w:val="24"/>
          <w:szCs w:val="24"/>
          <w:lang w:eastAsia="es-ES"/>
        </w:rPr>
        <w:t>,</w:t>
      </w:r>
      <w:r w:rsidR="00F74950" w:rsidRPr="00E078F7">
        <w:rPr>
          <w:rFonts w:ascii="Arial" w:eastAsia="Times New Roman" w:hAnsi="Arial" w:cs="Arial"/>
          <w:sz w:val="24"/>
          <w:szCs w:val="24"/>
          <w:lang w:eastAsia="es-ES"/>
        </w:rPr>
        <w:t xml:space="preserve"> </w:t>
      </w:r>
      <w:r w:rsidR="007C0FB1" w:rsidRPr="00E078F7">
        <w:rPr>
          <w:rFonts w:ascii="Arial" w:eastAsia="Times New Roman" w:hAnsi="Arial" w:cs="Arial"/>
          <w:sz w:val="24"/>
          <w:szCs w:val="24"/>
          <w:lang w:eastAsia="es-ES"/>
        </w:rPr>
        <w:t xml:space="preserve">el beneficiario deberá cumplimentar el modelo proporcionado en el procedimiento para llevar a cabo la tramitación electrónica de la solicitud de ayuda para autorizar </w:t>
      </w:r>
      <w:r w:rsidR="00222D4D" w:rsidRPr="00E078F7">
        <w:rPr>
          <w:rFonts w:ascii="Arial" w:eastAsia="Times New Roman" w:hAnsi="Arial" w:cs="Arial"/>
          <w:sz w:val="24"/>
          <w:szCs w:val="24"/>
          <w:lang w:eastAsia="es-ES"/>
        </w:rPr>
        <w:t xml:space="preserve">expresamente </w:t>
      </w:r>
      <w:r w:rsidR="007C0FB1" w:rsidRPr="00E078F7">
        <w:rPr>
          <w:rFonts w:ascii="Arial" w:eastAsia="Times New Roman" w:hAnsi="Arial" w:cs="Arial"/>
          <w:sz w:val="24"/>
          <w:szCs w:val="24"/>
          <w:lang w:eastAsia="es-ES"/>
        </w:rPr>
        <w:t xml:space="preserve">al órgano gestor </w:t>
      </w:r>
      <w:r w:rsidR="00D54D28" w:rsidRPr="00E078F7">
        <w:rPr>
          <w:rFonts w:ascii="Arial" w:eastAsia="Times New Roman" w:hAnsi="Arial" w:cs="Arial"/>
          <w:sz w:val="24"/>
          <w:szCs w:val="24"/>
          <w:lang w:eastAsia="es-ES"/>
        </w:rPr>
        <w:t>a</w:t>
      </w:r>
      <w:r w:rsidR="007C0FB1" w:rsidRPr="00E078F7">
        <w:rPr>
          <w:rFonts w:ascii="Arial" w:eastAsia="Times New Roman" w:hAnsi="Arial" w:cs="Arial"/>
          <w:sz w:val="24"/>
          <w:szCs w:val="24"/>
          <w:lang w:eastAsia="es-ES"/>
        </w:rPr>
        <w:t xml:space="preserve"> recabar tanto los certificados a emitir por la Agencia Estatal de la Administración Tributaria y por la Tesorería General como por los órganos de la Administración tributaria de la Comunidad Autónoma</w:t>
      </w:r>
      <w:r w:rsidR="002960B5" w:rsidRPr="00E078F7">
        <w:rPr>
          <w:rFonts w:ascii="Arial" w:eastAsia="Times New Roman" w:hAnsi="Arial" w:cs="Arial"/>
          <w:sz w:val="24"/>
          <w:szCs w:val="24"/>
          <w:lang w:eastAsia="es-ES"/>
        </w:rPr>
        <w:t>.</w:t>
      </w:r>
    </w:p>
    <w:p w:rsidR="002960B5" w:rsidRPr="00E078F7" w:rsidRDefault="002960B5" w:rsidP="002F0FE2">
      <w:pPr>
        <w:spacing w:after="0" w:line="240" w:lineRule="auto"/>
        <w:ind w:right="-1" w:firstLine="567"/>
        <w:jc w:val="both"/>
        <w:rPr>
          <w:rFonts w:ascii="Arial" w:eastAsia="Times New Roman" w:hAnsi="Arial" w:cs="Arial"/>
          <w:sz w:val="24"/>
          <w:szCs w:val="24"/>
          <w:lang w:eastAsia="es-ES"/>
        </w:rPr>
      </w:pPr>
    </w:p>
    <w:p w:rsidR="00BA1652" w:rsidRPr="00E078F7" w:rsidRDefault="007C0FB1" w:rsidP="002F0FE2">
      <w:pPr>
        <w:spacing w:after="0" w:line="240" w:lineRule="auto"/>
        <w:ind w:right="-1" w:firstLine="567"/>
        <w:jc w:val="both"/>
        <w:rPr>
          <w:rFonts w:ascii="Arial" w:eastAsia="Times New Roman" w:hAnsi="Arial" w:cs="Arial"/>
          <w:sz w:val="24"/>
          <w:szCs w:val="24"/>
          <w:lang w:eastAsia="es-ES"/>
        </w:rPr>
      </w:pPr>
      <w:r w:rsidRPr="00E078F7">
        <w:rPr>
          <w:rFonts w:ascii="Arial" w:eastAsia="Times New Roman" w:hAnsi="Arial" w:cs="Arial"/>
          <w:sz w:val="24"/>
          <w:szCs w:val="24"/>
          <w:lang w:eastAsia="es-ES"/>
        </w:rPr>
        <w:t xml:space="preserve">En el caso de que el interesado no </w:t>
      </w:r>
      <w:r w:rsidR="00C92B45" w:rsidRPr="00E078F7">
        <w:rPr>
          <w:rFonts w:ascii="Arial" w:eastAsia="Times New Roman" w:hAnsi="Arial" w:cs="Arial"/>
          <w:sz w:val="24"/>
          <w:szCs w:val="24"/>
          <w:lang w:eastAsia="es-ES"/>
        </w:rPr>
        <w:t>autorizara</w:t>
      </w:r>
      <w:r w:rsidR="00450780" w:rsidRPr="00E078F7">
        <w:rPr>
          <w:rFonts w:ascii="Arial" w:eastAsia="Times New Roman" w:hAnsi="Arial" w:cs="Arial"/>
          <w:sz w:val="24"/>
          <w:szCs w:val="24"/>
          <w:lang w:eastAsia="es-ES"/>
        </w:rPr>
        <w:t xml:space="preserve"> </w:t>
      </w:r>
      <w:r w:rsidR="00C92B45" w:rsidRPr="00E078F7">
        <w:rPr>
          <w:rFonts w:ascii="Arial" w:eastAsia="Times New Roman" w:hAnsi="Arial" w:cs="Arial"/>
          <w:sz w:val="24"/>
          <w:szCs w:val="24"/>
          <w:lang w:eastAsia="es-ES"/>
        </w:rPr>
        <w:t xml:space="preserve">al órgano gestor a recabar los certificados previstos </w:t>
      </w:r>
      <w:r w:rsidRPr="00E078F7">
        <w:rPr>
          <w:rFonts w:ascii="Arial" w:eastAsia="Times New Roman" w:hAnsi="Arial" w:cs="Arial"/>
          <w:sz w:val="24"/>
          <w:szCs w:val="24"/>
          <w:lang w:eastAsia="es-ES"/>
        </w:rPr>
        <w:t xml:space="preserve">en el </w:t>
      </w:r>
      <w:r w:rsidR="00BA1652" w:rsidRPr="00E078F7">
        <w:rPr>
          <w:rFonts w:ascii="Arial" w:eastAsia="Times New Roman" w:hAnsi="Arial" w:cs="Arial"/>
          <w:sz w:val="24"/>
          <w:szCs w:val="24"/>
          <w:lang w:eastAsia="es-ES"/>
        </w:rPr>
        <w:t>a</w:t>
      </w:r>
      <w:r w:rsidRPr="00E078F7">
        <w:rPr>
          <w:rFonts w:ascii="Arial" w:eastAsia="Times New Roman" w:hAnsi="Arial" w:cs="Arial"/>
          <w:sz w:val="24"/>
          <w:szCs w:val="24"/>
          <w:lang w:eastAsia="es-ES"/>
        </w:rPr>
        <w:t xml:space="preserve">partado anterior, deberá indicarlo expresamente en el modelo citado anteriormente y aportar los </w:t>
      </w:r>
      <w:r w:rsidR="005555A0" w:rsidRPr="00E078F7">
        <w:rPr>
          <w:rFonts w:ascii="Arial" w:eastAsia="Times New Roman" w:hAnsi="Arial" w:cs="Arial"/>
          <w:sz w:val="24"/>
          <w:szCs w:val="24"/>
          <w:lang w:eastAsia="es-ES"/>
        </w:rPr>
        <w:t>certificados</w:t>
      </w:r>
      <w:r w:rsidRPr="00E078F7">
        <w:rPr>
          <w:rFonts w:ascii="Arial" w:eastAsia="Times New Roman" w:hAnsi="Arial" w:cs="Arial"/>
          <w:sz w:val="24"/>
          <w:szCs w:val="24"/>
          <w:lang w:eastAsia="es-ES"/>
        </w:rPr>
        <w:t>.</w:t>
      </w:r>
    </w:p>
    <w:p w:rsidR="00BA1652" w:rsidRPr="00E078F7" w:rsidRDefault="00BA1652" w:rsidP="002F0FE2">
      <w:pPr>
        <w:spacing w:after="0" w:line="240" w:lineRule="auto"/>
        <w:ind w:right="-1" w:firstLine="567"/>
        <w:jc w:val="both"/>
        <w:rPr>
          <w:rFonts w:ascii="Arial" w:eastAsia="Times New Roman" w:hAnsi="Arial" w:cs="Arial"/>
          <w:sz w:val="24"/>
          <w:szCs w:val="24"/>
          <w:lang w:eastAsia="es-ES"/>
        </w:rPr>
      </w:pPr>
    </w:p>
    <w:p w:rsidR="007C0FB1" w:rsidRPr="00E078F7" w:rsidRDefault="007C0FB1" w:rsidP="002F0FE2">
      <w:pPr>
        <w:spacing w:after="0" w:line="240" w:lineRule="auto"/>
        <w:ind w:right="-1" w:firstLine="567"/>
        <w:jc w:val="both"/>
        <w:rPr>
          <w:rFonts w:ascii="Arial" w:eastAsia="Times New Roman" w:hAnsi="Arial" w:cs="Arial"/>
          <w:sz w:val="24"/>
          <w:szCs w:val="24"/>
          <w:lang w:eastAsia="es-ES"/>
        </w:rPr>
      </w:pPr>
      <w:r w:rsidRPr="00E078F7">
        <w:rPr>
          <w:rFonts w:ascii="Arial" w:eastAsia="Times New Roman" w:hAnsi="Arial" w:cs="Arial"/>
          <w:sz w:val="24"/>
          <w:szCs w:val="24"/>
          <w:lang w:eastAsia="es-ES"/>
        </w:rPr>
        <w:t>Si como consecuencia de la verificación de los citados datos se pusiera de manifiesto alguna discordancia respecto a los datos facilitados por el interesado, el órgano gestor está facultado para realizar actuaciones tendentes a su clarificación</w:t>
      </w:r>
      <w:r w:rsidR="006E6C73" w:rsidRPr="00E078F7">
        <w:rPr>
          <w:rFonts w:ascii="Arial" w:eastAsia="Times New Roman" w:hAnsi="Arial" w:cs="Arial"/>
          <w:sz w:val="24"/>
          <w:szCs w:val="24"/>
          <w:lang w:eastAsia="es-ES"/>
        </w:rPr>
        <w:t>.</w:t>
      </w:r>
    </w:p>
    <w:p w:rsidR="00F41B15" w:rsidRPr="00E078F7" w:rsidRDefault="00F41B15" w:rsidP="002F0FE2">
      <w:pPr>
        <w:spacing w:after="0" w:line="240" w:lineRule="auto"/>
        <w:ind w:left="993" w:right="-1" w:hanging="426"/>
        <w:jc w:val="both"/>
        <w:rPr>
          <w:rFonts w:ascii="Arial" w:hAnsi="Arial" w:cs="Arial"/>
          <w:sz w:val="24"/>
          <w:szCs w:val="24"/>
          <w:lang w:eastAsia="es-ES"/>
        </w:rPr>
      </w:pPr>
    </w:p>
    <w:p w:rsidR="003141D8" w:rsidRPr="00E078F7" w:rsidRDefault="00307E83" w:rsidP="002F0FE2">
      <w:pPr>
        <w:spacing w:after="0" w:line="240" w:lineRule="auto"/>
        <w:ind w:right="-1" w:firstLine="567"/>
        <w:jc w:val="both"/>
        <w:rPr>
          <w:rFonts w:ascii="Arial" w:hAnsi="Arial" w:cs="Arial"/>
          <w:sz w:val="24"/>
          <w:szCs w:val="24"/>
          <w:lang w:eastAsia="es-ES"/>
        </w:rPr>
      </w:pPr>
      <w:r w:rsidRPr="00E078F7">
        <w:rPr>
          <w:rFonts w:ascii="Arial" w:hAnsi="Arial" w:cs="Arial"/>
          <w:sz w:val="24"/>
          <w:szCs w:val="24"/>
          <w:lang w:eastAsia="es-ES"/>
        </w:rPr>
        <w:t>7</w:t>
      </w:r>
      <w:r w:rsidR="003141D8" w:rsidRPr="00E078F7">
        <w:rPr>
          <w:rFonts w:ascii="Arial" w:hAnsi="Arial" w:cs="Arial"/>
          <w:sz w:val="24"/>
          <w:szCs w:val="24"/>
          <w:lang w:eastAsia="es-ES"/>
        </w:rPr>
        <w:t>. Si alguno de los documentos exigidos ya estuvieran en poder de cualquier órgano de la Administración actuante, el solicitante podrá acogerse a lo establecido en el punto 2 del artí</w:t>
      </w:r>
      <w:r w:rsidR="00664123" w:rsidRPr="00E078F7">
        <w:rPr>
          <w:rFonts w:ascii="Arial" w:hAnsi="Arial" w:cs="Arial"/>
          <w:sz w:val="24"/>
          <w:szCs w:val="24"/>
          <w:lang w:eastAsia="es-ES"/>
        </w:rPr>
        <w:t xml:space="preserve">culo 28 de la Ley 39/2015, de 1 </w:t>
      </w:r>
      <w:r w:rsidR="003141D8" w:rsidRPr="00E078F7">
        <w:rPr>
          <w:rFonts w:ascii="Arial" w:hAnsi="Arial" w:cs="Arial"/>
          <w:sz w:val="24"/>
          <w:szCs w:val="24"/>
          <w:lang w:eastAsia="es-ES"/>
        </w:rPr>
        <w:t>de octubre, del Procedimiento Administrativo Común de las Administraciones Públicas, siempre que se haga constar la fecha y el órgano o dependencia en que fueron presentados o, en su caso, emitidos, y cuando no hayan transcurrido más de cuatro años desde la finalización del procedimiento a que correspondan.</w:t>
      </w:r>
    </w:p>
    <w:p w:rsidR="00772B38" w:rsidRPr="00E078F7" w:rsidRDefault="00772B38" w:rsidP="002F0FE2">
      <w:pPr>
        <w:spacing w:after="0" w:line="240" w:lineRule="auto"/>
        <w:ind w:right="-1"/>
        <w:jc w:val="both"/>
        <w:rPr>
          <w:rFonts w:ascii="Arial" w:hAnsi="Arial" w:cs="Arial"/>
          <w:sz w:val="24"/>
          <w:szCs w:val="24"/>
          <w:lang w:eastAsia="es-ES"/>
        </w:rPr>
      </w:pPr>
    </w:p>
    <w:p w:rsidR="003141D8" w:rsidRPr="00E078F7" w:rsidRDefault="003141D8" w:rsidP="002F0FE2">
      <w:pPr>
        <w:spacing w:after="0" w:line="240" w:lineRule="auto"/>
        <w:ind w:right="-1" w:firstLine="567"/>
        <w:jc w:val="both"/>
        <w:rPr>
          <w:rFonts w:ascii="Arial" w:hAnsi="Arial" w:cs="Arial"/>
          <w:sz w:val="24"/>
          <w:szCs w:val="24"/>
          <w:lang w:eastAsia="es-ES"/>
        </w:rPr>
      </w:pPr>
      <w:r w:rsidRPr="00E078F7">
        <w:rPr>
          <w:rFonts w:ascii="Arial" w:hAnsi="Arial" w:cs="Arial"/>
          <w:sz w:val="24"/>
          <w:szCs w:val="24"/>
          <w:lang w:eastAsia="es-ES"/>
        </w:rPr>
        <w:t>En los supuestos de imposibilidad material de obtener el documento se podrá requerir al solicitante su presentación, o, en su defecto, la acreditación por otros medios de los requisitos a que se refiere el documento, con anterioridad a la formulación de la propuesta de resolución.</w:t>
      </w:r>
    </w:p>
    <w:p w:rsidR="00772B38" w:rsidRPr="00E078F7" w:rsidRDefault="00772B38" w:rsidP="002F0FE2">
      <w:pPr>
        <w:spacing w:after="0" w:line="240" w:lineRule="auto"/>
        <w:ind w:right="-1"/>
        <w:jc w:val="both"/>
        <w:rPr>
          <w:rFonts w:ascii="Arial" w:hAnsi="Arial" w:cs="Arial"/>
          <w:sz w:val="24"/>
          <w:szCs w:val="24"/>
          <w:lang w:eastAsia="es-ES"/>
        </w:rPr>
      </w:pPr>
    </w:p>
    <w:p w:rsidR="004F72D9" w:rsidRPr="00E078F7" w:rsidRDefault="003141D8" w:rsidP="002F0FE2">
      <w:pPr>
        <w:spacing w:after="0" w:line="240" w:lineRule="auto"/>
        <w:ind w:right="-1" w:firstLine="567"/>
        <w:jc w:val="both"/>
        <w:rPr>
          <w:rFonts w:ascii="Arial" w:hAnsi="Arial" w:cs="Arial"/>
          <w:b/>
          <w:sz w:val="24"/>
          <w:szCs w:val="24"/>
          <w:lang w:eastAsia="es-ES"/>
        </w:rPr>
      </w:pPr>
      <w:r w:rsidRPr="00E078F7">
        <w:rPr>
          <w:rFonts w:ascii="Arial" w:hAnsi="Arial" w:cs="Arial"/>
          <w:b/>
          <w:sz w:val="24"/>
          <w:szCs w:val="24"/>
          <w:lang w:eastAsia="es-ES"/>
        </w:rPr>
        <w:t>Artículo</w:t>
      </w:r>
      <w:r w:rsidR="00296C55" w:rsidRPr="00E078F7">
        <w:rPr>
          <w:rFonts w:ascii="Arial" w:hAnsi="Arial" w:cs="Arial"/>
          <w:b/>
          <w:sz w:val="24"/>
          <w:szCs w:val="24"/>
          <w:lang w:eastAsia="es-ES"/>
        </w:rPr>
        <w:t xml:space="preserve"> </w:t>
      </w:r>
      <w:r w:rsidR="00264586" w:rsidRPr="00E078F7">
        <w:rPr>
          <w:rFonts w:ascii="Arial" w:hAnsi="Arial" w:cs="Arial"/>
          <w:b/>
          <w:sz w:val="24"/>
          <w:szCs w:val="24"/>
          <w:lang w:eastAsia="es-ES"/>
        </w:rPr>
        <w:t>8</w:t>
      </w:r>
      <w:r w:rsidR="004F72D9" w:rsidRPr="00E078F7">
        <w:rPr>
          <w:rFonts w:ascii="Arial" w:hAnsi="Arial" w:cs="Arial"/>
          <w:b/>
          <w:sz w:val="24"/>
          <w:szCs w:val="24"/>
          <w:lang w:eastAsia="es-ES"/>
        </w:rPr>
        <w:t xml:space="preserve">. </w:t>
      </w:r>
      <w:r w:rsidR="004F72D9" w:rsidRPr="00E078F7">
        <w:rPr>
          <w:rFonts w:ascii="Arial" w:hAnsi="Arial" w:cs="Arial"/>
          <w:b/>
          <w:i/>
          <w:sz w:val="24"/>
          <w:szCs w:val="24"/>
          <w:lang w:eastAsia="es-ES"/>
        </w:rPr>
        <w:t>Ordenación e instrucción del procedimiento.</w:t>
      </w:r>
    </w:p>
    <w:p w:rsidR="00772B38" w:rsidRPr="00E078F7" w:rsidRDefault="00772B38" w:rsidP="002F0FE2">
      <w:pPr>
        <w:tabs>
          <w:tab w:val="left" w:pos="7937"/>
        </w:tabs>
        <w:spacing w:after="0" w:line="240" w:lineRule="auto"/>
        <w:ind w:right="-1"/>
        <w:jc w:val="both"/>
        <w:rPr>
          <w:rFonts w:ascii="Arial" w:hAnsi="Arial" w:cs="Arial"/>
          <w:sz w:val="24"/>
          <w:szCs w:val="24"/>
          <w:lang w:eastAsia="es-ES"/>
        </w:rPr>
      </w:pPr>
    </w:p>
    <w:p w:rsidR="00815C67" w:rsidRPr="00E078F7" w:rsidRDefault="00772B38" w:rsidP="002F0FE2">
      <w:pPr>
        <w:tabs>
          <w:tab w:val="left" w:pos="567"/>
          <w:tab w:val="left" w:pos="7937"/>
        </w:tabs>
        <w:spacing w:after="0" w:line="240" w:lineRule="auto"/>
        <w:ind w:right="-1"/>
        <w:jc w:val="both"/>
        <w:rPr>
          <w:rFonts w:ascii="Arial" w:hAnsi="Arial" w:cs="Arial"/>
          <w:sz w:val="24"/>
          <w:szCs w:val="24"/>
          <w:lang w:eastAsia="es-ES"/>
        </w:rPr>
      </w:pPr>
      <w:r w:rsidRPr="00E078F7">
        <w:rPr>
          <w:rFonts w:ascii="Arial" w:hAnsi="Arial" w:cs="Arial"/>
          <w:sz w:val="24"/>
          <w:szCs w:val="24"/>
          <w:lang w:eastAsia="es-ES"/>
        </w:rPr>
        <w:tab/>
      </w:r>
      <w:r w:rsidR="000105C3" w:rsidRPr="00E078F7">
        <w:rPr>
          <w:rFonts w:ascii="Arial" w:hAnsi="Arial" w:cs="Arial"/>
          <w:sz w:val="24"/>
          <w:szCs w:val="24"/>
          <w:lang w:eastAsia="es-ES"/>
        </w:rPr>
        <w:t>1.</w:t>
      </w:r>
      <w:r w:rsidR="009A36EF">
        <w:rPr>
          <w:rFonts w:ascii="Arial" w:hAnsi="Arial" w:cs="Arial"/>
          <w:sz w:val="24"/>
          <w:szCs w:val="24"/>
          <w:lang w:eastAsia="es-ES"/>
        </w:rPr>
        <w:t xml:space="preserve"> </w:t>
      </w:r>
      <w:r w:rsidR="00456596" w:rsidRPr="00E078F7">
        <w:rPr>
          <w:rFonts w:ascii="Arial" w:hAnsi="Arial" w:cs="Arial"/>
          <w:sz w:val="24"/>
          <w:szCs w:val="24"/>
          <w:lang w:eastAsia="es-ES"/>
        </w:rPr>
        <w:t>E</w:t>
      </w:r>
      <w:r w:rsidR="004F72D9" w:rsidRPr="00E078F7">
        <w:rPr>
          <w:rFonts w:ascii="Arial" w:hAnsi="Arial" w:cs="Arial"/>
          <w:sz w:val="24"/>
          <w:szCs w:val="24"/>
          <w:lang w:eastAsia="es-ES"/>
        </w:rPr>
        <w:t xml:space="preserve">l criterio de concesión de estas ayudas será el del momento de presentación de las </w:t>
      </w:r>
      <w:r w:rsidR="006511EC" w:rsidRPr="00E078F7">
        <w:rPr>
          <w:rFonts w:ascii="Arial" w:hAnsi="Arial" w:cs="Arial"/>
          <w:sz w:val="24"/>
          <w:szCs w:val="24"/>
          <w:lang w:eastAsia="es-ES"/>
        </w:rPr>
        <w:t xml:space="preserve">solicitudes </w:t>
      </w:r>
      <w:r w:rsidR="00450298" w:rsidRPr="00E078F7">
        <w:rPr>
          <w:rFonts w:ascii="Arial" w:hAnsi="Arial" w:cs="Arial"/>
          <w:sz w:val="24"/>
          <w:szCs w:val="24"/>
          <w:lang w:eastAsia="es-ES"/>
        </w:rPr>
        <w:t>que se encuentren completas cumpliendo con los requisitos y documentación requerida en esta convocatoria, de conformidad con lo establecido en el artículo 6</w:t>
      </w:r>
      <w:r w:rsidR="004F72D9" w:rsidRPr="00E078F7">
        <w:rPr>
          <w:rFonts w:ascii="Arial" w:hAnsi="Arial" w:cs="Arial"/>
          <w:sz w:val="24"/>
          <w:szCs w:val="24"/>
          <w:lang w:eastAsia="es-ES"/>
        </w:rPr>
        <w:t>, siendo trami</w:t>
      </w:r>
      <w:r w:rsidR="004F72D9" w:rsidRPr="00E078F7">
        <w:rPr>
          <w:rFonts w:ascii="Arial" w:hAnsi="Arial" w:cs="Arial"/>
          <w:sz w:val="24"/>
          <w:szCs w:val="24"/>
          <w:lang w:eastAsia="es-ES"/>
        </w:rPr>
        <w:softHyphen/>
        <w:t>tadas conforme al orden de presentación</w:t>
      </w:r>
      <w:r w:rsidR="00450298" w:rsidRPr="00E078F7">
        <w:rPr>
          <w:rFonts w:ascii="Arial" w:hAnsi="Arial" w:cs="Arial"/>
          <w:sz w:val="24"/>
          <w:szCs w:val="24"/>
          <w:lang w:eastAsia="es-ES"/>
        </w:rPr>
        <w:t>.</w:t>
      </w:r>
    </w:p>
    <w:p w:rsidR="001E47E0" w:rsidRPr="00E078F7" w:rsidRDefault="001E47E0" w:rsidP="002F0FE2">
      <w:pPr>
        <w:tabs>
          <w:tab w:val="left" w:pos="567"/>
          <w:tab w:val="left" w:pos="7937"/>
        </w:tabs>
        <w:spacing w:after="0" w:line="240" w:lineRule="auto"/>
        <w:ind w:right="-1"/>
        <w:jc w:val="both"/>
        <w:rPr>
          <w:rFonts w:ascii="Arial" w:hAnsi="Arial" w:cs="Arial"/>
          <w:sz w:val="24"/>
          <w:szCs w:val="24"/>
          <w:lang w:eastAsia="es-ES"/>
        </w:rPr>
      </w:pPr>
    </w:p>
    <w:p w:rsidR="000105C3" w:rsidRPr="00E078F7" w:rsidRDefault="00772B38" w:rsidP="002F0FE2">
      <w:pPr>
        <w:tabs>
          <w:tab w:val="left" w:pos="567"/>
          <w:tab w:val="left" w:pos="7937"/>
        </w:tabs>
        <w:spacing w:after="0" w:line="240" w:lineRule="auto"/>
        <w:ind w:right="-1"/>
        <w:jc w:val="both"/>
        <w:rPr>
          <w:rFonts w:ascii="Arial" w:hAnsi="Arial" w:cs="Arial"/>
          <w:sz w:val="24"/>
          <w:szCs w:val="24"/>
          <w:lang w:eastAsia="es-ES"/>
        </w:rPr>
      </w:pPr>
      <w:r w:rsidRPr="00E078F7">
        <w:rPr>
          <w:rFonts w:ascii="Arial" w:hAnsi="Arial" w:cs="Arial"/>
          <w:sz w:val="24"/>
          <w:szCs w:val="24"/>
          <w:lang w:eastAsia="es-ES"/>
        </w:rPr>
        <w:tab/>
      </w:r>
      <w:r w:rsidR="00815C67" w:rsidRPr="00E078F7">
        <w:rPr>
          <w:rFonts w:ascii="Arial" w:hAnsi="Arial" w:cs="Arial"/>
          <w:sz w:val="24"/>
          <w:szCs w:val="24"/>
          <w:lang w:eastAsia="es-ES"/>
        </w:rPr>
        <w:t>La concesión de ayudas se efectuará hasta agotar el crédito disponible</w:t>
      </w:r>
      <w:r w:rsidR="000105C3" w:rsidRPr="00E078F7">
        <w:rPr>
          <w:rFonts w:ascii="Arial" w:hAnsi="Arial" w:cs="Arial"/>
          <w:sz w:val="24"/>
          <w:szCs w:val="24"/>
          <w:lang w:eastAsia="es-ES"/>
        </w:rPr>
        <w:t>.</w:t>
      </w:r>
      <w:r w:rsidR="00815C67" w:rsidRPr="00E078F7">
        <w:rPr>
          <w:rFonts w:ascii="Arial" w:hAnsi="Arial" w:cs="Arial"/>
          <w:sz w:val="24"/>
          <w:szCs w:val="24"/>
          <w:lang w:eastAsia="es-ES"/>
        </w:rPr>
        <w:t xml:space="preserve"> </w:t>
      </w:r>
      <w:r w:rsidR="000105C3" w:rsidRPr="00E078F7">
        <w:rPr>
          <w:rFonts w:ascii="Arial" w:hAnsi="Arial" w:cs="Arial"/>
          <w:sz w:val="24"/>
          <w:szCs w:val="24"/>
          <w:lang w:eastAsia="es-ES"/>
        </w:rPr>
        <w:t xml:space="preserve">En caso de que distintas solicitudes se completen en el mismo momento, </w:t>
      </w:r>
      <w:r w:rsidR="00FB5056" w:rsidRPr="00E078F7">
        <w:rPr>
          <w:rFonts w:ascii="Arial" w:hAnsi="Arial" w:cs="Arial"/>
          <w:sz w:val="24"/>
          <w:szCs w:val="24"/>
          <w:lang w:eastAsia="es-ES"/>
        </w:rPr>
        <w:t>el desempate se resolverá a favor del solicitante que cuente con la mayor antigüedad en la inscripción en el Registro de Turismo de Aragón.</w:t>
      </w:r>
    </w:p>
    <w:p w:rsidR="00772B38" w:rsidRPr="00E078F7" w:rsidRDefault="00772B38" w:rsidP="002F0FE2">
      <w:pPr>
        <w:pStyle w:val="Pa7"/>
        <w:tabs>
          <w:tab w:val="left" w:pos="7937"/>
        </w:tabs>
        <w:spacing w:line="240" w:lineRule="auto"/>
        <w:ind w:right="-1"/>
        <w:jc w:val="both"/>
        <w:rPr>
          <w:lang w:eastAsia="es-ES"/>
        </w:rPr>
      </w:pPr>
    </w:p>
    <w:p w:rsidR="00C463D0" w:rsidRPr="00E078F7" w:rsidRDefault="00772B38" w:rsidP="002F0FE2">
      <w:pPr>
        <w:pStyle w:val="Pa7"/>
        <w:tabs>
          <w:tab w:val="left" w:pos="567"/>
          <w:tab w:val="left" w:pos="7937"/>
        </w:tabs>
        <w:spacing w:line="240" w:lineRule="auto"/>
        <w:ind w:right="-1"/>
        <w:jc w:val="both"/>
        <w:rPr>
          <w:lang w:eastAsia="es-ES"/>
        </w:rPr>
      </w:pPr>
      <w:r w:rsidRPr="00E078F7">
        <w:rPr>
          <w:lang w:eastAsia="es-ES"/>
        </w:rPr>
        <w:tab/>
      </w:r>
      <w:r w:rsidR="004F72D9" w:rsidRPr="00E078F7">
        <w:rPr>
          <w:lang w:eastAsia="es-ES"/>
        </w:rPr>
        <w:t xml:space="preserve">2. La ordenación e instrucción del procedimiento corresponde a la empresa pública Sociedad de Promoción y Gestión del </w:t>
      </w:r>
      <w:r w:rsidR="00664123" w:rsidRPr="00E078F7">
        <w:rPr>
          <w:lang w:eastAsia="es-ES"/>
        </w:rPr>
        <w:t xml:space="preserve">Turismo Aragonés que realizará </w:t>
      </w:r>
      <w:r w:rsidR="004F72D9" w:rsidRPr="00E078F7">
        <w:rPr>
          <w:lang w:eastAsia="es-ES"/>
        </w:rPr>
        <w:t>cuantas actuaciones estime necesarias para la determinación, conoci</w:t>
      </w:r>
      <w:r w:rsidR="004F72D9" w:rsidRPr="00E078F7">
        <w:rPr>
          <w:lang w:eastAsia="es-ES"/>
        </w:rPr>
        <w:softHyphen/>
        <w:t xml:space="preserve">miento y </w:t>
      </w:r>
      <w:r w:rsidR="004F72D9" w:rsidRPr="00E078F7">
        <w:rPr>
          <w:lang w:eastAsia="es-ES"/>
        </w:rPr>
        <w:lastRenderedPageBreak/>
        <w:t>comprobación de los datos</w:t>
      </w:r>
      <w:r w:rsidR="004E06B7" w:rsidRPr="00E078F7">
        <w:rPr>
          <w:lang w:eastAsia="es-ES"/>
        </w:rPr>
        <w:t>,</w:t>
      </w:r>
      <w:r w:rsidR="0023036B" w:rsidRPr="00E078F7">
        <w:rPr>
          <w:lang w:eastAsia="es-ES"/>
        </w:rPr>
        <w:t xml:space="preserve"> </w:t>
      </w:r>
      <w:r w:rsidR="004E06B7" w:rsidRPr="00E078F7">
        <w:rPr>
          <w:lang w:eastAsia="es-ES"/>
        </w:rPr>
        <w:t>incluida</w:t>
      </w:r>
      <w:r w:rsidR="00D5005B" w:rsidRPr="00E078F7">
        <w:rPr>
          <w:lang w:eastAsia="es-ES"/>
        </w:rPr>
        <w:t>s</w:t>
      </w:r>
      <w:r w:rsidR="004E06B7" w:rsidRPr="00E078F7">
        <w:rPr>
          <w:lang w:eastAsia="es-ES"/>
        </w:rPr>
        <w:t xml:space="preserve"> la</w:t>
      </w:r>
      <w:r w:rsidR="00D5005B" w:rsidRPr="00E078F7">
        <w:rPr>
          <w:lang w:eastAsia="es-ES"/>
        </w:rPr>
        <w:t>s</w:t>
      </w:r>
      <w:r w:rsidR="004E06B7" w:rsidRPr="00E078F7">
        <w:rPr>
          <w:lang w:eastAsia="es-ES"/>
        </w:rPr>
        <w:t xml:space="preserve"> solic</w:t>
      </w:r>
      <w:r w:rsidR="00A7203F" w:rsidRPr="00E078F7">
        <w:rPr>
          <w:lang w:eastAsia="es-ES"/>
        </w:rPr>
        <w:t>i</w:t>
      </w:r>
      <w:r w:rsidR="004E06B7" w:rsidRPr="00E078F7">
        <w:rPr>
          <w:lang w:eastAsia="es-ES"/>
        </w:rPr>
        <w:t>tud</w:t>
      </w:r>
      <w:r w:rsidR="00D5005B" w:rsidRPr="00E078F7">
        <w:rPr>
          <w:lang w:eastAsia="es-ES"/>
        </w:rPr>
        <w:t>es</w:t>
      </w:r>
      <w:r w:rsidR="004E06B7" w:rsidRPr="00E078F7">
        <w:rPr>
          <w:lang w:eastAsia="es-ES"/>
        </w:rPr>
        <w:t xml:space="preserve"> de informe</w:t>
      </w:r>
      <w:r w:rsidR="00A7203F" w:rsidRPr="00E078F7">
        <w:rPr>
          <w:lang w:eastAsia="es-ES"/>
        </w:rPr>
        <w:t xml:space="preserve"> para comprobar el cumplimento de los requisitos establecidos en la </w:t>
      </w:r>
      <w:r w:rsidR="00D5005B" w:rsidRPr="00E078F7">
        <w:rPr>
          <w:rFonts w:eastAsia="Times New Roman"/>
          <w:lang w:eastAsia="es-ES"/>
        </w:rPr>
        <w:t>Disposición Adicional Segunda de la Ley 10/2019, de 30 de diciembre, de Presupuestos de la Comunidad Autónoma para 2020</w:t>
      </w:r>
      <w:r w:rsidR="008A54E7" w:rsidRPr="00E078F7">
        <w:rPr>
          <w:rFonts w:eastAsia="Times New Roman"/>
          <w:lang w:eastAsia="es-ES"/>
        </w:rPr>
        <w:t>.</w:t>
      </w:r>
    </w:p>
    <w:p w:rsidR="00C463D0" w:rsidRDefault="00C463D0" w:rsidP="002F0FE2">
      <w:pPr>
        <w:pStyle w:val="Pa7"/>
        <w:tabs>
          <w:tab w:val="left" w:pos="7937"/>
        </w:tabs>
        <w:spacing w:line="240" w:lineRule="auto"/>
        <w:ind w:right="-1"/>
        <w:jc w:val="both"/>
        <w:rPr>
          <w:lang w:eastAsia="es-ES"/>
        </w:rPr>
      </w:pPr>
    </w:p>
    <w:p w:rsidR="001E47E0" w:rsidRPr="00D95931" w:rsidRDefault="004B4046" w:rsidP="002F0FE2">
      <w:pPr>
        <w:spacing w:after="0" w:line="240" w:lineRule="auto"/>
        <w:ind w:right="-1" w:firstLine="567"/>
        <w:jc w:val="both"/>
        <w:rPr>
          <w:rFonts w:ascii="Arial" w:hAnsi="Arial" w:cs="Arial"/>
          <w:sz w:val="24"/>
          <w:szCs w:val="24"/>
          <w:lang w:eastAsia="es-ES"/>
        </w:rPr>
      </w:pPr>
      <w:r w:rsidRPr="00D95931">
        <w:rPr>
          <w:rFonts w:ascii="Arial" w:hAnsi="Arial" w:cs="Arial"/>
          <w:sz w:val="24"/>
          <w:szCs w:val="24"/>
          <w:lang w:eastAsia="es-ES"/>
        </w:rPr>
        <w:t>En</w:t>
      </w:r>
      <w:r w:rsidR="004D31B7" w:rsidRPr="00D95931">
        <w:rPr>
          <w:rFonts w:ascii="Arial" w:hAnsi="Arial" w:cs="Arial"/>
          <w:sz w:val="24"/>
          <w:szCs w:val="24"/>
          <w:lang w:eastAsia="es-ES"/>
        </w:rPr>
        <w:t xml:space="preserve"> </w:t>
      </w:r>
      <w:r w:rsidRPr="00D95931">
        <w:rPr>
          <w:rFonts w:ascii="Arial" w:hAnsi="Arial" w:cs="Arial"/>
          <w:sz w:val="24"/>
          <w:szCs w:val="24"/>
          <w:lang w:eastAsia="es-ES"/>
        </w:rPr>
        <w:t>el supuesto de que la solicitud no reúna los requisitos exigidos, se requerirá para su subsanación, de</w:t>
      </w:r>
      <w:r w:rsidR="008C5C49" w:rsidRPr="00D95931">
        <w:rPr>
          <w:rFonts w:ascii="Arial" w:hAnsi="Arial" w:cs="Arial"/>
          <w:sz w:val="24"/>
          <w:szCs w:val="24"/>
          <w:lang w:eastAsia="es-ES"/>
        </w:rPr>
        <w:t xml:space="preserve"> </w:t>
      </w:r>
      <w:r w:rsidRPr="00D95931">
        <w:rPr>
          <w:rFonts w:ascii="Arial" w:hAnsi="Arial" w:cs="Arial"/>
          <w:sz w:val="24"/>
          <w:szCs w:val="24"/>
          <w:lang w:eastAsia="es-ES"/>
        </w:rPr>
        <w:t>conformidad con lo dispuesto en la Ley 39/2015, de 1 de octubre, del Procedimiento Administrativo Común de las Administraciones Públicas</w:t>
      </w:r>
      <w:r w:rsidR="00C463D0" w:rsidRPr="00D95931">
        <w:rPr>
          <w:rFonts w:ascii="Arial" w:hAnsi="Arial" w:cs="Arial"/>
          <w:sz w:val="24"/>
          <w:szCs w:val="24"/>
          <w:lang w:eastAsia="es-ES"/>
        </w:rPr>
        <w:t>.</w:t>
      </w:r>
      <w:r w:rsidR="00E63EBE" w:rsidRPr="00D95931">
        <w:rPr>
          <w:rFonts w:ascii="Arial" w:hAnsi="Arial" w:cs="Arial"/>
          <w:sz w:val="24"/>
          <w:szCs w:val="24"/>
        </w:rPr>
        <w:t xml:space="preserve"> La subsanación se realizará únicamente por medios electrónicos</w:t>
      </w:r>
      <w:r w:rsidR="00E63EBE" w:rsidRPr="00D95931">
        <w:rPr>
          <w:rFonts w:ascii="Arial" w:hAnsi="Arial" w:cs="Arial"/>
          <w:sz w:val="24"/>
          <w:szCs w:val="24"/>
          <w:lang w:eastAsia="es-ES"/>
        </w:rPr>
        <w:t>, en la misma forma que se ha señalado para la solicitud en el apartado 4 del artículo 7, considerándose como momento de la presentación de la solicitud la fecha del último registro en el que se haya completado la documentación requerida. Como se indica en el apartado citado, en caso de error informático la presentación de la subsanación se podrá</w:t>
      </w:r>
      <w:r w:rsidR="00BD06BA">
        <w:rPr>
          <w:rFonts w:ascii="Arial" w:hAnsi="Arial" w:cs="Arial"/>
          <w:sz w:val="24"/>
          <w:szCs w:val="24"/>
          <w:lang w:eastAsia="es-ES"/>
        </w:rPr>
        <w:t xml:space="preserve"> realizar en un registro físico</w:t>
      </w:r>
      <w:r w:rsidR="00E63EBE" w:rsidRPr="00D95931">
        <w:rPr>
          <w:rFonts w:ascii="Arial" w:hAnsi="Arial" w:cs="Arial"/>
          <w:sz w:val="24"/>
          <w:szCs w:val="24"/>
          <w:lang w:eastAsia="es-ES"/>
        </w:rPr>
        <w:t xml:space="preserve"> y se entenderá a todos los efectos presentada en el momento en que se haya producido el error informático</w:t>
      </w:r>
      <w:r w:rsidR="001E47E0" w:rsidRPr="00D95931">
        <w:rPr>
          <w:rFonts w:ascii="Arial" w:hAnsi="Arial" w:cs="Arial"/>
          <w:sz w:val="24"/>
          <w:szCs w:val="24"/>
          <w:lang w:eastAsia="es-ES"/>
        </w:rPr>
        <w:t>.</w:t>
      </w:r>
    </w:p>
    <w:p w:rsidR="00C463D0" w:rsidRDefault="00C463D0" w:rsidP="002F0FE2">
      <w:pPr>
        <w:tabs>
          <w:tab w:val="left" w:pos="7937"/>
        </w:tabs>
        <w:spacing w:after="0" w:line="240" w:lineRule="auto"/>
        <w:ind w:right="-1"/>
        <w:jc w:val="both"/>
        <w:rPr>
          <w:rFonts w:ascii="Arial" w:hAnsi="Arial" w:cs="Arial"/>
          <w:sz w:val="24"/>
          <w:szCs w:val="24"/>
          <w:lang w:eastAsia="es-ES"/>
        </w:rPr>
      </w:pPr>
    </w:p>
    <w:p w:rsidR="006511EC" w:rsidRPr="00FE3C28" w:rsidRDefault="00680006" w:rsidP="002F0FE2">
      <w:pPr>
        <w:tabs>
          <w:tab w:val="left" w:pos="567"/>
          <w:tab w:val="left" w:pos="7937"/>
        </w:tabs>
        <w:spacing w:after="0" w:line="240" w:lineRule="auto"/>
        <w:ind w:right="-1"/>
        <w:jc w:val="both"/>
        <w:rPr>
          <w:rFonts w:ascii="Arial" w:hAnsi="Arial" w:cs="Arial"/>
          <w:sz w:val="24"/>
          <w:szCs w:val="24"/>
          <w:lang w:eastAsia="es-ES"/>
        </w:rPr>
      </w:pPr>
      <w:r>
        <w:rPr>
          <w:rFonts w:ascii="Arial" w:hAnsi="Arial" w:cs="Arial"/>
          <w:sz w:val="24"/>
          <w:szCs w:val="24"/>
          <w:lang w:eastAsia="es-ES"/>
        </w:rPr>
        <w:tab/>
      </w:r>
      <w:r w:rsidR="006511EC" w:rsidRPr="00FE3C28">
        <w:rPr>
          <w:rFonts w:ascii="Arial" w:hAnsi="Arial" w:cs="Arial"/>
          <w:sz w:val="24"/>
          <w:szCs w:val="24"/>
          <w:lang w:eastAsia="es-ES"/>
        </w:rPr>
        <w:t xml:space="preserve">En todo caso el orden de prelación vendrá determinado por el momento en el que las solicitudes se encuentren completas cumpliendo con los requisitos y documentación requerida en esta convocatoria. </w:t>
      </w:r>
    </w:p>
    <w:p w:rsidR="006511EC" w:rsidRPr="00FE3C28" w:rsidRDefault="006511EC" w:rsidP="002F0FE2">
      <w:pPr>
        <w:pStyle w:val="Pa7"/>
        <w:tabs>
          <w:tab w:val="left" w:pos="7937"/>
        </w:tabs>
        <w:spacing w:line="240" w:lineRule="auto"/>
        <w:ind w:right="-1"/>
        <w:jc w:val="both"/>
        <w:rPr>
          <w:lang w:eastAsia="es-ES"/>
        </w:rPr>
      </w:pPr>
    </w:p>
    <w:p w:rsidR="000105C3" w:rsidRPr="00FE3C28" w:rsidRDefault="001E47E0" w:rsidP="002F0FE2">
      <w:pPr>
        <w:pStyle w:val="Pa7"/>
        <w:tabs>
          <w:tab w:val="left" w:pos="567"/>
          <w:tab w:val="left" w:pos="7937"/>
        </w:tabs>
        <w:spacing w:line="240" w:lineRule="auto"/>
        <w:ind w:right="-1"/>
        <w:jc w:val="both"/>
        <w:rPr>
          <w:lang w:eastAsia="es-ES"/>
        </w:rPr>
      </w:pPr>
      <w:r>
        <w:rPr>
          <w:lang w:eastAsia="es-ES"/>
        </w:rPr>
        <w:tab/>
      </w:r>
      <w:r w:rsidR="000105C3" w:rsidRPr="00FE3C28">
        <w:rPr>
          <w:lang w:eastAsia="es-ES"/>
        </w:rPr>
        <w:t>3.</w:t>
      </w:r>
      <w:r w:rsidR="00680006">
        <w:rPr>
          <w:lang w:eastAsia="es-ES"/>
        </w:rPr>
        <w:t xml:space="preserve"> </w:t>
      </w:r>
      <w:r w:rsidR="000105C3" w:rsidRPr="00FE3C28">
        <w:rPr>
          <w:lang w:eastAsia="es-ES"/>
        </w:rPr>
        <w:t>El procedimiento podrá resolverse de forma parcial, a medida que los solicitantes presenten la totalidad de la documentación exigida.</w:t>
      </w:r>
    </w:p>
    <w:p w:rsidR="00D55218" w:rsidRPr="00FE3C28" w:rsidRDefault="00D55218" w:rsidP="002F0FE2">
      <w:pPr>
        <w:pStyle w:val="Default"/>
        <w:ind w:right="-1"/>
        <w:rPr>
          <w:color w:val="auto"/>
          <w:lang w:eastAsia="es-ES"/>
        </w:rPr>
      </w:pPr>
    </w:p>
    <w:p w:rsidR="007E7221" w:rsidRPr="00680006" w:rsidRDefault="00680006" w:rsidP="002F0FE2">
      <w:pPr>
        <w:pStyle w:val="Pa7"/>
        <w:tabs>
          <w:tab w:val="left" w:pos="567"/>
          <w:tab w:val="left" w:pos="7937"/>
        </w:tabs>
        <w:spacing w:line="240" w:lineRule="auto"/>
        <w:ind w:right="-1"/>
        <w:jc w:val="both"/>
        <w:rPr>
          <w:lang w:eastAsia="es-ES"/>
        </w:rPr>
      </w:pPr>
      <w:r w:rsidRPr="00680006">
        <w:rPr>
          <w:lang w:eastAsia="es-ES"/>
        </w:rPr>
        <w:tab/>
      </w:r>
      <w:r w:rsidR="000105C3" w:rsidRPr="00680006">
        <w:rPr>
          <w:lang w:eastAsia="es-ES"/>
        </w:rPr>
        <w:t>4.</w:t>
      </w:r>
      <w:r w:rsidRPr="00680006">
        <w:rPr>
          <w:lang w:eastAsia="es-ES"/>
        </w:rPr>
        <w:t xml:space="preserve"> </w:t>
      </w:r>
      <w:r w:rsidR="004F72D9" w:rsidRPr="00680006">
        <w:rPr>
          <w:lang w:eastAsia="es-ES"/>
        </w:rPr>
        <w:t xml:space="preserve">Efectuadas las comprobaciones oportunas, la entidad colaboradora emitirá </w:t>
      </w:r>
      <w:r w:rsidR="00150EEA" w:rsidRPr="00680006">
        <w:rPr>
          <w:lang w:eastAsia="es-ES"/>
        </w:rPr>
        <w:t xml:space="preserve">la propuesta de resolución </w:t>
      </w:r>
      <w:r w:rsidR="004F72D9" w:rsidRPr="00680006">
        <w:rPr>
          <w:lang w:eastAsia="es-ES"/>
        </w:rPr>
        <w:t xml:space="preserve">sobre las solicitudes tramitadas, en el plazo máximo de </w:t>
      </w:r>
      <w:r w:rsidRPr="00680006">
        <w:rPr>
          <w:lang w:eastAsia="es-ES"/>
        </w:rPr>
        <w:t xml:space="preserve">un mes, </w:t>
      </w:r>
      <w:r w:rsidR="00150EEA" w:rsidRPr="00680006">
        <w:rPr>
          <w:lang w:eastAsia="es-ES"/>
        </w:rPr>
        <w:t>indicando</w:t>
      </w:r>
      <w:r w:rsidR="004F72D9" w:rsidRPr="00680006">
        <w:rPr>
          <w:lang w:eastAsia="es-ES"/>
        </w:rPr>
        <w:t xml:space="preserve"> qué solicit</w:t>
      </w:r>
      <w:r w:rsidR="00824A2F" w:rsidRPr="00680006">
        <w:rPr>
          <w:lang w:eastAsia="es-ES"/>
        </w:rPr>
        <w:t>antes</w:t>
      </w:r>
      <w:r w:rsidR="004F72D9" w:rsidRPr="00680006">
        <w:rPr>
          <w:lang w:eastAsia="es-ES"/>
        </w:rPr>
        <w:t xml:space="preserve"> cumplen las condiciones exigidas </w:t>
      </w:r>
      <w:r w:rsidR="00824A2F" w:rsidRPr="00680006">
        <w:rPr>
          <w:lang w:eastAsia="es-ES"/>
        </w:rPr>
        <w:t>para ser beneficiarios de las ayudas</w:t>
      </w:r>
      <w:r w:rsidR="005F57D0">
        <w:rPr>
          <w:lang w:eastAsia="es-ES"/>
        </w:rPr>
        <w:t>,</w:t>
      </w:r>
      <w:r w:rsidR="00824A2F" w:rsidRPr="00680006">
        <w:rPr>
          <w:lang w:eastAsia="es-ES"/>
        </w:rPr>
        <w:t xml:space="preserve"> </w:t>
      </w:r>
      <w:r w:rsidR="004F72D9" w:rsidRPr="00680006">
        <w:rPr>
          <w:lang w:eastAsia="es-ES"/>
        </w:rPr>
        <w:t>así como la cuantía de é</w:t>
      </w:r>
      <w:r w:rsidR="00664123" w:rsidRPr="00680006">
        <w:rPr>
          <w:lang w:eastAsia="es-ES"/>
        </w:rPr>
        <w:t>sta para cada una de ella</w:t>
      </w:r>
      <w:r w:rsidR="004F72D9" w:rsidRPr="00680006">
        <w:rPr>
          <w:lang w:eastAsia="es-ES"/>
        </w:rPr>
        <w:t>s.</w:t>
      </w:r>
      <w:r w:rsidR="000105C3" w:rsidRPr="00680006">
        <w:rPr>
          <w:lang w:eastAsia="es-ES"/>
        </w:rPr>
        <w:t xml:space="preserve"> </w:t>
      </w:r>
      <w:r w:rsidR="007E7221" w:rsidRPr="00680006">
        <w:rPr>
          <w:lang w:eastAsia="es-ES"/>
        </w:rPr>
        <w:t>Dado que se prescinde del trámite de audiencia por no figurar en el procedimiento ni ser te</w:t>
      </w:r>
      <w:r w:rsidR="007E7221" w:rsidRPr="00680006">
        <w:rPr>
          <w:lang w:eastAsia="es-ES"/>
        </w:rPr>
        <w:softHyphen/>
        <w:t>nidos en cuenta otros hechos ni alegaciones, la pr</w:t>
      </w:r>
      <w:r w:rsidR="001E47E0">
        <w:rPr>
          <w:lang w:eastAsia="es-ES"/>
        </w:rPr>
        <w:t xml:space="preserve">opuesta emitida será definitiva, salvo en el caso en el que sea desfavorable el informe del cumplimiento </w:t>
      </w:r>
      <w:r w:rsidR="001E47E0" w:rsidRPr="0023036B">
        <w:rPr>
          <w:lang w:eastAsia="es-ES"/>
        </w:rPr>
        <w:t xml:space="preserve">de los requisitos establecidos en la </w:t>
      </w:r>
      <w:r w:rsidR="001E47E0" w:rsidRPr="0023036B">
        <w:rPr>
          <w:rFonts w:eastAsia="Times New Roman"/>
          <w:lang w:eastAsia="es-ES"/>
        </w:rPr>
        <w:t>Disposición Adicional Segunda de la Ley 10/2019, de 30 de diciembre, de Presupuestos de la Comunidad Autónoma para 2020</w:t>
      </w:r>
      <w:r w:rsidR="001E47E0">
        <w:rPr>
          <w:rFonts w:eastAsia="Times New Roman"/>
          <w:lang w:eastAsia="es-ES"/>
        </w:rPr>
        <w:t>, en cuyo caso, se dará audiencia al interesado, de conformidad con la normativa reguladora del procedimiento administrativo.</w:t>
      </w:r>
    </w:p>
    <w:p w:rsidR="00D55218" w:rsidRPr="00680006" w:rsidRDefault="00D55218" w:rsidP="002F0FE2">
      <w:pPr>
        <w:pStyle w:val="Default"/>
        <w:ind w:right="-1"/>
        <w:rPr>
          <w:color w:val="auto"/>
          <w:lang w:eastAsia="es-ES"/>
        </w:rPr>
      </w:pPr>
    </w:p>
    <w:p w:rsidR="00F6634E" w:rsidRPr="00680006" w:rsidRDefault="005F57D0" w:rsidP="002F0FE2">
      <w:pPr>
        <w:pStyle w:val="Pa7"/>
        <w:tabs>
          <w:tab w:val="left" w:pos="567"/>
          <w:tab w:val="left" w:pos="7937"/>
        </w:tabs>
        <w:spacing w:line="240" w:lineRule="auto"/>
        <w:ind w:right="-1"/>
        <w:jc w:val="both"/>
        <w:rPr>
          <w:lang w:eastAsia="es-ES"/>
        </w:rPr>
      </w:pPr>
      <w:r>
        <w:rPr>
          <w:lang w:eastAsia="es-ES"/>
        </w:rPr>
        <w:tab/>
      </w:r>
      <w:r w:rsidR="000105C3" w:rsidRPr="00680006">
        <w:rPr>
          <w:lang w:eastAsia="es-ES"/>
        </w:rPr>
        <w:t xml:space="preserve">5. </w:t>
      </w:r>
      <w:r w:rsidR="004F72D9" w:rsidRPr="00680006">
        <w:rPr>
          <w:lang w:eastAsia="es-ES"/>
        </w:rPr>
        <w:t xml:space="preserve">La Dirección General de Turismo, en el plazo de </w:t>
      </w:r>
      <w:r w:rsidR="00680006" w:rsidRPr="00680006">
        <w:rPr>
          <w:lang w:eastAsia="es-ES"/>
        </w:rPr>
        <w:t xml:space="preserve">máximo de </w:t>
      </w:r>
      <w:r w:rsidR="007E7221" w:rsidRPr="00680006">
        <w:rPr>
          <w:lang w:eastAsia="es-ES"/>
        </w:rPr>
        <w:t>15</w:t>
      </w:r>
      <w:r w:rsidR="004F72D9" w:rsidRPr="00680006">
        <w:rPr>
          <w:lang w:eastAsia="es-ES"/>
        </w:rPr>
        <w:t xml:space="preserve"> días desde </w:t>
      </w:r>
      <w:r w:rsidR="00680006">
        <w:rPr>
          <w:lang w:eastAsia="es-ES"/>
        </w:rPr>
        <w:t xml:space="preserve">la </w:t>
      </w:r>
      <w:r w:rsidR="004F72D9" w:rsidRPr="00680006">
        <w:rPr>
          <w:lang w:eastAsia="es-ES"/>
        </w:rPr>
        <w:t>recepción</w:t>
      </w:r>
      <w:r w:rsidR="00680006">
        <w:rPr>
          <w:lang w:eastAsia="es-ES"/>
        </w:rPr>
        <w:t xml:space="preserve"> de la propuesta de resolución</w:t>
      </w:r>
      <w:r w:rsidR="004F72D9" w:rsidRPr="00680006">
        <w:rPr>
          <w:lang w:eastAsia="es-ES"/>
        </w:rPr>
        <w:t xml:space="preserve">, </w:t>
      </w:r>
      <w:r w:rsidR="00BE114C">
        <w:rPr>
          <w:lang w:eastAsia="es-ES"/>
        </w:rPr>
        <w:t xml:space="preserve">elevará </w:t>
      </w:r>
      <w:r w:rsidR="00680006">
        <w:rPr>
          <w:lang w:eastAsia="es-ES"/>
        </w:rPr>
        <w:t>dich</w:t>
      </w:r>
      <w:r w:rsidR="007E7221" w:rsidRPr="00680006">
        <w:rPr>
          <w:lang w:eastAsia="es-ES"/>
        </w:rPr>
        <w:t xml:space="preserve">a propuesta </w:t>
      </w:r>
      <w:r>
        <w:rPr>
          <w:lang w:eastAsia="es-ES"/>
        </w:rPr>
        <w:t xml:space="preserve">para su </w:t>
      </w:r>
      <w:r w:rsidR="007E7221" w:rsidRPr="00680006">
        <w:rPr>
          <w:lang w:eastAsia="es-ES"/>
        </w:rPr>
        <w:t>resolución</w:t>
      </w:r>
      <w:r w:rsidR="00472516">
        <w:rPr>
          <w:lang w:eastAsia="es-ES"/>
        </w:rPr>
        <w:t xml:space="preserve"> </w:t>
      </w:r>
      <w:r>
        <w:rPr>
          <w:lang w:eastAsia="es-ES"/>
        </w:rPr>
        <w:t xml:space="preserve">por el </w:t>
      </w:r>
      <w:r w:rsidR="007E7221" w:rsidRPr="00680006">
        <w:rPr>
          <w:lang w:eastAsia="es-ES"/>
        </w:rPr>
        <w:t>Consejero del Departamento de Industria, Competitividad y Desarrollo Empresarial.</w:t>
      </w:r>
    </w:p>
    <w:p w:rsidR="001E47E0" w:rsidRPr="00FE3C28" w:rsidRDefault="001E47E0" w:rsidP="002F0FE2">
      <w:pPr>
        <w:pStyle w:val="Default"/>
        <w:ind w:right="-1"/>
        <w:rPr>
          <w:color w:val="auto"/>
          <w:lang w:eastAsia="es-ES"/>
        </w:rPr>
      </w:pPr>
    </w:p>
    <w:p w:rsidR="003141D8" w:rsidRPr="005F57D0" w:rsidRDefault="003141D8" w:rsidP="002F0FE2">
      <w:pPr>
        <w:spacing w:after="0" w:line="240" w:lineRule="auto"/>
        <w:ind w:right="-1" w:firstLine="708"/>
        <w:jc w:val="both"/>
        <w:rPr>
          <w:rFonts w:ascii="Arial" w:hAnsi="Arial" w:cs="Arial"/>
          <w:b/>
          <w:sz w:val="24"/>
          <w:szCs w:val="24"/>
          <w:lang w:eastAsia="es-ES"/>
        </w:rPr>
      </w:pPr>
      <w:r w:rsidRPr="005F57D0">
        <w:rPr>
          <w:rFonts w:ascii="Arial" w:hAnsi="Arial" w:cs="Arial"/>
          <w:b/>
          <w:sz w:val="24"/>
          <w:szCs w:val="24"/>
          <w:lang w:eastAsia="es-ES"/>
        </w:rPr>
        <w:t xml:space="preserve">Artículo </w:t>
      </w:r>
      <w:r w:rsidR="007E7221" w:rsidRPr="005F57D0">
        <w:rPr>
          <w:rFonts w:ascii="Arial" w:hAnsi="Arial" w:cs="Arial"/>
          <w:b/>
          <w:sz w:val="24"/>
          <w:szCs w:val="24"/>
          <w:lang w:eastAsia="es-ES"/>
        </w:rPr>
        <w:t>9</w:t>
      </w:r>
      <w:r w:rsidRPr="005F57D0">
        <w:rPr>
          <w:rFonts w:ascii="Arial" w:hAnsi="Arial" w:cs="Arial"/>
          <w:b/>
          <w:sz w:val="24"/>
          <w:szCs w:val="24"/>
          <w:lang w:eastAsia="es-ES"/>
        </w:rPr>
        <w:t xml:space="preserve">. </w:t>
      </w:r>
      <w:r w:rsidRPr="005F57D0">
        <w:rPr>
          <w:rFonts w:ascii="Arial" w:hAnsi="Arial" w:cs="Arial"/>
          <w:b/>
          <w:i/>
          <w:sz w:val="24"/>
          <w:szCs w:val="24"/>
          <w:lang w:eastAsia="es-ES"/>
        </w:rPr>
        <w:t>Resolución y recursos</w:t>
      </w:r>
    </w:p>
    <w:p w:rsidR="005F57D0" w:rsidRDefault="005F57D0" w:rsidP="002F0FE2">
      <w:pPr>
        <w:spacing w:after="0" w:line="240" w:lineRule="auto"/>
        <w:ind w:right="-1"/>
        <w:jc w:val="both"/>
        <w:rPr>
          <w:rFonts w:ascii="Arial" w:hAnsi="Arial" w:cs="Arial"/>
          <w:sz w:val="24"/>
          <w:szCs w:val="24"/>
          <w:lang w:eastAsia="es-ES"/>
        </w:rPr>
      </w:pPr>
    </w:p>
    <w:p w:rsidR="003141D8" w:rsidRPr="00FE3C28" w:rsidRDefault="003141D8" w:rsidP="002F0FE2">
      <w:pPr>
        <w:spacing w:after="0" w:line="240" w:lineRule="auto"/>
        <w:ind w:right="-1" w:firstLine="708"/>
        <w:jc w:val="both"/>
        <w:rPr>
          <w:rFonts w:ascii="Arial" w:hAnsi="Arial" w:cs="Arial"/>
          <w:sz w:val="24"/>
          <w:szCs w:val="24"/>
          <w:lang w:eastAsia="es-ES"/>
        </w:rPr>
      </w:pPr>
      <w:r w:rsidRPr="00FE3C28">
        <w:rPr>
          <w:rFonts w:ascii="Arial" w:hAnsi="Arial" w:cs="Arial"/>
          <w:sz w:val="24"/>
          <w:szCs w:val="24"/>
          <w:lang w:eastAsia="es-ES"/>
        </w:rPr>
        <w:t>1. La competencia para resolver las solicitudes presentadas corresponde al Consejero de Industria, Competitividad y Desarrollo Empresarial del Gobierno de Aragón o persona en quien delegue.</w:t>
      </w:r>
    </w:p>
    <w:p w:rsidR="005F57D0" w:rsidRDefault="005F57D0" w:rsidP="002F0FE2">
      <w:pPr>
        <w:spacing w:after="0" w:line="240" w:lineRule="auto"/>
        <w:ind w:right="-1"/>
        <w:jc w:val="both"/>
        <w:rPr>
          <w:rFonts w:ascii="Arial" w:hAnsi="Arial" w:cs="Arial"/>
          <w:sz w:val="24"/>
          <w:szCs w:val="24"/>
          <w:lang w:eastAsia="es-ES"/>
        </w:rPr>
      </w:pPr>
    </w:p>
    <w:p w:rsidR="003141D8" w:rsidRPr="00FE3C28" w:rsidRDefault="003141D8" w:rsidP="002F0FE2">
      <w:pPr>
        <w:spacing w:after="0" w:line="240" w:lineRule="auto"/>
        <w:ind w:right="-1" w:firstLine="708"/>
        <w:jc w:val="both"/>
        <w:rPr>
          <w:rFonts w:ascii="Arial" w:hAnsi="Arial" w:cs="Arial"/>
          <w:sz w:val="24"/>
          <w:szCs w:val="24"/>
          <w:lang w:eastAsia="es-ES"/>
        </w:rPr>
      </w:pPr>
      <w:r w:rsidRPr="00FE3C28">
        <w:rPr>
          <w:rFonts w:ascii="Arial" w:hAnsi="Arial" w:cs="Arial"/>
          <w:sz w:val="24"/>
          <w:szCs w:val="24"/>
          <w:lang w:eastAsia="es-ES"/>
        </w:rPr>
        <w:lastRenderedPageBreak/>
        <w:t xml:space="preserve">2. La resolución de concesión determinará la cuantía concedida e incorporará, en su caso, las condiciones, obligaciones y determinaciones accesorias a que deba sujetarse </w:t>
      </w:r>
      <w:r w:rsidR="00031A2F" w:rsidRPr="00FE3C28">
        <w:rPr>
          <w:rFonts w:ascii="Arial" w:hAnsi="Arial" w:cs="Arial"/>
          <w:sz w:val="24"/>
          <w:szCs w:val="24"/>
          <w:lang w:eastAsia="es-ES"/>
        </w:rPr>
        <w:t>el beneficiario.</w:t>
      </w:r>
      <w:r w:rsidRPr="00FE3C28">
        <w:rPr>
          <w:rFonts w:ascii="Arial" w:hAnsi="Arial" w:cs="Arial"/>
          <w:sz w:val="24"/>
          <w:szCs w:val="24"/>
          <w:lang w:eastAsia="es-ES"/>
        </w:rPr>
        <w:t xml:space="preserve"> </w:t>
      </w:r>
    </w:p>
    <w:p w:rsidR="005F57D0" w:rsidRDefault="005F57D0" w:rsidP="002F0FE2">
      <w:pPr>
        <w:spacing w:after="0" w:line="240" w:lineRule="auto"/>
        <w:ind w:right="-1"/>
        <w:jc w:val="both"/>
        <w:rPr>
          <w:rFonts w:ascii="Arial" w:hAnsi="Arial" w:cs="Arial"/>
          <w:sz w:val="24"/>
          <w:szCs w:val="24"/>
          <w:lang w:eastAsia="es-ES"/>
        </w:rPr>
      </w:pPr>
    </w:p>
    <w:p w:rsidR="003141D8" w:rsidRDefault="003141D8" w:rsidP="002F0FE2">
      <w:pPr>
        <w:spacing w:after="0" w:line="240" w:lineRule="auto"/>
        <w:ind w:right="-1" w:firstLine="708"/>
        <w:jc w:val="both"/>
        <w:rPr>
          <w:rFonts w:ascii="Arial" w:hAnsi="Arial" w:cs="Arial"/>
          <w:sz w:val="24"/>
          <w:szCs w:val="24"/>
          <w:lang w:eastAsia="es-ES"/>
        </w:rPr>
      </w:pPr>
      <w:r w:rsidRPr="00FE3C28">
        <w:rPr>
          <w:rFonts w:ascii="Arial" w:hAnsi="Arial" w:cs="Arial"/>
          <w:sz w:val="24"/>
          <w:szCs w:val="24"/>
          <w:lang w:eastAsia="es-ES"/>
        </w:rPr>
        <w:t xml:space="preserve">3. El plazo para resolver y notificar la resolución procedente será </w:t>
      </w:r>
      <w:r w:rsidR="00031A2F" w:rsidRPr="00FE3C28">
        <w:rPr>
          <w:rFonts w:ascii="Arial" w:hAnsi="Arial" w:cs="Arial"/>
          <w:sz w:val="24"/>
          <w:szCs w:val="24"/>
          <w:lang w:eastAsia="es-ES"/>
        </w:rPr>
        <w:t xml:space="preserve">como máximo </w:t>
      </w:r>
      <w:r w:rsidRPr="00FE3C28">
        <w:rPr>
          <w:rFonts w:ascii="Arial" w:hAnsi="Arial" w:cs="Arial"/>
          <w:sz w:val="24"/>
          <w:szCs w:val="24"/>
          <w:lang w:eastAsia="es-ES"/>
        </w:rPr>
        <w:t xml:space="preserve">de </w:t>
      </w:r>
      <w:r w:rsidR="007E7221">
        <w:rPr>
          <w:rFonts w:ascii="Arial" w:hAnsi="Arial" w:cs="Arial"/>
          <w:sz w:val="24"/>
          <w:szCs w:val="24"/>
          <w:lang w:eastAsia="es-ES"/>
        </w:rPr>
        <w:t xml:space="preserve">seis </w:t>
      </w:r>
      <w:r w:rsidRPr="00FE3C28">
        <w:rPr>
          <w:rFonts w:ascii="Arial" w:hAnsi="Arial" w:cs="Arial"/>
          <w:sz w:val="24"/>
          <w:szCs w:val="24"/>
          <w:lang w:eastAsia="es-ES"/>
        </w:rPr>
        <w:t xml:space="preserve">meses desde la </w:t>
      </w:r>
      <w:r w:rsidR="00EA6A48" w:rsidRPr="00FE3C28">
        <w:rPr>
          <w:rFonts w:ascii="Arial" w:hAnsi="Arial" w:cs="Arial"/>
          <w:sz w:val="24"/>
          <w:szCs w:val="24"/>
          <w:lang w:eastAsia="es-ES"/>
        </w:rPr>
        <w:t>fecha de presentación de la</w:t>
      </w:r>
      <w:r w:rsidRPr="00FE3C28">
        <w:rPr>
          <w:rFonts w:ascii="Arial" w:hAnsi="Arial" w:cs="Arial"/>
          <w:sz w:val="24"/>
          <w:szCs w:val="24"/>
          <w:lang w:eastAsia="es-ES"/>
        </w:rPr>
        <w:t xml:space="preserve"> solicitud </w:t>
      </w:r>
      <w:r w:rsidR="00EA6A48" w:rsidRPr="00FE3C28">
        <w:rPr>
          <w:rFonts w:ascii="Arial" w:hAnsi="Arial" w:cs="Arial"/>
          <w:sz w:val="24"/>
          <w:szCs w:val="24"/>
          <w:lang w:eastAsia="es-ES"/>
        </w:rPr>
        <w:t>en la</w:t>
      </w:r>
      <w:r w:rsidR="00E41871" w:rsidRPr="00FE3C28">
        <w:rPr>
          <w:rFonts w:ascii="Arial" w:hAnsi="Arial" w:cs="Arial"/>
          <w:sz w:val="24"/>
          <w:szCs w:val="24"/>
          <w:lang w:eastAsia="es-ES"/>
        </w:rPr>
        <w:t xml:space="preserve"> </w:t>
      </w:r>
      <w:r w:rsidRPr="00FE3C28">
        <w:rPr>
          <w:rFonts w:ascii="Arial" w:hAnsi="Arial" w:cs="Arial"/>
          <w:sz w:val="24"/>
          <w:szCs w:val="24"/>
          <w:lang w:eastAsia="es-ES"/>
        </w:rPr>
        <w:t>sede electrónica del Gobierno de Aragón</w:t>
      </w:r>
      <w:r w:rsidR="00CE2F20" w:rsidRPr="00FE3C28">
        <w:rPr>
          <w:rFonts w:ascii="Arial" w:hAnsi="Arial" w:cs="Arial"/>
          <w:sz w:val="24"/>
          <w:szCs w:val="24"/>
          <w:lang w:eastAsia="es-ES"/>
        </w:rPr>
        <w:t>.</w:t>
      </w:r>
      <w:r w:rsidR="00031A2F" w:rsidRPr="00FE3C28">
        <w:rPr>
          <w:rFonts w:ascii="Arial" w:hAnsi="Arial" w:cs="Arial"/>
          <w:sz w:val="24"/>
          <w:szCs w:val="24"/>
          <w:lang w:eastAsia="es-ES"/>
        </w:rPr>
        <w:t xml:space="preserve"> </w:t>
      </w:r>
      <w:r w:rsidRPr="00FE3C28">
        <w:rPr>
          <w:rFonts w:ascii="Arial" w:hAnsi="Arial" w:cs="Arial"/>
          <w:sz w:val="24"/>
          <w:szCs w:val="24"/>
          <w:lang w:eastAsia="es-ES"/>
        </w:rPr>
        <w:t xml:space="preserve">Transcurrido este plazo sin que se haya dictado y notificado resolución expresa, se producirá el silencio administrativo y la solicitud podrá entenderse desestimada. </w:t>
      </w:r>
    </w:p>
    <w:p w:rsidR="005F57D0" w:rsidRPr="005F57D0" w:rsidRDefault="005F57D0" w:rsidP="002F0FE2">
      <w:pPr>
        <w:tabs>
          <w:tab w:val="left" w:pos="567"/>
        </w:tabs>
        <w:spacing w:after="0" w:line="240" w:lineRule="auto"/>
        <w:ind w:right="-1"/>
        <w:jc w:val="both"/>
        <w:rPr>
          <w:rFonts w:ascii="Arial" w:hAnsi="Arial" w:cs="Arial"/>
          <w:sz w:val="24"/>
          <w:szCs w:val="24"/>
          <w:lang w:eastAsia="es-ES"/>
        </w:rPr>
      </w:pPr>
    </w:p>
    <w:p w:rsidR="008A54E7" w:rsidRPr="005F57D0" w:rsidRDefault="008A54E7" w:rsidP="002F0FE2">
      <w:pPr>
        <w:tabs>
          <w:tab w:val="left" w:pos="567"/>
        </w:tabs>
        <w:spacing w:after="0" w:line="240" w:lineRule="auto"/>
        <w:ind w:right="-1" w:firstLine="567"/>
        <w:jc w:val="both"/>
        <w:rPr>
          <w:rFonts w:ascii="Arial" w:hAnsi="Arial" w:cs="Arial"/>
          <w:sz w:val="24"/>
          <w:szCs w:val="24"/>
          <w:lang w:eastAsia="es-ES"/>
        </w:rPr>
      </w:pPr>
      <w:r w:rsidRPr="005F57D0">
        <w:rPr>
          <w:rFonts w:ascii="Arial" w:hAnsi="Arial" w:cs="Arial"/>
          <w:sz w:val="24"/>
          <w:szCs w:val="24"/>
          <w:lang w:eastAsia="es-ES"/>
        </w:rPr>
        <w:t>4.</w:t>
      </w:r>
      <w:r w:rsidR="005F57D0">
        <w:rPr>
          <w:rFonts w:ascii="Arial" w:hAnsi="Arial" w:cs="Arial"/>
          <w:sz w:val="24"/>
          <w:szCs w:val="24"/>
          <w:lang w:eastAsia="es-ES"/>
        </w:rPr>
        <w:t xml:space="preserve"> </w:t>
      </w:r>
      <w:r w:rsidRPr="005F57D0">
        <w:rPr>
          <w:rFonts w:ascii="Arial" w:hAnsi="Arial" w:cs="Arial"/>
          <w:sz w:val="24"/>
          <w:szCs w:val="24"/>
          <w:lang w:eastAsia="es-ES"/>
        </w:rPr>
        <w:t xml:space="preserve">Las resoluciones de concesión </w:t>
      </w:r>
      <w:r w:rsidR="009F407E" w:rsidRPr="005F57D0">
        <w:rPr>
          <w:rFonts w:ascii="Arial" w:hAnsi="Arial" w:cs="Arial"/>
          <w:sz w:val="24"/>
          <w:szCs w:val="24"/>
          <w:lang w:eastAsia="es-ES"/>
        </w:rPr>
        <w:t xml:space="preserve">se </w:t>
      </w:r>
      <w:r w:rsidR="00F21590" w:rsidRPr="005F57D0">
        <w:rPr>
          <w:rFonts w:ascii="Arial" w:hAnsi="Arial" w:cs="Arial"/>
          <w:sz w:val="24"/>
          <w:szCs w:val="24"/>
          <w:lang w:eastAsia="es-ES"/>
        </w:rPr>
        <w:t>notificarán mediante su publicación en el</w:t>
      </w:r>
      <w:r w:rsidR="009F407E" w:rsidRPr="005F57D0">
        <w:rPr>
          <w:rFonts w:ascii="Arial" w:hAnsi="Arial" w:cs="Arial"/>
          <w:sz w:val="24"/>
          <w:szCs w:val="24"/>
          <w:lang w:eastAsia="es-ES"/>
        </w:rPr>
        <w:t xml:space="preserve"> Bolet</w:t>
      </w:r>
      <w:r w:rsidR="00F21590" w:rsidRPr="005F57D0">
        <w:rPr>
          <w:rFonts w:ascii="Arial" w:hAnsi="Arial" w:cs="Arial"/>
          <w:sz w:val="24"/>
          <w:szCs w:val="24"/>
          <w:lang w:eastAsia="es-ES"/>
        </w:rPr>
        <w:t>í</w:t>
      </w:r>
      <w:r w:rsidR="009F407E" w:rsidRPr="005F57D0">
        <w:rPr>
          <w:rFonts w:ascii="Arial" w:hAnsi="Arial" w:cs="Arial"/>
          <w:sz w:val="24"/>
          <w:szCs w:val="24"/>
          <w:lang w:eastAsia="es-ES"/>
        </w:rPr>
        <w:t xml:space="preserve">n </w:t>
      </w:r>
      <w:r w:rsidR="00F21590" w:rsidRPr="005F57D0">
        <w:rPr>
          <w:rFonts w:ascii="Arial" w:hAnsi="Arial" w:cs="Arial"/>
          <w:sz w:val="24"/>
          <w:szCs w:val="24"/>
          <w:lang w:eastAsia="es-ES"/>
        </w:rPr>
        <w:t>Oficial</w:t>
      </w:r>
      <w:r w:rsidR="00285783">
        <w:rPr>
          <w:rFonts w:ascii="Arial" w:hAnsi="Arial" w:cs="Arial"/>
          <w:sz w:val="24"/>
          <w:szCs w:val="24"/>
          <w:lang w:eastAsia="es-ES"/>
        </w:rPr>
        <w:t xml:space="preserve"> de Aragón.</w:t>
      </w:r>
    </w:p>
    <w:p w:rsidR="005F57D0" w:rsidRDefault="005F57D0" w:rsidP="002F0FE2">
      <w:pPr>
        <w:spacing w:after="0" w:line="240" w:lineRule="auto"/>
        <w:ind w:right="-1"/>
        <w:jc w:val="both"/>
        <w:rPr>
          <w:rFonts w:ascii="Arial" w:hAnsi="Arial" w:cs="Arial"/>
          <w:sz w:val="24"/>
          <w:szCs w:val="24"/>
          <w:lang w:eastAsia="es-ES"/>
        </w:rPr>
      </w:pPr>
    </w:p>
    <w:p w:rsidR="003141D8" w:rsidRPr="00FE3C28" w:rsidRDefault="00F21590" w:rsidP="00E078F7">
      <w:pPr>
        <w:spacing w:after="0" w:line="240" w:lineRule="auto"/>
        <w:ind w:right="-1" w:firstLine="567"/>
        <w:jc w:val="both"/>
        <w:rPr>
          <w:rFonts w:ascii="Arial" w:hAnsi="Arial" w:cs="Arial"/>
          <w:sz w:val="24"/>
          <w:szCs w:val="24"/>
          <w:lang w:eastAsia="es-ES"/>
        </w:rPr>
      </w:pPr>
      <w:r>
        <w:rPr>
          <w:rFonts w:ascii="Arial" w:hAnsi="Arial" w:cs="Arial"/>
          <w:sz w:val="24"/>
          <w:szCs w:val="24"/>
          <w:lang w:eastAsia="es-ES"/>
        </w:rPr>
        <w:t>5</w:t>
      </w:r>
      <w:r w:rsidR="003141D8" w:rsidRPr="00FE3C28">
        <w:rPr>
          <w:rFonts w:ascii="Arial" w:hAnsi="Arial" w:cs="Arial"/>
          <w:sz w:val="24"/>
          <w:szCs w:val="24"/>
          <w:lang w:eastAsia="es-ES"/>
        </w:rPr>
        <w:t>. Contra la resolución que se dicte, que pone fin a la vía administrativa, según lo previsto en el artículo 54 del texto refundido de la Ley de la Administración de la Comunidad de Aragón, aprobado por el Decreto Legislativo 2/2001, de 3 de julio, cabe interponer recurso contencioso-administrativo, de conform</w:t>
      </w:r>
      <w:r w:rsidR="007B3B60">
        <w:rPr>
          <w:rFonts w:ascii="Arial" w:hAnsi="Arial" w:cs="Arial"/>
          <w:sz w:val="24"/>
          <w:szCs w:val="24"/>
          <w:lang w:eastAsia="es-ES"/>
        </w:rPr>
        <w:t>idad con los establecido en la L</w:t>
      </w:r>
      <w:r w:rsidR="003141D8" w:rsidRPr="00FE3C28">
        <w:rPr>
          <w:rFonts w:ascii="Arial" w:hAnsi="Arial" w:cs="Arial"/>
          <w:sz w:val="24"/>
          <w:szCs w:val="24"/>
          <w:lang w:eastAsia="es-ES"/>
        </w:rPr>
        <w:t>ey 29/1998, de 13 de julio, reguladora de la Jurisdicción Contencioso-administrativa en el plazo de dos meses. Igualmente, con carácter potestativo, podrá interponerse recurso de reposición ante el Consejero de Industria, Competitividad y Desarrollo Empresarial del Gobierno de Aragón en el plazo de un mes, según lo dispuesto en el artículo 58.3 del citado texto refundido.</w:t>
      </w:r>
    </w:p>
    <w:p w:rsidR="005F57D0" w:rsidRDefault="005F57D0" w:rsidP="002F0FE2">
      <w:pPr>
        <w:spacing w:after="0" w:line="240" w:lineRule="auto"/>
        <w:ind w:right="-1"/>
        <w:jc w:val="both"/>
        <w:rPr>
          <w:rFonts w:ascii="Arial" w:hAnsi="Arial" w:cs="Arial"/>
          <w:sz w:val="24"/>
          <w:szCs w:val="24"/>
          <w:lang w:eastAsia="es-ES"/>
        </w:rPr>
      </w:pPr>
    </w:p>
    <w:p w:rsidR="00F21590" w:rsidRDefault="003141D8" w:rsidP="002F0FE2">
      <w:pPr>
        <w:spacing w:after="0" w:line="240" w:lineRule="auto"/>
        <w:ind w:right="-1" w:firstLine="567"/>
        <w:jc w:val="both"/>
        <w:rPr>
          <w:rFonts w:ascii="Arial" w:hAnsi="Arial" w:cs="Arial"/>
          <w:b/>
          <w:i/>
          <w:sz w:val="24"/>
          <w:szCs w:val="24"/>
          <w:lang w:eastAsia="es-ES"/>
        </w:rPr>
      </w:pPr>
      <w:r w:rsidRPr="005F57D0">
        <w:rPr>
          <w:rFonts w:ascii="Arial" w:hAnsi="Arial" w:cs="Arial"/>
          <w:b/>
          <w:sz w:val="24"/>
          <w:szCs w:val="24"/>
          <w:lang w:eastAsia="es-ES"/>
        </w:rPr>
        <w:t xml:space="preserve">Artículo </w:t>
      </w:r>
      <w:r w:rsidR="00264586" w:rsidRPr="005F57D0">
        <w:rPr>
          <w:rFonts w:ascii="Arial" w:hAnsi="Arial" w:cs="Arial"/>
          <w:b/>
          <w:sz w:val="24"/>
          <w:szCs w:val="24"/>
          <w:lang w:eastAsia="es-ES"/>
        </w:rPr>
        <w:t>10</w:t>
      </w:r>
      <w:r w:rsidRPr="005F57D0">
        <w:rPr>
          <w:rFonts w:ascii="Arial" w:hAnsi="Arial" w:cs="Arial"/>
          <w:b/>
          <w:sz w:val="24"/>
          <w:szCs w:val="24"/>
          <w:lang w:eastAsia="es-ES"/>
        </w:rPr>
        <w:t xml:space="preserve">. </w:t>
      </w:r>
      <w:r w:rsidR="00583C7F" w:rsidRPr="005F57D0">
        <w:rPr>
          <w:rFonts w:ascii="Arial" w:hAnsi="Arial" w:cs="Arial"/>
          <w:b/>
          <w:i/>
          <w:sz w:val="24"/>
          <w:szCs w:val="24"/>
          <w:lang w:eastAsia="es-ES"/>
        </w:rPr>
        <w:t>P</w:t>
      </w:r>
      <w:r w:rsidR="005F57D0">
        <w:rPr>
          <w:rFonts w:ascii="Arial" w:hAnsi="Arial" w:cs="Arial"/>
          <w:b/>
          <w:i/>
          <w:sz w:val="24"/>
          <w:szCs w:val="24"/>
          <w:lang w:eastAsia="es-ES"/>
        </w:rPr>
        <w:t>ago.</w:t>
      </w:r>
    </w:p>
    <w:p w:rsidR="005F57D0" w:rsidRPr="000F4198" w:rsidRDefault="005F57D0" w:rsidP="002F0FE2">
      <w:pPr>
        <w:spacing w:after="0" w:line="240" w:lineRule="auto"/>
        <w:ind w:right="-1" w:firstLine="567"/>
        <w:jc w:val="both"/>
        <w:rPr>
          <w:rFonts w:ascii="Arial" w:hAnsi="Arial" w:cs="Arial"/>
          <w:sz w:val="24"/>
          <w:szCs w:val="24"/>
          <w:lang w:eastAsia="es-ES"/>
        </w:rPr>
      </w:pPr>
    </w:p>
    <w:p w:rsidR="00583C7F" w:rsidRDefault="00583C7F" w:rsidP="002F0FE2">
      <w:pPr>
        <w:spacing w:after="0" w:line="240" w:lineRule="auto"/>
        <w:ind w:right="-1" w:firstLine="567"/>
        <w:jc w:val="both"/>
        <w:rPr>
          <w:rFonts w:ascii="Arial" w:hAnsi="Arial" w:cs="Arial"/>
          <w:sz w:val="24"/>
          <w:szCs w:val="24"/>
          <w:lang w:eastAsia="es-ES"/>
        </w:rPr>
      </w:pPr>
      <w:r w:rsidRPr="005F57D0">
        <w:rPr>
          <w:rFonts w:ascii="Arial" w:hAnsi="Arial" w:cs="Arial"/>
          <w:sz w:val="24"/>
          <w:szCs w:val="24"/>
        </w:rPr>
        <w:t>Una vez adoptadas las correspondientes resoluciones de concesión la Dirección General de Turismo procederá al</w:t>
      </w:r>
      <w:r w:rsidR="005F57D0">
        <w:rPr>
          <w:rFonts w:ascii="Arial" w:hAnsi="Arial" w:cs="Arial"/>
          <w:sz w:val="24"/>
          <w:szCs w:val="24"/>
          <w:lang w:eastAsia="es-ES"/>
        </w:rPr>
        <w:t xml:space="preserve"> pago de las ayudas.</w:t>
      </w:r>
    </w:p>
    <w:p w:rsidR="005F57D0" w:rsidRPr="005F57D0" w:rsidRDefault="005F57D0" w:rsidP="002F0FE2">
      <w:pPr>
        <w:spacing w:after="0" w:line="240" w:lineRule="auto"/>
        <w:ind w:right="-1" w:firstLine="567"/>
        <w:jc w:val="both"/>
        <w:rPr>
          <w:rFonts w:ascii="Arial" w:hAnsi="Arial" w:cs="Arial"/>
          <w:sz w:val="24"/>
          <w:szCs w:val="24"/>
        </w:rPr>
      </w:pPr>
    </w:p>
    <w:p w:rsidR="003141D8" w:rsidRDefault="003141D8" w:rsidP="002F0FE2">
      <w:pPr>
        <w:spacing w:after="0" w:line="240" w:lineRule="auto"/>
        <w:ind w:right="-1" w:firstLine="567"/>
        <w:jc w:val="both"/>
        <w:rPr>
          <w:rFonts w:ascii="Arial" w:hAnsi="Arial" w:cs="Arial"/>
          <w:b/>
          <w:sz w:val="24"/>
          <w:szCs w:val="24"/>
          <w:lang w:eastAsia="es-ES"/>
        </w:rPr>
      </w:pPr>
      <w:r w:rsidRPr="005F57D0">
        <w:rPr>
          <w:rFonts w:ascii="Arial" w:hAnsi="Arial" w:cs="Arial"/>
          <w:b/>
          <w:sz w:val="24"/>
          <w:szCs w:val="24"/>
          <w:lang w:eastAsia="es-ES"/>
        </w:rPr>
        <w:t>Artículo 1</w:t>
      </w:r>
      <w:r w:rsidR="00264586" w:rsidRPr="005F57D0">
        <w:rPr>
          <w:rFonts w:ascii="Arial" w:hAnsi="Arial" w:cs="Arial"/>
          <w:b/>
          <w:sz w:val="24"/>
          <w:szCs w:val="24"/>
          <w:lang w:eastAsia="es-ES"/>
        </w:rPr>
        <w:t>1</w:t>
      </w:r>
      <w:r w:rsidRPr="005F57D0">
        <w:rPr>
          <w:rFonts w:ascii="Arial" w:hAnsi="Arial" w:cs="Arial"/>
          <w:b/>
          <w:sz w:val="24"/>
          <w:szCs w:val="24"/>
          <w:lang w:eastAsia="es-ES"/>
        </w:rPr>
        <w:t xml:space="preserve">. </w:t>
      </w:r>
      <w:r w:rsidRPr="005F57D0">
        <w:rPr>
          <w:rFonts w:ascii="Arial" w:hAnsi="Arial" w:cs="Arial"/>
          <w:b/>
          <w:i/>
          <w:sz w:val="24"/>
          <w:szCs w:val="24"/>
          <w:lang w:eastAsia="es-ES"/>
        </w:rPr>
        <w:t>Obligaciones de los beneficiarios</w:t>
      </w:r>
      <w:r w:rsidR="005F57D0">
        <w:rPr>
          <w:rFonts w:ascii="Arial" w:hAnsi="Arial" w:cs="Arial"/>
          <w:b/>
          <w:sz w:val="24"/>
          <w:szCs w:val="24"/>
          <w:lang w:eastAsia="es-ES"/>
        </w:rPr>
        <w:t>.</w:t>
      </w:r>
    </w:p>
    <w:p w:rsidR="005F57D0" w:rsidRPr="000F4198" w:rsidRDefault="005F57D0" w:rsidP="002F0FE2">
      <w:pPr>
        <w:spacing w:after="0" w:line="240" w:lineRule="auto"/>
        <w:ind w:right="-1" w:firstLine="567"/>
        <w:jc w:val="both"/>
        <w:rPr>
          <w:rFonts w:ascii="Arial" w:hAnsi="Arial" w:cs="Arial"/>
          <w:sz w:val="24"/>
          <w:szCs w:val="24"/>
          <w:lang w:eastAsia="es-ES"/>
        </w:rPr>
      </w:pPr>
    </w:p>
    <w:p w:rsidR="003141D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El otorgamiento de la subvención supone la aceptación por el beneficiario de las siguientes obligaciones,</w:t>
      </w:r>
      <w:r w:rsidR="007B3B60">
        <w:rPr>
          <w:rFonts w:ascii="Arial" w:hAnsi="Arial" w:cs="Arial"/>
          <w:sz w:val="24"/>
          <w:szCs w:val="24"/>
          <w:lang w:eastAsia="es-ES"/>
        </w:rPr>
        <w:t xml:space="preserve"> además de las establecidas en </w:t>
      </w:r>
      <w:r w:rsidRPr="00FE3C28">
        <w:rPr>
          <w:rFonts w:ascii="Arial" w:hAnsi="Arial" w:cs="Arial"/>
          <w:sz w:val="24"/>
          <w:szCs w:val="24"/>
          <w:lang w:eastAsia="es-ES"/>
        </w:rPr>
        <w:t>la Ley 38/2003, de 17 de noviembre, General de Subvenciones; en la Ley 5/2015, de 25 de marzo, de Subvenciones de Aragón; y las que se pudieran establecer en l</w:t>
      </w:r>
      <w:r w:rsidR="005F57D0">
        <w:rPr>
          <w:rFonts w:ascii="Arial" w:hAnsi="Arial" w:cs="Arial"/>
          <w:sz w:val="24"/>
          <w:szCs w:val="24"/>
          <w:lang w:eastAsia="es-ES"/>
        </w:rPr>
        <w:t>a orden de concesión:</w:t>
      </w:r>
    </w:p>
    <w:p w:rsidR="005F57D0" w:rsidRPr="000F4198" w:rsidRDefault="005F57D0" w:rsidP="002F0FE2">
      <w:pPr>
        <w:spacing w:after="0" w:line="240" w:lineRule="auto"/>
        <w:ind w:right="-1" w:firstLine="567"/>
        <w:jc w:val="both"/>
        <w:rPr>
          <w:rFonts w:ascii="Arial" w:hAnsi="Arial" w:cs="Arial"/>
          <w:sz w:val="16"/>
          <w:szCs w:val="16"/>
          <w:lang w:eastAsia="es-ES"/>
        </w:rPr>
      </w:pPr>
    </w:p>
    <w:p w:rsidR="003141D8" w:rsidRPr="00FE3C28" w:rsidRDefault="005F57D0" w:rsidP="002F0FE2">
      <w:pPr>
        <w:spacing w:after="0" w:line="240" w:lineRule="auto"/>
        <w:ind w:left="993" w:right="-1" w:hanging="426"/>
        <w:jc w:val="both"/>
        <w:rPr>
          <w:rFonts w:ascii="Arial" w:hAnsi="Arial" w:cs="Arial"/>
          <w:sz w:val="24"/>
          <w:szCs w:val="24"/>
          <w:lang w:eastAsia="es-ES"/>
        </w:rPr>
      </w:pPr>
      <w:r>
        <w:rPr>
          <w:rFonts w:ascii="Arial" w:hAnsi="Arial" w:cs="Arial"/>
          <w:sz w:val="24"/>
          <w:szCs w:val="24"/>
          <w:lang w:eastAsia="es-ES"/>
        </w:rPr>
        <w:t>a)</w:t>
      </w:r>
      <w:r>
        <w:rPr>
          <w:rFonts w:ascii="Arial" w:hAnsi="Arial" w:cs="Arial"/>
          <w:sz w:val="24"/>
          <w:szCs w:val="24"/>
          <w:lang w:eastAsia="es-ES"/>
        </w:rPr>
        <w:tab/>
      </w:r>
      <w:r w:rsidR="003141D8" w:rsidRPr="00FE3C28">
        <w:rPr>
          <w:rFonts w:ascii="Arial" w:hAnsi="Arial" w:cs="Arial"/>
          <w:sz w:val="24"/>
          <w:szCs w:val="24"/>
          <w:lang w:eastAsia="es-ES"/>
        </w:rPr>
        <w:t>Facilitar a la Administración de la Comunidad Autónoma cuanta información precise para entender cumplida la obligación de justificación de la subvención.</w:t>
      </w:r>
    </w:p>
    <w:p w:rsidR="003141D8" w:rsidRPr="00FE3C28" w:rsidRDefault="00EB5EED" w:rsidP="002F0FE2">
      <w:p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b</w:t>
      </w:r>
      <w:r w:rsidR="005F57D0">
        <w:rPr>
          <w:rFonts w:ascii="Arial" w:hAnsi="Arial" w:cs="Arial"/>
          <w:sz w:val="24"/>
          <w:szCs w:val="24"/>
          <w:lang w:eastAsia="es-ES"/>
        </w:rPr>
        <w:t>)</w:t>
      </w:r>
      <w:r w:rsidR="005F57D0">
        <w:rPr>
          <w:rFonts w:ascii="Arial" w:hAnsi="Arial" w:cs="Arial"/>
          <w:sz w:val="24"/>
          <w:szCs w:val="24"/>
          <w:lang w:eastAsia="es-ES"/>
        </w:rPr>
        <w:tab/>
      </w:r>
      <w:r w:rsidR="003141D8" w:rsidRPr="00FE3C28">
        <w:rPr>
          <w:rFonts w:ascii="Arial" w:hAnsi="Arial" w:cs="Arial"/>
          <w:sz w:val="24"/>
          <w:szCs w:val="24"/>
          <w:lang w:eastAsia="es-ES"/>
        </w:rPr>
        <w:t>Comunicar al Departamento concedente de forma inmediata, y en todo caso, con anterioridad a la justificación de la subvención concedida al amparo de esta orden, la obtención de cualquier otra subvención, ayuda, ingresos o recursos que financien la misma actuación subvencionada, procedente de otras Administraciones Públicas o entes públicos y privados.</w:t>
      </w:r>
    </w:p>
    <w:p w:rsidR="00475345" w:rsidRPr="00FE3C28" w:rsidRDefault="00EB5EED" w:rsidP="002F0FE2">
      <w:p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c</w:t>
      </w:r>
      <w:r w:rsidR="003141D8" w:rsidRPr="00FE3C28">
        <w:rPr>
          <w:rFonts w:ascii="Arial" w:hAnsi="Arial" w:cs="Arial"/>
          <w:sz w:val="24"/>
          <w:szCs w:val="24"/>
          <w:lang w:eastAsia="es-ES"/>
        </w:rPr>
        <w:t>)</w:t>
      </w:r>
      <w:r w:rsidR="005F57D0">
        <w:rPr>
          <w:rFonts w:ascii="Arial" w:hAnsi="Arial" w:cs="Arial"/>
          <w:sz w:val="24"/>
          <w:szCs w:val="24"/>
          <w:lang w:eastAsia="es-ES"/>
        </w:rPr>
        <w:tab/>
      </w:r>
      <w:r w:rsidR="00475345" w:rsidRPr="00FE3C28">
        <w:rPr>
          <w:rFonts w:ascii="Arial" w:hAnsi="Arial" w:cs="Arial"/>
          <w:sz w:val="24"/>
          <w:szCs w:val="24"/>
          <w:lang w:eastAsia="es-ES"/>
        </w:rPr>
        <w:t>E</w:t>
      </w:r>
      <w:r w:rsidR="003141D8" w:rsidRPr="00FE3C28">
        <w:rPr>
          <w:rFonts w:ascii="Arial" w:hAnsi="Arial" w:cs="Arial"/>
          <w:sz w:val="24"/>
          <w:szCs w:val="24"/>
          <w:lang w:eastAsia="es-ES"/>
        </w:rPr>
        <w:t>ncontrarse al corriente de sus obligaciones tributarias y de Seguridad Social</w:t>
      </w:r>
      <w:r w:rsidR="003E40C6">
        <w:rPr>
          <w:rFonts w:ascii="Arial" w:hAnsi="Arial" w:cs="Arial"/>
          <w:sz w:val="24"/>
          <w:szCs w:val="24"/>
          <w:lang w:eastAsia="es-ES"/>
        </w:rPr>
        <w:t>.</w:t>
      </w:r>
    </w:p>
    <w:p w:rsidR="003141D8" w:rsidRPr="00FE3C28" w:rsidRDefault="00EB5EED" w:rsidP="002F0FE2">
      <w:p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lastRenderedPageBreak/>
        <w:t>d</w:t>
      </w:r>
      <w:r w:rsidR="003141D8" w:rsidRPr="00FE3C28">
        <w:rPr>
          <w:rFonts w:ascii="Arial" w:hAnsi="Arial" w:cs="Arial"/>
          <w:sz w:val="24"/>
          <w:szCs w:val="24"/>
          <w:lang w:eastAsia="es-ES"/>
        </w:rPr>
        <w:t>)</w:t>
      </w:r>
      <w:r w:rsidR="005F57D0">
        <w:rPr>
          <w:rFonts w:ascii="Arial" w:hAnsi="Arial" w:cs="Arial"/>
          <w:sz w:val="24"/>
          <w:szCs w:val="24"/>
          <w:lang w:eastAsia="es-ES"/>
        </w:rPr>
        <w:tab/>
      </w:r>
      <w:r w:rsidR="003141D8" w:rsidRPr="00FE3C28">
        <w:rPr>
          <w:rFonts w:ascii="Arial" w:hAnsi="Arial" w:cs="Arial"/>
          <w:sz w:val="24"/>
          <w:szCs w:val="24"/>
          <w:lang w:eastAsia="es-ES"/>
        </w:rPr>
        <w:t>Comunicar al órgano concedente cualquier eventualidad que altere las condiciones que determinaron el otorgamiento de la subvención o dificulte el desarrollo de la actuación subvencionada.</w:t>
      </w:r>
    </w:p>
    <w:p w:rsidR="003141D8" w:rsidRPr="00FE3C28" w:rsidRDefault="00EB5EED" w:rsidP="002F0FE2">
      <w:p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e</w:t>
      </w:r>
      <w:r w:rsidR="005F57D0">
        <w:rPr>
          <w:rFonts w:ascii="Arial" w:hAnsi="Arial" w:cs="Arial"/>
          <w:sz w:val="24"/>
          <w:szCs w:val="24"/>
          <w:lang w:eastAsia="es-ES"/>
        </w:rPr>
        <w:t>)</w:t>
      </w:r>
      <w:r w:rsidR="005F57D0">
        <w:rPr>
          <w:rFonts w:ascii="Arial" w:hAnsi="Arial" w:cs="Arial"/>
          <w:sz w:val="24"/>
          <w:szCs w:val="24"/>
          <w:lang w:eastAsia="es-ES"/>
        </w:rPr>
        <w:tab/>
      </w:r>
      <w:r w:rsidR="003141D8" w:rsidRPr="00FE3C28">
        <w:rPr>
          <w:rFonts w:ascii="Arial" w:hAnsi="Arial" w:cs="Arial"/>
          <w:sz w:val="24"/>
          <w:szCs w:val="24"/>
          <w:lang w:eastAsia="es-ES"/>
        </w:rPr>
        <w:t>Proceder al reintegro de los fondos percibidos en los supuestos previstos en la normativa aplicable.</w:t>
      </w:r>
    </w:p>
    <w:p w:rsidR="007B3B60" w:rsidRDefault="00EB5EED" w:rsidP="002F0FE2">
      <w:pPr>
        <w:spacing w:after="0" w:line="240" w:lineRule="auto"/>
        <w:ind w:left="993" w:right="-1" w:hanging="426"/>
        <w:jc w:val="both"/>
        <w:rPr>
          <w:rFonts w:ascii="Arial" w:hAnsi="Arial" w:cs="Arial"/>
          <w:sz w:val="24"/>
          <w:szCs w:val="24"/>
          <w:lang w:eastAsia="es-ES"/>
        </w:rPr>
      </w:pPr>
      <w:r w:rsidRPr="00FE3C28">
        <w:rPr>
          <w:rFonts w:ascii="Arial" w:hAnsi="Arial" w:cs="Arial"/>
          <w:sz w:val="24"/>
          <w:szCs w:val="24"/>
          <w:lang w:eastAsia="es-ES"/>
        </w:rPr>
        <w:t>f</w:t>
      </w:r>
      <w:r w:rsidR="005F57D0">
        <w:rPr>
          <w:rFonts w:ascii="Arial" w:hAnsi="Arial" w:cs="Arial"/>
          <w:sz w:val="24"/>
          <w:szCs w:val="24"/>
          <w:lang w:eastAsia="es-ES"/>
        </w:rPr>
        <w:t>)</w:t>
      </w:r>
      <w:r w:rsidR="005F57D0">
        <w:rPr>
          <w:rFonts w:ascii="Arial" w:hAnsi="Arial" w:cs="Arial"/>
          <w:sz w:val="24"/>
          <w:szCs w:val="24"/>
          <w:lang w:eastAsia="es-ES"/>
        </w:rPr>
        <w:tab/>
      </w:r>
      <w:r w:rsidR="003141D8" w:rsidRPr="00FE3C28">
        <w:rPr>
          <w:rFonts w:ascii="Arial" w:hAnsi="Arial" w:cs="Arial"/>
          <w:sz w:val="24"/>
          <w:szCs w:val="24"/>
          <w:lang w:eastAsia="es-ES"/>
        </w:rPr>
        <w:t>Cualesquiera otras obligaciones impuestas a los beneficiarios en la normativa estatal o autonómica aplicable</w:t>
      </w:r>
      <w:r w:rsidR="007B3B60">
        <w:rPr>
          <w:rFonts w:ascii="Arial" w:hAnsi="Arial" w:cs="Arial"/>
          <w:sz w:val="24"/>
          <w:szCs w:val="24"/>
          <w:lang w:eastAsia="es-ES"/>
        </w:rPr>
        <w:t>s</w:t>
      </w:r>
      <w:r w:rsidR="003141D8" w:rsidRPr="00FE3C28">
        <w:rPr>
          <w:rFonts w:ascii="Arial" w:hAnsi="Arial" w:cs="Arial"/>
          <w:sz w:val="24"/>
          <w:szCs w:val="24"/>
          <w:lang w:eastAsia="es-ES"/>
        </w:rPr>
        <w:t>, en esta orden y en la correspondiente convocatoria o acto de concesión.</w:t>
      </w:r>
    </w:p>
    <w:p w:rsidR="001751C5" w:rsidRPr="00FE3C28" w:rsidRDefault="001751C5" w:rsidP="002F0FE2">
      <w:pPr>
        <w:spacing w:after="0" w:line="240" w:lineRule="auto"/>
        <w:ind w:left="993" w:right="-1" w:hanging="426"/>
        <w:jc w:val="both"/>
        <w:rPr>
          <w:rFonts w:ascii="Arial" w:hAnsi="Arial" w:cs="Arial"/>
          <w:sz w:val="24"/>
          <w:szCs w:val="24"/>
          <w:lang w:eastAsia="es-ES"/>
        </w:rPr>
      </w:pPr>
    </w:p>
    <w:p w:rsidR="00CD7F17" w:rsidRDefault="000D5743" w:rsidP="002F0FE2">
      <w:pPr>
        <w:spacing w:after="0" w:line="240" w:lineRule="auto"/>
        <w:ind w:right="-1" w:firstLine="567"/>
        <w:jc w:val="both"/>
        <w:rPr>
          <w:rFonts w:ascii="Arial" w:hAnsi="Arial" w:cs="Arial"/>
          <w:b/>
          <w:sz w:val="24"/>
          <w:szCs w:val="24"/>
          <w:lang w:eastAsia="es-ES"/>
        </w:rPr>
      </w:pPr>
      <w:r w:rsidRPr="005F57D0">
        <w:rPr>
          <w:rFonts w:ascii="Arial" w:hAnsi="Arial" w:cs="Arial"/>
          <w:b/>
          <w:sz w:val="24"/>
          <w:szCs w:val="24"/>
          <w:lang w:eastAsia="es-ES"/>
        </w:rPr>
        <w:t xml:space="preserve">Artículo </w:t>
      </w:r>
      <w:r w:rsidR="004909D1" w:rsidRPr="005F57D0">
        <w:rPr>
          <w:rFonts w:ascii="Arial" w:hAnsi="Arial" w:cs="Arial"/>
          <w:b/>
          <w:sz w:val="24"/>
          <w:szCs w:val="24"/>
          <w:lang w:eastAsia="es-ES"/>
        </w:rPr>
        <w:t>1</w:t>
      </w:r>
      <w:r w:rsidR="00264586" w:rsidRPr="005F57D0">
        <w:rPr>
          <w:rFonts w:ascii="Arial" w:hAnsi="Arial" w:cs="Arial"/>
          <w:b/>
          <w:sz w:val="24"/>
          <w:szCs w:val="24"/>
          <w:lang w:eastAsia="es-ES"/>
        </w:rPr>
        <w:t>2</w:t>
      </w:r>
      <w:r w:rsidR="005F57D0">
        <w:rPr>
          <w:rFonts w:ascii="Arial" w:hAnsi="Arial" w:cs="Arial"/>
          <w:b/>
          <w:sz w:val="24"/>
          <w:szCs w:val="24"/>
          <w:lang w:eastAsia="es-ES"/>
        </w:rPr>
        <w:t>.</w:t>
      </w:r>
      <w:r w:rsidRPr="005F57D0">
        <w:rPr>
          <w:rFonts w:ascii="Arial" w:hAnsi="Arial" w:cs="Arial"/>
          <w:b/>
          <w:sz w:val="24"/>
          <w:szCs w:val="24"/>
          <w:lang w:eastAsia="es-ES"/>
        </w:rPr>
        <w:t xml:space="preserve"> </w:t>
      </w:r>
      <w:r w:rsidR="002778CE" w:rsidRPr="005F57D0">
        <w:rPr>
          <w:rFonts w:ascii="Arial" w:hAnsi="Arial" w:cs="Arial"/>
          <w:b/>
          <w:i/>
          <w:sz w:val="24"/>
          <w:szCs w:val="24"/>
          <w:lang w:eastAsia="es-ES"/>
        </w:rPr>
        <w:t>Control y seguimiento</w:t>
      </w:r>
      <w:r w:rsidR="005F57D0">
        <w:rPr>
          <w:rFonts w:ascii="Arial" w:hAnsi="Arial" w:cs="Arial"/>
          <w:b/>
          <w:sz w:val="24"/>
          <w:szCs w:val="24"/>
          <w:lang w:eastAsia="es-ES"/>
        </w:rPr>
        <w:t>.</w:t>
      </w:r>
    </w:p>
    <w:p w:rsidR="005F57D0" w:rsidRPr="000F4198" w:rsidRDefault="005F57D0" w:rsidP="002F0FE2">
      <w:pPr>
        <w:spacing w:after="0" w:line="240" w:lineRule="auto"/>
        <w:ind w:right="-1" w:firstLine="567"/>
        <w:jc w:val="both"/>
        <w:rPr>
          <w:rFonts w:ascii="Arial" w:hAnsi="Arial" w:cs="Arial"/>
          <w:sz w:val="24"/>
          <w:szCs w:val="24"/>
          <w:lang w:eastAsia="es-ES"/>
        </w:rPr>
      </w:pPr>
    </w:p>
    <w:p w:rsidR="004909D1" w:rsidRPr="00FE3C28" w:rsidRDefault="004909D1" w:rsidP="002F0FE2">
      <w:pPr>
        <w:spacing w:after="0" w:line="240" w:lineRule="auto"/>
        <w:ind w:right="-1" w:firstLine="567"/>
        <w:jc w:val="both"/>
        <w:rPr>
          <w:rFonts w:ascii="Arial" w:hAnsi="Arial" w:cs="Arial"/>
          <w:sz w:val="24"/>
          <w:szCs w:val="24"/>
        </w:rPr>
      </w:pPr>
      <w:r w:rsidRPr="00FE3C28">
        <w:rPr>
          <w:rFonts w:ascii="Arial" w:hAnsi="Arial" w:cs="Arial"/>
          <w:sz w:val="24"/>
          <w:szCs w:val="24"/>
        </w:rPr>
        <w:t xml:space="preserve">1. </w:t>
      </w:r>
      <w:r w:rsidR="00CD7F17" w:rsidRPr="00FE3C28">
        <w:rPr>
          <w:rFonts w:ascii="Arial" w:hAnsi="Arial" w:cs="Arial"/>
          <w:sz w:val="24"/>
          <w:szCs w:val="24"/>
        </w:rPr>
        <w:t>La Dirección General de Turismo podrá realizar las inspecciones y comprobaciones y recabar la información que considere oportunas, sin perjuicio de las comprobaciones que pueda realizar la entidad colaboradora, en nombre y por cuenta del órgano concedente.</w:t>
      </w:r>
    </w:p>
    <w:p w:rsidR="005F57D0" w:rsidRDefault="005F57D0" w:rsidP="002F0FE2">
      <w:pPr>
        <w:spacing w:after="0" w:line="240" w:lineRule="auto"/>
        <w:ind w:right="-1"/>
        <w:jc w:val="both"/>
        <w:rPr>
          <w:rFonts w:ascii="Arial" w:hAnsi="Arial" w:cs="Arial"/>
          <w:sz w:val="24"/>
          <w:szCs w:val="24"/>
        </w:rPr>
      </w:pPr>
    </w:p>
    <w:p w:rsidR="000D5743" w:rsidRDefault="004909D1" w:rsidP="002F0FE2">
      <w:pPr>
        <w:spacing w:after="0" w:line="240" w:lineRule="auto"/>
        <w:ind w:right="-1" w:firstLine="567"/>
        <w:jc w:val="both"/>
        <w:rPr>
          <w:rFonts w:ascii="Arial" w:hAnsi="Arial" w:cs="Arial"/>
          <w:sz w:val="24"/>
          <w:szCs w:val="24"/>
        </w:rPr>
      </w:pPr>
      <w:r w:rsidRPr="00FE3C28">
        <w:rPr>
          <w:rFonts w:ascii="Arial" w:hAnsi="Arial" w:cs="Arial"/>
          <w:sz w:val="24"/>
          <w:szCs w:val="24"/>
        </w:rPr>
        <w:t>2. Sin perjuicio del control que pudiera ejercer el Departamento concedente, la entidad colaboradora y los perceptores de las ayudas estarán sometidos al control financiero de la Intervención General de la Administración de la Comunidad Autónoma de Aragón, estando obligados a prestar la debida colaboración y apoyo a los funcionarios encargados de realizar el control financiero, aportando y facilitando la información que considere necesaria</w:t>
      </w:r>
      <w:r w:rsidR="003E40C6">
        <w:rPr>
          <w:rFonts w:ascii="Arial" w:hAnsi="Arial" w:cs="Arial"/>
          <w:sz w:val="24"/>
          <w:szCs w:val="24"/>
        </w:rPr>
        <w:t xml:space="preserve">. Así </w:t>
      </w:r>
      <w:r w:rsidRPr="00FE3C28">
        <w:rPr>
          <w:rFonts w:ascii="Arial" w:hAnsi="Arial" w:cs="Arial"/>
          <w:sz w:val="24"/>
          <w:szCs w:val="24"/>
        </w:rPr>
        <w:t>mismo, tendrán la obligación de facilitar a la Cámara de Cuentas de Aragón y al Tribunal de Cuentas, la información que les sea requerida por éstos en el ejercicio de sus funciones</w:t>
      </w:r>
      <w:r w:rsidR="00F73143" w:rsidRPr="00FE3C28">
        <w:rPr>
          <w:rFonts w:ascii="Arial" w:hAnsi="Arial" w:cs="Arial"/>
          <w:sz w:val="24"/>
          <w:szCs w:val="24"/>
        </w:rPr>
        <w:t>.</w:t>
      </w:r>
    </w:p>
    <w:p w:rsidR="00B966CB" w:rsidRDefault="00B966CB" w:rsidP="002F0FE2">
      <w:pPr>
        <w:spacing w:after="0" w:line="240" w:lineRule="auto"/>
        <w:ind w:right="-1" w:firstLine="567"/>
        <w:jc w:val="both"/>
        <w:rPr>
          <w:rFonts w:ascii="Arial" w:hAnsi="Arial" w:cs="Arial"/>
          <w:sz w:val="24"/>
          <w:szCs w:val="24"/>
        </w:rPr>
      </w:pPr>
    </w:p>
    <w:p w:rsidR="003141D8" w:rsidRDefault="003141D8" w:rsidP="000F4198">
      <w:pPr>
        <w:spacing w:after="0" w:line="240" w:lineRule="auto"/>
        <w:ind w:right="-1" w:firstLine="567"/>
        <w:jc w:val="both"/>
        <w:rPr>
          <w:rFonts w:ascii="Arial" w:hAnsi="Arial" w:cs="Arial"/>
          <w:b/>
          <w:sz w:val="24"/>
          <w:szCs w:val="24"/>
          <w:lang w:eastAsia="es-ES"/>
        </w:rPr>
      </w:pPr>
      <w:r w:rsidRPr="005F57D0">
        <w:rPr>
          <w:rFonts w:ascii="Arial" w:hAnsi="Arial" w:cs="Arial"/>
          <w:b/>
          <w:sz w:val="24"/>
          <w:szCs w:val="24"/>
          <w:lang w:eastAsia="es-ES"/>
        </w:rPr>
        <w:t>Artículo 1</w:t>
      </w:r>
      <w:r w:rsidR="00264586" w:rsidRPr="005F57D0">
        <w:rPr>
          <w:rFonts w:ascii="Arial" w:hAnsi="Arial" w:cs="Arial"/>
          <w:b/>
          <w:sz w:val="24"/>
          <w:szCs w:val="24"/>
          <w:lang w:eastAsia="es-ES"/>
        </w:rPr>
        <w:t>3</w:t>
      </w:r>
      <w:r w:rsidRPr="005F57D0">
        <w:rPr>
          <w:rFonts w:ascii="Arial" w:hAnsi="Arial" w:cs="Arial"/>
          <w:b/>
          <w:sz w:val="24"/>
          <w:szCs w:val="24"/>
          <w:lang w:eastAsia="es-ES"/>
        </w:rPr>
        <w:t xml:space="preserve">. </w:t>
      </w:r>
      <w:r w:rsidRPr="005F57D0">
        <w:rPr>
          <w:rFonts w:ascii="Arial" w:hAnsi="Arial" w:cs="Arial"/>
          <w:b/>
          <w:i/>
          <w:sz w:val="24"/>
          <w:szCs w:val="24"/>
          <w:lang w:eastAsia="es-ES"/>
        </w:rPr>
        <w:t>Reintegro</w:t>
      </w:r>
      <w:r w:rsidR="005F57D0">
        <w:rPr>
          <w:rFonts w:ascii="Arial" w:hAnsi="Arial" w:cs="Arial"/>
          <w:b/>
          <w:sz w:val="24"/>
          <w:szCs w:val="24"/>
          <w:lang w:eastAsia="es-ES"/>
        </w:rPr>
        <w:t>.</w:t>
      </w:r>
    </w:p>
    <w:p w:rsidR="005F57D0" w:rsidRPr="005F57D0" w:rsidRDefault="005F57D0" w:rsidP="002F0FE2">
      <w:pPr>
        <w:spacing w:after="0" w:line="240" w:lineRule="auto"/>
        <w:ind w:right="-1" w:firstLine="567"/>
        <w:jc w:val="both"/>
        <w:rPr>
          <w:rFonts w:ascii="Arial" w:hAnsi="Arial" w:cs="Arial"/>
          <w:b/>
          <w:sz w:val="24"/>
          <w:szCs w:val="24"/>
          <w:lang w:eastAsia="es-ES"/>
        </w:rPr>
      </w:pPr>
    </w:p>
    <w:p w:rsidR="003141D8" w:rsidRPr="00FE3C2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 xml:space="preserve">1. Darán lugar a la obligación de reintegrar, total o parcialmente, las cantidades percibidas, así como la exigencia del interés de demora desde la fecha del pago de la subvención hasta que se acuerde la procedencia del reintegro de la misma, los casos contemplados en el artículo 37 de la Ley 38/2003. En particular procederá el reintegro total de la ayuda en el supuesto de falsedad de las declaraciones responsables presentadas. </w:t>
      </w:r>
    </w:p>
    <w:p w:rsidR="005F57D0" w:rsidRDefault="005F57D0" w:rsidP="002F0FE2">
      <w:pPr>
        <w:spacing w:after="0" w:line="240" w:lineRule="auto"/>
        <w:ind w:right="-1"/>
        <w:jc w:val="both"/>
        <w:rPr>
          <w:rFonts w:ascii="Arial" w:hAnsi="Arial" w:cs="Arial"/>
          <w:sz w:val="24"/>
          <w:szCs w:val="24"/>
          <w:lang w:eastAsia="es-ES"/>
        </w:rPr>
      </w:pPr>
    </w:p>
    <w:p w:rsidR="003141D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 xml:space="preserve">2. Lo dispuesto en los apartados anteriores será de aplicación sin perjuicio de la posible calificación de los hechos como infracción administrativa e incoación del procedimiento sancionador, de acuerdo con los artículos 52 y siguientes de la Ley 38/2003, y los </w:t>
      </w:r>
      <w:r w:rsidR="00174CE5" w:rsidRPr="00FE3C28">
        <w:rPr>
          <w:rFonts w:ascii="Arial" w:hAnsi="Arial" w:cs="Arial"/>
          <w:sz w:val="24"/>
          <w:szCs w:val="24"/>
          <w:lang w:eastAsia="es-ES"/>
        </w:rPr>
        <w:t xml:space="preserve">que regulan el procedimiento sancionador en </w:t>
      </w:r>
      <w:r w:rsidRPr="00FE3C28">
        <w:rPr>
          <w:rFonts w:ascii="Arial" w:hAnsi="Arial" w:cs="Arial"/>
          <w:sz w:val="24"/>
          <w:szCs w:val="24"/>
          <w:lang w:eastAsia="es-ES"/>
        </w:rPr>
        <w:t xml:space="preserve">la Ley </w:t>
      </w:r>
      <w:r w:rsidR="00174CE5" w:rsidRPr="00FE3C28">
        <w:rPr>
          <w:rFonts w:ascii="Arial" w:hAnsi="Arial" w:cs="Arial"/>
          <w:sz w:val="24"/>
          <w:szCs w:val="24"/>
          <w:lang w:eastAsia="es-ES"/>
        </w:rPr>
        <w:t xml:space="preserve">39 </w:t>
      </w:r>
      <w:r w:rsidRPr="00FE3C28">
        <w:rPr>
          <w:rFonts w:ascii="Arial" w:hAnsi="Arial" w:cs="Arial"/>
          <w:sz w:val="24"/>
          <w:szCs w:val="24"/>
          <w:lang w:eastAsia="es-ES"/>
        </w:rPr>
        <w:t>/2015</w:t>
      </w:r>
      <w:r w:rsidR="00174CE5" w:rsidRPr="00FE3C28">
        <w:rPr>
          <w:rFonts w:ascii="Arial" w:hAnsi="Arial" w:cs="Arial"/>
          <w:sz w:val="24"/>
          <w:szCs w:val="24"/>
          <w:lang w:eastAsia="es-ES"/>
        </w:rPr>
        <w:t>,</w:t>
      </w:r>
      <w:r w:rsidR="007B3B60">
        <w:rPr>
          <w:rFonts w:ascii="Arial" w:hAnsi="Arial" w:cs="Arial"/>
          <w:sz w:val="24"/>
          <w:szCs w:val="24"/>
          <w:lang w:eastAsia="es-ES"/>
        </w:rPr>
        <w:t xml:space="preserve"> de 1 de octubre</w:t>
      </w:r>
      <w:r w:rsidR="00174CE5" w:rsidRPr="00FE3C28">
        <w:rPr>
          <w:rFonts w:ascii="Arial" w:hAnsi="Arial" w:cs="Arial"/>
          <w:sz w:val="24"/>
          <w:szCs w:val="24"/>
          <w:lang w:eastAsia="es-ES"/>
        </w:rPr>
        <w:t xml:space="preserve">, del Procedimiento Administrativo </w:t>
      </w:r>
      <w:r w:rsidR="000F4198">
        <w:rPr>
          <w:rFonts w:ascii="Arial" w:hAnsi="Arial" w:cs="Arial"/>
          <w:sz w:val="24"/>
          <w:szCs w:val="24"/>
          <w:lang w:eastAsia="es-ES"/>
        </w:rPr>
        <w:t>Común de las Administraciones Pú</w:t>
      </w:r>
      <w:r w:rsidR="00174CE5" w:rsidRPr="00FE3C28">
        <w:rPr>
          <w:rFonts w:ascii="Arial" w:hAnsi="Arial" w:cs="Arial"/>
          <w:sz w:val="24"/>
          <w:szCs w:val="24"/>
          <w:lang w:eastAsia="es-ES"/>
        </w:rPr>
        <w:t>blicas</w:t>
      </w:r>
      <w:r w:rsidRPr="00FE3C28">
        <w:rPr>
          <w:rFonts w:ascii="Arial" w:hAnsi="Arial" w:cs="Arial"/>
          <w:sz w:val="24"/>
          <w:szCs w:val="24"/>
          <w:lang w:eastAsia="es-ES"/>
        </w:rPr>
        <w:t>.</w:t>
      </w:r>
    </w:p>
    <w:p w:rsidR="005F57D0" w:rsidRDefault="005F57D0" w:rsidP="002F0FE2">
      <w:pPr>
        <w:spacing w:after="0" w:line="240" w:lineRule="auto"/>
        <w:ind w:right="-1" w:firstLine="567"/>
        <w:jc w:val="both"/>
        <w:rPr>
          <w:rFonts w:ascii="Arial" w:hAnsi="Arial" w:cs="Arial"/>
          <w:sz w:val="24"/>
          <w:szCs w:val="24"/>
          <w:lang w:eastAsia="es-ES"/>
        </w:rPr>
      </w:pPr>
    </w:p>
    <w:p w:rsidR="003141D8" w:rsidRPr="005F57D0" w:rsidRDefault="003141D8" w:rsidP="002F0FE2">
      <w:pPr>
        <w:spacing w:after="0" w:line="240" w:lineRule="auto"/>
        <w:ind w:right="-1" w:firstLine="567"/>
        <w:jc w:val="both"/>
        <w:rPr>
          <w:rFonts w:ascii="Arial" w:hAnsi="Arial" w:cs="Arial"/>
          <w:b/>
          <w:sz w:val="24"/>
          <w:szCs w:val="24"/>
          <w:lang w:eastAsia="es-ES"/>
        </w:rPr>
      </w:pPr>
      <w:r w:rsidRPr="005F57D0">
        <w:rPr>
          <w:rFonts w:ascii="Arial" w:hAnsi="Arial" w:cs="Arial"/>
          <w:b/>
          <w:sz w:val="24"/>
          <w:szCs w:val="24"/>
          <w:lang w:eastAsia="es-ES"/>
        </w:rPr>
        <w:t>Artículo 1</w:t>
      </w:r>
      <w:r w:rsidR="00264586" w:rsidRPr="005F57D0">
        <w:rPr>
          <w:rFonts w:ascii="Arial" w:hAnsi="Arial" w:cs="Arial"/>
          <w:b/>
          <w:sz w:val="24"/>
          <w:szCs w:val="24"/>
          <w:lang w:eastAsia="es-ES"/>
        </w:rPr>
        <w:t>4</w:t>
      </w:r>
      <w:r w:rsidRPr="005F57D0">
        <w:rPr>
          <w:rFonts w:ascii="Arial" w:hAnsi="Arial" w:cs="Arial"/>
          <w:b/>
          <w:sz w:val="24"/>
          <w:szCs w:val="24"/>
          <w:lang w:eastAsia="es-ES"/>
        </w:rPr>
        <w:t xml:space="preserve">. </w:t>
      </w:r>
      <w:r w:rsidR="00296C55" w:rsidRPr="005F57D0">
        <w:rPr>
          <w:rFonts w:ascii="Arial" w:hAnsi="Arial" w:cs="Arial"/>
          <w:b/>
          <w:i/>
          <w:sz w:val="24"/>
          <w:szCs w:val="24"/>
          <w:lang w:eastAsia="es-ES"/>
        </w:rPr>
        <w:t>Compatibilidad de las ayudas</w:t>
      </w:r>
      <w:r w:rsidR="005F57D0">
        <w:rPr>
          <w:rFonts w:ascii="Arial" w:hAnsi="Arial" w:cs="Arial"/>
          <w:b/>
          <w:i/>
          <w:sz w:val="24"/>
          <w:szCs w:val="24"/>
          <w:lang w:eastAsia="es-ES"/>
        </w:rPr>
        <w:t>.</w:t>
      </w:r>
    </w:p>
    <w:p w:rsidR="005F57D0" w:rsidRDefault="005F57D0" w:rsidP="002F0FE2">
      <w:pPr>
        <w:spacing w:after="0" w:line="240" w:lineRule="auto"/>
        <w:ind w:right="-1"/>
        <w:jc w:val="both"/>
        <w:rPr>
          <w:rFonts w:ascii="Arial" w:hAnsi="Arial" w:cs="Arial"/>
          <w:sz w:val="24"/>
          <w:szCs w:val="24"/>
          <w:lang w:eastAsia="es-ES"/>
        </w:rPr>
      </w:pPr>
    </w:p>
    <w:p w:rsidR="00296C55" w:rsidRPr="00FE3C28" w:rsidRDefault="00296C55"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 xml:space="preserve">Estas ayudas son complementarias de las que pueda aprobar el Gobierno de España. Asimismo, son compatibles con cualesquiera otras ayudas convocadas por el Gobierno de Aragón. </w:t>
      </w:r>
    </w:p>
    <w:p w:rsidR="005F57D0" w:rsidRDefault="005F57D0" w:rsidP="002F0FE2">
      <w:pPr>
        <w:spacing w:after="0" w:line="240" w:lineRule="auto"/>
        <w:ind w:right="-1"/>
        <w:jc w:val="both"/>
        <w:rPr>
          <w:rFonts w:ascii="Arial" w:hAnsi="Arial" w:cs="Arial"/>
          <w:sz w:val="24"/>
          <w:szCs w:val="24"/>
          <w:lang w:eastAsia="es-ES"/>
        </w:rPr>
      </w:pPr>
    </w:p>
    <w:p w:rsidR="003141D8" w:rsidRPr="00FE3C28" w:rsidRDefault="007B3B60" w:rsidP="002F0FE2">
      <w:pPr>
        <w:spacing w:after="0" w:line="240" w:lineRule="auto"/>
        <w:ind w:right="-1" w:firstLine="567"/>
        <w:jc w:val="both"/>
        <w:rPr>
          <w:rFonts w:ascii="Arial" w:hAnsi="Arial" w:cs="Arial"/>
          <w:sz w:val="24"/>
          <w:szCs w:val="24"/>
          <w:lang w:eastAsia="es-ES"/>
        </w:rPr>
      </w:pPr>
      <w:r>
        <w:rPr>
          <w:rFonts w:ascii="Arial" w:hAnsi="Arial" w:cs="Arial"/>
          <w:sz w:val="24"/>
          <w:szCs w:val="24"/>
          <w:lang w:eastAsia="es-ES"/>
        </w:rPr>
        <w:lastRenderedPageBreak/>
        <w:t xml:space="preserve">Asimismo, </w:t>
      </w:r>
      <w:r w:rsidR="003141D8" w:rsidRPr="00FE3C28">
        <w:rPr>
          <w:rFonts w:ascii="Arial" w:hAnsi="Arial" w:cs="Arial"/>
          <w:sz w:val="24"/>
          <w:szCs w:val="24"/>
          <w:lang w:eastAsia="es-ES"/>
        </w:rPr>
        <w:t>no son incompatibles con la bonificación de cuotas a la Seguridad Social ni con la prestación extraordinaria estatal para personas trabajadores en régimen de autónomo afectadas por la crisis ocasionada por la Covid-19.</w:t>
      </w:r>
    </w:p>
    <w:p w:rsidR="005F57D0" w:rsidRDefault="005F57D0" w:rsidP="002F0FE2">
      <w:pPr>
        <w:spacing w:after="0" w:line="240" w:lineRule="auto"/>
        <w:ind w:right="-1"/>
        <w:jc w:val="both"/>
        <w:rPr>
          <w:rFonts w:ascii="Arial" w:hAnsi="Arial" w:cs="Arial"/>
          <w:sz w:val="24"/>
          <w:szCs w:val="24"/>
          <w:lang w:eastAsia="es-ES"/>
        </w:rPr>
      </w:pPr>
    </w:p>
    <w:p w:rsidR="003141D8" w:rsidRPr="00B71CD5" w:rsidRDefault="003141D8" w:rsidP="002F0FE2">
      <w:pPr>
        <w:spacing w:after="0" w:line="240" w:lineRule="auto"/>
        <w:ind w:right="-1" w:firstLine="567"/>
        <w:jc w:val="both"/>
        <w:rPr>
          <w:rFonts w:ascii="Arial" w:hAnsi="Arial" w:cs="Arial"/>
          <w:b/>
          <w:sz w:val="24"/>
          <w:szCs w:val="24"/>
          <w:lang w:eastAsia="es-ES"/>
        </w:rPr>
      </w:pPr>
      <w:r w:rsidRPr="00B71CD5">
        <w:rPr>
          <w:rFonts w:ascii="Arial" w:hAnsi="Arial" w:cs="Arial"/>
          <w:b/>
          <w:sz w:val="24"/>
          <w:szCs w:val="24"/>
          <w:lang w:eastAsia="es-ES"/>
        </w:rPr>
        <w:t>Artículo 1</w:t>
      </w:r>
      <w:r w:rsidR="00264586" w:rsidRPr="00B71CD5">
        <w:rPr>
          <w:rFonts w:ascii="Arial" w:hAnsi="Arial" w:cs="Arial"/>
          <w:b/>
          <w:sz w:val="24"/>
          <w:szCs w:val="24"/>
          <w:lang w:eastAsia="es-ES"/>
        </w:rPr>
        <w:t>5</w:t>
      </w:r>
      <w:r w:rsidRPr="00B71CD5">
        <w:rPr>
          <w:rFonts w:ascii="Arial" w:hAnsi="Arial" w:cs="Arial"/>
          <w:b/>
          <w:sz w:val="24"/>
          <w:szCs w:val="24"/>
          <w:lang w:eastAsia="es-ES"/>
        </w:rPr>
        <w:t xml:space="preserve">. </w:t>
      </w:r>
      <w:r w:rsidRPr="00B71CD5">
        <w:rPr>
          <w:rFonts w:ascii="Arial" w:hAnsi="Arial" w:cs="Arial"/>
          <w:b/>
          <w:i/>
          <w:sz w:val="24"/>
          <w:szCs w:val="24"/>
          <w:lang w:eastAsia="es-ES"/>
        </w:rPr>
        <w:t>Recursos.</w:t>
      </w:r>
    </w:p>
    <w:p w:rsidR="00B71CD5" w:rsidRDefault="00B71CD5" w:rsidP="002F0FE2">
      <w:pPr>
        <w:spacing w:after="0" w:line="240" w:lineRule="auto"/>
        <w:ind w:right="-1"/>
        <w:jc w:val="both"/>
        <w:rPr>
          <w:rFonts w:ascii="Arial" w:hAnsi="Arial" w:cs="Arial"/>
          <w:sz w:val="24"/>
          <w:szCs w:val="24"/>
          <w:lang w:eastAsia="es-ES"/>
        </w:rPr>
      </w:pPr>
    </w:p>
    <w:p w:rsidR="003141D8" w:rsidRPr="00FE3C2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La presente Orden pone fin a la vía administrativa y contra la misma el interesado podrá interponer recurso potestativo de reposición ante el Consejero de Industria, Competitividad y Desarrollo Empresarial, en el plazo de un mes a contar desde el día siguiente al de su publicación, de conformidad con lo dispuesto en los artículos 123 y 124 de la Ley 39/2015, de 1 de octubre, del Procedimiento Administrativo</w:t>
      </w:r>
      <w:r w:rsidR="007B3B60">
        <w:rPr>
          <w:rFonts w:ascii="Arial" w:hAnsi="Arial" w:cs="Arial"/>
          <w:sz w:val="24"/>
          <w:szCs w:val="24"/>
          <w:lang w:eastAsia="es-ES"/>
        </w:rPr>
        <w:t xml:space="preserve"> Común de las Administraciones P</w:t>
      </w:r>
      <w:r w:rsidRPr="00FE3C28">
        <w:rPr>
          <w:rFonts w:ascii="Arial" w:hAnsi="Arial" w:cs="Arial"/>
          <w:sz w:val="24"/>
          <w:szCs w:val="24"/>
          <w:lang w:eastAsia="es-ES"/>
        </w:rPr>
        <w:t>úblicas, y en el artículo 58.3 del texto refundido de la Ley de la Administración de la Comunidad Autónoma de Aragón, aprobado por el Decreto Legislativo 2/2001, de 3 de julio, del Gobierno de Aragón; o bien contencioso-administrativo en el plazo de dos meses, contados a partir del día siguiente a la publicación de esta Orden, de acuerdo con el artículo 46 de la Ley 29/1998, de 13 de julio, reguladora de la Jurisdicción Contencioso-administrativa, sin perjuicio de cualquier otro que pudiera interponerse.</w:t>
      </w:r>
    </w:p>
    <w:p w:rsidR="00B71CD5" w:rsidRDefault="00B71CD5" w:rsidP="002F0FE2">
      <w:pPr>
        <w:spacing w:after="0" w:line="240" w:lineRule="auto"/>
        <w:ind w:right="-1"/>
        <w:jc w:val="both"/>
        <w:rPr>
          <w:rFonts w:ascii="Arial" w:hAnsi="Arial" w:cs="Arial"/>
          <w:sz w:val="24"/>
          <w:szCs w:val="24"/>
          <w:lang w:eastAsia="es-ES"/>
        </w:rPr>
      </w:pPr>
    </w:p>
    <w:p w:rsidR="003141D8" w:rsidRPr="00B71CD5" w:rsidRDefault="003141D8" w:rsidP="002F0FE2">
      <w:pPr>
        <w:spacing w:after="0" w:line="240" w:lineRule="auto"/>
        <w:ind w:right="-1" w:firstLine="567"/>
        <w:jc w:val="both"/>
        <w:rPr>
          <w:rFonts w:ascii="Arial" w:hAnsi="Arial" w:cs="Arial"/>
          <w:b/>
          <w:sz w:val="24"/>
          <w:szCs w:val="24"/>
          <w:lang w:eastAsia="es-ES"/>
        </w:rPr>
      </w:pPr>
      <w:r w:rsidRPr="00B71CD5">
        <w:rPr>
          <w:rFonts w:ascii="Arial" w:hAnsi="Arial" w:cs="Arial"/>
          <w:b/>
          <w:sz w:val="24"/>
          <w:szCs w:val="24"/>
          <w:lang w:eastAsia="es-ES"/>
        </w:rPr>
        <w:t>Artículo 1</w:t>
      </w:r>
      <w:r w:rsidR="00264586" w:rsidRPr="00B71CD5">
        <w:rPr>
          <w:rFonts w:ascii="Arial" w:hAnsi="Arial" w:cs="Arial"/>
          <w:b/>
          <w:sz w:val="24"/>
          <w:szCs w:val="24"/>
          <w:lang w:eastAsia="es-ES"/>
        </w:rPr>
        <w:t>6</w:t>
      </w:r>
      <w:r w:rsidRPr="00B71CD5">
        <w:rPr>
          <w:rFonts w:ascii="Arial" w:hAnsi="Arial" w:cs="Arial"/>
          <w:b/>
          <w:sz w:val="24"/>
          <w:szCs w:val="24"/>
          <w:lang w:eastAsia="es-ES"/>
        </w:rPr>
        <w:t xml:space="preserve">. </w:t>
      </w:r>
      <w:r w:rsidRPr="00B71CD5">
        <w:rPr>
          <w:rFonts w:ascii="Arial" w:hAnsi="Arial" w:cs="Arial"/>
          <w:b/>
          <w:i/>
          <w:sz w:val="24"/>
          <w:szCs w:val="24"/>
          <w:lang w:eastAsia="es-ES"/>
        </w:rPr>
        <w:t>Referencias de género.</w:t>
      </w:r>
    </w:p>
    <w:p w:rsidR="00B71CD5" w:rsidRDefault="00B71CD5" w:rsidP="002F0FE2">
      <w:pPr>
        <w:spacing w:after="0" w:line="240" w:lineRule="auto"/>
        <w:ind w:right="-1"/>
        <w:jc w:val="both"/>
        <w:rPr>
          <w:rFonts w:ascii="Arial" w:hAnsi="Arial" w:cs="Arial"/>
          <w:sz w:val="24"/>
          <w:szCs w:val="24"/>
          <w:lang w:eastAsia="es-ES"/>
        </w:rPr>
      </w:pPr>
    </w:p>
    <w:p w:rsidR="003141D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 xml:space="preserve">Cuando se utilicen términos de género gramatical masculino referidos a personas o grupos de personas no identificadas específicamente, los sustantivos variables o los comunes concordados recogidos en la presente </w:t>
      </w:r>
      <w:r w:rsidR="007B3B60">
        <w:rPr>
          <w:rFonts w:ascii="Arial" w:hAnsi="Arial" w:cs="Arial"/>
          <w:sz w:val="24"/>
          <w:szCs w:val="24"/>
          <w:lang w:eastAsia="es-ES"/>
        </w:rPr>
        <w:t>O</w:t>
      </w:r>
      <w:r w:rsidRPr="00FE3C28">
        <w:rPr>
          <w:rFonts w:ascii="Arial" w:hAnsi="Arial" w:cs="Arial"/>
          <w:sz w:val="24"/>
          <w:szCs w:val="24"/>
          <w:lang w:eastAsia="es-ES"/>
        </w:rPr>
        <w:t>rden deben interpretarse en un sentido inclusivo de mujeres y hombres.</w:t>
      </w:r>
    </w:p>
    <w:p w:rsidR="00264586" w:rsidRDefault="00264586" w:rsidP="002F0FE2">
      <w:pPr>
        <w:spacing w:after="0" w:line="240" w:lineRule="auto"/>
        <w:ind w:right="-1"/>
        <w:jc w:val="both"/>
        <w:rPr>
          <w:rFonts w:ascii="Arial" w:hAnsi="Arial" w:cs="Arial"/>
          <w:sz w:val="24"/>
          <w:szCs w:val="24"/>
          <w:lang w:eastAsia="es-ES"/>
        </w:rPr>
      </w:pPr>
    </w:p>
    <w:p w:rsidR="003141D8" w:rsidRPr="00B71CD5" w:rsidRDefault="003141D8" w:rsidP="002F0FE2">
      <w:pPr>
        <w:spacing w:after="0" w:line="240" w:lineRule="auto"/>
        <w:ind w:right="-1" w:firstLine="567"/>
        <w:jc w:val="both"/>
        <w:rPr>
          <w:rFonts w:ascii="Arial" w:hAnsi="Arial" w:cs="Arial"/>
          <w:b/>
          <w:sz w:val="24"/>
          <w:szCs w:val="24"/>
          <w:lang w:eastAsia="es-ES"/>
        </w:rPr>
      </w:pPr>
      <w:r w:rsidRPr="00B71CD5">
        <w:rPr>
          <w:rFonts w:ascii="Arial" w:hAnsi="Arial" w:cs="Arial"/>
          <w:b/>
          <w:sz w:val="24"/>
          <w:szCs w:val="24"/>
          <w:lang w:eastAsia="es-ES"/>
        </w:rPr>
        <w:t>Artículo 1</w:t>
      </w:r>
      <w:r w:rsidR="00264586" w:rsidRPr="00B71CD5">
        <w:rPr>
          <w:rFonts w:ascii="Arial" w:hAnsi="Arial" w:cs="Arial"/>
          <w:b/>
          <w:sz w:val="24"/>
          <w:szCs w:val="24"/>
          <w:lang w:eastAsia="es-ES"/>
        </w:rPr>
        <w:t>7</w:t>
      </w:r>
      <w:r w:rsidRPr="00B71CD5">
        <w:rPr>
          <w:rFonts w:ascii="Arial" w:hAnsi="Arial" w:cs="Arial"/>
          <w:b/>
          <w:sz w:val="24"/>
          <w:szCs w:val="24"/>
          <w:lang w:eastAsia="es-ES"/>
        </w:rPr>
        <w:t xml:space="preserve">. </w:t>
      </w:r>
      <w:r w:rsidRPr="00B71CD5">
        <w:rPr>
          <w:rFonts w:ascii="Arial" w:hAnsi="Arial" w:cs="Arial"/>
          <w:b/>
          <w:i/>
          <w:sz w:val="24"/>
          <w:szCs w:val="24"/>
          <w:lang w:eastAsia="es-ES"/>
        </w:rPr>
        <w:t>Eficacia.</w:t>
      </w:r>
    </w:p>
    <w:p w:rsidR="00B71CD5" w:rsidRDefault="00B71CD5" w:rsidP="002F0FE2">
      <w:pPr>
        <w:spacing w:after="0" w:line="240" w:lineRule="auto"/>
        <w:ind w:right="-1"/>
        <w:jc w:val="both"/>
        <w:rPr>
          <w:rFonts w:ascii="Arial" w:hAnsi="Arial" w:cs="Arial"/>
          <w:sz w:val="24"/>
          <w:szCs w:val="24"/>
          <w:lang w:eastAsia="es-ES"/>
        </w:rPr>
      </w:pPr>
    </w:p>
    <w:p w:rsidR="009E741A" w:rsidRPr="00FE3C2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Esta orden producirá efectos el día siguiente al de la publicación del extracto en el “Boletín Oficial de Aragón”.</w:t>
      </w:r>
    </w:p>
    <w:p w:rsidR="00B71CD5" w:rsidRDefault="00B71CD5" w:rsidP="002F0FE2">
      <w:pPr>
        <w:spacing w:after="0" w:line="240" w:lineRule="auto"/>
        <w:ind w:right="-1"/>
        <w:jc w:val="both"/>
        <w:rPr>
          <w:rFonts w:ascii="Arial" w:hAnsi="Arial" w:cs="Arial"/>
          <w:sz w:val="24"/>
          <w:szCs w:val="24"/>
          <w:lang w:eastAsia="es-ES"/>
        </w:rPr>
      </w:pPr>
    </w:p>
    <w:p w:rsidR="003141D8" w:rsidRPr="00B71CD5" w:rsidRDefault="003141D8" w:rsidP="002F0FE2">
      <w:pPr>
        <w:spacing w:after="0" w:line="240" w:lineRule="auto"/>
        <w:ind w:right="-1" w:firstLine="567"/>
        <w:jc w:val="both"/>
        <w:rPr>
          <w:rFonts w:ascii="Arial" w:hAnsi="Arial" w:cs="Arial"/>
          <w:b/>
          <w:i/>
          <w:sz w:val="24"/>
          <w:szCs w:val="24"/>
          <w:lang w:eastAsia="es-ES"/>
        </w:rPr>
      </w:pPr>
      <w:r w:rsidRPr="00B71CD5">
        <w:rPr>
          <w:rFonts w:ascii="Arial" w:hAnsi="Arial" w:cs="Arial"/>
          <w:b/>
          <w:sz w:val="24"/>
          <w:szCs w:val="24"/>
          <w:lang w:eastAsia="es-ES"/>
        </w:rPr>
        <w:t>Artículo 1</w:t>
      </w:r>
      <w:r w:rsidR="00B71CD5">
        <w:rPr>
          <w:rFonts w:ascii="Arial" w:hAnsi="Arial" w:cs="Arial"/>
          <w:b/>
          <w:sz w:val="24"/>
          <w:szCs w:val="24"/>
          <w:lang w:eastAsia="es-ES"/>
        </w:rPr>
        <w:t>8</w:t>
      </w:r>
      <w:r w:rsidRPr="00B71CD5">
        <w:rPr>
          <w:rFonts w:ascii="Arial" w:hAnsi="Arial" w:cs="Arial"/>
          <w:b/>
          <w:sz w:val="24"/>
          <w:szCs w:val="24"/>
          <w:lang w:eastAsia="es-ES"/>
        </w:rPr>
        <w:t xml:space="preserve">. </w:t>
      </w:r>
      <w:r w:rsidRPr="00B71CD5">
        <w:rPr>
          <w:rFonts w:ascii="Arial" w:hAnsi="Arial" w:cs="Arial"/>
          <w:b/>
          <w:i/>
          <w:sz w:val="24"/>
          <w:szCs w:val="24"/>
          <w:lang w:eastAsia="es-ES"/>
        </w:rPr>
        <w:t>Identificación de la convocatoria.</w:t>
      </w:r>
    </w:p>
    <w:p w:rsidR="00B71CD5" w:rsidRDefault="00B71CD5" w:rsidP="002F0FE2">
      <w:pPr>
        <w:spacing w:after="0" w:line="240" w:lineRule="auto"/>
        <w:ind w:right="-1"/>
        <w:jc w:val="both"/>
        <w:rPr>
          <w:rFonts w:ascii="Arial" w:hAnsi="Arial" w:cs="Arial"/>
          <w:sz w:val="24"/>
          <w:szCs w:val="24"/>
          <w:lang w:eastAsia="es-ES"/>
        </w:rPr>
      </w:pPr>
    </w:p>
    <w:p w:rsidR="003141D8" w:rsidRPr="00FE3C28" w:rsidRDefault="003141D8" w:rsidP="002F0FE2">
      <w:pPr>
        <w:spacing w:after="0" w:line="240" w:lineRule="auto"/>
        <w:ind w:right="-1" w:firstLine="567"/>
        <w:jc w:val="both"/>
        <w:rPr>
          <w:rFonts w:ascii="Arial" w:hAnsi="Arial" w:cs="Arial"/>
          <w:sz w:val="24"/>
          <w:szCs w:val="24"/>
          <w:lang w:eastAsia="es-ES"/>
        </w:rPr>
      </w:pPr>
      <w:r w:rsidRPr="00FE3C28">
        <w:rPr>
          <w:rFonts w:ascii="Arial" w:hAnsi="Arial" w:cs="Arial"/>
          <w:sz w:val="24"/>
          <w:szCs w:val="24"/>
          <w:lang w:eastAsia="es-ES"/>
        </w:rPr>
        <w:t xml:space="preserve">La presente convocatoria será identificada bajo la siguiente denominación: </w:t>
      </w:r>
      <w:r w:rsidR="00E63EBE">
        <w:rPr>
          <w:rFonts w:ascii="Arial" w:hAnsi="Arial" w:cs="Arial"/>
          <w:sz w:val="24"/>
          <w:szCs w:val="24"/>
          <w:lang w:eastAsia="es-ES"/>
        </w:rPr>
        <w:t>SectorTuristico2020.</w:t>
      </w:r>
    </w:p>
    <w:p w:rsidR="003141D8" w:rsidRPr="00FE3C28" w:rsidRDefault="003141D8" w:rsidP="002F0FE2">
      <w:pPr>
        <w:spacing w:after="0" w:line="240" w:lineRule="auto"/>
        <w:ind w:right="-1"/>
        <w:jc w:val="both"/>
        <w:rPr>
          <w:rFonts w:ascii="Arial" w:hAnsi="Arial" w:cs="Arial"/>
          <w:sz w:val="24"/>
          <w:szCs w:val="24"/>
          <w:lang w:eastAsia="es-ES"/>
        </w:rPr>
      </w:pPr>
    </w:p>
    <w:p w:rsidR="003141D8" w:rsidRPr="00FE3C28" w:rsidRDefault="003141D8" w:rsidP="002F0FE2">
      <w:pPr>
        <w:spacing w:after="0" w:line="240" w:lineRule="auto"/>
        <w:ind w:right="-1"/>
        <w:jc w:val="center"/>
        <w:rPr>
          <w:rFonts w:ascii="Arial" w:hAnsi="Arial" w:cs="Arial"/>
          <w:sz w:val="24"/>
          <w:szCs w:val="24"/>
          <w:lang w:eastAsia="es-ES"/>
        </w:rPr>
      </w:pPr>
      <w:r w:rsidRPr="00FE3C28">
        <w:rPr>
          <w:rFonts w:ascii="Arial" w:hAnsi="Arial" w:cs="Arial"/>
          <w:sz w:val="24"/>
          <w:szCs w:val="24"/>
          <w:lang w:eastAsia="es-ES"/>
        </w:rPr>
        <w:t xml:space="preserve">Zaragoza, </w:t>
      </w:r>
      <w:r w:rsidR="00E93FE0">
        <w:rPr>
          <w:rFonts w:ascii="Arial" w:hAnsi="Arial" w:cs="Arial"/>
          <w:sz w:val="24"/>
          <w:szCs w:val="24"/>
          <w:lang w:eastAsia="es-ES"/>
        </w:rPr>
        <w:t>21</w:t>
      </w:r>
      <w:r w:rsidRPr="00FE3C28">
        <w:rPr>
          <w:rFonts w:ascii="Arial" w:hAnsi="Arial" w:cs="Arial"/>
          <w:sz w:val="24"/>
          <w:szCs w:val="24"/>
          <w:lang w:eastAsia="es-ES"/>
        </w:rPr>
        <w:t xml:space="preserve"> de</w:t>
      </w:r>
      <w:r w:rsidR="00BE114C">
        <w:rPr>
          <w:rFonts w:ascii="Arial" w:hAnsi="Arial" w:cs="Arial"/>
          <w:sz w:val="24"/>
          <w:szCs w:val="24"/>
          <w:lang w:eastAsia="es-ES"/>
        </w:rPr>
        <w:t xml:space="preserve"> julio</w:t>
      </w:r>
      <w:r w:rsidRPr="00FE3C28">
        <w:rPr>
          <w:rFonts w:ascii="Arial" w:hAnsi="Arial" w:cs="Arial"/>
          <w:sz w:val="24"/>
          <w:szCs w:val="24"/>
          <w:lang w:eastAsia="es-ES"/>
        </w:rPr>
        <w:t xml:space="preserve"> de 2020</w:t>
      </w:r>
    </w:p>
    <w:p w:rsidR="003141D8" w:rsidRPr="00FE3C28" w:rsidRDefault="003141D8" w:rsidP="002F0FE2">
      <w:pPr>
        <w:spacing w:before="120" w:after="0" w:line="240" w:lineRule="auto"/>
        <w:ind w:right="-1"/>
        <w:jc w:val="center"/>
        <w:rPr>
          <w:rFonts w:ascii="Arial" w:hAnsi="Arial" w:cs="Arial"/>
          <w:sz w:val="24"/>
          <w:szCs w:val="24"/>
          <w:lang w:eastAsia="es-ES"/>
        </w:rPr>
      </w:pPr>
      <w:r w:rsidRPr="00FE3C28">
        <w:rPr>
          <w:rFonts w:ascii="Arial" w:hAnsi="Arial" w:cs="Arial"/>
          <w:sz w:val="24"/>
          <w:szCs w:val="24"/>
          <w:lang w:eastAsia="es-ES"/>
        </w:rPr>
        <w:t>EL CONSEJERO DE INDUSTRIA, COMPETITIVIDAD</w:t>
      </w:r>
    </w:p>
    <w:p w:rsidR="003141D8" w:rsidRDefault="003141D8" w:rsidP="002F0FE2">
      <w:pPr>
        <w:spacing w:after="0" w:line="240" w:lineRule="auto"/>
        <w:ind w:right="-1"/>
        <w:jc w:val="center"/>
        <w:rPr>
          <w:rFonts w:ascii="Arial" w:hAnsi="Arial" w:cs="Arial"/>
          <w:sz w:val="24"/>
          <w:szCs w:val="24"/>
          <w:lang w:eastAsia="es-ES"/>
        </w:rPr>
      </w:pPr>
      <w:r w:rsidRPr="00FE3C28">
        <w:rPr>
          <w:rFonts w:ascii="Arial" w:hAnsi="Arial" w:cs="Arial"/>
          <w:sz w:val="24"/>
          <w:szCs w:val="24"/>
          <w:lang w:eastAsia="es-ES"/>
        </w:rPr>
        <w:t>Y DESARROLLO EMPRESARIAL,</w:t>
      </w:r>
    </w:p>
    <w:p w:rsidR="00B71CD5" w:rsidRDefault="00B71CD5" w:rsidP="002F0FE2">
      <w:pPr>
        <w:spacing w:after="0" w:line="240" w:lineRule="auto"/>
        <w:ind w:right="-1"/>
        <w:jc w:val="center"/>
        <w:rPr>
          <w:rFonts w:ascii="Arial" w:hAnsi="Arial" w:cs="Arial"/>
          <w:sz w:val="24"/>
          <w:szCs w:val="24"/>
          <w:lang w:eastAsia="es-ES"/>
        </w:rPr>
      </w:pPr>
    </w:p>
    <w:p w:rsidR="00B71CD5" w:rsidRDefault="00B71CD5" w:rsidP="002F0FE2">
      <w:pPr>
        <w:spacing w:after="0" w:line="240" w:lineRule="auto"/>
        <w:ind w:right="-1"/>
        <w:jc w:val="center"/>
        <w:rPr>
          <w:rFonts w:ascii="Arial" w:hAnsi="Arial" w:cs="Arial"/>
          <w:sz w:val="24"/>
          <w:szCs w:val="24"/>
          <w:lang w:eastAsia="es-ES"/>
        </w:rPr>
      </w:pPr>
    </w:p>
    <w:p w:rsidR="00B71CD5" w:rsidRPr="00FE3C28" w:rsidRDefault="00B71CD5" w:rsidP="002F0FE2">
      <w:pPr>
        <w:spacing w:after="0" w:line="240" w:lineRule="auto"/>
        <w:ind w:right="-1"/>
        <w:jc w:val="center"/>
        <w:rPr>
          <w:rFonts w:ascii="Arial" w:hAnsi="Arial" w:cs="Arial"/>
          <w:sz w:val="24"/>
          <w:szCs w:val="24"/>
          <w:lang w:eastAsia="es-ES"/>
        </w:rPr>
      </w:pPr>
    </w:p>
    <w:p w:rsidR="008A0B9E" w:rsidRPr="00FE3C28" w:rsidRDefault="003141D8" w:rsidP="002F0FE2">
      <w:pPr>
        <w:spacing w:after="0" w:line="240" w:lineRule="auto"/>
        <w:ind w:right="-1"/>
        <w:jc w:val="center"/>
        <w:rPr>
          <w:rFonts w:ascii="Arial" w:hAnsi="Arial" w:cs="Arial"/>
          <w:sz w:val="24"/>
          <w:szCs w:val="24"/>
          <w:lang w:eastAsia="es-ES"/>
        </w:rPr>
      </w:pPr>
      <w:r w:rsidRPr="00FE3C28">
        <w:rPr>
          <w:rFonts w:ascii="Arial" w:hAnsi="Arial" w:cs="Arial"/>
          <w:sz w:val="24"/>
          <w:szCs w:val="24"/>
          <w:lang w:eastAsia="es-ES"/>
        </w:rPr>
        <w:t>Arturo Aliaga López</w:t>
      </w:r>
      <w:bookmarkStart w:id="0" w:name="_GoBack"/>
      <w:bookmarkEnd w:id="0"/>
    </w:p>
    <w:sectPr w:rsidR="008A0B9E" w:rsidRPr="00FE3C28" w:rsidSect="002F0FE2">
      <w:headerReference w:type="even" r:id="rId13"/>
      <w:headerReference w:type="default" r:id="rId14"/>
      <w:footerReference w:type="even" r:id="rId15"/>
      <w:footerReference w:type="default" r:id="rId16"/>
      <w:headerReference w:type="first" r:id="rId17"/>
      <w:pgSz w:w="11906" w:h="16838" w:code="9"/>
      <w:pgMar w:top="192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653" w:rsidRDefault="00EF4653" w:rsidP="00EF4653">
      <w:pPr>
        <w:spacing w:after="0" w:line="240" w:lineRule="auto"/>
      </w:pPr>
      <w:r>
        <w:separator/>
      </w:r>
    </w:p>
  </w:endnote>
  <w:endnote w:type="continuationSeparator" w:id="0">
    <w:p w:rsidR="00EF4653" w:rsidRDefault="00EF4653" w:rsidP="00EF4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10223"/>
      <w:docPartObj>
        <w:docPartGallery w:val="Page Numbers (Bottom of Page)"/>
        <w:docPartUnique/>
      </w:docPartObj>
    </w:sdtPr>
    <w:sdtEndPr>
      <w:rPr>
        <w:rFonts w:ascii="Arial" w:hAnsi="Arial" w:cs="Arial"/>
        <w:sz w:val="24"/>
        <w:szCs w:val="24"/>
      </w:rPr>
    </w:sdtEndPr>
    <w:sdtContent>
      <w:p w:rsidR="005A3612" w:rsidRPr="005A3612" w:rsidRDefault="005A3612">
        <w:pPr>
          <w:pStyle w:val="Piedepgina"/>
          <w:jc w:val="center"/>
          <w:rPr>
            <w:rFonts w:ascii="Arial" w:hAnsi="Arial" w:cs="Arial"/>
            <w:sz w:val="24"/>
            <w:szCs w:val="24"/>
          </w:rPr>
        </w:pPr>
        <w:r w:rsidRPr="005A3612">
          <w:rPr>
            <w:rFonts w:ascii="Arial" w:hAnsi="Arial" w:cs="Arial"/>
            <w:sz w:val="24"/>
            <w:szCs w:val="24"/>
          </w:rPr>
          <w:fldChar w:fldCharType="begin"/>
        </w:r>
        <w:r w:rsidRPr="005A3612">
          <w:rPr>
            <w:rFonts w:ascii="Arial" w:hAnsi="Arial" w:cs="Arial"/>
            <w:sz w:val="24"/>
            <w:szCs w:val="24"/>
          </w:rPr>
          <w:instrText>PAGE   \* MERGEFORMAT</w:instrText>
        </w:r>
        <w:r w:rsidRPr="005A3612">
          <w:rPr>
            <w:rFonts w:ascii="Arial" w:hAnsi="Arial" w:cs="Arial"/>
            <w:sz w:val="24"/>
            <w:szCs w:val="24"/>
          </w:rPr>
          <w:fldChar w:fldCharType="separate"/>
        </w:r>
        <w:r w:rsidR="00561CC5">
          <w:rPr>
            <w:rFonts w:ascii="Arial" w:hAnsi="Arial" w:cs="Arial"/>
            <w:noProof/>
            <w:sz w:val="24"/>
            <w:szCs w:val="24"/>
          </w:rPr>
          <w:t>12</w:t>
        </w:r>
        <w:r w:rsidRPr="005A3612">
          <w:rPr>
            <w:rFonts w:ascii="Arial" w:hAnsi="Arial" w:cs="Arial"/>
            <w:sz w:val="24"/>
            <w:szCs w:val="24"/>
          </w:rPr>
          <w:fldChar w:fldCharType="end"/>
        </w:r>
      </w:p>
    </w:sdtContent>
  </w:sdt>
  <w:p w:rsidR="00AB70CD" w:rsidRDefault="00AB70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568591"/>
      <w:docPartObj>
        <w:docPartGallery w:val="Page Numbers (Bottom of Page)"/>
        <w:docPartUnique/>
      </w:docPartObj>
    </w:sdtPr>
    <w:sdtEndPr>
      <w:rPr>
        <w:rFonts w:ascii="Arial" w:hAnsi="Arial" w:cs="Arial"/>
        <w:sz w:val="24"/>
        <w:szCs w:val="24"/>
      </w:rPr>
    </w:sdtEndPr>
    <w:sdtContent>
      <w:p w:rsidR="005A3612" w:rsidRPr="005A3612" w:rsidRDefault="005A3612">
        <w:pPr>
          <w:pStyle w:val="Piedepgina"/>
          <w:jc w:val="center"/>
          <w:rPr>
            <w:rFonts w:ascii="Arial" w:hAnsi="Arial" w:cs="Arial"/>
            <w:sz w:val="24"/>
            <w:szCs w:val="24"/>
          </w:rPr>
        </w:pPr>
        <w:r w:rsidRPr="005A3612">
          <w:rPr>
            <w:rFonts w:ascii="Arial" w:hAnsi="Arial" w:cs="Arial"/>
            <w:sz w:val="24"/>
            <w:szCs w:val="24"/>
          </w:rPr>
          <w:fldChar w:fldCharType="begin"/>
        </w:r>
        <w:r w:rsidRPr="005A3612">
          <w:rPr>
            <w:rFonts w:ascii="Arial" w:hAnsi="Arial" w:cs="Arial"/>
            <w:sz w:val="24"/>
            <w:szCs w:val="24"/>
          </w:rPr>
          <w:instrText>PAGE   \* MERGEFORMAT</w:instrText>
        </w:r>
        <w:r w:rsidRPr="005A3612">
          <w:rPr>
            <w:rFonts w:ascii="Arial" w:hAnsi="Arial" w:cs="Arial"/>
            <w:sz w:val="24"/>
            <w:szCs w:val="24"/>
          </w:rPr>
          <w:fldChar w:fldCharType="separate"/>
        </w:r>
        <w:r w:rsidR="003A6D1A">
          <w:rPr>
            <w:rFonts w:ascii="Arial" w:hAnsi="Arial" w:cs="Arial"/>
            <w:noProof/>
            <w:sz w:val="24"/>
            <w:szCs w:val="24"/>
          </w:rPr>
          <w:t>12</w:t>
        </w:r>
        <w:r w:rsidRPr="005A3612">
          <w:rPr>
            <w:rFonts w:ascii="Arial" w:hAnsi="Arial" w:cs="Arial"/>
            <w:sz w:val="24"/>
            <w:szCs w:val="24"/>
          </w:rPr>
          <w:fldChar w:fldCharType="end"/>
        </w:r>
      </w:p>
    </w:sdtContent>
  </w:sdt>
  <w:p w:rsidR="00AB70CD" w:rsidRDefault="00AB70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653" w:rsidRDefault="00EF4653" w:rsidP="00EF4653">
      <w:pPr>
        <w:spacing w:after="0" w:line="240" w:lineRule="auto"/>
      </w:pPr>
      <w:r>
        <w:separator/>
      </w:r>
    </w:p>
  </w:footnote>
  <w:footnote w:type="continuationSeparator" w:id="0">
    <w:p w:rsidR="00EF4653" w:rsidRDefault="00EF4653" w:rsidP="00EF4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0CD" w:rsidRPr="00AB70CD" w:rsidRDefault="00AB70CD">
    <w:pPr>
      <w:pStyle w:val="Encabezado"/>
      <w:rPr>
        <w:rFonts w:ascii="Arial" w:hAnsi="Arial" w:cs="Arial"/>
        <w:sz w:val="16"/>
        <w:szCs w:val="16"/>
      </w:rPr>
    </w:pPr>
    <w:r>
      <w:rPr>
        <w:rFonts w:ascii="Arial" w:hAnsi="Arial" w:cs="Arial"/>
        <w:noProof/>
        <w:sz w:val="16"/>
        <w:szCs w:val="16"/>
        <w:lang w:eastAsia="es-ES"/>
      </w:rPr>
      <w:drawing>
        <wp:anchor distT="0" distB="0" distL="114300" distR="114300" simplePos="0" relativeHeight="251658240" behindDoc="0" locked="0" layoutInCell="1" allowOverlap="1">
          <wp:simplePos x="0" y="0"/>
          <wp:positionH relativeFrom="page">
            <wp:posOffset>260985</wp:posOffset>
          </wp:positionH>
          <wp:positionV relativeFrom="page">
            <wp:posOffset>635</wp:posOffset>
          </wp:positionV>
          <wp:extent cx="6324600" cy="134493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653" w:rsidRPr="00561CC5" w:rsidRDefault="00561CC5" w:rsidP="00561CC5">
    <w:pPr>
      <w:pStyle w:val="Encabezado"/>
      <w:rPr>
        <w:rFonts w:ascii="Arial" w:hAnsi="Arial" w:cs="Arial"/>
        <w:sz w:val="16"/>
        <w:szCs w:val="16"/>
      </w:rPr>
    </w:pPr>
    <w:r>
      <w:rPr>
        <w:rFonts w:ascii="Arial" w:hAnsi="Arial" w:cs="Arial"/>
        <w:noProof/>
        <w:sz w:val="16"/>
        <w:szCs w:val="16"/>
        <w:lang w:eastAsia="es-ES"/>
      </w:rPr>
      <w:drawing>
        <wp:anchor distT="0" distB="0" distL="114300" distR="114300" simplePos="0" relativeHeight="251659264" behindDoc="0" locked="0" layoutInCell="1" allowOverlap="1">
          <wp:simplePos x="0" y="0"/>
          <wp:positionH relativeFrom="page">
            <wp:posOffset>270510</wp:posOffset>
          </wp:positionH>
          <wp:positionV relativeFrom="page">
            <wp:posOffset>635</wp:posOffset>
          </wp:positionV>
          <wp:extent cx="6324600" cy="134493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CC5" w:rsidRDefault="00561CC5" w:rsidP="00561CC5">
    <w:pPr>
      <w:pStyle w:val="Encabezado"/>
      <w:ind w:left="-567"/>
    </w:pPr>
    <w:r w:rsidRPr="003553D5">
      <w:rPr>
        <w:rFonts w:ascii="Arial" w:hAnsi="Arial"/>
        <w:noProof/>
        <w:sz w:val="24"/>
        <w:szCs w:val="24"/>
        <w:lang w:eastAsia="es-ES"/>
      </w:rPr>
      <w:drawing>
        <wp:inline distT="0" distB="0" distL="0" distR="0" wp14:anchorId="5891DE07" wp14:editId="6EFF9C0A">
          <wp:extent cx="1409700" cy="533400"/>
          <wp:effectExtent l="0" t="0" r="0" b="0"/>
          <wp:docPr id="15" name="Imagen 15" descr="Industria Tie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ia Tier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533400"/>
                  </a:xfrm>
                  <a:prstGeom prst="rect">
                    <a:avLst/>
                  </a:prstGeom>
                  <a:noFill/>
                  <a:ln>
                    <a:noFill/>
                  </a:ln>
                </pic:spPr>
              </pic:pic>
            </a:graphicData>
          </a:graphic>
        </wp:inline>
      </w:drawing>
    </w:r>
  </w:p>
  <w:p w:rsidR="00561CC5" w:rsidRPr="00561CC5" w:rsidRDefault="00561CC5">
    <w:pPr>
      <w:pStyle w:val="Encabezad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8368D"/>
    <w:multiLevelType w:val="hybridMultilevel"/>
    <w:tmpl w:val="EC80A46E"/>
    <w:lvl w:ilvl="0" w:tplc="5EF2C324">
      <w:start w:val="1"/>
      <w:numFmt w:val="decimal"/>
      <w:lvlText w:val="%1."/>
      <w:lvlJc w:val="left"/>
      <w:pPr>
        <w:ind w:left="720" w:hanging="360"/>
      </w:pPr>
      <w:rPr>
        <w:rFonts w:eastAsiaTheme="minorHAnsi"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520428"/>
    <w:multiLevelType w:val="hybridMultilevel"/>
    <w:tmpl w:val="59128570"/>
    <w:lvl w:ilvl="0" w:tplc="0C0A0017">
      <w:start w:val="1"/>
      <w:numFmt w:val="lowerLetter"/>
      <w:lvlText w:val="%1)"/>
      <w:lvlJc w:val="lef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2" w15:restartNumberingAfterBreak="0">
    <w:nsid w:val="0CF26167"/>
    <w:multiLevelType w:val="hybridMultilevel"/>
    <w:tmpl w:val="FB8E296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A41AA0"/>
    <w:multiLevelType w:val="hybridMultilevel"/>
    <w:tmpl w:val="3E28FB30"/>
    <w:lvl w:ilvl="0" w:tplc="5EF2C324">
      <w:start w:val="1"/>
      <w:numFmt w:val="decimal"/>
      <w:lvlText w:val="%1."/>
      <w:lvlJc w:val="left"/>
      <w:pPr>
        <w:ind w:left="720" w:hanging="360"/>
      </w:pPr>
      <w:rPr>
        <w:rFonts w:eastAsiaTheme="minorHAnsi"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3EA0438"/>
    <w:multiLevelType w:val="hybridMultilevel"/>
    <w:tmpl w:val="31143968"/>
    <w:lvl w:ilvl="0" w:tplc="0C0A0017">
      <w:start w:val="1"/>
      <w:numFmt w:val="lowerLetter"/>
      <w:lvlText w:val="%1)"/>
      <w:lvlJc w:val="left"/>
      <w:pPr>
        <w:ind w:left="229" w:hanging="360"/>
      </w:pPr>
    </w:lvl>
    <w:lvl w:ilvl="1" w:tplc="0C0A0019" w:tentative="1">
      <w:start w:val="1"/>
      <w:numFmt w:val="lowerLetter"/>
      <w:lvlText w:val="%2."/>
      <w:lvlJc w:val="left"/>
      <w:pPr>
        <w:ind w:left="949" w:hanging="360"/>
      </w:pPr>
    </w:lvl>
    <w:lvl w:ilvl="2" w:tplc="0C0A001B" w:tentative="1">
      <w:start w:val="1"/>
      <w:numFmt w:val="lowerRoman"/>
      <w:lvlText w:val="%3."/>
      <w:lvlJc w:val="right"/>
      <w:pPr>
        <w:ind w:left="1669" w:hanging="180"/>
      </w:pPr>
    </w:lvl>
    <w:lvl w:ilvl="3" w:tplc="0C0A000F" w:tentative="1">
      <w:start w:val="1"/>
      <w:numFmt w:val="decimal"/>
      <w:lvlText w:val="%4."/>
      <w:lvlJc w:val="left"/>
      <w:pPr>
        <w:ind w:left="2389" w:hanging="360"/>
      </w:pPr>
    </w:lvl>
    <w:lvl w:ilvl="4" w:tplc="0C0A0019" w:tentative="1">
      <w:start w:val="1"/>
      <w:numFmt w:val="lowerLetter"/>
      <w:lvlText w:val="%5."/>
      <w:lvlJc w:val="left"/>
      <w:pPr>
        <w:ind w:left="3109" w:hanging="360"/>
      </w:pPr>
    </w:lvl>
    <w:lvl w:ilvl="5" w:tplc="0C0A001B" w:tentative="1">
      <w:start w:val="1"/>
      <w:numFmt w:val="lowerRoman"/>
      <w:lvlText w:val="%6."/>
      <w:lvlJc w:val="right"/>
      <w:pPr>
        <w:ind w:left="3829" w:hanging="180"/>
      </w:pPr>
    </w:lvl>
    <w:lvl w:ilvl="6" w:tplc="0C0A000F" w:tentative="1">
      <w:start w:val="1"/>
      <w:numFmt w:val="decimal"/>
      <w:lvlText w:val="%7."/>
      <w:lvlJc w:val="left"/>
      <w:pPr>
        <w:ind w:left="4549" w:hanging="360"/>
      </w:pPr>
    </w:lvl>
    <w:lvl w:ilvl="7" w:tplc="0C0A0019" w:tentative="1">
      <w:start w:val="1"/>
      <w:numFmt w:val="lowerLetter"/>
      <w:lvlText w:val="%8."/>
      <w:lvlJc w:val="left"/>
      <w:pPr>
        <w:ind w:left="5269" w:hanging="360"/>
      </w:pPr>
    </w:lvl>
    <w:lvl w:ilvl="8" w:tplc="0C0A001B" w:tentative="1">
      <w:start w:val="1"/>
      <w:numFmt w:val="lowerRoman"/>
      <w:lvlText w:val="%9."/>
      <w:lvlJc w:val="right"/>
      <w:pPr>
        <w:ind w:left="5989" w:hanging="180"/>
      </w:pPr>
    </w:lvl>
  </w:abstractNum>
  <w:abstractNum w:abstractNumId="5" w15:restartNumberingAfterBreak="0">
    <w:nsid w:val="29A60534"/>
    <w:multiLevelType w:val="hybridMultilevel"/>
    <w:tmpl w:val="AEE64A2E"/>
    <w:lvl w:ilvl="0" w:tplc="0C0A0017">
      <w:start w:val="1"/>
      <w:numFmt w:val="lowerLetter"/>
      <w:lvlText w:val="%1)"/>
      <w:lvlJc w:val="left"/>
      <w:pPr>
        <w:ind w:left="571" w:hanging="360"/>
      </w:pPr>
    </w:lvl>
    <w:lvl w:ilvl="1" w:tplc="0C0A0019" w:tentative="1">
      <w:start w:val="1"/>
      <w:numFmt w:val="lowerLetter"/>
      <w:lvlText w:val="%2."/>
      <w:lvlJc w:val="left"/>
      <w:pPr>
        <w:ind w:left="1291" w:hanging="360"/>
      </w:pPr>
    </w:lvl>
    <w:lvl w:ilvl="2" w:tplc="0C0A001B" w:tentative="1">
      <w:start w:val="1"/>
      <w:numFmt w:val="lowerRoman"/>
      <w:lvlText w:val="%3."/>
      <w:lvlJc w:val="right"/>
      <w:pPr>
        <w:ind w:left="2011" w:hanging="180"/>
      </w:pPr>
    </w:lvl>
    <w:lvl w:ilvl="3" w:tplc="0C0A000F" w:tentative="1">
      <w:start w:val="1"/>
      <w:numFmt w:val="decimal"/>
      <w:lvlText w:val="%4."/>
      <w:lvlJc w:val="left"/>
      <w:pPr>
        <w:ind w:left="2731" w:hanging="360"/>
      </w:pPr>
    </w:lvl>
    <w:lvl w:ilvl="4" w:tplc="0C0A0019" w:tentative="1">
      <w:start w:val="1"/>
      <w:numFmt w:val="lowerLetter"/>
      <w:lvlText w:val="%5."/>
      <w:lvlJc w:val="left"/>
      <w:pPr>
        <w:ind w:left="3451" w:hanging="360"/>
      </w:pPr>
    </w:lvl>
    <w:lvl w:ilvl="5" w:tplc="0C0A001B" w:tentative="1">
      <w:start w:val="1"/>
      <w:numFmt w:val="lowerRoman"/>
      <w:lvlText w:val="%6."/>
      <w:lvlJc w:val="right"/>
      <w:pPr>
        <w:ind w:left="4171" w:hanging="180"/>
      </w:pPr>
    </w:lvl>
    <w:lvl w:ilvl="6" w:tplc="0C0A000F" w:tentative="1">
      <w:start w:val="1"/>
      <w:numFmt w:val="decimal"/>
      <w:lvlText w:val="%7."/>
      <w:lvlJc w:val="left"/>
      <w:pPr>
        <w:ind w:left="4891" w:hanging="360"/>
      </w:pPr>
    </w:lvl>
    <w:lvl w:ilvl="7" w:tplc="0C0A0019" w:tentative="1">
      <w:start w:val="1"/>
      <w:numFmt w:val="lowerLetter"/>
      <w:lvlText w:val="%8."/>
      <w:lvlJc w:val="left"/>
      <w:pPr>
        <w:ind w:left="5611" w:hanging="360"/>
      </w:pPr>
    </w:lvl>
    <w:lvl w:ilvl="8" w:tplc="0C0A001B" w:tentative="1">
      <w:start w:val="1"/>
      <w:numFmt w:val="lowerRoman"/>
      <w:lvlText w:val="%9."/>
      <w:lvlJc w:val="right"/>
      <w:pPr>
        <w:ind w:left="6331" w:hanging="180"/>
      </w:pPr>
    </w:lvl>
  </w:abstractNum>
  <w:abstractNum w:abstractNumId="6" w15:restartNumberingAfterBreak="0">
    <w:nsid w:val="2B3D7ADB"/>
    <w:multiLevelType w:val="hybridMultilevel"/>
    <w:tmpl w:val="07C8E1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1824DD0"/>
    <w:multiLevelType w:val="hybridMultilevel"/>
    <w:tmpl w:val="78C484EC"/>
    <w:lvl w:ilvl="0" w:tplc="5EF2C324">
      <w:start w:val="1"/>
      <w:numFmt w:val="decimal"/>
      <w:lvlText w:val="%1."/>
      <w:lvlJc w:val="left"/>
      <w:pPr>
        <w:ind w:left="720" w:hanging="360"/>
      </w:pPr>
      <w:rPr>
        <w:rFonts w:eastAsiaTheme="minorHAnsi"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78F7403"/>
    <w:multiLevelType w:val="hybridMultilevel"/>
    <w:tmpl w:val="B31240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C325291"/>
    <w:multiLevelType w:val="hybridMultilevel"/>
    <w:tmpl w:val="F21E2850"/>
    <w:lvl w:ilvl="0" w:tplc="F5D491B0">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C4F2829"/>
    <w:multiLevelType w:val="hybridMultilevel"/>
    <w:tmpl w:val="D3DE9228"/>
    <w:lvl w:ilvl="0" w:tplc="5EF2C324">
      <w:start w:val="1"/>
      <w:numFmt w:val="decimal"/>
      <w:lvlText w:val="%1."/>
      <w:lvlJc w:val="left"/>
      <w:pPr>
        <w:ind w:left="720" w:hanging="360"/>
      </w:pPr>
      <w:rPr>
        <w:rFonts w:eastAsiaTheme="minorHAnsi"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F6F0BA0"/>
    <w:multiLevelType w:val="multilevel"/>
    <w:tmpl w:val="46D6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0C7441"/>
    <w:multiLevelType w:val="hybridMultilevel"/>
    <w:tmpl w:val="4F18E092"/>
    <w:lvl w:ilvl="0" w:tplc="5EF2C324">
      <w:start w:val="1"/>
      <w:numFmt w:val="decimal"/>
      <w:lvlText w:val="%1."/>
      <w:lvlJc w:val="left"/>
      <w:pPr>
        <w:ind w:left="720" w:hanging="360"/>
      </w:pPr>
      <w:rPr>
        <w:rFonts w:eastAsiaTheme="minorHAnsi"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3286F36"/>
    <w:multiLevelType w:val="hybridMultilevel"/>
    <w:tmpl w:val="2CF8B3EA"/>
    <w:lvl w:ilvl="0" w:tplc="FCE6AB60">
      <w:start w:val="1"/>
      <w:numFmt w:val="decimal"/>
      <w:lvlText w:val="%1."/>
      <w:lvlJc w:val="left"/>
      <w:pPr>
        <w:ind w:left="-491" w:hanging="360"/>
      </w:pPr>
      <w:rPr>
        <w:rFonts w:hint="default"/>
      </w:rPr>
    </w:lvl>
    <w:lvl w:ilvl="1" w:tplc="0C0A0019" w:tentative="1">
      <w:start w:val="1"/>
      <w:numFmt w:val="lowerLetter"/>
      <w:lvlText w:val="%2."/>
      <w:lvlJc w:val="left"/>
      <w:pPr>
        <w:ind w:left="229" w:hanging="360"/>
      </w:pPr>
    </w:lvl>
    <w:lvl w:ilvl="2" w:tplc="0C0A001B" w:tentative="1">
      <w:start w:val="1"/>
      <w:numFmt w:val="lowerRoman"/>
      <w:lvlText w:val="%3."/>
      <w:lvlJc w:val="right"/>
      <w:pPr>
        <w:ind w:left="949" w:hanging="180"/>
      </w:pPr>
    </w:lvl>
    <w:lvl w:ilvl="3" w:tplc="0C0A000F" w:tentative="1">
      <w:start w:val="1"/>
      <w:numFmt w:val="decimal"/>
      <w:lvlText w:val="%4."/>
      <w:lvlJc w:val="left"/>
      <w:pPr>
        <w:ind w:left="1669" w:hanging="360"/>
      </w:pPr>
    </w:lvl>
    <w:lvl w:ilvl="4" w:tplc="0C0A0019" w:tentative="1">
      <w:start w:val="1"/>
      <w:numFmt w:val="lowerLetter"/>
      <w:lvlText w:val="%5."/>
      <w:lvlJc w:val="left"/>
      <w:pPr>
        <w:ind w:left="2389" w:hanging="360"/>
      </w:pPr>
    </w:lvl>
    <w:lvl w:ilvl="5" w:tplc="0C0A001B" w:tentative="1">
      <w:start w:val="1"/>
      <w:numFmt w:val="lowerRoman"/>
      <w:lvlText w:val="%6."/>
      <w:lvlJc w:val="right"/>
      <w:pPr>
        <w:ind w:left="3109" w:hanging="180"/>
      </w:pPr>
    </w:lvl>
    <w:lvl w:ilvl="6" w:tplc="0C0A000F" w:tentative="1">
      <w:start w:val="1"/>
      <w:numFmt w:val="decimal"/>
      <w:lvlText w:val="%7."/>
      <w:lvlJc w:val="left"/>
      <w:pPr>
        <w:ind w:left="3829" w:hanging="360"/>
      </w:pPr>
    </w:lvl>
    <w:lvl w:ilvl="7" w:tplc="0C0A0019" w:tentative="1">
      <w:start w:val="1"/>
      <w:numFmt w:val="lowerLetter"/>
      <w:lvlText w:val="%8."/>
      <w:lvlJc w:val="left"/>
      <w:pPr>
        <w:ind w:left="4549" w:hanging="360"/>
      </w:pPr>
    </w:lvl>
    <w:lvl w:ilvl="8" w:tplc="0C0A001B" w:tentative="1">
      <w:start w:val="1"/>
      <w:numFmt w:val="lowerRoman"/>
      <w:lvlText w:val="%9."/>
      <w:lvlJc w:val="right"/>
      <w:pPr>
        <w:ind w:left="5269" w:hanging="180"/>
      </w:pPr>
    </w:lvl>
  </w:abstractNum>
  <w:abstractNum w:abstractNumId="14" w15:restartNumberingAfterBreak="0">
    <w:nsid w:val="56566C4A"/>
    <w:multiLevelType w:val="hybridMultilevel"/>
    <w:tmpl w:val="DBFE5538"/>
    <w:lvl w:ilvl="0" w:tplc="24AAF432">
      <w:start w:val="1"/>
      <w:numFmt w:val="lowerLetter"/>
      <w:lvlText w:val="%1)"/>
      <w:lvlJc w:val="left"/>
      <w:pPr>
        <w:ind w:left="-431" w:hanging="360"/>
      </w:pPr>
      <w:rPr>
        <w:rFonts w:hint="default"/>
      </w:rPr>
    </w:lvl>
    <w:lvl w:ilvl="1" w:tplc="0C0A0019" w:tentative="1">
      <w:start w:val="1"/>
      <w:numFmt w:val="lowerLetter"/>
      <w:lvlText w:val="%2."/>
      <w:lvlJc w:val="left"/>
      <w:pPr>
        <w:ind w:left="289" w:hanging="360"/>
      </w:pPr>
    </w:lvl>
    <w:lvl w:ilvl="2" w:tplc="0C0A001B" w:tentative="1">
      <w:start w:val="1"/>
      <w:numFmt w:val="lowerRoman"/>
      <w:lvlText w:val="%3."/>
      <w:lvlJc w:val="right"/>
      <w:pPr>
        <w:ind w:left="1009" w:hanging="180"/>
      </w:pPr>
    </w:lvl>
    <w:lvl w:ilvl="3" w:tplc="0C0A000F" w:tentative="1">
      <w:start w:val="1"/>
      <w:numFmt w:val="decimal"/>
      <w:lvlText w:val="%4."/>
      <w:lvlJc w:val="left"/>
      <w:pPr>
        <w:ind w:left="1729" w:hanging="360"/>
      </w:pPr>
    </w:lvl>
    <w:lvl w:ilvl="4" w:tplc="0C0A0019" w:tentative="1">
      <w:start w:val="1"/>
      <w:numFmt w:val="lowerLetter"/>
      <w:lvlText w:val="%5."/>
      <w:lvlJc w:val="left"/>
      <w:pPr>
        <w:ind w:left="2449" w:hanging="360"/>
      </w:pPr>
    </w:lvl>
    <w:lvl w:ilvl="5" w:tplc="0C0A001B" w:tentative="1">
      <w:start w:val="1"/>
      <w:numFmt w:val="lowerRoman"/>
      <w:lvlText w:val="%6."/>
      <w:lvlJc w:val="right"/>
      <w:pPr>
        <w:ind w:left="3169" w:hanging="180"/>
      </w:pPr>
    </w:lvl>
    <w:lvl w:ilvl="6" w:tplc="0C0A000F" w:tentative="1">
      <w:start w:val="1"/>
      <w:numFmt w:val="decimal"/>
      <w:lvlText w:val="%7."/>
      <w:lvlJc w:val="left"/>
      <w:pPr>
        <w:ind w:left="3889" w:hanging="360"/>
      </w:pPr>
    </w:lvl>
    <w:lvl w:ilvl="7" w:tplc="0C0A0019" w:tentative="1">
      <w:start w:val="1"/>
      <w:numFmt w:val="lowerLetter"/>
      <w:lvlText w:val="%8."/>
      <w:lvlJc w:val="left"/>
      <w:pPr>
        <w:ind w:left="4609" w:hanging="360"/>
      </w:pPr>
    </w:lvl>
    <w:lvl w:ilvl="8" w:tplc="0C0A001B" w:tentative="1">
      <w:start w:val="1"/>
      <w:numFmt w:val="lowerRoman"/>
      <w:lvlText w:val="%9."/>
      <w:lvlJc w:val="right"/>
      <w:pPr>
        <w:ind w:left="5329" w:hanging="180"/>
      </w:pPr>
    </w:lvl>
  </w:abstractNum>
  <w:abstractNum w:abstractNumId="15" w15:restartNumberingAfterBreak="0">
    <w:nsid w:val="61DD1EB0"/>
    <w:multiLevelType w:val="hybridMultilevel"/>
    <w:tmpl w:val="13003A86"/>
    <w:lvl w:ilvl="0" w:tplc="5EF2C324">
      <w:start w:val="1"/>
      <w:numFmt w:val="decimal"/>
      <w:lvlText w:val="%1."/>
      <w:lvlJc w:val="left"/>
      <w:pPr>
        <w:ind w:left="720" w:hanging="360"/>
      </w:pPr>
      <w:rPr>
        <w:rFonts w:eastAsiaTheme="minorHAnsi"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3917D73"/>
    <w:multiLevelType w:val="hybridMultilevel"/>
    <w:tmpl w:val="48A0A77E"/>
    <w:lvl w:ilvl="0" w:tplc="0C0A0017">
      <w:start w:val="1"/>
      <w:numFmt w:val="lowerLetter"/>
      <w:lvlText w:val="%1)"/>
      <w:lvlJc w:val="lef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17" w15:restartNumberingAfterBreak="0">
    <w:nsid w:val="675A3457"/>
    <w:multiLevelType w:val="hybridMultilevel"/>
    <w:tmpl w:val="7860788A"/>
    <w:lvl w:ilvl="0" w:tplc="5EF2C324">
      <w:start w:val="1"/>
      <w:numFmt w:val="decimal"/>
      <w:lvlText w:val="%1."/>
      <w:lvlJc w:val="left"/>
      <w:pPr>
        <w:ind w:left="720" w:hanging="360"/>
      </w:pPr>
      <w:rPr>
        <w:rFonts w:eastAsiaTheme="minorHAnsi"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0787016"/>
    <w:multiLevelType w:val="hybridMultilevel"/>
    <w:tmpl w:val="7F5EBFDA"/>
    <w:lvl w:ilvl="0" w:tplc="CBCC0BF8">
      <w:start w:val="1"/>
      <w:numFmt w:val="lowerLetter"/>
      <w:lvlText w:val="%1)"/>
      <w:lvlJc w:val="left"/>
      <w:pPr>
        <w:ind w:left="211" w:hanging="360"/>
      </w:pPr>
      <w:rPr>
        <w:rFonts w:hint="default"/>
      </w:rPr>
    </w:lvl>
    <w:lvl w:ilvl="1" w:tplc="0C0A0019" w:tentative="1">
      <w:start w:val="1"/>
      <w:numFmt w:val="lowerLetter"/>
      <w:lvlText w:val="%2."/>
      <w:lvlJc w:val="left"/>
      <w:pPr>
        <w:ind w:left="931" w:hanging="360"/>
      </w:pPr>
    </w:lvl>
    <w:lvl w:ilvl="2" w:tplc="0C0A001B" w:tentative="1">
      <w:start w:val="1"/>
      <w:numFmt w:val="lowerRoman"/>
      <w:lvlText w:val="%3."/>
      <w:lvlJc w:val="right"/>
      <w:pPr>
        <w:ind w:left="1651" w:hanging="180"/>
      </w:pPr>
    </w:lvl>
    <w:lvl w:ilvl="3" w:tplc="0C0A000F" w:tentative="1">
      <w:start w:val="1"/>
      <w:numFmt w:val="decimal"/>
      <w:lvlText w:val="%4."/>
      <w:lvlJc w:val="left"/>
      <w:pPr>
        <w:ind w:left="2371" w:hanging="360"/>
      </w:pPr>
    </w:lvl>
    <w:lvl w:ilvl="4" w:tplc="0C0A0019" w:tentative="1">
      <w:start w:val="1"/>
      <w:numFmt w:val="lowerLetter"/>
      <w:lvlText w:val="%5."/>
      <w:lvlJc w:val="left"/>
      <w:pPr>
        <w:ind w:left="3091" w:hanging="360"/>
      </w:pPr>
    </w:lvl>
    <w:lvl w:ilvl="5" w:tplc="0C0A001B" w:tentative="1">
      <w:start w:val="1"/>
      <w:numFmt w:val="lowerRoman"/>
      <w:lvlText w:val="%6."/>
      <w:lvlJc w:val="right"/>
      <w:pPr>
        <w:ind w:left="3811" w:hanging="180"/>
      </w:pPr>
    </w:lvl>
    <w:lvl w:ilvl="6" w:tplc="0C0A000F" w:tentative="1">
      <w:start w:val="1"/>
      <w:numFmt w:val="decimal"/>
      <w:lvlText w:val="%7."/>
      <w:lvlJc w:val="left"/>
      <w:pPr>
        <w:ind w:left="4531" w:hanging="360"/>
      </w:pPr>
    </w:lvl>
    <w:lvl w:ilvl="7" w:tplc="0C0A0019" w:tentative="1">
      <w:start w:val="1"/>
      <w:numFmt w:val="lowerLetter"/>
      <w:lvlText w:val="%8."/>
      <w:lvlJc w:val="left"/>
      <w:pPr>
        <w:ind w:left="5251" w:hanging="360"/>
      </w:pPr>
    </w:lvl>
    <w:lvl w:ilvl="8" w:tplc="0C0A001B" w:tentative="1">
      <w:start w:val="1"/>
      <w:numFmt w:val="lowerRoman"/>
      <w:lvlText w:val="%9."/>
      <w:lvlJc w:val="right"/>
      <w:pPr>
        <w:ind w:left="5971" w:hanging="180"/>
      </w:pPr>
    </w:lvl>
  </w:abstractNum>
  <w:abstractNum w:abstractNumId="19" w15:restartNumberingAfterBreak="0">
    <w:nsid w:val="79CD75C3"/>
    <w:multiLevelType w:val="hybridMultilevel"/>
    <w:tmpl w:val="1BDC26D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9"/>
  </w:num>
  <w:num w:numId="3">
    <w:abstractNumId w:val="2"/>
  </w:num>
  <w:num w:numId="4">
    <w:abstractNumId w:val="19"/>
  </w:num>
  <w:num w:numId="5">
    <w:abstractNumId w:val="0"/>
  </w:num>
  <w:num w:numId="6">
    <w:abstractNumId w:val="10"/>
  </w:num>
  <w:num w:numId="7">
    <w:abstractNumId w:val="7"/>
  </w:num>
  <w:num w:numId="8">
    <w:abstractNumId w:val="15"/>
  </w:num>
  <w:num w:numId="9">
    <w:abstractNumId w:val="12"/>
  </w:num>
  <w:num w:numId="10">
    <w:abstractNumId w:val="3"/>
  </w:num>
  <w:num w:numId="11">
    <w:abstractNumId w:val="17"/>
  </w:num>
  <w:num w:numId="12">
    <w:abstractNumId w:val="16"/>
  </w:num>
  <w:num w:numId="13">
    <w:abstractNumId w:val="8"/>
  </w:num>
  <w:num w:numId="14">
    <w:abstractNumId w:val="18"/>
  </w:num>
  <w:num w:numId="15">
    <w:abstractNumId w:val="5"/>
  </w:num>
  <w:num w:numId="16">
    <w:abstractNumId w:val="1"/>
  </w:num>
  <w:num w:numId="17">
    <w:abstractNumId w:val="14"/>
  </w:num>
  <w:num w:numId="18">
    <w:abstractNumId w:val="13"/>
  </w:num>
  <w:num w:numId="19">
    <w:abstractNumId w:val="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B9E"/>
    <w:rsid w:val="0000019D"/>
    <w:rsid w:val="0000072D"/>
    <w:rsid w:val="000105C3"/>
    <w:rsid w:val="00014919"/>
    <w:rsid w:val="000154DC"/>
    <w:rsid w:val="00031A2F"/>
    <w:rsid w:val="00044F06"/>
    <w:rsid w:val="00054173"/>
    <w:rsid w:val="00054BC7"/>
    <w:rsid w:val="00056128"/>
    <w:rsid w:val="000630AB"/>
    <w:rsid w:val="00080C28"/>
    <w:rsid w:val="00086283"/>
    <w:rsid w:val="00095CA3"/>
    <w:rsid w:val="000A357F"/>
    <w:rsid w:val="000D5743"/>
    <w:rsid w:val="000D5E7F"/>
    <w:rsid w:val="000F4198"/>
    <w:rsid w:val="00104016"/>
    <w:rsid w:val="00105785"/>
    <w:rsid w:val="001201CA"/>
    <w:rsid w:val="00121318"/>
    <w:rsid w:val="001263D3"/>
    <w:rsid w:val="0012785F"/>
    <w:rsid w:val="00146884"/>
    <w:rsid w:val="00150EEA"/>
    <w:rsid w:val="001736C5"/>
    <w:rsid w:val="001739ED"/>
    <w:rsid w:val="00174CE5"/>
    <w:rsid w:val="001751C5"/>
    <w:rsid w:val="0018297F"/>
    <w:rsid w:val="00194035"/>
    <w:rsid w:val="0019480B"/>
    <w:rsid w:val="001A4198"/>
    <w:rsid w:val="001A7494"/>
    <w:rsid w:val="001B6462"/>
    <w:rsid w:val="001B69DF"/>
    <w:rsid w:val="001C275A"/>
    <w:rsid w:val="001C6944"/>
    <w:rsid w:val="001E10CA"/>
    <w:rsid w:val="001E324E"/>
    <w:rsid w:val="001E47E0"/>
    <w:rsid w:val="001E5A09"/>
    <w:rsid w:val="0021400F"/>
    <w:rsid w:val="0022225A"/>
    <w:rsid w:val="00222D4D"/>
    <w:rsid w:val="0023036B"/>
    <w:rsid w:val="00231BFD"/>
    <w:rsid w:val="002347D4"/>
    <w:rsid w:val="002539C0"/>
    <w:rsid w:val="0025651F"/>
    <w:rsid w:val="00264586"/>
    <w:rsid w:val="002778CE"/>
    <w:rsid w:val="00285783"/>
    <w:rsid w:val="00287FCE"/>
    <w:rsid w:val="00290F6D"/>
    <w:rsid w:val="00292225"/>
    <w:rsid w:val="002960B5"/>
    <w:rsid w:val="00296C55"/>
    <w:rsid w:val="002A0200"/>
    <w:rsid w:val="002A314C"/>
    <w:rsid w:val="002B697A"/>
    <w:rsid w:val="002B7912"/>
    <w:rsid w:val="002C3204"/>
    <w:rsid w:val="002C63DC"/>
    <w:rsid w:val="002D0D72"/>
    <w:rsid w:val="002E674E"/>
    <w:rsid w:val="002E7A49"/>
    <w:rsid w:val="002F0FE2"/>
    <w:rsid w:val="00300EDB"/>
    <w:rsid w:val="003060FD"/>
    <w:rsid w:val="00307E83"/>
    <w:rsid w:val="0031203E"/>
    <w:rsid w:val="003141D8"/>
    <w:rsid w:val="0033684A"/>
    <w:rsid w:val="003474E2"/>
    <w:rsid w:val="00356F53"/>
    <w:rsid w:val="00365D87"/>
    <w:rsid w:val="00375DFB"/>
    <w:rsid w:val="003814F0"/>
    <w:rsid w:val="00384079"/>
    <w:rsid w:val="003860F4"/>
    <w:rsid w:val="00393F28"/>
    <w:rsid w:val="003A6D1A"/>
    <w:rsid w:val="003A728A"/>
    <w:rsid w:val="003C52DE"/>
    <w:rsid w:val="003D237B"/>
    <w:rsid w:val="003D4E56"/>
    <w:rsid w:val="003D5FE2"/>
    <w:rsid w:val="003E1975"/>
    <w:rsid w:val="003E1CE0"/>
    <w:rsid w:val="003E2467"/>
    <w:rsid w:val="003E40C6"/>
    <w:rsid w:val="003E6B77"/>
    <w:rsid w:val="003E772B"/>
    <w:rsid w:val="003F681F"/>
    <w:rsid w:val="003F77C0"/>
    <w:rsid w:val="00400B97"/>
    <w:rsid w:val="004017E7"/>
    <w:rsid w:val="00410889"/>
    <w:rsid w:val="00416A41"/>
    <w:rsid w:val="00423B39"/>
    <w:rsid w:val="004250EC"/>
    <w:rsid w:val="00435AA4"/>
    <w:rsid w:val="00444693"/>
    <w:rsid w:val="00450298"/>
    <w:rsid w:val="00450780"/>
    <w:rsid w:val="00454B82"/>
    <w:rsid w:val="00456596"/>
    <w:rsid w:val="0046267A"/>
    <w:rsid w:val="004657E3"/>
    <w:rsid w:val="00466A7D"/>
    <w:rsid w:val="00472516"/>
    <w:rsid w:val="00475345"/>
    <w:rsid w:val="004909D1"/>
    <w:rsid w:val="00490BE9"/>
    <w:rsid w:val="00492A68"/>
    <w:rsid w:val="004A29F5"/>
    <w:rsid w:val="004B4046"/>
    <w:rsid w:val="004B4766"/>
    <w:rsid w:val="004B65C3"/>
    <w:rsid w:val="004C266E"/>
    <w:rsid w:val="004C6F9F"/>
    <w:rsid w:val="004D01FC"/>
    <w:rsid w:val="004D31B7"/>
    <w:rsid w:val="004E06B7"/>
    <w:rsid w:val="004E2C0E"/>
    <w:rsid w:val="004F175D"/>
    <w:rsid w:val="004F72D9"/>
    <w:rsid w:val="0050561F"/>
    <w:rsid w:val="00505DCA"/>
    <w:rsid w:val="0052330E"/>
    <w:rsid w:val="005445CB"/>
    <w:rsid w:val="005555A0"/>
    <w:rsid w:val="00561CC5"/>
    <w:rsid w:val="005622AB"/>
    <w:rsid w:val="00571E85"/>
    <w:rsid w:val="00576CA7"/>
    <w:rsid w:val="00577D35"/>
    <w:rsid w:val="00583C7F"/>
    <w:rsid w:val="0058451A"/>
    <w:rsid w:val="005853A3"/>
    <w:rsid w:val="005877EE"/>
    <w:rsid w:val="00595CF7"/>
    <w:rsid w:val="005A3612"/>
    <w:rsid w:val="005A475D"/>
    <w:rsid w:val="005A63CD"/>
    <w:rsid w:val="005B4EB4"/>
    <w:rsid w:val="005D607F"/>
    <w:rsid w:val="005D66E4"/>
    <w:rsid w:val="005E266D"/>
    <w:rsid w:val="005F57D0"/>
    <w:rsid w:val="00606BB1"/>
    <w:rsid w:val="00617E84"/>
    <w:rsid w:val="00631FDD"/>
    <w:rsid w:val="00635B00"/>
    <w:rsid w:val="0064719E"/>
    <w:rsid w:val="006511EC"/>
    <w:rsid w:val="00660C20"/>
    <w:rsid w:val="00663209"/>
    <w:rsid w:val="00664123"/>
    <w:rsid w:val="006718DB"/>
    <w:rsid w:val="00680006"/>
    <w:rsid w:val="00680561"/>
    <w:rsid w:val="00680BE5"/>
    <w:rsid w:val="00683BB8"/>
    <w:rsid w:val="006941F8"/>
    <w:rsid w:val="00697F21"/>
    <w:rsid w:val="006A02B2"/>
    <w:rsid w:val="006B3E4F"/>
    <w:rsid w:val="006B52B9"/>
    <w:rsid w:val="006B577C"/>
    <w:rsid w:val="006B739C"/>
    <w:rsid w:val="006C08B5"/>
    <w:rsid w:val="006C48A2"/>
    <w:rsid w:val="006C59BB"/>
    <w:rsid w:val="006E6C73"/>
    <w:rsid w:val="007019A6"/>
    <w:rsid w:val="00706CEE"/>
    <w:rsid w:val="007221E1"/>
    <w:rsid w:val="00724EEF"/>
    <w:rsid w:val="0073506D"/>
    <w:rsid w:val="0075202A"/>
    <w:rsid w:val="00761B97"/>
    <w:rsid w:val="00764D09"/>
    <w:rsid w:val="00772B38"/>
    <w:rsid w:val="00772E7B"/>
    <w:rsid w:val="00775C80"/>
    <w:rsid w:val="00786C26"/>
    <w:rsid w:val="00797193"/>
    <w:rsid w:val="007A7F51"/>
    <w:rsid w:val="007B2E7B"/>
    <w:rsid w:val="007B2F46"/>
    <w:rsid w:val="007B3B60"/>
    <w:rsid w:val="007C0FB1"/>
    <w:rsid w:val="007C4DA0"/>
    <w:rsid w:val="007C502A"/>
    <w:rsid w:val="007C610B"/>
    <w:rsid w:val="007D5B73"/>
    <w:rsid w:val="007E5720"/>
    <w:rsid w:val="007E7221"/>
    <w:rsid w:val="007F1D4E"/>
    <w:rsid w:val="007F5FF1"/>
    <w:rsid w:val="00803401"/>
    <w:rsid w:val="00815C67"/>
    <w:rsid w:val="00820D35"/>
    <w:rsid w:val="00824A2F"/>
    <w:rsid w:val="00833601"/>
    <w:rsid w:val="0084414F"/>
    <w:rsid w:val="008443B0"/>
    <w:rsid w:val="00844A26"/>
    <w:rsid w:val="008606B7"/>
    <w:rsid w:val="00861840"/>
    <w:rsid w:val="00863479"/>
    <w:rsid w:val="00867DC2"/>
    <w:rsid w:val="0087501D"/>
    <w:rsid w:val="008765E7"/>
    <w:rsid w:val="00881C09"/>
    <w:rsid w:val="008A0B9E"/>
    <w:rsid w:val="008A54E7"/>
    <w:rsid w:val="008B6490"/>
    <w:rsid w:val="008B6D95"/>
    <w:rsid w:val="008B70CB"/>
    <w:rsid w:val="008C5C49"/>
    <w:rsid w:val="008C6C9D"/>
    <w:rsid w:val="008D0522"/>
    <w:rsid w:val="0090731E"/>
    <w:rsid w:val="009138D2"/>
    <w:rsid w:val="009138D9"/>
    <w:rsid w:val="009220F7"/>
    <w:rsid w:val="009268DF"/>
    <w:rsid w:val="0093126C"/>
    <w:rsid w:val="00940BDC"/>
    <w:rsid w:val="00944F1B"/>
    <w:rsid w:val="00946D6D"/>
    <w:rsid w:val="00960BE0"/>
    <w:rsid w:val="00962BFF"/>
    <w:rsid w:val="00985D53"/>
    <w:rsid w:val="009929D4"/>
    <w:rsid w:val="009A0641"/>
    <w:rsid w:val="009A3147"/>
    <w:rsid w:val="009A36EF"/>
    <w:rsid w:val="009B3B06"/>
    <w:rsid w:val="009B54F3"/>
    <w:rsid w:val="009C6575"/>
    <w:rsid w:val="009C73F4"/>
    <w:rsid w:val="009E6ADF"/>
    <w:rsid w:val="009E741A"/>
    <w:rsid w:val="009F02F2"/>
    <w:rsid w:val="009F277B"/>
    <w:rsid w:val="009F407E"/>
    <w:rsid w:val="00A130E9"/>
    <w:rsid w:val="00A16C53"/>
    <w:rsid w:val="00A176F8"/>
    <w:rsid w:val="00A20CE6"/>
    <w:rsid w:val="00A25F5E"/>
    <w:rsid w:val="00A3087F"/>
    <w:rsid w:val="00A30F68"/>
    <w:rsid w:val="00A35981"/>
    <w:rsid w:val="00A368F0"/>
    <w:rsid w:val="00A67C3C"/>
    <w:rsid w:val="00A71CDE"/>
    <w:rsid w:val="00A7203F"/>
    <w:rsid w:val="00A7226A"/>
    <w:rsid w:val="00A869D8"/>
    <w:rsid w:val="00A9419A"/>
    <w:rsid w:val="00A947E3"/>
    <w:rsid w:val="00A96867"/>
    <w:rsid w:val="00AA4B70"/>
    <w:rsid w:val="00AA52C3"/>
    <w:rsid w:val="00AA55B7"/>
    <w:rsid w:val="00AA78FE"/>
    <w:rsid w:val="00AB3303"/>
    <w:rsid w:val="00AB70CD"/>
    <w:rsid w:val="00AC6038"/>
    <w:rsid w:val="00AD6AFE"/>
    <w:rsid w:val="00AE6AA2"/>
    <w:rsid w:val="00B104FD"/>
    <w:rsid w:val="00B13720"/>
    <w:rsid w:val="00B178E0"/>
    <w:rsid w:val="00B34D3D"/>
    <w:rsid w:val="00B363ED"/>
    <w:rsid w:val="00B36C1B"/>
    <w:rsid w:val="00B42DCC"/>
    <w:rsid w:val="00B43063"/>
    <w:rsid w:val="00B44754"/>
    <w:rsid w:val="00B56FE5"/>
    <w:rsid w:val="00B60134"/>
    <w:rsid w:val="00B639E3"/>
    <w:rsid w:val="00B67082"/>
    <w:rsid w:val="00B71CD5"/>
    <w:rsid w:val="00B76E2F"/>
    <w:rsid w:val="00B77A8D"/>
    <w:rsid w:val="00B8334B"/>
    <w:rsid w:val="00B833B4"/>
    <w:rsid w:val="00B85B76"/>
    <w:rsid w:val="00B966CB"/>
    <w:rsid w:val="00BA1652"/>
    <w:rsid w:val="00BA6C06"/>
    <w:rsid w:val="00BB4641"/>
    <w:rsid w:val="00BD06BA"/>
    <w:rsid w:val="00BD0777"/>
    <w:rsid w:val="00BE114C"/>
    <w:rsid w:val="00BE6634"/>
    <w:rsid w:val="00BF72B7"/>
    <w:rsid w:val="00C07451"/>
    <w:rsid w:val="00C1175B"/>
    <w:rsid w:val="00C1740B"/>
    <w:rsid w:val="00C36CFC"/>
    <w:rsid w:val="00C463D0"/>
    <w:rsid w:val="00C50A70"/>
    <w:rsid w:val="00C52D67"/>
    <w:rsid w:val="00C56F61"/>
    <w:rsid w:val="00C57C9D"/>
    <w:rsid w:val="00C61C3B"/>
    <w:rsid w:val="00C92B45"/>
    <w:rsid w:val="00C95E1F"/>
    <w:rsid w:val="00CA154C"/>
    <w:rsid w:val="00CA1844"/>
    <w:rsid w:val="00CA27AF"/>
    <w:rsid w:val="00CA68AA"/>
    <w:rsid w:val="00CB1997"/>
    <w:rsid w:val="00CC07DD"/>
    <w:rsid w:val="00CD7F17"/>
    <w:rsid w:val="00CE2F20"/>
    <w:rsid w:val="00CE3674"/>
    <w:rsid w:val="00CE5BDC"/>
    <w:rsid w:val="00CF2655"/>
    <w:rsid w:val="00D03A71"/>
    <w:rsid w:val="00D14E31"/>
    <w:rsid w:val="00D17D60"/>
    <w:rsid w:val="00D35141"/>
    <w:rsid w:val="00D4730F"/>
    <w:rsid w:val="00D5005B"/>
    <w:rsid w:val="00D505C2"/>
    <w:rsid w:val="00D51BB6"/>
    <w:rsid w:val="00D54D28"/>
    <w:rsid w:val="00D55218"/>
    <w:rsid w:val="00D55748"/>
    <w:rsid w:val="00D71BAD"/>
    <w:rsid w:val="00D7651C"/>
    <w:rsid w:val="00D83D9F"/>
    <w:rsid w:val="00D90948"/>
    <w:rsid w:val="00D938B1"/>
    <w:rsid w:val="00D95931"/>
    <w:rsid w:val="00D963A0"/>
    <w:rsid w:val="00D96CC0"/>
    <w:rsid w:val="00DB0053"/>
    <w:rsid w:val="00DB3FDC"/>
    <w:rsid w:val="00DB4DF8"/>
    <w:rsid w:val="00DC25E0"/>
    <w:rsid w:val="00DC3588"/>
    <w:rsid w:val="00DC5CDB"/>
    <w:rsid w:val="00DC75BF"/>
    <w:rsid w:val="00DF050F"/>
    <w:rsid w:val="00DF7ECE"/>
    <w:rsid w:val="00E078F7"/>
    <w:rsid w:val="00E2562F"/>
    <w:rsid w:val="00E41871"/>
    <w:rsid w:val="00E56ACB"/>
    <w:rsid w:val="00E60648"/>
    <w:rsid w:val="00E63EBE"/>
    <w:rsid w:val="00E72229"/>
    <w:rsid w:val="00E825E0"/>
    <w:rsid w:val="00E93FE0"/>
    <w:rsid w:val="00E94657"/>
    <w:rsid w:val="00EA1F0B"/>
    <w:rsid w:val="00EA6A48"/>
    <w:rsid w:val="00EB5EED"/>
    <w:rsid w:val="00EC0FAE"/>
    <w:rsid w:val="00EC5562"/>
    <w:rsid w:val="00ED0212"/>
    <w:rsid w:val="00ED178A"/>
    <w:rsid w:val="00ED73A0"/>
    <w:rsid w:val="00EE0BE1"/>
    <w:rsid w:val="00EE4F11"/>
    <w:rsid w:val="00EF1695"/>
    <w:rsid w:val="00EF17E2"/>
    <w:rsid w:val="00EF4653"/>
    <w:rsid w:val="00F12314"/>
    <w:rsid w:val="00F12556"/>
    <w:rsid w:val="00F13FF3"/>
    <w:rsid w:val="00F1556F"/>
    <w:rsid w:val="00F21590"/>
    <w:rsid w:val="00F41B15"/>
    <w:rsid w:val="00F544C8"/>
    <w:rsid w:val="00F6634E"/>
    <w:rsid w:val="00F66751"/>
    <w:rsid w:val="00F73143"/>
    <w:rsid w:val="00F74950"/>
    <w:rsid w:val="00F775BA"/>
    <w:rsid w:val="00F80774"/>
    <w:rsid w:val="00F83F63"/>
    <w:rsid w:val="00FA0D32"/>
    <w:rsid w:val="00FA4C58"/>
    <w:rsid w:val="00FB4B09"/>
    <w:rsid w:val="00FB5056"/>
    <w:rsid w:val="00FC6188"/>
    <w:rsid w:val="00FD1E71"/>
    <w:rsid w:val="00FE175D"/>
    <w:rsid w:val="00FE1CF5"/>
    <w:rsid w:val="00FE30F7"/>
    <w:rsid w:val="00FE3C28"/>
    <w:rsid w:val="00FE6322"/>
    <w:rsid w:val="00FF6F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22CBF5EE"/>
  <w15:chartTrackingRefBased/>
  <w15:docId w15:val="{A34041CE-AF50-49F6-BB2A-4DC3BB413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B2E7B"/>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3141D8"/>
    <w:pPr>
      <w:ind w:left="720"/>
      <w:contextualSpacing/>
    </w:pPr>
  </w:style>
  <w:style w:type="character" w:styleId="Hipervnculo">
    <w:name w:val="Hyperlink"/>
    <w:rsid w:val="003141D8"/>
    <w:rPr>
      <w:color w:val="0000FF"/>
      <w:u w:val="single"/>
    </w:rPr>
  </w:style>
  <w:style w:type="paragraph" w:customStyle="1" w:styleId="Pa7">
    <w:name w:val="Pa7"/>
    <w:basedOn w:val="Default"/>
    <w:next w:val="Default"/>
    <w:uiPriority w:val="99"/>
    <w:rsid w:val="00194035"/>
    <w:pPr>
      <w:spacing w:line="201" w:lineRule="atLeast"/>
    </w:pPr>
    <w:rPr>
      <w:color w:val="auto"/>
    </w:rPr>
  </w:style>
  <w:style w:type="paragraph" w:customStyle="1" w:styleId="Pa1">
    <w:name w:val="Pa1"/>
    <w:basedOn w:val="Default"/>
    <w:next w:val="Default"/>
    <w:uiPriority w:val="99"/>
    <w:rsid w:val="00194035"/>
    <w:pPr>
      <w:spacing w:line="201" w:lineRule="atLeast"/>
    </w:pPr>
    <w:rPr>
      <w:color w:val="auto"/>
    </w:rPr>
  </w:style>
  <w:style w:type="paragraph" w:customStyle="1" w:styleId="Pa2">
    <w:name w:val="Pa2"/>
    <w:basedOn w:val="Default"/>
    <w:next w:val="Default"/>
    <w:uiPriority w:val="99"/>
    <w:rsid w:val="00194035"/>
    <w:pPr>
      <w:spacing w:line="201" w:lineRule="atLeast"/>
    </w:pPr>
    <w:rPr>
      <w:color w:val="auto"/>
    </w:rPr>
  </w:style>
  <w:style w:type="character" w:customStyle="1" w:styleId="A0">
    <w:name w:val="A0"/>
    <w:uiPriority w:val="99"/>
    <w:rsid w:val="00194035"/>
    <w:rPr>
      <w:color w:val="000000"/>
      <w:sz w:val="16"/>
      <w:szCs w:val="16"/>
    </w:rPr>
  </w:style>
  <w:style w:type="paragraph" w:styleId="Encabezado">
    <w:name w:val="header"/>
    <w:basedOn w:val="Normal"/>
    <w:link w:val="EncabezadoCar"/>
    <w:uiPriority w:val="99"/>
    <w:unhideWhenUsed/>
    <w:rsid w:val="00EF465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4653"/>
  </w:style>
  <w:style w:type="paragraph" w:styleId="Piedepgina">
    <w:name w:val="footer"/>
    <w:basedOn w:val="Normal"/>
    <w:link w:val="PiedepginaCar"/>
    <w:uiPriority w:val="99"/>
    <w:unhideWhenUsed/>
    <w:rsid w:val="00EF465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4653"/>
  </w:style>
  <w:style w:type="paragraph" w:customStyle="1" w:styleId="textotitulo1Car">
    <w:name w:val="texto titulo 1 Car"/>
    <w:basedOn w:val="Normal"/>
    <w:rsid w:val="00AB3303"/>
    <w:pPr>
      <w:spacing w:before="60" w:line="240" w:lineRule="exact"/>
      <w:jc w:val="both"/>
    </w:pPr>
    <w:rPr>
      <w:rFonts w:ascii="Verdana" w:eastAsia="Times New Roman" w:hAnsi="Verdana" w:cs="Verdana"/>
      <w:sz w:val="20"/>
      <w:szCs w:val="20"/>
      <w:lang w:val="en-US"/>
    </w:rPr>
  </w:style>
  <w:style w:type="paragraph" w:styleId="Textodeglobo">
    <w:name w:val="Balloon Text"/>
    <w:basedOn w:val="Normal"/>
    <w:link w:val="TextodegloboCar"/>
    <w:uiPriority w:val="99"/>
    <w:semiHidden/>
    <w:unhideWhenUsed/>
    <w:rsid w:val="00764D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64D09"/>
    <w:rPr>
      <w:rFonts w:ascii="Segoe UI" w:hAnsi="Segoe UI" w:cs="Segoe UI"/>
      <w:sz w:val="18"/>
      <w:szCs w:val="18"/>
    </w:rPr>
  </w:style>
  <w:style w:type="paragraph" w:styleId="NormalWeb">
    <w:name w:val="Normal (Web)"/>
    <w:basedOn w:val="Normal"/>
    <w:uiPriority w:val="99"/>
    <w:unhideWhenUsed/>
    <w:rsid w:val="0052330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oc-ti">
    <w:name w:val="doc-ti"/>
    <w:basedOn w:val="Normal"/>
    <w:rsid w:val="0090731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uper">
    <w:name w:val="super"/>
    <w:basedOn w:val="Fuentedeprrafopredeter"/>
    <w:rsid w:val="0090731E"/>
  </w:style>
  <w:style w:type="character" w:customStyle="1" w:styleId="italic">
    <w:name w:val="italic"/>
    <w:basedOn w:val="Fuentedeprrafopredeter"/>
    <w:rsid w:val="00907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27618">
      <w:bodyDiv w:val="1"/>
      <w:marLeft w:val="0"/>
      <w:marRight w:val="0"/>
      <w:marTop w:val="0"/>
      <w:marBottom w:val="0"/>
      <w:divBdr>
        <w:top w:val="none" w:sz="0" w:space="0" w:color="auto"/>
        <w:left w:val="none" w:sz="0" w:space="0" w:color="auto"/>
        <w:bottom w:val="none" w:sz="0" w:space="0" w:color="auto"/>
        <w:right w:val="none" w:sz="0" w:space="0" w:color="auto"/>
      </w:divBdr>
    </w:div>
    <w:div w:id="99492610">
      <w:bodyDiv w:val="1"/>
      <w:marLeft w:val="0"/>
      <w:marRight w:val="0"/>
      <w:marTop w:val="0"/>
      <w:marBottom w:val="0"/>
      <w:divBdr>
        <w:top w:val="none" w:sz="0" w:space="0" w:color="auto"/>
        <w:left w:val="none" w:sz="0" w:space="0" w:color="auto"/>
        <w:bottom w:val="none" w:sz="0" w:space="0" w:color="auto"/>
        <w:right w:val="none" w:sz="0" w:space="0" w:color="auto"/>
      </w:divBdr>
      <w:divsChild>
        <w:div w:id="260992617">
          <w:marLeft w:val="0"/>
          <w:marRight w:val="0"/>
          <w:marTop w:val="0"/>
          <w:marBottom w:val="0"/>
          <w:divBdr>
            <w:top w:val="none" w:sz="0" w:space="0" w:color="auto"/>
            <w:left w:val="none" w:sz="0" w:space="0" w:color="auto"/>
            <w:bottom w:val="none" w:sz="0" w:space="0" w:color="auto"/>
            <w:right w:val="none" w:sz="0" w:space="0" w:color="auto"/>
          </w:divBdr>
        </w:div>
        <w:div w:id="1474254239">
          <w:marLeft w:val="0"/>
          <w:marRight w:val="0"/>
          <w:marTop w:val="0"/>
          <w:marBottom w:val="0"/>
          <w:divBdr>
            <w:top w:val="none" w:sz="0" w:space="0" w:color="auto"/>
            <w:left w:val="none" w:sz="0" w:space="0" w:color="auto"/>
            <w:bottom w:val="none" w:sz="0" w:space="0" w:color="auto"/>
            <w:right w:val="none" w:sz="0" w:space="0" w:color="auto"/>
          </w:divBdr>
        </w:div>
        <w:div w:id="1486120272">
          <w:marLeft w:val="0"/>
          <w:marRight w:val="0"/>
          <w:marTop w:val="0"/>
          <w:marBottom w:val="0"/>
          <w:divBdr>
            <w:top w:val="none" w:sz="0" w:space="0" w:color="auto"/>
            <w:left w:val="none" w:sz="0" w:space="0" w:color="auto"/>
            <w:bottom w:val="none" w:sz="0" w:space="0" w:color="auto"/>
            <w:right w:val="none" w:sz="0" w:space="0" w:color="auto"/>
          </w:divBdr>
        </w:div>
        <w:div w:id="1524131979">
          <w:marLeft w:val="0"/>
          <w:marRight w:val="0"/>
          <w:marTop w:val="0"/>
          <w:marBottom w:val="0"/>
          <w:divBdr>
            <w:top w:val="none" w:sz="0" w:space="0" w:color="auto"/>
            <w:left w:val="none" w:sz="0" w:space="0" w:color="auto"/>
            <w:bottom w:val="none" w:sz="0" w:space="0" w:color="auto"/>
            <w:right w:val="none" w:sz="0" w:space="0" w:color="auto"/>
          </w:divBdr>
        </w:div>
        <w:div w:id="899513849">
          <w:marLeft w:val="0"/>
          <w:marRight w:val="0"/>
          <w:marTop w:val="0"/>
          <w:marBottom w:val="0"/>
          <w:divBdr>
            <w:top w:val="none" w:sz="0" w:space="0" w:color="auto"/>
            <w:left w:val="none" w:sz="0" w:space="0" w:color="auto"/>
            <w:bottom w:val="none" w:sz="0" w:space="0" w:color="auto"/>
            <w:right w:val="none" w:sz="0" w:space="0" w:color="auto"/>
          </w:divBdr>
        </w:div>
        <w:div w:id="1994288954">
          <w:marLeft w:val="0"/>
          <w:marRight w:val="0"/>
          <w:marTop w:val="0"/>
          <w:marBottom w:val="0"/>
          <w:divBdr>
            <w:top w:val="none" w:sz="0" w:space="0" w:color="auto"/>
            <w:left w:val="none" w:sz="0" w:space="0" w:color="auto"/>
            <w:bottom w:val="none" w:sz="0" w:space="0" w:color="auto"/>
            <w:right w:val="none" w:sz="0" w:space="0" w:color="auto"/>
          </w:divBdr>
        </w:div>
        <w:div w:id="782578207">
          <w:marLeft w:val="0"/>
          <w:marRight w:val="0"/>
          <w:marTop w:val="0"/>
          <w:marBottom w:val="0"/>
          <w:divBdr>
            <w:top w:val="none" w:sz="0" w:space="0" w:color="auto"/>
            <w:left w:val="none" w:sz="0" w:space="0" w:color="auto"/>
            <w:bottom w:val="none" w:sz="0" w:space="0" w:color="auto"/>
            <w:right w:val="none" w:sz="0" w:space="0" w:color="auto"/>
          </w:divBdr>
        </w:div>
        <w:div w:id="1942689367">
          <w:marLeft w:val="0"/>
          <w:marRight w:val="0"/>
          <w:marTop w:val="0"/>
          <w:marBottom w:val="0"/>
          <w:divBdr>
            <w:top w:val="none" w:sz="0" w:space="0" w:color="auto"/>
            <w:left w:val="none" w:sz="0" w:space="0" w:color="auto"/>
            <w:bottom w:val="none" w:sz="0" w:space="0" w:color="auto"/>
            <w:right w:val="none" w:sz="0" w:space="0" w:color="auto"/>
          </w:divBdr>
        </w:div>
        <w:div w:id="570775717">
          <w:marLeft w:val="0"/>
          <w:marRight w:val="0"/>
          <w:marTop w:val="0"/>
          <w:marBottom w:val="0"/>
          <w:divBdr>
            <w:top w:val="none" w:sz="0" w:space="0" w:color="auto"/>
            <w:left w:val="none" w:sz="0" w:space="0" w:color="auto"/>
            <w:bottom w:val="none" w:sz="0" w:space="0" w:color="auto"/>
            <w:right w:val="none" w:sz="0" w:space="0" w:color="auto"/>
          </w:divBdr>
        </w:div>
        <w:div w:id="1671637149">
          <w:marLeft w:val="0"/>
          <w:marRight w:val="0"/>
          <w:marTop w:val="0"/>
          <w:marBottom w:val="0"/>
          <w:divBdr>
            <w:top w:val="none" w:sz="0" w:space="0" w:color="auto"/>
            <w:left w:val="none" w:sz="0" w:space="0" w:color="auto"/>
            <w:bottom w:val="none" w:sz="0" w:space="0" w:color="auto"/>
            <w:right w:val="none" w:sz="0" w:space="0" w:color="auto"/>
          </w:divBdr>
        </w:div>
        <w:div w:id="807556473">
          <w:marLeft w:val="0"/>
          <w:marRight w:val="0"/>
          <w:marTop w:val="0"/>
          <w:marBottom w:val="0"/>
          <w:divBdr>
            <w:top w:val="none" w:sz="0" w:space="0" w:color="auto"/>
            <w:left w:val="none" w:sz="0" w:space="0" w:color="auto"/>
            <w:bottom w:val="none" w:sz="0" w:space="0" w:color="auto"/>
            <w:right w:val="none" w:sz="0" w:space="0" w:color="auto"/>
          </w:divBdr>
        </w:div>
        <w:div w:id="676808726">
          <w:marLeft w:val="0"/>
          <w:marRight w:val="0"/>
          <w:marTop w:val="0"/>
          <w:marBottom w:val="0"/>
          <w:divBdr>
            <w:top w:val="none" w:sz="0" w:space="0" w:color="auto"/>
            <w:left w:val="none" w:sz="0" w:space="0" w:color="auto"/>
            <w:bottom w:val="none" w:sz="0" w:space="0" w:color="auto"/>
            <w:right w:val="none" w:sz="0" w:space="0" w:color="auto"/>
          </w:divBdr>
        </w:div>
        <w:div w:id="8605184">
          <w:marLeft w:val="0"/>
          <w:marRight w:val="0"/>
          <w:marTop w:val="0"/>
          <w:marBottom w:val="0"/>
          <w:divBdr>
            <w:top w:val="none" w:sz="0" w:space="0" w:color="auto"/>
            <w:left w:val="none" w:sz="0" w:space="0" w:color="auto"/>
            <w:bottom w:val="none" w:sz="0" w:space="0" w:color="auto"/>
            <w:right w:val="none" w:sz="0" w:space="0" w:color="auto"/>
          </w:divBdr>
        </w:div>
        <w:div w:id="1757900875">
          <w:marLeft w:val="0"/>
          <w:marRight w:val="0"/>
          <w:marTop w:val="0"/>
          <w:marBottom w:val="0"/>
          <w:divBdr>
            <w:top w:val="none" w:sz="0" w:space="0" w:color="auto"/>
            <w:left w:val="none" w:sz="0" w:space="0" w:color="auto"/>
            <w:bottom w:val="none" w:sz="0" w:space="0" w:color="auto"/>
            <w:right w:val="none" w:sz="0" w:space="0" w:color="auto"/>
          </w:divBdr>
        </w:div>
        <w:div w:id="566189246">
          <w:marLeft w:val="0"/>
          <w:marRight w:val="0"/>
          <w:marTop w:val="0"/>
          <w:marBottom w:val="0"/>
          <w:divBdr>
            <w:top w:val="none" w:sz="0" w:space="0" w:color="auto"/>
            <w:left w:val="none" w:sz="0" w:space="0" w:color="auto"/>
            <w:bottom w:val="none" w:sz="0" w:space="0" w:color="auto"/>
            <w:right w:val="none" w:sz="0" w:space="0" w:color="auto"/>
          </w:divBdr>
        </w:div>
        <w:div w:id="130296846">
          <w:marLeft w:val="0"/>
          <w:marRight w:val="0"/>
          <w:marTop w:val="0"/>
          <w:marBottom w:val="0"/>
          <w:divBdr>
            <w:top w:val="none" w:sz="0" w:space="0" w:color="auto"/>
            <w:left w:val="none" w:sz="0" w:space="0" w:color="auto"/>
            <w:bottom w:val="none" w:sz="0" w:space="0" w:color="auto"/>
            <w:right w:val="none" w:sz="0" w:space="0" w:color="auto"/>
          </w:divBdr>
        </w:div>
        <w:div w:id="812334020">
          <w:marLeft w:val="0"/>
          <w:marRight w:val="0"/>
          <w:marTop w:val="0"/>
          <w:marBottom w:val="0"/>
          <w:divBdr>
            <w:top w:val="none" w:sz="0" w:space="0" w:color="auto"/>
            <w:left w:val="none" w:sz="0" w:space="0" w:color="auto"/>
            <w:bottom w:val="none" w:sz="0" w:space="0" w:color="auto"/>
            <w:right w:val="none" w:sz="0" w:space="0" w:color="auto"/>
          </w:divBdr>
        </w:div>
        <w:div w:id="1716657344">
          <w:marLeft w:val="0"/>
          <w:marRight w:val="0"/>
          <w:marTop w:val="0"/>
          <w:marBottom w:val="0"/>
          <w:divBdr>
            <w:top w:val="none" w:sz="0" w:space="0" w:color="auto"/>
            <w:left w:val="none" w:sz="0" w:space="0" w:color="auto"/>
            <w:bottom w:val="none" w:sz="0" w:space="0" w:color="auto"/>
            <w:right w:val="none" w:sz="0" w:space="0" w:color="auto"/>
          </w:divBdr>
        </w:div>
        <w:div w:id="262881922">
          <w:marLeft w:val="0"/>
          <w:marRight w:val="0"/>
          <w:marTop w:val="0"/>
          <w:marBottom w:val="0"/>
          <w:divBdr>
            <w:top w:val="none" w:sz="0" w:space="0" w:color="auto"/>
            <w:left w:val="none" w:sz="0" w:space="0" w:color="auto"/>
            <w:bottom w:val="none" w:sz="0" w:space="0" w:color="auto"/>
            <w:right w:val="none" w:sz="0" w:space="0" w:color="auto"/>
          </w:divBdr>
        </w:div>
        <w:div w:id="75132634">
          <w:marLeft w:val="0"/>
          <w:marRight w:val="0"/>
          <w:marTop w:val="0"/>
          <w:marBottom w:val="0"/>
          <w:divBdr>
            <w:top w:val="none" w:sz="0" w:space="0" w:color="auto"/>
            <w:left w:val="none" w:sz="0" w:space="0" w:color="auto"/>
            <w:bottom w:val="none" w:sz="0" w:space="0" w:color="auto"/>
            <w:right w:val="none" w:sz="0" w:space="0" w:color="auto"/>
          </w:divBdr>
        </w:div>
        <w:div w:id="1276711084">
          <w:marLeft w:val="0"/>
          <w:marRight w:val="0"/>
          <w:marTop w:val="0"/>
          <w:marBottom w:val="0"/>
          <w:divBdr>
            <w:top w:val="none" w:sz="0" w:space="0" w:color="auto"/>
            <w:left w:val="none" w:sz="0" w:space="0" w:color="auto"/>
            <w:bottom w:val="none" w:sz="0" w:space="0" w:color="auto"/>
            <w:right w:val="none" w:sz="0" w:space="0" w:color="auto"/>
          </w:divBdr>
        </w:div>
        <w:div w:id="641085206">
          <w:marLeft w:val="0"/>
          <w:marRight w:val="0"/>
          <w:marTop w:val="0"/>
          <w:marBottom w:val="0"/>
          <w:divBdr>
            <w:top w:val="none" w:sz="0" w:space="0" w:color="auto"/>
            <w:left w:val="none" w:sz="0" w:space="0" w:color="auto"/>
            <w:bottom w:val="none" w:sz="0" w:space="0" w:color="auto"/>
            <w:right w:val="none" w:sz="0" w:space="0" w:color="auto"/>
          </w:divBdr>
        </w:div>
      </w:divsChild>
    </w:div>
    <w:div w:id="151802738">
      <w:bodyDiv w:val="1"/>
      <w:marLeft w:val="0"/>
      <w:marRight w:val="0"/>
      <w:marTop w:val="0"/>
      <w:marBottom w:val="0"/>
      <w:divBdr>
        <w:top w:val="none" w:sz="0" w:space="0" w:color="auto"/>
        <w:left w:val="none" w:sz="0" w:space="0" w:color="auto"/>
        <w:bottom w:val="none" w:sz="0" w:space="0" w:color="auto"/>
        <w:right w:val="none" w:sz="0" w:space="0" w:color="auto"/>
      </w:divBdr>
      <w:divsChild>
        <w:div w:id="1196429717">
          <w:marLeft w:val="0"/>
          <w:marRight w:val="0"/>
          <w:marTop w:val="0"/>
          <w:marBottom w:val="0"/>
          <w:divBdr>
            <w:top w:val="none" w:sz="0" w:space="0" w:color="auto"/>
            <w:left w:val="none" w:sz="0" w:space="0" w:color="auto"/>
            <w:bottom w:val="none" w:sz="0" w:space="0" w:color="auto"/>
            <w:right w:val="none" w:sz="0" w:space="0" w:color="auto"/>
          </w:divBdr>
        </w:div>
        <w:div w:id="93745815">
          <w:marLeft w:val="0"/>
          <w:marRight w:val="0"/>
          <w:marTop w:val="0"/>
          <w:marBottom w:val="0"/>
          <w:divBdr>
            <w:top w:val="none" w:sz="0" w:space="0" w:color="auto"/>
            <w:left w:val="none" w:sz="0" w:space="0" w:color="auto"/>
            <w:bottom w:val="none" w:sz="0" w:space="0" w:color="auto"/>
            <w:right w:val="none" w:sz="0" w:space="0" w:color="auto"/>
          </w:divBdr>
        </w:div>
        <w:div w:id="943416601">
          <w:marLeft w:val="0"/>
          <w:marRight w:val="0"/>
          <w:marTop w:val="0"/>
          <w:marBottom w:val="0"/>
          <w:divBdr>
            <w:top w:val="none" w:sz="0" w:space="0" w:color="auto"/>
            <w:left w:val="none" w:sz="0" w:space="0" w:color="auto"/>
            <w:bottom w:val="none" w:sz="0" w:space="0" w:color="auto"/>
            <w:right w:val="none" w:sz="0" w:space="0" w:color="auto"/>
          </w:divBdr>
        </w:div>
        <w:div w:id="683435367">
          <w:marLeft w:val="0"/>
          <w:marRight w:val="0"/>
          <w:marTop w:val="0"/>
          <w:marBottom w:val="0"/>
          <w:divBdr>
            <w:top w:val="none" w:sz="0" w:space="0" w:color="auto"/>
            <w:left w:val="none" w:sz="0" w:space="0" w:color="auto"/>
            <w:bottom w:val="none" w:sz="0" w:space="0" w:color="auto"/>
            <w:right w:val="none" w:sz="0" w:space="0" w:color="auto"/>
          </w:divBdr>
        </w:div>
        <w:div w:id="1096243658">
          <w:marLeft w:val="0"/>
          <w:marRight w:val="0"/>
          <w:marTop w:val="0"/>
          <w:marBottom w:val="0"/>
          <w:divBdr>
            <w:top w:val="none" w:sz="0" w:space="0" w:color="auto"/>
            <w:left w:val="none" w:sz="0" w:space="0" w:color="auto"/>
            <w:bottom w:val="none" w:sz="0" w:space="0" w:color="auto"/>
            <w:right w:val="none" w:sz="0" w:space="0" w:color="auto"/>
          </w:divBdr>
        </w:div>
        <w:div w:id="1045179288">
          <w:marLeft w:val="0"/>
          <w:marRight w:val="0"/>
          <w:marTop w:val="0"/>
          <w:marBottom w:val="0"/>
          <w:divBdr>
            <w:top w:val="none" w:sz="0" w:space="0" w:color="auto"/>
            <w:left w:val="none" w:sz="0" w:space="0" w:color="auto"/>
            <w:bottom w:val="none" w:sz="0" w:space="0" w:color="auto"/>
            <w:right w:val="none" w:sz="0" w:space="0" w:color="auto"/>
          </w:divBdr>
        </w:div>
      </w:divsChild>
    </w:div>
    <w:div w:id="202443593">
      <w:bodyDiv w:val="1"/>
      <w:marLeft w:val="0"/>
      <w:marRight w:val="0"/>
      <w:marTop w:val="0"/>
      <w:marBottom w:val="0"/>
      <w:divBdr>
        <w:top w:val="none" w:sz="0" w:space="0" w:color="auto"/>
        <w:left w:val="none" w:sz="0" w:space="0" w:color="auto"/>
        <w:bottom w:val="none" w:sz="0" w:space="0" w:color="auto"/>
        <w:right w:val="none" w:sz="0" w:space="0" w:color="auto"/>
      </w:divBdr>
    </w:div>
    <w:div w:id="281619827">
      <w:bodyDiv w:val="1"/>
      <w:marLeft w:val="0"/>
      <w:marRight w:val="0"/>
      <w:marTop w:val="0"/>
      <w:marBottom w:val="0"/>
      <w:divBdr>
        <w:top w:val="none" w:sz="0" w:space="0" w:color="auto"/>
        <w:left w:val="none" w:sz="0" w:space="0" w:color="auto"/>
        <w:bottom w:val="none" w:sz="0" w:space="0" w:color="auto"/>
        <w:right w:val="none" w:sz="0" w:space="0" w:color="auto"/>
      </w:divBdr>
      <w:divsChild>
        <w:div w:id="193422831">
          <w:marLeft w:val="0"/>
          <w:marRight w:val="0"/>
          <w:marTop w:val="0"/>
          <w:marBottom w:val="0"/>
          <w:divBdr>
            <w:top w:val="none" w:sz="0" w:space="0" w:color="auto"/>
            <w:left w:val="none" w:sz="0" w:space="0" w:color="auto"/>
            <w:bottom w:val="none" w:sz="0" w:space="0" w:color="auto"/>
            <w:right w:val="none" w:sz="0" w:space="0" w:color="auto"/>
          </w:divBdr>
        </w:div>
        <w:div w:id="861824669">
          <w:marLeft w:val="0"/>
          <w:marRight w:val="0"/>
          <w:marTop w:val="0"/>
          <w:marBottom w:val="0"/>
          <w:divBdr>
            <w:top w:val="none" w:sz="0" w:space="0" w:color="auto"/>
            <w:left w:val="none" w:sz="0" w:space="0" w:color="auto"/>
            <w:bottom w:val="none" w:sz="0" w:space="0" w:color="auto"/>
            <w:right w:val="none" w:sz="0" w:space="0" w:color="auto"/>
          </w:divBdr>
        </w:div>
        <w:div w:id="1285234320">
          <w:marLeft w:val="0"/>
          <w:marRight w:val="0"/>
          <w:marTop w:val="0"/>
          <w:marBottom w:val="0"/>
          <w:divBdr>
            <w:top w:val="none" w:sz="0" w:space="0" w:color="auto"/>
            <w:left w:val="none" w:sz="0" w:space="0" w:color="auto"/>
            <w:bottom w:val="none" w:sz="0" w:space="0" w:color="auto"/>
            <w:right w:val="none" w:sz="0" w:space="0" w:color="auto"/>
          </w:divBdr>
        </w:div>
        <w:div w:id="2079399381">
          <w:marLeft w:val="0"/>
          <w:marRight w:val="0"/>
          <w:marTop w:val="0"/>
          <w:marBottom w:val="0"/>
          <w:divBdr>
            <w:top w:val="none" w:sz="0" w:space="0" w:color="auto"/>
            <w:left w:val="none" w:sz="0" w:space="0" w:color="auto"/>
            <w:bottom w:val="none" w:sz="0" w:space="0" w:color="auto"/>
            <w:right w:val="none" w:sz="0" w:space="0" w:color="auto"/>
          </w:divBdr>
        </w:div>
        <w:div w:id="227033638">
          <w:marLeft w:val="0"/>
          <w:marRight w:val="0"/>
          <w:marTop w:val="0"/>
          <w:marBottom w:val="0"/>
          <w:divBdr>
            <w:top w:val="none" w:sz="0" w:space="0" w:color="auto"/>
            <w:left w:val="none" w:sz="0" w:space="0" w:color="auto"/>
            <w:bottom w:val="none" w:sz="0" w:space="0" w:color="auto"/>
            <w:right w:val="none" w:sz="0" w:space="0" w:color="auto"/>
          </w:divBdr>
        </w:div>
        <w:div w:id="1430393622">
          <w:marLeft w:val="0"/>
          <w:marRight w:val="0"/>
          <w:marTop w:val="0"/>
          <w:marBottom w:val="0"/>
          <w:divBdr>
            <w:top w:val="none" w:sz="0" w:space="0" w:color="auto"/>
            <w:left w:val="none" w:sz="0" w:space="0" w:color="auto"/>
            <w:bottom w:val="none" w:sz="0" w:space="0" w:color="auto"/>
            <w:right w:val="none" w:sz="0" w:space="0" w:color="auto"/>
          </w:divBdr>
        </w:div>
        <w:div w:id="1194078302">
          <w:marLeft w:val="0"/>
          <w:marRight w:val="0"/>
          <w:marTop w:val="0"/>
          <w:marBottom w:val="0"/>
          <w:divBdr>
            <w:top w:val="none" w:sz="0" w:space="0" w:color="auto"/>
            <w:left w:val="none" w:sz="0" w:space="0" w:color="auto"/>
            <w:bottom w:val="none" w:sz="0" w:space="0" w:color="auto"/>
            <w:right w:val="none" w:sz="0" w:space="0" w:color="auto"/>
          </w:divBdr>
        </w:div>
        <w:div w:id="797725886">
          <w:marLeft w:val="0"/>
          <w:marRight w:val="0"/>
          <w:marTop w:val="0"/>
          <w:marBottom w:val="0"/>
          <w:divBdr>
            <w:top w:val="none" w:sz="0" w:space="0" w:color="auto"/>
            <w:left w:val="none" w:sz="0" w:space="0" w:color="auto"/>
            <w:bottom w:val="none" w:sz="0" w:space="0" w:color="auto"/>
            <w:right w:val="none" w:sz="0" w:space="0" w:color="auto"/>
          </w:divBdr>
        </w:div>
      </w:divsChild>
    </w:div>
    <w:div w:id="405222519">
      <w:bodyDiv w:val="1"/>
      <w:marLeft w:val="0"/>
      <w:marRight w:val="0"/>
      <w:marTop w:val="0"/>
      <w:marBottom w:val="0"/>
      <w:divBdr>
        <w:top w:val="none" w:sz="0" w:space="0" w:color="auto"/>
        <w:left w:val="none" w:sz="0" w:space="0" w:color="auto"/>
        <w:bottom w:val="none" w:sz="0" w:space="0" w:color="auto"/>
        <w:right w:val="none" w:sz="0" w:space="0" w:color="auto"/>
      </w:divBdr>
      <w:divsChild>
        <w:div w:id="96602910">
          <w:marLeft w:val="0"/>
          <w:marRight w:val="0"/>
          <w:marTop w:val="0"/>
          <w:marBottom w:val="0"/>
          <w:divBdr>
            <w:top w:val="none" w:sz="0" w:space="0" w:color="auto"/>
            <w:left w:val="none" w:sz="0" w:space="0" w:color="auto"/>
            <w:bottom w:val="none" w:sz="0" w:space="0" w:color="auto"/>
            <w:right w:val="none" w:sz="0" w:space="0" w:color="auto"/>
          </w:divBdr>
        </w:div>
        <w:div w:id="94132775">
          <w:marLeft w:val="0"/>
          <w:marRight w:val="0"/>
          <w:marTop w:val="0"/>
          <w:marBottom w:val="0"/>
          <w:divBdr>
            <w:top w:val="none" w:sz="0" w:space="0" w:color="auto"/>
            <w:left w:val="none" w:sz="0" w:space="0" w:color="auto"/>
            <w:bottom w:val="none" w:sz="0" w:space="0" w:color="auto"/>
            <w:right w:val="none" w:sz="0" w:space="0" w:color="auto"/>
          </w:divBdr>
        </w:div>
        <w:div w:id="487015459">
          <w:marLeft w:val="0"/>
          <w:marRight w:val="0"/>
          <w:marTop w:val="0"/>
          <w:marBottom w:val="0"/>
          <w:divBdr>
            <w:top w:val="none" w:sz="0" w:space="0" w:color="auto"/>
            <w:left w:val="none" w:sz="0" w:space="0" w:color="auto"/>
            <w:bottom w:val="none" w:sz="0" w:space="0" w:color="auto"/>
            <w:right w:val="none" w:sz="0" w:space="0" w:color="auto"/>
          </w:divBdr>
        </w:div>
      </w:divsChild>
    </w:div>
    <w:div w:id="581182548">
      <w:bodyDiv w:val="1"/>
      <w:marLeft w:val="0"/>
      <w:marRight w:val="0"/>
      <w:marTop w:val="0"/>
      <w:marBottom w:val="0"/>
      <w:divBdr>
        <w:top w:val="none" w:sz="0" w:space="0" w:color="auto"/>
        <w:left w:val="none" w:sz="0" w:space="0" w:color="auto"/>
        <w:bottom w:val="none" w:sz="0" w:space="0" w:color="auto"/>
        <w:right w:val="none" w:sz="0" w:space="0" w:color="auto"/>
      </w:divBdr>
      <w:divsChild>
        <w:div w:id="1992176769">
          <w:marLeft w:val="0"/>
          <w:marRight w:val="0"/>
          <w:marTop w:val="0"/>
          <w:marBottom w:val="0"/>
          <w:divBdr>
            <w:top w:val="none" w:sz="0" w:space="0" w:color="auto"/>
            <w:left w:val="none" w:sz="0" w:space="0" w:color="auto"/>
            <w:bottom w:val="none" w:sz="0" w:space="0" w:color="auto"/>
            <w:right w:val="none" w:sz="0" w:space="0" w:color="auto"/>
          </w:divBdr>
        </w:div>
        <w:div w:id="1214541454">
          <w:marLeft w:val="0"/>
          <w:marRight w:val="0"/>
          <w:marTop w:val="0"/>
          <w:marBottom w:val="0"/>
          <w:divBdr>
            <w:top w:val="none" w:sz="0" w:space="0" w:color="auto"/>
            <w:left w:val="none" w:sz="0" w:space="0" w:color="auto"/>
            <w:bottom w:val="none" w:sz="0" w:space="0" w:color="auto"/>
            <w:right w:val="none" w:sz="0" w:space="0" w:color="auto"/>
          </w:divBdr>
        </w:div>
        <w:div w:id="1922374490">
          <w:marLeft w:val="0"/>
          <w:marRight w:val="0"/>
          <w:marTop w:val="0"/>
          <w:marBottom w:val="0"/>
          <w:divBdr>
            <w:top w:val="none" w:sz="0" w:space="0" w:color="auto"/>
            <w:left w:val="none" w:sz="0" w:space="0" w:color="auto"/>
            <w:bottom w:val="none" w:sz="0" w:space="0" w:color="auto"/>
            <w:right w:val="none" w:sz="0" w:space="0" w:color="auto"/>
          </w:divBdr>
        </w:div>
        <w:div w:id="1611204187">
          <w:marLeft w:val="0"/>
          <w:marRight w:val="0"/>
          <w:marTop w:val="0"/>
          <w:marBottom w:val="0"/>
          <w:divBdr>
            <w:top w:val="none" w:sz="0" w:space="0" w:color="auto"/>
            <w:left w:val="none" w:sz="0" w:space="0" w:color="auto"/>
            <w:bottom w:val="none" w:sz="0" w:space="0" w:color="auto"/>
            <w:right w:val="none" w:sz="0" w:space="0" w:color="auto"/>
          </w:divBdr>
        </w:div>
        <w:div w:id="1731151920">
          <w:marLeft w:val="0"/>
          <w:marRight w:val="0"/>
          <w:marTop w:val="0"/>
          <w:marBottom w:val="0"/>
          <w:divBdr>
            <w:top w:val="none" w:sz="0" w:space="0" w:color="auto"/>
            <w:left w:val="none" w:sz="0" w:space="0" w:color="auto"/>
            <w:bottom w:val="none" w:sz="0" w:space="0" w:color="auto"/>
            <w:right w:val="none" w:sz="0" w:space="0" w:color="auto"/>
          </w:divBdr>
        </w:div>
        <w:div w:id="1706980822">
          <w:marLeft w:val="0"/>
          <w:marRight w:val="0"/>
          <w:marTop w:val="0"/>
          <w:marBottom w:val="0"/>
          <w:divBdr>
            <w:top w:val="none" w:sz="0" w:space="0" w:color="auto"/>
            <w:left w:val="none" w:sz="0" w:space="0" w:color="auto"/>
            <w:bottom w:val="none" w:sz="0" w:space="0" w:color="auto"/>
            <w:right w:val="none" w:sz="0" w:space="0" w:color="auto"/>
          </w:divBdr>
        </w:div>
        <w:div w:id="1283922091">
          <w:marLeft w:val="0"/>
          <w:marRight w:val="0"/>
          <w:marTop w:val="0"/>
          <w:marBottom w:val="0"/>
          <w:divBdr>
            <w:top w:val="none" w:sz="0" w:space="0" w:color="auto"/>
            <w:left w:val="none" w:sz="0" w:space="0" w:color="auto"/>
            <w:bottom w:val="none" w:sz="0" w:space="0" w:color="auto"/>
            <w:right w:val="none" w:sz="0" w:space="0" w:color="auto"/>
          </w:divBdr>
        </w:div>
        <w:div w:id="1447381845">
          <w:marLeft w:val="0"/>
          <w:marRight w:val="0"/>
          <w:marTop w:val="0"/>
          <w:marBottom w:val="0"/>
          <w:divBdr>
            <w:top w:val="none" w:sz="0" w:space="0" w:color="auto"/>
            <w:left w:val="none" w:sz="0" w:space="0" w:color="auto"/>
            <w:bottom w:val="none" w:sz="0" w:space="0" w:color="auto"/>
            <w:right w:val="none" w:sz="0" w:space="0" w:color="auto"/>
          </w:divBdr>
        </w:div>
        <w:div w:id="161244485">
          <w:marLeft w:val="0"/>
          <w:marRight w:val="0"/>
          <w:marTop w:val="0"/>
          <w:marBottom w:val="0"/>
          <w:divBdr>
            <w:top w:val="none" w:sz="0" w:space="0" w:color="auto"/>
            <w:left w:val="none" w:sz="0" w:space="0" w:color="auto"/>
            <w:bottom w:val="none" w:sz="0" w:space="0" w:color="auto"/>
            <w:right w:val="none" w:sz="0" w:space="0" w:color="auto"/>
          </w:divBdr>
        </w:div>
      </w:divsChild>
    </w:div>
    <w:div w:id="1227257402">
      <w:bodyDiv w:val="1"/>
      <w:marLeft w:val="0"/>
      <w:marRight w:val="0"/>
      <w:marTop w:val="0"/>
      <w:marBottom w:val="0"/>
      <w:divBdr>
        <w:top w:val="none" w:sz="0" w:space="0" w:color="auto"/>
        <w:left w:val="none" w:sz="0" w:space="0" w:color="auto"/>
        <w:bottom w:val="none" w:sz="0" w:space="0" w:color="auto"/>
        <w:right w:val="none" w:sz="0" w:space="0" w:color="auto"/>
      </w:divBdr>
      <w:divsChild>
        <w:div w:id="579949775">
          <w:marLeft w:val="0"/>
          <w:marRight w:val="0"/>
          <w:marTop w:val="0"/>
          <w:marBottom w:val="0"/>
          <w:divBdr>
            <w:top w:val="none" w:sz="0" w:space="0" w:color="auto"/>
            <w:left w:val="none" w:sz="0" w:space="0" w:color="auto"/>
            <w:bottom w:val="none" w:sz="0" w:space="0" w:color="auto"/>
            <w:right w:val="none" w:sz="0" w:space="0" w:color="auto"/>
          </w:divBdr>
        </w:div>
        <w:div w:id="964625568">
          <w:marLeft w:val="0"/>
          <w:marRight w:val="0"/>
          <w:marTop w:val="0"/>
          <w:marBottom w:val="0"/>
          <w:divBdr>
            <w:top w:val="none" w:sz="0" w:space="0" w:color="auto"/>
            <w:left w:val="none" w:sz="0" w:space="0" w:color="auto"/>
            <w:bottom w:val="none" w:sz="0" w:space="0" w:color="auto"/>
            <w:right w:val="none" w:sz="0" w:space="0" w:color="auto"/>
          </w:divBdr>
        </w:div>
        <w:div w:id="1931355721">
          <w:marLeft w:val="0"/>
          <w:marRight w:val="0"/>
          <w:marTop w:val="0"/>
          <w:marBottom w:val="0"/>
          <w:divBdr>
            <w:top w:val="none" w:sz="0" w:space="0" w:color="auto"/>
            <w:left w:val="none" w:sz="0" w:space="0" w:color="auto"/>
            <w:bottom w:val="none" w:sz="0" w:space="0" w:color="auto"/>
            <w:right w:val="none" w:sz="0" w:space="0" w:color="auto"/>
          </w:divBdr>
        </w:div>
        <w:div w:id="1141654343">
          <w:marLeft w:val="0"/>
          <w:marRight w:val="0"/>
          <w:marTop w:val="0"/>
          <w:marBottom w:val="0"/>
          <w:divBdr>
            <w:top w:val="none" w:sz="0" w:space="0" w:color="auto"/>
            <w:left w:val="none" w:sz="0" w:space="0" w:color="auto"/>
            <w:bottom w:val="none" w:sz="0" w:space="0" w:color="auto"/>
            <w:right w:val="none" w:sz="0" w:space="0" w:color="auto"/>
          </w:divBdr>
        </w:div>
        <w:div w:id="400832854">
          <w:marLeft w:val="0"/>
          <w:marRight w:val="0"/>
          <w:marTop w:val="0"/>
          <w:marBottom w:val="0"/>
          <w:divBdr>
            <w:top w:val="none" w:sz="0" w:space="0" w:color="auto"/>
            <w:left w:val="none" w:sz="0" w:space="0" w:color="auto"/>
            <w:bottom w:val="none" w:sz="0" w:space="0" w:color="auto"/>
            <w:right w:val="none" w:sz="0" w:space="0" w:color="auto"/>
          </w:divBdr>
        </w:div>
        <w:div w:id="758213313">
          <w:marLeft w:val="0"/>
          <w:marRight w:val="0"/>
          <w:marTop w:val="0"/>
          <w:marBottom w:val="0"/>
          <w:divBdr>
            <w:top w:val="none" w:sz="0" w:space="0" w:color="auto"/>
            <w:left w:val="none" w:sz="0" w:space="0" w:color="auto"/>
            <w:bottom w:val="none" w:sz="0" w:space="0" w:color="auto"/>
            <w:right w:val="none" w:sz="0" w:space="0" w:color="auto"/>
          </w:divBdr>
        </w:div>
        <w:div w:id="621695139">
          <w:marLeft w:val="0"/>
          <w:marRight w:val="0"/>
          <w:marTop w:val="0"/>
          <w:marBottom w:val="0"/>
          <w:divBdr>
            <w:top w:val="none" w:sz="0" w:space="0" w:color="auto"/>
            <w:left w:val="none" w:sz="0" w:space="0" w:color="auto"/>
            <w:bottom w:val="none" w:sz="0" w:space="0" w:color="auto"/>
            <w:right w:val="none" w:sz="0" w:space="0" w:color="auto"/>
          </w:divBdr>
        </w:div>
        <w:div w:id="599676444">
          <w:marLeft w:val="0"/>
          <w:marRight w:val="0"/>
          <w:marTop w:val="0"/>
          <w:marBottom w:val="0"/>
          <w:divBdr>
            <w:top w:val="none" w:sz="0" w:space="0" w:color="auto"/>
            <w:left w:val="none" w:sz="0" w:space="0" w:color="auto"/>
            <w:bottom w:val="none" w:sz="0" w:space="0" w:color="auto"/>
            <w:right w:val="none" w:sz="0" w:space="0" w:color="auto"/>
          </w:divBdr>
        </w:div>
        <w:div w:id="279730698">
          <w:marLeft w:val="0"/>
          <w:marRight w:val="0"/>
          <w:marTop w:val="0"/>
          <w:marBottom w:val="0"/>
          <w:divBdr>
            <w:top w:val="none" w:sz="0" w:space="0" w:color="auto"/>
            <w:left w:val="none" w:sz="0" w:space="0" w:color="auto"/>
            <w:bottom w:val="none" w:sz="0" w:space="0" w:color="auto"/>
            <w:right w:val="none" w:sz="0" w:space="0" w:color="auto"/>
          </w:divBdr>
        </w:div>
        <w:div w:id="1143045023">
          <w:marLeft w:val="0"/>
          <w:marRight w:val="0"/>
          <w:marTop w:val="0"/>
          <w:marBottom w:val="0"/>
          <w:divBdr>
            <w:top w:val="none" w:sz="0" w:space="0" w:color="auto"/>
            <w:left w:val="none" w:sz="0" w:space="0" w:color="auto"/>
            <w:bottom w:val="none" w:sz="0" w:space="0" w:color="auto"/>
            <w:right w:val="none" w:sz="0" w:space="0" w:color="auto"/>
          </w:divBdr>
        </w:div>
        <w:div w:id="761998892">
          <w:marLeft w:val="0"/>
          <w:marRight w:val="0"/>
          <w:marTop w:val="0"/>
          <w:marBottom w:val="0"/>
          <w:divBdr>
            <w:top w:val="none" w:sz="0" w:space="0" w:color="auto"/>
            <w:left w:val="none" w:sz="0" w:space="0" w:color="auto"/>
            <w:bottom w:val="none" w:sz="0" w:space="0" w:color="auto"/>
            <w:right w:val="none" w:sz="0" w:space="0" w:color="auto"/>
          </w:divBdr>
        </w:div>
        <w:div w:id="1952665261">
          <w:marLeft w:val="0"/>
          <w:marRight w:val="0"/>
          <w:marTop w:val="0"/>
          <w:marBottom w:val="0"/>
          <w:divBdr>
            <w:top w:val="none" w:sz="0" w:space="0" w:color="auto"/>
            <w:left w:val="none" w:sz="0" w:space="0" w:color="auto"/>
            <w:bottom w:val="none" w:sz="0" w:space="0" w:color="auto"/>
            <w:right w:val="none" w:sz="0" w:space="0" w:color="auto"/>
          </w:divBdr>
        </w:div>
        <w:div w:id="1350912810">
          <w:marLeft w:val="0"/>
          <w:marRight w:val="0"/>
          <w:marTop w:val="0"/>
          <w:marBottom w:val="0"/>
          <w:divBdr>
            <w:top w:val="none" w:sz="0" w:space="0" w:color="auto"/>
            <w:left w:val="none" w:sz="0" w:space="0" w:color="auto"/>
            <w:bottom w:val="none" w:sz="0" w:space="0" w:color="auto"/>
            <w:right w:val="none" w:sz="0" w:space="0" w:color="auto"/>
          </w:divBdr>
        </w:div>
        <w:div w:id="565721770">
          <w:marLeft w:val="0"/>
          <w:marRight w:val="0"/>
          <w:marTop w:val="0"/>
          <w:marBottom w:val="0"/>
          <w:divBdr>
            <w:top w:val="none" w:sz="0" w:space="0" w:color="auto"/>
            <w:left w:val="none" w:sz="0" w:space="0" w:color="auto"/>
            <w:bottom w:val="none" w:sz="0" w:space="0" w:color="auto"/>
            <w:right w:val="none" w:sz="0" w:space="0" w:color="auto"/>
          </w:divBdr>
        </w:div>
        <w:div w:id="550113377">
          <w:marLeft w:val="0"/>
          <w:marRight w:val="0"/>
          <w:marTop w:val="0"/>
          <w:marBottom w:val="0"/>
          <w:divBdr>
            <w:top w:val="none" w:sz="0" w:space="0" w:color="auto"/>
            <w:left w:val="none" w:sz="0" w:space="0" w:color="auto"/>
            <w:bottom w:val="none" w:sz="0" w:space="0" w:color="auto"/>
            <w:right w:val="none" w:sz="0" w:space="0" w:color="auto"/>
          </w:divBdr>
        </w:div>
        <w:div w:id="1406755108">
          <w:marLeft w:val="0"/>
          <w:marRight w:val="0"/>
          <w:marTop w:val="0"/>
          <w:marBottom w:val="0"/>
          <w:divBdr>
            <w:top w:val="none" w:sz="0" w:space="0" w:color="auto"/>
            <w:left w:val="none" w:sz="0" w:space="0" w:color="auto"/>
            <w:bottom w:val="none" w:sz="0" w:space="0" w:color="auto"/>
            <w:right w:val="none" w:sz="0" w:space="0" w:color="auto"/>
          </w:divBdr>
        </w:div>
        <w:div w:id="1072240532">
          <w:marLeft w:val="0"/>
          <w:marRight w:val="0"/>
          <w:marTop w:val="0"/>
          <w:marBottom w:val="0"/>
          <w:divBdr>
            <w:top w:val="none" w:sz="0" w:space="0" w:color="auto"/>
            <w:left w:val="none" w:sz="0" w:space="0" w:color="auto"/>
            <w:bottom w:val="none" w:sz="0" w:space="0" w:color="auto"/>
            <w:right w:val="none" w:sz="0" w:space="0" w:color="auto"/>
          </w:divBdr>
        </w:div>
        <w:div w:id="340203419">
          <w:marLeft w:val="0"/>
          <w:marRight w:val="0"/>
          <w:marTop w:val="0"/>
          <w:marBottom w:val="0"/>
          <w:divBdr>
            <w:top w:val="none" w:sz="0" w:space="0" w:color="auto"/>
            <w:left w:val="none" w:sz="0" w:space="0" w:color="auto"/>
            <w:bottom w:val="none" w:sz="0" w:space="0" w:color="auto"/>
            <w:right w:val="none" w:sz="0" w:space="0" w:color="auto"/>
          </w:divBdr>
        </w:div>
        <w:div w:id="449781111">
          <w:marLeft w:val="0"/>
          <w:marRight w:val="0"/>
          <w:marTop w:val="0"/>
          <w:marBottom w:val="0"/>
          <w:divBdr>
            <w:top w:val="none" w:sz="0" w:space="0" w:color="auto"/>
            <w:left w:val="none" w:sz="0" w:space="0" w:color="auto"/>
            <w:bottom w:val="none" w:sz="0" w:space="0" w:color="auto"/>
            <w:right w:val="none" w:sz="0" w:space="0" w:color="auto"/>
          </w:divBdr>
        </w:div>
        <w:div w:id="1986084148">
          <w:marLeft w:val="0"/>
          <w:marRight w:val="0"/>
          <w:marTop w:val="0"/>
          <w:marBottom w:val="0"/>
          <w:divBdr>
            <w:top w:val="none" w:sz="0" w:space="0" w:color="auto"/>
            <w:left w:val="none" w:sz="0" w:space="0" w:color="auto"/>
            <w:bottom w:val="none" w:sz="0" w:space="0" w:color="auto"/>
            <w:right w:val="none" w:sz="0" w:space="0" w:color="auto"/>
          </w:divBdr>
        </w:div>
        <w:div w:id="10497766">
          <w:marLeft w:val="0"/>
          <w:marRight w:val="0"/>
          <w:marTop w:val="0"/>
          <w:marBottom w:val="0"/>
          <w:divBdr>
            <w:top w:val="none" w:sz="0" w:space="0" w:color="auto"/>
            <w:left w:val="none" w:sz="0" w:space="0" w:color="auto"/>
            <w:bottom w:val="none" w:sz="0" w:space="0" w:color="auto"/>
            <w:right w:val="none" w:sz="0" w:space="0" w:color="auto"/>
          </w:divBdr>
        </w:div>
        <w:div w:id="1365058691">
          <w:marLeft w:val="0"/>
          <w:marRight w:val="0"/>
          <w:marTop w:val="0"/>
          <w:marBottom w:val="0"/>
          <w:divBdr>
            <w:top w:val="none" w:sz="0" w:space="0" w:color="auto"/>
            <w:left w:val="none" w:sz="0" w:space="0" w:color="auto"/>
            <w:bottom w:val="none" w:sz="0" w:space="0" w:color="auto"/>
            <w:right w:val="none" w:sz="0" w:space="0" w:color="auto"/>
          </w:divBdr>
        </w:div>
        <w:div w:id="1170363604">
          <w:marLeft w:val="0"/>
          <w:marRight w:val="0"/>
          <w:marTop w:val="0"/>
          <w:marBottom w:val="0"/>
          <w:divBdr>
            <w:top w:val="none" w:sz="0" w:space="0" w:color="auto"/>
            <w:left w:val="none" w:sz="0" w:space="0" w:color="auto"/>
            <w:bottom w:val="none" w:sz="0" w:space="0" w:color="auto"/>
            <w:right w:val="none" w:sz="0" w:space="0" w:color="auto"/>
          </w:divBdr>
        </w:div>
        <w:div w:id="1908805379">
          <w:marLeft w:val="0"/>
          <w:marRight w:val="0"/>
          <w:marTop w:val="0"/>
          <w:marBottom w:val="0"/>
          <w:divBdr>
            <w:top w:val="none" w:sz="0" w:space="0" w:color="auto"/>
            <w:left w:val="none" w:sz="0" w:space="0" w:color="auto"/>
            <w:bottom w:val="none" w:sz="0" w:space="0" w:color="auto"/>
            <w:right w:val="none" w:sz="0" w:space="0" w:color="auto"/>
          </w:divBdr>
        </w:div>
        <w:div w:id="1725373648">
          <w:marLeft w:val="0"/>
          <w:marRight w:val="0"/>
          <w:marTop w:val="0"/>
          <w:marBottom w:val="0"/>
          <w:divBdr>
            <w:top w:val="none" w:sz="0" w:space="0" w:color="auto"/>
            <w:left w:val="none" w:sz="0" w:space="0" w:color="auto"/>
            <w:bottom w:val="none" w:sz="0" w:space="0" w:color="auto"/>
            <w:right w:val="none" w:sz="0" w:space="0" w:color="auto"/>
          </w:divBdr>
        </w:div>
        <w:div w:id="1636715012">
          <w:marLeft w:val="0"/>
          <w:marRight w:val="0"/>
          <w:marTop w:val="0"/>
          <w:marBottom w:val="0"/>
          <w:divBdr>
            <w:top w:val="none" w:sz="0" w:space="0" w:color="auto"/>
            <w:left w:val="none" w:sz="0" w:space="0" w:color="auto"/>
            <w:bottom w:val="none" w:sz="0" w:space="0" w:color="auto"/>
            <w:right w:val="none" w:sz="0" w:space="0" w:color="auto"/>
          </w:divBdr>
        </w:div>
        <w:div w:id="620647167">
          <w:marLeft w:val="0"/>
          <w:marRight w:val="0"/>
          <w:marTop w:val="0"/>
          <w:marBottom w:val="0"/>
          <w:divBdr>
            <w:top w:val="none" w:sz="0" w:space="0" w:color="auto"/>
            <w:left w:val="none" w:sz="0" w:space="0" w:color="auto"/>
            <w:bottom w:val="none" w:sz="0" w:space="0" w:color="auto"/>
            <w:right w:val="none" w:sz="0" w:space="0" w:color="auto"/>
          </w:divBdr>
        </w:div>
        <w:div w:id="471681541">
          <w:marLeft w:val="0"/>
          <w:marRight w:val="0"/>
          <w:marTop w:val="0"/>
          <w:marBottom w:val="0"/>
          <w:divBdr>
            <w:top w:val="none" w:sz="0" w:space="0" w:color="auto"/>
            <w:left w:val="none" w:sz="0" w:space="0" w:color="auto"/>
            <w:bottom w:val="none" w:sz="0" w:space="0" w:color="auto"/>
            <w:right w:val="none" w:sz="0" w:space="0" w:color="auto"/>
          </w:divBdr>
        </w:div>
      </w:divsChild>
    </w:div>
    <w:div w:id="1602759615">
      <w:bodyDiv w:val="1"/>
      <w:marLeft w:val="0"/>
      <w:marRight w:val="0"/>
      <w:marTop w:val="0"/>
      <w:marBottom w:val="0"/>
      <w:divBdr>
        <w:top w:val="none" w:sz="0" w:space="0" w:color="auto"/>
        <w:left w:val="none" w:sz="0" w:space="0" w:color="auto"/>
        <w:bottom w:val="none" w:sz="0" w:space="0" w:color="auto"/>
        <w:right w:val="none" w:sz="0" w:space="0" w:color="auto"/>
      </w:divBdr>
    </w:div>
    <w:div w:id="1611738609">
      <w:bodyDiv w:val="1"/>
      <w:marLeft w:val="0"/>
      <w:marRight w:val="0"/>
      <w:marTop w:val="0"/>
      <w:marBottom w:val="0"/>
      <w:divBdr>
        <w:top w:val="none" w:sz="0" w:space="0" w:color="auto"/>
        <w:left w:val="none" w:sz="0" w:space="0" w:color="auto"/>
        <w:bottom w:val="none" w:sz="0" w:space="0" w:color="auto"/>
        <w:right w:val="none" w:sz="0" w:space="0" w:color="auto"/>
      </w:divBdr>
      <w:divsChild>
        <w:div w:id="1060134858">
          <w:marLeft w:val="0"/>
          <w:marRight w:val="0"/>
          <w:marTop w:val="0"/>
          <w:marBottom w:val="0"/>
          <w:divBdr>
            <w:top w:val="none" w:sz="0" w:space="0" w:color="auto"/>
            <w:left w:val="none" w:sz="0" w:space="0" w:color="auto"/>
            <w:bottom w:val="none" w:sz="0" w:space="0" w:color="auto"/>
            <w:right w:val="none" w:sz="0" w:space="0" w:color="auto"/>
          </w:divBdr>
        </w:div>
        <w:div w:id="1881279990">
          <w:marLeft w:val="0"/>
          <w:marRight w:val="0"/>
          <w:marTop w:val="0"/>
          <w:marBottom w:val="0"/>
          <w:divBdr>
            <w:top w:val="none" w:sz="0" w:space="0" w:color="auto"/>
            <w:left w:val="none" w:sz="0" w:space="0" w:color="auto"/>
            <w:bottom w:val="none" w:sz="0" w:space="0" w:color="auto"/>
            <w:right w:val="none" w:sz="0" w:space="0" w:color="auto"/>
          </w:divBdr>
        </w:div>
        <w:div w:id="257904976">
          <w:marLeft w:val="0"/>
          <w:marRight w:val="0"/>
          <w:marTop w:val="0"/>
          <w:marBottom w:val="0"/>
          <w:divBdr>
            <w:top w:val="none" w:sz="0" w:space="0" w:color="auto"/>
            <w:left w:val="none" w:sz="0" w:space="0" w:color="auto"/>
            <w:bottom w:val="none" w:sz="0" w:space="0" w:color="auto"/>
            <w:right w:val="none" w:sz="0" w:space="0" w:color="auto"/>
          </w:divBdr>
        </w:div>
        <w:div w:id="300961340">
          <w:marLeft w:val="0"/>
          <w:marRight w:val="0"/>
          <w:marTop w:val="0"/>
          <w:marBottom w:val="0"/>
          <w:divBdr>
            <w:top w:val="none" w:sz="0" w:space="0" w:color="auto"/>
            <w:left w:val="none" w:sz="0" w:space="0" w:color="auto"/>
            <w:bottom w:val="none" w:sz="0" w:space="0" w:color="auto"/>
            <w:right w:val="none" w:sz="0" w:space="0" w:color="auto"/>
          </w:divBdr>
        </w:div>
        <w:div w:id="31151259">
          <w:marLeft w:val="0"/>
          <w:marRight w:val="0"/>
          <w:marTop w:val="0"/>
          <w:marBottom w:val="0"/>
          <w:divBdr>
            <w:top w:val="none" w:sz="0" w:space="0" w:color="auto"/>
            <w:left w:val="none" w:sz="0" w:space="0" w:color="auto"/>
            <w:bottom w:val="none" w:sz="0" w:space="0" w:color="auto"/>
            <w:right w:val="none" w:sz="0" w:space="0" w:color="auto"/>
          </w:divBdr>
        </w:div>
      </w:divsChild>
    </w:div>
    <w:div w:id="1853950138">
      <w:bodyDiv w:val="1"/>
      <w:marLeft w:val="0"/>
      <w:marRight w:val="0"/>
      <w:marTop w:val="0"/>
      <w:marBottom w:val="0"/>
      <w:divBdr>
        <w:top w:val="none" w:sz="0" w:space="0" w:color="auto"/>
        <w:left w:val="none" w:sz="0" w:space="0" w:color="auto"/>
        <w:bottom w:val="none" w:sz="0" w:space="0" w:color="auto"/>
        <w:right w:val="none" w:sz="0" w:space="0" w:color="auto"/>
      </w:divBdr>
      <w:divsChild>
        <w:div w:id="2033191516">
          <w:marLeft w:val="0"/>
          <w:marRight w:val="0"/>
          <w:marTop w:val="0"/>
          <w:marBottom w:val="0"/>
          <w:divBdr>
            <w:top w:val="none" w:sz="0" w:space="0" w:color="auto"/>
            <w:left w:val="none" w:sz="0" w:space="0" w:color="auto"/>
            <w:bottom w:val="none" w:sz="0" w:space="0" w:color="auto"/>
            <w:right w:val="none" w:sz="0" w:space="0" w:color="auto"/>
          </w:divBdr>
        </w:div>
        <w:div w:id="1798643264">
          <w:marLeft w:val="0"/>
          <w:marRight w:val="0"/>
          <w:marTop w:val="0"/>
          <w:marBottom w:val="0"/>
          <w:divBdr>
            <w:top w:val="none" w:sz="0" w:space="0" w:color="auto"/>
            <w:left w:val="none" w:sz="0" w:space="0" w:color="auto"/>
            <w:bottom w:val="none" w:sz="0" w:space="0" w:color="auto"/>
            <w:right w:val="none" w:sz="0" w:space="0" w:color="auto"/>
          </w:divBdr>
        </w:div>
        <w:div w:id="258485197">
          <w:marLeft w:val="0"/>
          <w:marRight w:val="0"/>
          <w:marTop w:val="0"/>
          <w:marBottom w:val="0"/>
          <w:divBdr>
            <w:top w:val="none" w:sz="0" w:space="0" w:color="auto"/>
            <w:left w:val="none" w:sz="0" w:space="0" w:color="auto"/>
            <w:bottom w:val="none" w:sz="0" w:space="0" w:color="auto"/>
            <w:right w:val="none" w:sz="0" w:space="0" w:color="auto"/>
          </w:divBdr>
        </w:div>
        <w:div w:id="1822036058">
          <w:marLeft w:val="0"/>
          <w:marRight w:val="0"/>
          <w:marTop w:val="0"/>
          <w:marBottom w:val="0"/>
          <w:divBdr>
            <w:top w:val="none" w:sz="0" w:space="0" w:color="auto"/>
            <w:left w:val="none" w:sz="0" w:space="0" w:color="auto"/>
            <w:bottom w:val="none" w:sz="0" w:space="0" w:color="auto"/>
            <w:right w:val="none" w:sz="0" w:space="0" w:color="auto"/>
          </w:divBdr>
        </w:div>
        <w:div w:id="1606111308">
          <w:marLeft w:val="0"/>
          <w:marRight w:val="0"/>
          <w:marTop w:val="0"/>
          <w:marBottom w:val="0"/>
          <w:divBdr>
            <w:top w:val="none" w:sz="0" w:space="0" w:color="auto"/>
            <w:left w:val="none" w:sz="0" w:space="0" w:color="auto"/>
            <w:bottom w:val="none" w:sz="0" w:space="0" w:color="auto"/>
            <w:right w:val="none" w:sz="0" w:space="0" w:color="auto"/>
          </w:divBdr>
        </w:div>
        <w:div w:id="478619009">
          <w:marLeft w:val="0"/>
          <w:marRight w:val="0"/>
          <w:marTop w:val="0"/>
          <w:marBottom w:val="0"/>
          <w:divBdr>
            <w:top w:val="none" w:sz="0" w:space="0" w:color="auto"/>
            <w:left w:val="none" w:sz="0" w:space="0" w:color="auto"/>
            <w:bottom w:val="none" w:sz="0" w:space="0" w:color="auto"/>
            <w:right w:val="none" w:sz="0" w:space="0" w:color="auto"/>
          </w:divBdr>
        </w:div>
        <w:div w:id="1295402892">
          <w:marLeft w:val="0"/>
          <w:marRight w:val="0"/>
          <w:marTop w:val="0"/>
          <w:marBottom w:val="0"/>
          <w:divBdr>
            <w:top w:val="none" w:sz="0" w:space="0" w:color="auto"/>
            <w:left w:val="none" w:sz="0" w:space="0" w:color="auto"/>
            <w:bottom w:val="none" w:sz="0" w:space="0" w:color="auto"/>
            <w:right w:val="none" w:sz="0" w:space="0" w:color="auto"/>
          </w:divBdr>
        </w:div>
        <w:div w:id="1483549059">
          <w:marLeft w:val="0"/>
          <w:marRight w:val="0"/>
          <w:marTop w:val="0"/>
          <w:marBottom w:val="0"/>
          <w:divBdr>
            <w:top w:val="none" w:sz="0" w:space="0" w:color="auto"/>
            <w:left w:val="none" w:sz="0" w:space="0" w:color="auto"/>
            <w:bottom w:val="none" w:sz="0" w:space="0" w:color="auto"/>
            <w:right w:val="none" w:sz="0" w:space="0" w:color="auto"/>
          </w:divBdr>
        </w:div>
        <w:div w:id="439837880">
          <w:marLeft w:val="0"/>
          <w:marRight w:val="0"/>
          <w:marTop w:val="0"/>
          <w:marBottom w:val="0"/>
          <w:divBdr>
            <w:top w:val="none" w:sz="0" w:space="0" w:color="auto"/>
            <w:left w:val="none" w:sz="0" w:space="0" w:color="auto"/>
            <w:bottom w:val="none" w:sz="0" w:space="0" w:color="auto"/>
            <w:right w:val="none" w:sz="0" w:space="0" w:color="auto"/>
          </w:divBdr>
        </w:div>
        <w:div w:id="401299375">
          <w:marLeft w:val="0"/>
          <w:marRight w:val="0"/>
          <w:marTop w:val="0"/>
          <w:marBottom w:val="0"/>
          <w:divBdr>
            <w:top w:val="none" w:sz="0" w:space="0" w:color="auto"/>
            <w:left w:val="none" w:sz="0" w:space="0" w:color="auto"/>
            <w:bottom w:val="none" w:sz="0" w:space="0" w:color="auto"/>
            <w:right w:val="none" w:sz="0" w:space="0" w:color="auto"/>
          </w:divBdr>
        </w:div>
        <w:div w:id="2065643837">
          <w:marLeft w:val="0"/>
          <w:marRight w:val="0"/>
          <w:marTop w:val="0"/>
          <w:marBottom w:val="0"/>
          <w:divBdr>
            <w:top w:val="none" w:sz="0" w:space="0" w:color="auto"/>
            <w:left w:val="none" w:sz="0" w:space="0" w:color="auto"/>
            <w:bottom w:val="none" w:sz="0" w:space="0" w:color="auto"/>
            <w:right w:val="none" w:sz="0" w:space="0" w:color="auto"/>
          </w:divBdr>
        </w:div>
        <w:div w:id="2067148014">
          <w:marLeft w:val="0"/>
          <w:marRight w:val="0"/>
          <w:marTop w:val="0"/>
          <w:marBottom w:val="0"/>
          <w:divBdr>
            <w:top w:val="none" w:sz="0" w:space="0" w:color="auto"/>
            <w:left w:val="none" w:sz="0" w:space="0" w:color="auto"/>
            <w:bottom w:val="none" w:sz="0" w:space="0" w:color="auto"/>
            <w:right w:val="none" w:sz="0" w:space="0" w:color="auto"/>
          </w:divBdr>
        </w:div>
        <w:div w:id="1255552954">
          <w:marLeft w:val="0"/>
          <w:marRight w:val="0"/>
          <w:marTop w:val="0"/>
          <w:marBottom w:val="0"/>
          <w:divBdr>
            <w:top w:val="none" w:sz="0" w:space="0" w:color="auto"/>
            <w:left w:val="none" w:sz="0" w:space="0" w:color="auto"/>
            <w:bottom w:val="none" w:sz="0" w:space="0" w:color="auto"/>
            <w:right w:val="none" w:sz="0" w:space="0" w:color="auto"/>
          </w:divBdr>
        </w:div>
        <w:div w:id="32077084">
          <w:marLeft w:val="0"/>
          <w:marRight w:val="0"/>
          <w:marTop w:val="0"/>
          <w:marBottom w:val="0"/>
          <w:divBdr>
            <w:top w:val="none" w:sz="0" w:space="0" w:color="auto"/>
            <w:left w:val="none" w:sz="0" w:space="0" w:color="auto"/>
            <w:bottom w:val="none" w:sz="0" w:space="0" w:color="auto"/>
            <w:right w:val="none" w:sz="0" w:space="0" w:color="auto"/>
          </w:divBdr>
        </w:div>
        <w:div w:id="1346516857">
          <w:marLeft w:val="0"/>
          <w:marRight w:val="0"/>
          <w:marTop w:val="0"/>
          <w:marBottom w:val="0"/>
          <w:divBdr>
            <w:top w:val="none" w:sz="0" w:space="0" w:color="auto"/>
            <w:left w:val="none" w:sz="0" w:space="0" w:color="auto"/>
            <w:bottom w:val="none" w:sz="0" w:space="0" w:color="auto"/>
            <w:right w:val="none" w:sz="0" w:space="0" w:color="auto"/>
          </w:divBdr>
        </w:div>
        <w:div w:id="707679762">
          <w:marLeft w:val="0"/>
          <w:marRight w:val="0"/>
          <w:marTop w:val="0"/>
          <w:marBottom w:val="0"/>
          <w:divBdr>
            <w:top w:val="none" w:sz="0" w:space="0" w:color="auto"/>
            <w:left w:val="none" w:sz="0" w:space="0" w:color="auto"/>
            <w:bottom w:val="none" w:sz="0" w:space="0" w:color="auto"/>
            <w:right w:val="none" w:sz="0" w:space="0" w:color="auto"/>
          </w:divBdr>
        </w:div>
        <w:div w:id="578952116">
          <w:marLeft w:val="0"/>
          <w:marRight w:val="0"/>
          <w:marTop w:val="0"/>
          <w:marBottom w:val="0"/>
          <w:divBdr>
            <w:top w:val="none" w:sz="0" w:space="0" w:color="auto"/>
            <w:left w:val="none" w:sz="0" w:space="0" w:color="auto"/>
            <w:bottom w:val="none" w:sz="0" w:space="0" w:color="auto"/>
            <w:right w:val="none" w:sz="0" w:space="0" w:color="auto"/>
          </w:divBdr>
        </w:div>
        <w:div w:id="1584342148">
          <w:marLeft w:val="0"/>
          <w:marRight w:val="0"/>
          <w:marTop w:val="0"/>
          <w:marBottom w:val="0"/>
          <w:divBdr>
            <w:top w:val="none" w:sz="0" w:space="0" w:color="auto"/>
            <w:left w:val="none" w:sz="0" w:space="0" w:color="auto"/>
            <w:bottom w:val="none" w:sz="0" w:space="0" w:color="auto"/>
            <w:right w:val="none" w:sz="0" w:space="0" w:color="auto"/>
          </w:divBdr>
        </w:div>
        <w:div w:id="1856923878">
          <w:marLeft w:val="0"/>
          <w:marRight w:val="0"/>
          <w:marTop w:val="0"/>
          <w:marBottom w:val="0"/>
          <w:divBdr>
            <w:top w:val="none" w:sz="0" w:space="0" w:color="auto"/>
            <w:left w:val="none" w:sz="0" w:space="0" w:color="auto"/>
            <w:bottom w:val="none" w:sz="0" w:space="0" w:color="auto"/>
            <w:right w:val="none" w:sz="0" w:space="0" w:color="auto"/>
          </w:divBdr>
        </w:div>
        <w:div w:id="2000033879">
          <w:marLeft w:val="0"/>
          <w:marRight w:val="0"/>
          <w:marTop w:val="0"/>
          <w:marBottom w:val="0"/>
          <w:divBdr>
            <w:top w:val="none" w:sz="0" w:space="0" w:color="auto"/>
            <w:left w:val="none" w:sz="0" w:space="0" w:color="auto"/>
            <w:bottom w:val="none" w:sz="0" w:space="0" w:color="auto"/>
            <w:right w:val="none" w:sz="0" w:space="0" w:color="auto"/>
          </w:divBdr>
        </w:div>
        <w:div w:id="1541165556">
          <w:marLeft w:val="0"/>
          <w:marRight w:val="0"/>
          <w:marTop w:val="0"/>
          <w:marBottom w:val="0"/>
          <w:divBdr>
            <w:top w:val="none" w:sz="0" w:space="0" w:color="auto"/>
            <w:left w:val="none" w:sz="0" w:space="0" w:color="auto"/>
            <w:bottom w:val="none" w:sz="0" w:space="0" w:color="auto"/>
            <w:right w:val="none" w:sz="0" w:space="0" w:color="auto"/>
          </w:divBdr>
        </w:div>
        <w:div w:id="451091116">
          <w:marLeft w:val="0"/>
          <w:marRight w:val="0"/>
          <w:marTop w:val="0"/>
          <w:marBottom w:val="0"/>
          <w:divBdr>
            <w:top w:val="none" w:sz="0" w:space="0" w:color="auto"/>
            <w:left w:val="none" w:sz="0" w:space="0" w:color="auto"/>
            <w:bottom w:val="none" w:sz="0" w:space="0" w:color="auto"/>
            <w:right w:val="none" w:sz="0" w:space="0" w:color="auto"/>
          </w:divBdr>
        </w:div>
        <w:div w:id="1042093351">
          <w:marLeft w:val="0"/>
          <w:marRight w:val="0"/>
          <w:marTop w:val="0"/>
          <w:marBottom w:val="0"/>
          <w:divBdr>
            <w:top w:val="none" w:sz="0" w:space="0" w:color="auto"/>
            <w:left w:val="none" w:sz="0" w:space="0" w:color="auto"/>
            <w:bottom w:val="none" w:sz="0" w:space="0" w:color="auto"/>
            <w:right w:val="none" w:sz="0" w:space="0" w:color="auto"/>
          </w:divBdr>
        </w:div>
        <w:div w:id="166094120">
          <w:marLeft w:val="0"/>
          <w:marRight w:val="0"/>
          <w:marTop w:val="0"/>
          <w:marBottom w:val="0"/>
          <w:divBdr>
            <w:top w:val="none" w:sz="0" w:space="0" w:color="auto"/>
            <w:left w:val="none" w:sz="0" w:space="0" w:color="auto"/>
            <w:bottom w:val="none" w:sz="0" w:space="0" w:color="auto"/>
            <w:right w:val="none" w:sz="0" w:space="0" w:color="auto"/>
          </w:divBdr>
        </w:div>
        <w:div w:id="1143693135">
          <w:marLeft w:val="0"/>
          <w:marRight w:val="0"/>
          <w:marTop w:val="0"/>
          <w:marBottom w:val="0"/>
          <w:divBdr>
            <w:top w:val="none" w:sz="0" w:space="0" w:color="auto"/>
            <w:left w:val="none" w:sz="0" w:space="0" w:color="auto"/>
            <w:bottom w:val="none" w:sz="0" w:space="0" w:color="auto"/>
            <w:right w:val="none" w:sz="0" w:space="0" w:color="auto"/>
          </w:divBdr>
        </w:div>
        <w:div w:id="1842114350">
          <w:marLeft w:val="0"/>
          <w:marRight w:val="0"/>
          <w:marTop w:val="0"/>
          <w:marBottom w:val="0"/>
          <w:divBdr>
            <w:top w:val="none" w:sz="0" w:space="0" w:color="auto"/>
            <w:left w:val="none" w:sz="0" w:space="0" w:color="auto"/>
            <w:bottom w:val="none" w:sz="0" w:space="0" w:color="auto"/>
            <w:right w:val="none" w:sz="0" w:space="0" w:color="auto"/>
          </w:divBdr>
        </w:div>
        <w:div w:id="1574466780">
          <w:marLeft w:val="0"/>
          <w:marRight w:val="0"/>
          <w:marTop w:val="0"/>
          <w:marBottom w:val="0"/>
          <w:divBdr>
            <w:top w:val="none" w:sz="0" w:space="0" w:color="auto"/>
            <w:left w:val="none" w:sz="0" w:space="0" w:color="auto"/>
            <w:bottom w:val="none" w:sz="0" w:space="0" w:color="auto"/>
            <w:right w:val="none" w:sz="0" w:space="0" w:color="auto"/>
          </w:divBdr>
        </w:div>
        <w:div w:id="1372458343">
          <w:marLeft w:val="0"/>
          <w:marRight w:val="0"/>
          <w:marTop w:val="0"/>
          <w:marBottom w:val="0"/>
          <w:divBdr>
            <w:top w:val="none" w:sz="0" w:space="0" w:color="auto"/>
            <w:left w:val="none" w:sz="0" w:space="0" w:color="auto"/>
            <w:bottom w:val="none" w:sz="0" w:space="0" w:color="auto"/>
            <w:right w:val="none" w:sz="0" w:space="0" w:color="auto"/>
          </w:divBdr>
        </w:div>
        <w:div w:id="580914424">
          <w:marLeft w:val="0"/>
          <w:marRight w:val="0"/>
          <w:marTop w:val="0"/>
          <w:marBottom w:val="0"/>
          <w:divBdr>
            <w:top w:val="none" w:sz="0" w:space="0" w:color="auto"/>
            <w:left w:val="none" w:sz="0" w:space="0" w:color="auto"/>
            <w:bottom w:val="none" w:sz="0" w:space="0" w:color="auto"/>
            <w:right w:val="none" w:sz="0" w:space="0" w:color="auto"/>
          </w:divBdr>
        </w:div>
        <w:div w:id="598567021">
          <w:marLeft w:val="0"/>
          <w:marRight w:val="0"/>
          <w:marTop w:val="0"/>
          <w:marBottom w:val="0"/>
          <w:divBdr>
            <w:top w:val="none" w:sz="0" w:space="0" w:color="auto"/>
            <w:left w:val="none" w:sz="0" w:space="0" w:color="auto"/>
            <w:bottom w:val="none" w:sz="0" w:space="0" w:color="auto"/>
            <w:right w:val="none" w:sz="0" w:space="0" w:color="auto"/>
          </w:divBdr>
        </w:div>
        <w:div w:id="1384478108">
          <w:marLeft w:val="0"/>
          <w:marRight w:val="0"/>
          <w:marTop w:val="0"/>
          <w:marBottom w:val="0"/>
          <w:divBdr>
            <w:top w:val="none" w:sz="0" w:space="0" w:color="auto"/>
            <w:left w:val="none" w:sz="0" w:space="0" w:color="auto"/>
            <w:bottom w:val="none" w:sz="0" w:space="0" w:color="auto"/>
            <w:right w:val="none" w:sz="0" w:space="0" w:color="auto"/>
          </w:divBdr>
        </w:div>
        <w:div w:id="2047564864">
          <w:marLeft w:val="0"/>
          <w:marRight w:val="0"/>
          <w:marTop w:val="0"/>
          <w:marBottom w:val="0"/>
          <w:divBdr>
            <w:top w:val="none" w:sz="0" w:space="0" w:color="auto"/>
            <w:left w:val="none" w:sz="0" w:space="0" w:color="auto"/>
            <w:bottom w:val="none" w:sz="0" w:space="0" w:color="auto"/>
            <w:right w:val="none" w:sz="0" w:space="0" w:color="auto"/>
          </w:divBdr>
        </w:div>
        <w:div w:id="654533157">
          <w:marLeft w:val="0"/>
          <w:marRight w:val="0"/>
          <w:marTop w:val="0"/>
          <w:marBottom w:val="0"/>
          <w:divBdr>
            <w:top w:val="none" w:sz="0" w:space="0" w:color="auto"/>
            <w:left w:val="none" w:sz="0" w:space="0" w:color="auto"/>
            <w:bottom w:val="none" w:sz="0" w:space="0" w:color="auto"/>
            <w:right w:val="none" w:sz="0" w:space="0" w:color="auto"/>
          </w:divBdr>
        </w:div>
        <w:div w:id="1274022109">
          <w:marLeft w:val="0"/>
          <w:marRight w:val="0"/>
          <w:marTop w:val="0"/>
          <w:marBottom w:val="0"/>
          <w:divBdr>
            <w:top w:val="none" w:sz="0" w:space="0" w:color="auto"/>
            <w:left w:val="none" w:sz="0" w:space="0" w:color="auto"/>
            <w:bottom w:val="none" w:sz="0" w:space="0" w:color="auto"/>
            <w:right w:val="none" w:sz="0" w:space="0" w:color="auto"/>
          </w:divBdr>
        </w:div>
        <w:div w:id="40597756">
          <w:marLeft w:val="0"/>
          <w:marRight w:val="0"/>
          <w:marTop w:val="0"/>
          <w:marBottom w:val="0"/>
          <w:divBdr>
            <w:top w:val="none" w:sz="0" w:space="0" w:color="auto"/>
            <w:left w:val="none" w:sz="0" w:space="0" w:color="auto"/>
            <w:bottom w:val="none" w:sz="0" w:space="0" w:color="auto"/>
            <w:right w:val="none" w:sz="0" w:space="0" w:color="auto"/>
          </w:divBdr>
        </w:div>
        <w:div w:id="259411244">
          <w:marLeft w:val="0"/>
          <w:marRight w:val="0"/>
          <w:marTop w:val="0"/>
          <w:marBottom w:val="0"/>
          <w:divBdr>
            <w:top w:val="none" w:sz="0" w:space="0" w:color="auto"/>
            <w:left w:val="none" w:sz="0" w:space="0" w:color="auto"/>
            <w:bottom w:val="none" w:sz="0" w:space="0" w:color="auto"/>
            <w:right w:val="none" w:sz="0" w:space="0" w:color="auto"/>
          </w:divBdr>
        </w:div>
        <w:div w:id="585118429">
          <w:marLeft w:val="0"/>
          <w:marRight w:val="0"/>
          <w:marTop w:val="0"/>
          <w:marBottom w:val="0"/>
          <w:divBdr>
            <w:top w:val="none" w:sz="0" w:space="0" w:color="auto"/>
            <w:left w:val="none" w:sz="0" w:space="0" w:color="auto"/>
            <w:bottom w:val="none" w:sz="0" w:space="0" w:color="auto"/>
            <w:right w:val="none" w:sz="0" w:space="0" w:color="auto"/>
          </w:divBdr>
        </w:div>
        <w:div w:id="1471940417">
          <w:marLeft w:val="0"/>
          <w:marRight w:val="0"/>
          <w:marTop w:val="0"/>
          <w:marBottom w:val="0"/>
          <w:divBdr>
            <w:top w:val="none" w:sz="0" w:space="0" w:color="auto"/>
            <w:left w:val="none" w:sz="0" w:space="0" w:color="auto"/>
            <w:bottom w:val="none" w:sz="0" w:space="0" w:color="auto"/>
            <w:right w:val="none" w:sz="0" w:space="0" w:color="auto"/>
          </w:divBdr>
        </w:div>
        <w:div w:id="1371875587">
          <w:marLeft w:val="0"/>
          <w:marRight w:val="0"/>
          <w:marTop w:val="0"/>
          <w:marBottom w:val="0"/>
          <w:divBdr>
            <w:top w:val="none" w:sz="0" w:space="0" w:color="auto"/>
            <w:left w:val="none" w:sz="0" w:space="0" w:color="auto"/>
            <w:bottom w:val="none" w:sz="0" w:space="0" w:color="auto"/>
            <w:right w:val="none" w:sz="0" w:space="0" w:color="auto"/>
          </w:divBdr>
        </w:div>
        <w:div w:id="2118216129">
          <w:marLeft w:val="0"/>
          <w:marRight w:val="0"/>
          <w:marTop w:val="0"/>
          <w:marBottom w:val="0"/>
          <w:divBdr>
            <w:top w:val="none" w:sz="0" w:space="0" w:color="auto"/>
            <w:left w:val="none" w:sz="0" w:space="0" w:color="auto"/>
            <w:bottom w:val="none" w:sz="0" w:space="0" w:color="auto"/>
            <w:right w:val="none" w:sz="0" w:space="0" w:color="auto"/>
          </w:divBdr>
        </w:div>
        <w:div w:id="1161040122">
          <w:marLeft w:val="0"/>
          <w:marRight w:val="0"/>
          <w:marTop w:val="0"/>
          <w:marBottom w:val="0"/>
          <w:divBdr>
            <w:top w:val="none" w:sz="0" w:space="0" w:color="auto"/>
            <w:left w:val="none" w:sz="0" w:space="0" w:color="auto"/>
            <w:bottom w:val="none" w:sz="0" w:space="0" w:color="auto"/>
            <w:right w:val="none" w:sz="0" w:space="0" w:color="auto"/>
          </w:divBdr>
        </w:div>
        <w:div w:id="1198932401">
          <w:marLeft w:val="0"/>
          <w:marRight w:val="0"/>
          <w:marTop w:val="0"/>
          <w:marBottom w:val="0"/>
          <w:divBdr>
            <w:top w:val="none" w:sz="0" w:space="0" w:color="auto"/>
            <w:left w:val="none" w:sz="0" w:space="0" w:color="auto"/>
            <w:bottom w:val="none" w:sz="0" w:space="0" w:color="auto"/>
            <w:right w:val="none" w:sz="0" w:space="0" w:color="auto"/>
          </w:divBdr>
        </w:div>
        <w:div w:id="1240939281">
          <w:marLeft w:val="0"/>
          <w:marRight w:val="0"/>
          <w:marTop w:val="0"/>
          <w:marBottom w:val="0"/>
          <w:divBdr>
            <w:top w:val="none" w:sz="0" w:space="0" w:color="auto"/>
            <w:left w:val="none" w:sz="0" w:space="0" w:color="auto"/>
            <w:bottom w:val="none" w:sz="0" w:space="0" w:color="auto"/>
            <w:right w:val="none" w:sz="0" w:space="0" w:color="auto"/>
          </w:divBdr>
        </w:div>
        <w:div w:id="489516197">
          <w:marLeft w:val="0"/>
          <w:marRight w:val="0"/>
          <w:marTop w:val="0"/>
          <w:marBottom w:val="0"/>
          <w:divBdr>
            <w:top w:val="none" w:sz="0" w:space="0" w:color="auto"/>
            <w:left w:val="none" w:sz="0" w:space="0" w:color="auto"/>
            <w:bottom w:val="none" w:sz="0" w:space="0" w:color="auto"/>
            <w:right w:val="none" w:sz="0" w:space="0" w:color="auto"/>
          </w:divBdr>
        </w:div>
        <w:div w:id="514273648">
          <w:marLeft w:val="0"/>
          <w:marRight w:val="0"/>
          <w:marTop w:val="0"/>
          <w:marBottom w:val="0"/>
          <w:divBdr>
            <w:top w:val="none" w:sz="0" w:space="0" w:color="auto"/>
            <w:left w:val="none" w:sz="0" w:space="0" w:color="auto"/>
            <w:bottom w:val="none" w:sz="0" w:space="0" w:color="auto"/>
            <w:right w:val="none" w:sz="0" w:space="0" w:color="auto"/>
          </w:divBdr>
        </w:div>
        <w:div w:id="451216201">
          <w:marLeft w:val="0"/>
          <w:marRight w:val="0"/>
          <w:marTop w:val="0"/>
          <w:marBottom w:val="0"/>
          <w:divBdr>
            <w:top w:val="none" w:sz="0" w:space="0" w:color="auto"/>
            <w:left w:val="none" w:sz="0" w:space="0" w:color="auto"/>
            <w:bottom w:val="none" w:sz="0" w:space="0" w:color="auto"/>
            <w:right w:val="none" w:sz="0" w:space="0" w:color="auto"/>
          </w:divBdr>
        </w:div>
        <w:div w:id="153380709">
          <w:marLeft w:val="0"/>
          <w:marRight w:val="0"/>
          <w:marTop w:val="0"/>
          <w:marBottom w:val="0"/>
          <w:divBdr>
            <w:top w:val="none" w:sz="0" w:space="0" w:color="auto"/>
            <w:left w:val="none" w:sz="0" w:space="0" w:color="auto"/>
            <w:bottom w:val="none" w:sz="0" w:space="0" w:color="auto"/>
            <w:right w:val="none" w:sz="0" w:space="0" w:color="auto"/>
          </w:divBdr>
        </w:div>
        <w:div w:id="1118404525">
          <w:marLeft w:val="0"/>
          <w:marRight w:val="0"/>
          <w:marTop w:val="0"/>
          <w:marBottom w:val="0"/>
          <w:divBdr>
            <w:top w:val="none" w:sz="0" w:space="0" w:color="auto"/>
            <w:left w:val="none" w:sz="0" w:space="0" w:color="auto"/>
            <w:bottom w:val="none" w:sz="0" w:space="0" w:color="auto"/>
            <w:right w:val="none" w:sz="0" w:space="0" w:color="auto"/>
          </w:divBdr>
        </w:div>
        <w:div w:id="1349870994">
          <w:marLeft w:val="0"/>
          <w:marRight w:val="0"/>
          <w:marTop w:val="0"/>
          <w:marBottom w:val="0"/>
          <w:divBdr>
            <w:top w:val="none" w:sz="0" w:space="0" w:color="auto"/>
            <w:left w:val="none" w:sz="0" w:space="0" w:color="auto"/>
            <w:bottom w:val="none" w:sz="0" w:space="0" w:color="auto"/>
            <w:right w:val="none" w:sz="0" w:space="0" w:color="auto"/>
          </w:divBdr>
        </w:div>
        <w:div w:id="703673605">
          <w:marLeft w:val="0"/>
          <w:marRight w:val="0"/>
          <w:marTop w:val="0"/>
          <w:marBottom w:val="0"/>
          <w:divBdr>
            <w:top w:val="none" w:sz="0" w:space="0" w:color="auto"/>
            <w:left w:val="none" w:sz="0" w:space="0" w:color="auto"/>
            <w:bottom w:val="none" w:sz="0" w:space="0" w:color="auto"/>
            <w:right w:val="none" w:sz="0" w:space="0" w:color="auto"/>
          </w:divBdr>
        </w:div>
        <w:div w:id="362291732">
          <w:marLeft w:val="0"/>
          <w:marRight w:val="0"/>
          <w:marTop w:val="0"/>
          <w:marBottom w:val="0"/>
          <w:divBdr>
            <w:top w:val="none" w:sz="0" w:space="0" w:color="auto"/>
            <w:left w:val="none" w:sz="0" w:space="0" w:color="auto"/>
            <w:bottom w:val="none" w:sz="0" w:space="0" w:color="auto"/>
            <w:right w:val="none" w:sz="0" w:space="0" w:color="auto"/>
          </w:divBdr>
        </w:div>
        <w:div w:id="1983732386">
          <w:marLeft w:val="0"/>
          <w:marRight w:val="0"/>
          <w:marTop w:val="0"/>
          <w:marBottom w:val="0"/>
          <w:divBdr>
            <w:top w:val="none" w:sz="0" w:space="0" w:color="auto"/>
            <w:left w:val="none" w:sz="0" w:space="0" w:color="auto"/>
            <w:bottom w:val="none" w:sz="0" w:space="0" w:color="auto"/>
            <w:right w:val="none" w:sz="0" w:space="0" w:color="auto"/>
          </w:divBdr>
        </w:div>
        <w:div w:id="517155849">
          <w:marLeft w:val="0"/>
          <w:marRight w:val="0"/>
          <w:marTop w:val="0"/>
          <w:marBottom w:val="0"/>
          <w:divBdr>
            <w:top w:val="none" w:sz="0" w:space="0" w:color="auto"/>
            <w:left w:val="none" w:sz="0" w:space="0" w:color="auto"/>
            <w:bottom w:val="none" w:sz="0" w:space="0" w:color="auto"/>
            <w:right w:val="none" w:sz="0" w:space="0" w:color="auto"/>
          </w:divBdr>
        </w:div>
        <w:div w:id="1514420169">
          <w:marLeft w:val="0"/>
          <w:marRight w:val="0"/>
          <w:marTop w:val="0"/>
          <w:marBottom w:val="0"/>
          <w:divBdr>
            <w:top w:val="none" w:sz="0" w:space="0" w:color="auto"/>
            <w:left w:val="none" w:sz="0" w:space="0" w:color="auto"/>
            <w:bottom w:val="none" w:sz="0" w:space="0" w:color="auto"/>
            <w:right w:val="none" w:sz="0" w:space="0" w:color="auto"/>
          </w:divBdr>
        </w:div>
        <w:div w:id="872037227">
          <w:marLeft w:val="0"/>
          <w:marRight w:val="0"/>
          <w:marTop w:val="0"/>
          <w:marBottom w:val="0"/>
          <w:divBdr>
            <w:top w:val="none" w:sz="0" w:space="0" w:color="auto"/>
            <w:left w:val="none" w:sz="0" w:space="0" w:color="auto"/>
            <w:bottom w:val="none" w:sz="0" w:space="0" w:color="auto"/>
            <w:right w:val="none" w:sz="0" w:space="0" w:color="auto"/>
          </w:divBdr>
        </w:div>
        <w:div w:id="373585224">
          <w:marLeft w:val="0"/>
          <w:marRight w:val="0"/>
          <w:marTop w:val="0"/>
          <w:marBottom w:val="0"/>
          <w:divBdr>
            <w:top w:val="none" w:sz="0" w:space="0" w:color="auto"/>
            <w:left w:val="none" w:sz="0" w:space="0" w:color="auto"/>
            <w:bottom w:val="none" w:sz="0" w:space="0" w:color="auto"/>
            <w:right w:val="none" w:sz="0" w:space="0" w:color="auto"/>
          </w:divBdr>
        </w:div>
        <w:div w:id="19361116">
          <w:marLeft w:val="0"/>
          <w:marRight w:val="0"/>
          <w:marTop w:val="0"/>
          <w:marBottom w:val="0"/>
          <w:divBdr>
            <w:top w:val="none" w:sz="0" w:space="0" w:color="auto"/>
            <w:left w:val="none" w:sz="0" w:space="0" w:color="auto"/>
            <w:bottom w:val="none" w:sz="0" w:space="0" w:color="auto"/>
            <w:right w:val="none" w:sz="0" w:space="0" w:color="auto"/>
          </w:divBdr>
        </w:div>
        <w:div w:id="367142702">
          <w:marLeft w:val="0"/>
          <w:marRight w:val="0"/>
          <w:marTop w:val="0"/>
          <w:marBottom w:val="0"/>
          <w:divBdr>
            <w:top w:val="none" w:sz="0" w:space="0" w:color="auto"/>
            <w:left w:val="none" w:sz="0" w:space="0" w:color="auto"/>
            <w:bottom w:val="none" w:sz="0" w:space="0" w:color="auto"/>
            <w:right w:val="none" w:sz="0" w:space="0" w:color="auto"/>
          </w:divBdr>
        </w:div>
        <w:div w:id="525682764">
          <w:marLeft w:val="0"/>
          <w:marRight w:val="0"/>
          <w:marTop w:val="0"/>
          <w:marBottom w:val="0"/>
          <w:divBdr>
            <w:top w:val="none" w:sz="0" w:space="0" w:color="auto"/>
            <w:left w:val="none" w:sz="0" w:space="0" w:color="auto"/>
            <w:bottom w:val="none" w:sz="0" w:space="0" w:color="auto"/>
            <w:right w:val="none" w:sz="0" w:space="0" w:color="auto"/>
          </w:divBdr>
        </w:div>
        <w:div w:id="461383706">
          <w:marLeft w:val="0"/>
          <w:marRight w:val="0"/>
          <w:marTop w:val="0"/>
          <w:marBottom w:val="0"/>
          <w:divBdr>
            <w:top w:val="none" w:sz="0" w:space="0" w:color="auto"/>
            <w:left w:val="none" w:sz="0" w:space="0" w:color="auto"/>
            <w:bottom w:val="none" w:sz="0" w:space="0" w:color="auto"/>
            <w:right w:val="none" w:sz="0" w:space="0" w:color="auto"/>
          </w:divBdr>
        </w:div>
        <w:div w:id="2101294449">
          <w:marLeft w:val="0"/>
          <w:marRight w:val="0"/>
          <w:marTop w:val="0"/>
          <w:marBottom w:val="0"/>
          <w:divBdr>
            <w:top w:val="none" w:sz="0" w:space="0" w:color="auto"/>
            <w:left w:val="none" w:sz="0" w:space="0" w:color="auto"/>
            <w:bottom w:val="none" w:sz="0" w:space="0" w:color="auto"/>
            <w:right w:val="none" w:sz="0" w:space="0" w:color="auto"/>
          </w:divBdr>
        </w:div>
        <w:div w:id="1229264677">
          <w:marLeft w:val="0"/>
          <w:marRight w:val="0"/>
          <w:marTop w:val="0"/>
          <w:marBottom w:val="0"/>
          <w:divBdr>
            <w:top w:val="none" w:sz="0" w:space="0" w:color="auto"/>
            <w:left w:val="none" w:sz="0" w:space="0" w:color="auto"/>
            <w:bottom w:val="none" w:sz="0" w:space="0" w:color="auto"/>
            <w:right w:val="none" w:sz="0" w:space="0" w:color="auto"/>
          </w:divBdr>
        </w:div>
        <w:div w:id="1956058354">
          <w:marLeft w:val="0"/>
          <w:marRight w:val="0"/>
          <w:marTop w:val="0"/>
          <w:marBottom w:val="0"/>
          <w:divBdr>
            <w:top w:val="none" w:sz="0" w:space="0" w:color="auto"/>
            <w:left w:val="none" w:sz="0" w:space="0" w:color="auto"/>
            <w:bottom w:val="none" w:sz="0" w:space="0" w:color="auto"/>
            <w:right w:val="none" w:sz="0" w:space="0" w:color="auto"/>
          </w:divBdr>
        </w:div>
        <w:div w:id="547450832">
          <w:marLeft w:val="0"/>
          <w:marRight w:val="0"/>
          <w:marTop w:val="0"/>
          <w:marBottom w:val="0"/>
          <w:divBdr>
            <w:top w:val="none" w:sz="0" w:space="0" w:color="auto"/>
            <w:left w:val="none" w:sz="0" w:space="0" w:color="auto"/>
            <w:bottom w:val="none" w:sz="0" w:space="0" w:color="auto"/>
            <w:right w:val="none" w:sz="0" w:space="0" w:color="auto"/>
          </w:divBdr>
        </w:div>
        <w:div w:id="652300234">
          <w:marLeft w:val="0"/>
          <w:marRight w:val="0"/>
          <w:marTop w:val="0"/>
          <w:marBottom w:val="0"/>
          <w:divBdr>
            <w:top w:val="none" w:sz="0" w:space="0" w:color="auto"/>
            <w:left w:val="none" w:sz="0" w:space="0" w:color="auto"/>
            <w:bottom w:val="none" w:sz="0" w:space="0" w:color="auto"/>
            <w:right w:val="none" w:sz="0" w:space="0" w:color="auto"/>
          </w:divBdr>
        </w:div>
        <w:div w:id="498812353">
          <w:marLeft w:val="0"/>
          <w:marRight w:val="0"/>
          <w:marTop w:val="0"/>
          <w:marBottom w:val="0"/>
          <w:divBdr>
            <w:top w:val="none" w:sz="0" w:space="0" w:color="auto"/>
            <w:left w:val="none" w:sz="0" w:space="0" w:color="auto"/>
            <w:bottom w:val="none" w:sz="0" w:space="0" w:color="auto"/>
            <w:right w:val="none" w:sz="0" w:space="0" w:color="auto"/>
          </w:divBdr>
        </w:div>
        <w:div w:id="414940884">
          <w:marLeft w:val="0"/>
          <w:marRight w:val="0"/>
          <w:marTop w:val="0"/>
          <w:marBottom w:val="0"/>
          <w:divBdr>
            <w:top w:val="none" w:sz="0" w:space="0" w:color="auto"/>
            <w:left w:val="none" w:sz="0" w:space="0" w:color="auto"/>
            <w:bottom w:val="none" w:sz="0" w:space="0" w:color="auto"/>
            <w:right w:val="none" w:sz="0" w:space="0" w:color="auto"/>
          </w:divBdr>
        </w:div>
        <w:div w:id="1131481919">
          <w:marLeft w:val="0"/>
          <w:marRight w:val="0"/>
          <w:marTop w:val="0"/>
          <w:marBottom w:val="0"/>
          <w:divBdr>
            <w:top w:val="none" w:sz="0" w:space="0" w:color="auto"/>
            <w:left w:val="none" w:sz="0" w:space="0" w:color="auto"/>
            <w:bottom w:val="none" w:sz="0" w:space="0" w:color="auto"/>
            <w:right w:val="none" w:sz="0" w:space="0" w:color="auto"/>
          </w:divBdr>
        </w:div>
        <w:div w:id="1756244891">
          <w:marLeft w:val="0"/>
          <w:marRight w:val="0"/>
          <w:marTop w:val="0"/>
          <w:marBottom w:val="0"/>
          <w:divBdr>
            <w:top w:val="none" w:sz="0" w:space="0" w:color="auto"/>
            <w:left w:val="none" w:sz="0" w:space="0" w:color="auto"/>
            <w:bottom w:val="none" w:sz="0" w:space="0" w:color="auto"/>
            <w:right w:val="none" w:sz="0" w:space="0" w:color="auto"/>
          </w:divBdr>
        </w:div>
        <w:div w:id="1834222493">
          <w:marLeft w:val="0"/>
          <w:marRight w:val="0"/>
          <w:marTop w:val="0"/>
          <w:marBottom w:val="0"/>
          <w:divBdr>
            <w:top w:val="none" w:sz="0" w:space="0" w:color="auto"/>
            <w:left w:val="none" w:sz="0" w:space="0" w:color="auto"/>
            <w:bottom w:val="none" w:sz="0" w:space="0" w:color="auto"/>
            <w:right w:val="none" w:sz="0" w:space="0" w:color="auto"/>
          </w:divBdr>
        </w:div>
        <w:div w:id="451174303">
          <w:marLeft w:val="0"/>
          <w:marRight w:val="0"/>
          <w:marTop w:val="0"/>
          <w:marBottom w:val="0"/>
          <w:divBdr>
            <w:top w:val="none" w:sz="0" w:space="0" w:color="auto"/>
            <w:left w:val="none" w:sz="0" w:space="0" w:color="auto"/>
            <w:bottom w:val="none" w:sz="0" w:space="0" w:color="auto"/>
            <w:right w:val="none" w:sz="0" w:space="0" w:color="auto"/>
          </w:divBdr>
        </w:div>
        <w:div w:id="1760520212">
          <w:marLeft w:val="0"/>
          <w:marRight w:val="0"/>
          <w:marTop w:val="0"/>
          <w:marBottom w:val="0"/>
          <w:divBdr>
            <w:top w:val="none" w:sz="0" w:space="0" w:color="auto"/>
            <w:left w:val="none" w:sz="0" w:space="0" w:color="auto"/>
            <w:bottom w:val="none" w:sz="0" w:space="0" w:color="auto"/>
            <w:right w:val="none" w:sz="0" w:space="0" w:color="auto"/>
          </w:divBdr>
        </w:div>
        <w:div w:id="1779137084">
          <w:marLeft w:val="0"/>
          <w:marRight w:val="0"/>
          <w:marTop w:val="0"/>
          <w:marBottom w:val="0"/>
          <w:divBdr>
            <w:top w:val="none" w:sz="0" w:space="0" w:color="auto"/>
            <w:left w:val="none" w:sz="0" w:space="0" w:color="auto"/>
            <w:bottom w:val="none" w:sz="0" w:space="0" w:color="auto"/>
            <w:right w:val="none" w:sz="0" w:space="0" w:color="auto"/>
          </w:divBdr>
        </w:div>
        <w:div w:id="38407025">
          <w:marLeft w:val="0"/>
          <w:marRight w:val="0"/>
          <w:marTop w:val="0"/>
          <w:marBottom w:val="0"/>
          <w:divBdr>
            <w:top w:val="none" w:sz="0" w:space="0" w:color="auto"/>
            <w:left w:val="none" w:sz="0" w:space="0" w:color="auto"/>
            <w:bottom w:val="none" w:sz="0" w:space="0" w:color="auto"/>
            <w:right w:val="none" w:sz="0" w:space="0" w:color="auto"/>
          </w:divBdr>
        </w:div>
        <w:div w:id="2137723029">
          <w:marLeft w:val="0"/>
          <w:marRight w:val="0"/>
          <w:marTop w:val="0"/>
          <w:marBottom w:val="0"/>
          <w:divBdr>
            <w:top w:val="none" w:sz="0" w:space="0" w:color="auto"/>
            <w:left w:val="none" w:sz="0" w:space="0" w:color="auto"/>
            <w:bottom w:val="none" w:sz="0" w:space="0" w:color="auto"/>
            <w:right w:val="none" w:sz="0" w:space="0" w:color="auto"/>
          </w:divBdr>
        </w:div>
        <w:div w:id="742070817">
          <w:marLeft w:val="0"/>
          <w:marRight w:val="0"/>
          <w:marTop w:val="0"/>
          <w:marBottom w:val="0"/>
          <w:divBdr>
            <w:top w:val="none" w:sz="0" w:space="0" w:color="auto"/>
            <w:left w:val="none" w:sz="0" w:space="0" w:color="auto"/>
            <w:bottom w:val="none" w:sz="0" w:space="0" w:color="auto"/>
            <w:right w:val="none" w:sz="0" w:space="0" w:color="auto"/>
          </w:divBdr>
        </w:div>
        <w:div w:id="2100785896">
          <w:marLeft w:val="0"/>
          <w:marRight w:val="0"/>
          <w:marTop w:val="0"/>
          <w:marBottom w:val="0"/>
          <w:divBdr>
            <w:top w:val="none" w:sz="0" w:space="0" w:color="auto"/>
            <w:left w:val="none" w:sz="0" w:space="0" w:color="auto"/>
            <w:bottom w:val="none" w:sz="0" w:space="0" w:color="auto"/>
            <w:right w:val="none" w:sz="0" w:space="0" w:color="auto"/>
          </w:divBdr>
        </w:div>
        <w:div w:id="1683126012">
          <w:marLeft w:val="0"/>
          <w:marRight w:val="0"/>
          <w:marTop w:val="0"/>
          <w:marBottom w:val="0"/>
          <w:divBdr>
            <w:top w:val="none" w:sz="0" w:space="0" w:color="auto"/>
            <w:left w:val="none" w:sz="0" w:space="0" w:color="auto"/>
            <w:bottom w:val="none" w:sz="0" w:space="0" w:color="auto"/>
            <w:right w:val="none" w:sz="0" w:space="0" w:color="auto"/>
          </w:divBdr>
        </w:div>
        <w:div w:id="1605772381">
          <w:marLeft w:val="0"/>
          <w:marRight w:val="0"/>
          <w:marTop w:val="0"/>
          <w:marBottom w:val="0"/>
          <w:divBdr>
            <w:top w:val="none" w:sz="0" w:space="0" w:color="auto"/>
            <w:left w:val="none" w:sz="0" w:space="0" w:color="auto"/>
            <w:bottom w:val="none" w:sz="0" w:space="0" w:color="auto"/>
            <w:right w:val="none" w:sz="0" w:space="0" w:color="auto"/>
          </w:divBdr>
        </w:div>
        <w:div w:id="439033336">
          <w:marLeft w:val="0"/>
          <w:marRight w:val="0"/>
          <w:marTop w:val="0"/>
          <w:marBottom w:val="0"/>
          <w:divBdr>
            <w:top w:val="none" w:sz="0" w:space="0" w:color="auto"/>
            <w:left w:val="none" w:sz="0" w:space="0" w:color="auto"/>
            <w:bottom w:val="none" w:sz="0" w:space="0" w:color="auto"/>
            <w:right w:val="none" w:sz="0" w:space="0" w:color="auto"/>
          </w:divBdr>
        </w:div>
        <w:div w:id="921180540">
          <w:marLeft w:val="0"/>
          <w:marRight w:val="0"/>
          <w:marTop w:val="0"/>
          <w:marBottom w:val="0"/>
          <w:divBdr>
            <w:top w:val="none" w:sz="0" w:space="0" w:color="auto"/>
            <w:left w:val="none" w:sz="0" w:space="0" w:color="auto"/>
            <w:bottom w:val="none" w:sz="0" w:space="0" w:color="auto"/>
            <w:right w:val="none" w:sz="0" w:space="0" w:color="auto"/>
          </w:divBdr>
        </w:div>
        <w:div w:id="945163643">
          <w:marLeft w:val="0"/>
          <w:marRight w:val="0"/>
          <w:marTop w:val="0"/>
          <w:marBottom w:val="0"/>
          <w:divBdr>
            <w:top w:val="none" w:sz="0" w:space="0" w:color="auto"/>
            <w:left w:val="none" w:sz="0" w:space="0" w:color="auto"/>
            <w:bottom w:val="none" w:sz="0" w:space="0" w:color="auto"/>
            <w:right w:val="none" w:sz="0" w:space="0" w:color="auto"/>
          </w:divBdr>
        </w:div>
        <w:div w:id="1172138837">
          <w:marLeft w:val="0"/>
          <w:marRight w:val="0"/>
          <w:marTop w:val="0"/>
          <w:marBottom w:val="0"/>
          <w:divBdr>
            <w:top w:val="none" w:sz="0" w:space="0" w:color="auto"/>
            <w:left w:val="none" w:sz="0" w:space="0" w:color="auto"/>
            <w:bottom w:val="none" w:sz="0" w:space="0" w:color="auto"/>
            <w:right w:val="none" w:sz="0" w:space="0" w:color="auto"/>
          </w:divBdr>
        </w:div>
        <w:div w:id="1231117099">
          <w:marLeft w:val="0"/>
          <w:marRight w:val="0"/>
          <w:marTop w:val="0"/>
          <w:marBottom w:val="0"/>
          <w:divBdr>
            <w:top w:val="none" w:sz="0" w:space="0" w:color="auto"/>
            <w:left w:val="none" w:sz="0" w:space="0" w:color="auto"/>
            <w:bottom w:val="none" w:sz="0" w:space="0" w:color="auto"/>
            <w:right w:val="none" w:sz="0" w:space="0" w:color="auto"/>
          </w:divBdr>
        </w:div>
        <w:div w:id="540480230">
          <w:marLeft w:val="0"/>
          <w:marRight w:val="0"/>
          <w:marTop w:val="0"/>
          <w:marBottom w:val="0"/>
          <w:divBdr>
            <w:top w:val="none" w:sz="0" w:space="0" w:color="auto"/>
            <w:left w:val="none" w:sz="0" w:space="0" w:color="auto"/>
            <w:bottom w:val="none" w:sz="0" w:space="0" w:color="auto"/>
            <w:right w:val="none" w:sz="0" w:space="0" w:color="auto"/>
          </w:divBdr>
        </w:div>
        <w:div w:id="2139256790">
          <w:marLeft w:val="0"/>
          <w:marRight w:val="0"/>
          <w:marTop w:val="0"/>
          <w:marBottom w:val="0"/>
          <w:divBdr>
            <w:top w:val="none" w:sz="0" w:space="0" w:color="auto"/>
            <w:left w:val="none" w:sz="0" w:space="0" w:color="auto"/>
            <w:bottom w:val="none" w:sz="0" w:space="0" w:color="auto"/>
            <w:right w:val="none" w:sz="0" w:space="0" w:color="auto"/>
          </w:divBdr>
        </w:div>
        <w:div w:id="2135368870">
          <w:marLeft w:val="0"/>
          <w:marRight w:val="0"/>
          <w:marTop w:val="0"/>
          <w:marBottom w:val="0"/>
          <w:divBdr>
            <w:top w:val="none" w:sz="0" w:space="0" w:color="auto"/>
            <w:left w:val="none" w:sz="0" w:space="0" w:color="auto"/>
            <w:bottom w:val="none" w:sz="0" w:space="0" w:color="auto"/>
            <w:right w:val="none" w:sz="0" w:space="0" w:color="auto"/>
          </w:divBdr>
        </w:div>
        <w:div w:id="2034188208">
          <w:marLeft w:val="0"/>
          <w:marRight w:val="0"/>
          <w:marTop w:val="0"/>
          <w:marBottom w:val="0"/>
          <w:divBdr>
            <w:top w:val="none" w:sz="0" w:space="0" w:color="auto"/>
            <w:left w:val="none" w:sz="0" w:space="0" w:color="auto"/>
            <w:bottom w:val="none" w:sz="0" w:space="0" w:color="auto"/>
            <w:right w:val="none" w:sz="0" w:space="0" w:color="auto"/>
          </w:divBdr>
        </w:div>
        <w:div w:id="1849101608">
          <w:marLeft w:val="0"/>
          <w:marRight w:val="0"/>
          <w:marTop w:val="0"/>
          <w:marBottom w:val="0"/>
          <w:divBdr>
            <w:top w:val="none" w:sz="0" w:space="0" w:color="auto"/>
            <w:left w:val="none" w:sz="0" w:space="0" w:color="auto"/>
            <w:bottom w:val="none" w:sz="0" w:space="0" w:color="auto"/>
            <w:right w:val="none" w:sz="0" w:space="0" w:color="auto"/>
          </w:divBdr>
        </w:div>
        <w:div w:id="1406875677">
          <w:marLeft w:val="0"/>
          <w:marRight w:val="0"/>
          <w:marTop w:val="0"/>
          <w:marBottom w:val="0"/>
          <w:divBdr>
            <w:top w:val="none" w:sz="0" w:space="0" w:color="auto"/>
            <w:left w:val="none" w:sz="0" w:space="0" w:color="auto"/>
            <w:bottom w:val="none" w:sz="0" w:space="0" w:color="auto"/>
            <w:right w:val="none" w:sz="0" w:space="0" w:color="auto"/>
          </w:divBdr>
        </w:div>
        <w:div w:id="1136870489">
          <w:marLeft w:val="0"/>
          <w:marRight w:val="0"/>
          <w:marTop w:val="0"/>
          <w:marBottom w:val="0"/>
          <w:divBdr>
            <w:top w:val="none" w:sz="0" w:space="0" w:color="auto"/>
            <w:left w:val="none" w:sz="0" w:space="0" w:color="auto"/>
            <w:bottom w:val="none" w:sz="0" w:space="0" w:color="auto"/>
            <w:right w:val="none" w:sz="0" w:space="0" w:color="auto"/>
          </w:divBdr>
        </w:div>
        <w:div w:id="553926607">
          <w:marLeft w:val="0"/>
          <w:marRight w:val="0"/>
          <w:marTop w:val="0"/>
          <w:marBottom w:val="0"/>
          <w:divBdr>
            <w:top w:val="none" w:sz="0" w:space="0" w:color="auto"/>
            <w:left w:val="none" w:sz="0" w:space="0" w:color="auto"/>
            <w:bottom w:val="none" w:sz="0" w:space="0" w:color="auto"/>
            <w:right w:val="none" w:sz="0" w:space="0" w:color="auto"/>
          </w:divBdr>
        </w:div>
        <w:div w:id="1965188462">
          <w:marLeft w:val="0"/>
          <w:marRight w:val="0"/>
          <w:marTop w:val="0"/>
          <w:marBottom w:val="0"/>
          <w:divBdr>
            <w:top w:val="none" w:sz="0" w:space="0" w:color="auto"/>
            <w:left w:val="none" w:sz="0" w:space="0" w:color="auto"/>
            <w:bottom w:val="none" w:sz="0" w:space="0" w:color="auto"/>
            <w:right w:val="none" w:sz="0" w:space="0" w:color="auto"/>
          </w:divBdr>
        </w:div>
        <w:div w:id="1146435950">
          <w:marLeft w:val="0"/>
          <w:marRight w:val="0"/>
          <w:marTop w:val="0"/>
          <w:marBottom w:val="0"/>
          <w:divBdr>
            <w:top w:val="none" w:sz="0" w:space="0" w:color="auto"/>
            <w:left w:val="none" w:sz="0" w:space="0" w:color="auto"/>
            <w:bottom w:val="none" w:sz="0" w:space="0" w:color="auto"/>
            <w:right w:val="none" w:sz="0" w:space="0" w:color="auto"/>
          </w:divBdr>
        </w:div>
        <w:div w:id="1245190159">
          <w:marLeft w:val="0"/>
          <w:marRight w:val="0"/>
          <w:marTop w:val="0"/>
          <w:marBottom w:val="0"/>
          <w:divBdr>
            <w:top w:val="none" w:sz="0" w:space="0" w:color="auto"/>
            <w:left w:val="none" w:sz="0" w:space="0" w:color="auto"/>
            <w:bottom w:val="none" w:sz="0" w:space="0" w:color="auto"/>
            <w:right w:val="none" w:sz="0" w:space="0" w:color="auto"/>
          </w:divBdr>
        </w:div>
        <w:div w:id="75711822">
          <w:marLeft w:val="0"/>
          <w:marRight w:val="0"/>
          <w:marTop w:val="0"/>
          <w:marBottom w:val="0"/>
          <w:divBdr>
            <w:top w:val="none" w:sz="0" w:space="0" w:color="auto"/>
            <w:left w:val="none" w:sz="0" w:space="0" w:color="auto"/>
            <w:bottom w:val="none" w:sz="0" w:space="0" w:color="auto"/>
            <w:right w:val="none" w:sz="0" w:space="0" w:color="auto"/>
          </w:divBdr>
        </w:div>
      </w:divsChild>
    </w:div>
    <w:div w:id="1924877817">
      <w:bodyDiv w:val="1"/>
      <w:marLeft w:val="0"/>
      <w:marRight w:val="0"/>
      <w:marTop w:val="0"/>
      <w:marBottom w:val="0"/>
      <w:divBdr>
        <w:top w:val="none" w:sz="0" w:space="0" w:color="auto"/>
        <w:left w:val="none" w:sz="0" w:space="0" w:color="auto"/>
        <w:bottom w:val="none" w:sz="0" w:space="0" w:color="auto"/>
        <w:right w:val="none" w:sz="0" w:space="0" w:color="auto"/>
      </w:divBdr>
      <w:divsChild>
        <w:div w:id="1124885962">
          <w:marLeft w:val="0"/>
          <w:marRight w:val="0"/>
          <w:marTop w:val="0"/>
          <w:marBottom w:val="0"/>
          <w:divBdr>
            <w:top w:val="none" w:sz="0" w:space="0" w:color="auto"/>
            <w:left w:val="none" w:sz="0" w:space="0" w:color="auto"/>
            <w:bottom w:val="none" w:sz="0" w:space="0" w:color="auto"/>
            <w:right w:val="none" w:sz="0" w:space="0" w:color="auto"/>
          </w:divBdr>
        </w:div>
        <w:div w:id="537278259">
          <w:marLeft w:val="0"/>
          <w:marRight w:val="0"/>
          <w:marTop w:val="0"/>
          <w:marBottom w:val="0"/>
          <w:divBdr>
            <w:top w:val="none" w:sz="0" w:space="0" w:color="auto"/>
            <w:left w:val="none" w:sz="0" w:space="0" w:color="auto"/>
            <w:bottom w:val="none" w:sz="0" w:space="0" w:color="auto"/>
            <w:right w:val="none" w:sz="0" w:space="0" w:color="auto"/>
          </w:divBdr>
        </w:div>
        <w:div w:id="681587250">
          <w:marLeft w:val="0"/>
          <w:marRight w:val="0"/>
          <w:marTop w:val="0"/>
          <w:marBottom w:val="0"/>
          <w:divBdr>
            <w:top w:val="none" w:sz="0" w:space="0" w:color="auto"/>
            <w:left w:val="none" w:sz="0" w:space="0" w:color="auto"/>
            <w:bottom w:val="none" w:sz="0" w:space="0" w:color="auto"/>
            <w:right w:val="none" w:sz="0" w:space="0" w:color="auto"/>
          </w:divBdr>
        </w:div>
        <w:div w:id="864901822">
          <w:marLeft w:val="0"/>
          <w:marRight w:val="0"/>
          <w:marTop w:val="0"/>
          <w:marBottom w:val="0"/>
          <w:divBdr>
            <w:top w:val="none" w:sz="0" w:space="0" w:color="auto"/>
            <w:left w:val="none" w:sz="0" w:space="0" w:color="auto"/>
            <w:bottom w:val="none" w:sz="0" w:space="0" w:color="auto"/>
            <w:right w:val="none" w:sz="0" w:space="0" w:color="auto"/>
          </w:divBdr>
        </w:div>
        <w:div w:id="1045789915">
          <w:marLeft w:val="0"/>
          <w:marRight w:val="0"/>
          <w:marTop w:val="0"/>
          <w:marBottom w:val="0"/>
          <w:divBdr>
            <w:top w:val="none" w:sz="0" w:space="0" w:color="auto"/>
            <w:left w:val="none" w:sz="0" w:space="0" w:color="auto"/>
            <w:bottom w:val="none" w:sz="0" w:space="0" w:color="auto"/>
            <w:right w:val="none" w:sz="0" w:space="0" w:color="auto"/>
          </w:divBdr>
        </w:div>
        <w:div w:id="451440054">
          <w:marLeft w:val="0"/>
          <w:marRight w:val="0"/>
          <w:marTop w:val="0"/>
          <w:marBottom w:val="0"/>
          <w:divBdr>
            <w:top w:val="none" w:sz="0" w:space="0" w:color="auto"/>
            <w:left w:val="none" w:sz="0" w:space="0" w:color="auto"/>
            <w:bottom w:val="none" w:sz="0" w:space="0" w:color="auto"/>
            <w:right w:val="none" w:sz="0" w:space="0" w:color="auto"/>
          </w:divBdr>
        </w:div>
        <w:div w:id="286661813">
          <w:marLeft w:val="0"/>
          <w:marRight w:val="0"/>
          <w:marTop w:val="0"/>
          <w:marBottom w:val="0"/>
          <w:divBdr>
            <w:top w:val="none" w:sz="0" w:space="0" w:color="auto"/>
            <w:left w:val="none" w:sz="0" w:space="0" w:color="auto"/>
            <w:bottom w:val="none" w:sz="0" w:space="0" w:color="auto"/>
            <w:right w:val="none" w:sz="0" w:space="0" w:color="auto"/>
          </w:divBdr>
        </w:div>
        <w:div w:id="1360619274">
          <w:marLeft w:val="0"/>
          <w:marRight w:val="0"/>
          <w:marTop w:val="0"/>
          <w:marBottom w:val="0"/>
          <w:divBdr>
            <w:top w:val="none" w:sz="0" w:space="0" w:color="auto"/>
            <w:left w:val="none" w:sz="0" w:space="0" w:color="auto"/>
            <w:bottom w:val="none" w:sz="0" w:space="0" w:color="auto"/>
            <w:right w:val="none" w:sz="0" w:space="0" w:color="auto"/>
          </w:divBdr>
        </w:div>
        <w:div w:id="519008371">
          <w:marLeft w:val="0"/>
          <w:marRight w:val="0"/>
          <w:marTop w:val="0"/>
          <w:marBottom w:val="0"/>
          <w:divBdr>
            <w:top w:val="none" w:sz="0" w:space="0" w:color="auto"/>
            <w:left w:val="none" w:sz="0" w:space="0" w:color="auto"/>
            <w:bottom w:val="none" w:sz="0" w:space="0" w:color="auto"/>
            <w:right w:val="none" w:sz="0" w:space="0" w:color="auto"/>
          </w:divBdr>
        </w:div>
        <w:div w:id="293799695">
          <w:marLeft w:val="0"/>
          <w:marRight w:val="0"/>
          <w:marTop w:val="0"/>
          <w:marBottom w:val="0"/>
          <w:divBdr>
            <w:top w:val="none" w:sz="0" w:space="0" w:color="auto"/>
            <w:left w:val="none" w:sz="0" w:space="0" w:color="auto"/>
            <w:bottom w:val="none" w:sz="0" w:space="0" w:color="auto"/>
            <w:right w:val="none" w:sz="0" w:space="0" w:color="auto"/>
          </w:divBdr>
        </w:div>
        <w:div w:id="1263800322">
          <w:marLeft w:val="0"/>
          <w:marRight w:val="0"/>
          <w:marTop w:val="0"/>
          <w:marBottom w:val="0"/>
          <w:divBdr>
            <w:top w:val="none" w:sz="0" w:space="0" w:color="auto"/>
            <w:left w:val="none" w:sz="0" w:space="0" w:color="auto"/>
            <w:bottom w:val="none" w:sz="0" w:space="0" w:color="auto"/>
            <w:right w:val="none" w:sz="0" w:space="0" w:color="auto"/>
          </w:divBdr>
        </w:div>
        <w:div w:id="608783804">
          <w:marLeft w:val="0"/>
          <w:marRight w:val="0"/>
          <w:marTop w:val="0"/>
          <w:marBottom w:val="0"/>
          <w:divBdr>
            <w:top w:val="none" w:sz="0" w:space="0" w:color="auto"/>
            <w:left w:val="none" w:sz="0" w:space="0" w:color="auto"/>
            <w:bottom w:val="none" w:sz="0" w:space="0" w:color="auto"/>
            <w:right w:val="none" w:sz="0" w:space="0" w:color="auto"/>
          </w:divBdr>
        </w:div>
        <w:div w:id="1161651831">
          <w:marLeft w:val="0"/>
          <w:marRight w:val="0"/>
          <w:marTop w:val="0"/>
          <w:marBottom w:val="0"/>
          <w:divBdr>
            <w:top w:val="none" w:sz="0" w:space="0" w:color="auto"/>
            <w:left w:val="none" w:sz="0" w:space="0" w:color="auto"/>
            <w:bottom w:val="none" w:sz="0" w:space="0" w:color="auto"/>
            <w:right w:val="none" w:sz="0" w:space="0" w:color="auto"/>
          </w:divBdr>
        </w:div>
        <w:div w:id="158085252">
          <w:marLeft w:val="0"/>
          <w:marRight w:val="0"/>
          <w:marTop w:val="0"/>
          <w:marBottom w:val="0"/>
          <w:divBdr>
            <w:top w:val="none" w:sz="0" w:space="0" w:color="auto"/>
            <w:left w:val="none" w:sz="0" w:space="0" w:color="auto"/>
            <w:bottom w:val="none" w:sz="0" w:space="0" w:color="auto"/>
            <w:right w:val="none" w:sz="0" w:space="0" w:color="auto"/>
          </w:divBdr>
        </w:div>
        <w:div w:id="1363050159">
          <w:marLeft w:val="0"/>
          <w:marRight w:val="0"/>
          <w:marTop w:val="0"/>
          <w:marBottom w:val="0"/>
          <w:divBdr>
            <w:top w:val="none" w:sz="0" w:space="0" w:color="auto"/>
            <w:left w:val="none" w:sz="0" w:space="0" w:color="auto"/>
            <w:bottom w:val="none" w:sz="0" w:space="0" w:color="auto"/>
            <w:right w:val="none" w:sz="0" w:space="0" w:color="auto"/>
          </w:divBdr>
        </w:div>
        <w:div w:id="560750333">
          <w:marLeft w:val="0"/>
          <w:marRight w:val="0"/>
          <w:marTop w:val="0"/>
          <w:marBottom w:val="0"/>
          <w:divBdr>
            <w:top w:val="none" w:sz="0" w:space="0" w:color="auto"/>
            <w:left w:val="none" w:sz="0" w:space="0" w:color="auto"/>
            <w:bottom w:val="none" w:sz="0" w:space="0" w:color="auto"/>
            <w:right w:val="none" w:sz="0" w:space="0" w:color="auto"/>
          </w:divBdr>
        </w:div>
        <w:div w:id="842744008">
          <w:marLeft w:val="0"/>
          <w:marRight w:val="0"/>
          <w:marTop w:val="0"/>
          <w:marBottom w:val="0"/>
          <w:divBdr>
            <w:top w:val="none" w:sz="0" w:space="0" w:color="auto"/>
            <w:left w:val="none" w:sz="0" w:space="0" w:color="auto"/>
            <w:bottom w:val="none" w:sz="0" w:space="0" w:color="auto"/>
            <w:right w:val="none" w:sz="0" w:space="0" w:color="auto"/>
          </w:divBdr>
        </w:div>
        <w:div w:id="1100299099">
          <w:marLeft w:val="0"/>
          <w:marRight w:val="0"/>
          <w:marTop w:val="0"/>
          <w:marBottom w:val="0"/>
          <w:divBdr>
            <w:top w:val="none" w:sz="0" w:space="0" w:color="auto"/>
            <w:left w:val="none" w:sz="0" w:space="0" w:color="auto"/>
            <w:bottom w:val="none" w:sz="0" w:space="0" w:color="auto"/>
            <w:right w:val="none" w:sz="0" w:space="0" w:color="auto"/>
          </w:divBdr>
        </w:div>
        <w:div w:id="424502903">
          <w:marLeft w:val="0"/>
          <w:marRight w:val="0"/>
          <w:marTop w:val="0"/>
          <w:marBottom w:val="0"/>
          <w:divBdr>
            <w:top w:val="none" w:sz="0" w:space="0" w:color="auto"/>
            <w:left w:val="none" w:sz="0" w:space="0" w:color="auto"/>
            <w:bottom w:val="none" w:sz="0" w:space="0" w:color="auto"/>
            <w:right w:val="none" w:sz="0" w:space="0" w:color="auto"/>
          </w:divBdr>
        </w:div>
        <w:div w:id="138888234">
          <w:marLeft w:val="0"/>
          <w:marRight w:val="0"/>
          <w:marTop w:val="0"/>
          <w:marBottom w:val="0"/>
          <w:divBdr>
            <w:top w:val="none" w:sz="0" w:space="0" w:color="auto"/>
            <w:left w:val="none" w:sz="0" w:space="0" w:color="auto"/>
            <w:bottom w:val="none" w:sz="0" w:space="0" w:color="auto"/>
            <w:right w:val="none" w:sz="0" w:space="0" w:color="auto"/>
          </w:divBdr>
        </w:div>
        <w:div w:id="664476409">
          <w:marLeft w:val="0"/>
          <w:marRight w:val="0"/>
          <w:marTop w:val="0"/>
          <w:marBottom w:val="0"/>
          <w:divBdr>
            <w:top w:val="none" w:sz="0" w:space="0" w:color="auto"/>
            <w:left w:val="none" w:sz="0" w:space="0" w:color="auto"/>
            <w:bottom w:val="none" w:sz="0" w:space="0" w:color="auto"/>
            <w:right w:val="none" w:sz="0" w:space="0" w:color="auto"/>
          </w:divBdr>
        </w:div>
        <w:div w:id="1409427595">
          <w:marLeft w:val="0"/>
          <w:marRight w:val="0"/>
          <w:marTop w:val="0"/>
          <w:marBottom w:val="0"/>
          <w:divBdr>
            <w:top w:val="none" w:sz="0" w:space="0" w:color="auto"/>
            <w:left w:val="none" w:sz="0" w:space="0" w:color="auto"/>
            <w:bottom w:val="none" w:sz="0" w:space="0" w:color="auto"/>
            <w:right w:val="none" w:sz="0" w:space="0" w:color="auto"/>
          </w:divBdr>
        </w:div>
      </w:divsChild>
    </w:div>
    <w:div w:id="1960725256">
      <w:bodyDiv w:val="1"/>
      <w:marLeft w:val="0"/>
      <w:marRight w:val="0"/>
      <w:marTop w:val="0"/>
      <w:marBottom w:val="0"/>
      <w:divBdr>
        <w:top w:val="none" w:sz="0" w:space="0" w:color="auto"/>
        <w:left w:val="none" w:sz="0" w:space="0" w:color="auto"/>
        <w:bottom w:val="none" w:sz="0" w:space="0" w:color="auto"/>
        <w:right w:val="none" w:sz="0" w:space="0" w:color="auto"/>
      </w:divBdr>
      <w:divsChild>
        <w:div w:id="1588149431">
          <w:marLeft w:val="0"/>
          <w:marRight w:val="0"/>
          <w:marTop w:val="0"/>
          <w:marBottom w:val="0"/>
          <w:divBdr>
            <w:top w:val="none" w:sz="0" w:space="0" w:color="auto"/>
            <w:left w:val="none" w:sz="0" w:space="0" w:color="auto"/>
            <w:bottom w:val="none" w:sz="0" w:space="0" w:color="auto"/>
            <w:right w:val="none" w:sz="0" w:space="0" w:color="auto"/>
          </w:divBdr>
        </w:div>
        <w:div w:id="1137794371">
          <w:marLeft w:val="0"/>
          <w:marRight w:val="0"/>
          <w:marTop w:val="0"/>
          <w:marBottom w:val="0"/>
          <w:divBdr>
            <w:top w:val="none" w:sz="0" w:space="0" w:color="auto"/>
            <w:left w:val="none" w:sz="0" w:space="0" w:color="auto"/>
            <w:bottom w:val="none" w:sz="0" w:space="0" w:color="auto"/>
            <w:right w:val="none" w:sz="0" w:space="0" w:color="auto"/>
          </w:divBdr>
        </w:div>
        <w:div w:id="1790473312">
          <w:marLeft w:val="0"/>
          <w:marRight w:val="0"/>
          <w:marTop w:val="0"/>
          <w:marBottom w:val="0"/>
          <w:divBdr>
            <w:top w:val="none" w:sz="0" w:space="0" w:color="auto"/>
            <w:left w:val="none" w:sz="0" w:space="0" w:color="auto"/>
            <w:bottom w:val="none" w:sz="0" w:space="0" w:color="auto"/>
            <w:right w:val="none" w:sz="0" w:space="0" w:color="auto"/>
          </w:divBdr>
        </w:div>
        <w:div w:id="869992210">
          <w:marLeft w:val="0"/>
          <w:marRight w:val="0"/>
          <w:marTop w:val="0"/>
          <w:marBottom w:val="0"/>
          <w:divBdr>
            <w:top w:val="none" w:sz="0" w:space="0" w:color="auto"/>
            <w:left w:val="none" w:sz="0" w:space="0" w:color="auto"/>
            <w:bottom w:val="none" w:sz="0" w:space="0" w:color="auto"/>
            <w:right w:val="none" w:sz="0" w:space="0" w:color="auto"/>
          </w:divBdr>
        </w:div>
        <w:div w:id="1273320083">
          <w:marLeft w:val="0"/>
          <w:marRight w:val="0"/>
          <w:marTop w:val="0"/>
          <w:marBottom w:val="0"/>
          <w:divBdr>
            <w:top w:val="none" w:sz="0" w:space="0" w:color="auto"/>
            <w:left w:val="none" w:sz="0" w:space="0" w:color="auto"/>
            <w:bottom w:val="none" w:sz="0" w:space="0" w:color="auto"/>
            <w:right w:val="none" w:sz="0" w:space="0" w:color="auto"/>
          </w:divBdr>
        </w:div>
        <w:div w:id="1628394510">
          <w:marLeft w:val="0"/>
          <w:marRight w:val="0"/>
          <w:marTop w:val="0"/>
          <w:marBottom w:val="0"/>
          <w:divBdr>
            <w:top w:val="none" w:sz="0" w:space="0" w:color="auto"/>
            <w:left w:val="none" w:sz="0" w:space="0" w:color="auto"/>
            <w:bottom w:val="none" w:sz="0" w:space="0" w:color="auto"/>
            <w:right w:val="none" w:sz="0" w:space="0" w:color="auto"/>
          </w:divBdr>
        </w:div>
        <w:div w:id="775638048">
          <w:marLeft w:val="0"/>
          <w:marRight w:val="0"/>
          <w:marTop w:val="0"/>
          <w:marBottom w:val="0"/>
          <w:divBdr>
            <w:top w:val="none" w:sz="0" w:space="0" w:color="auto"/>
            <w:left w:val="none" w:sz="0" w:space="0" w:color="auto"/>
            <w:bottom w:val="none" w:sz="0" w:space="0" w:color="auto"/>
            <w:right w:val="none" w:sz="0" w:space="0" w:color="auto"/>
          </w:divBdr>
        </w:div>
        <w:div w:id="50350520">
          <w:marLeft w:val="0"/>
          <w:marRight w:val="0"/>
          <w:marTop w:val="0"/>
          <w:marBottom w:val="0"/>
          <w:divBdr>
            <w:top w:val="none" w:sz="0" w:space="0" w:color="auto"/>
            <w:left w:val="none" w:sz="0" w:space="0" w:color="auto"/>
            <w:bottom w:val="none" w:sz="0" w:space="0" w:color="auto"/>
            <w:right w:val="none" w:sz="0" w:space="0" w:color="auto"/>
          </w:divBdr>
        </w:div>
        <w:div w:id="799418709">
          <w:marLeft w:val="0"/>
          <w:marRight w:val="0"/>
          <w:marTop w:val="0"/>
          <w:marBottom w:val="0"/>
          <w:divBdr>
            <w:top w:val="none" w:sz="0" w:space="0" w:color="auto"/>
            <w:left w:val="none" w:sz="0" w:space="0" w:color="auto"/>
            <w:bottom w:val="none" w:sz="0" w:space="0" w:color="auto"/>
            <w:right w:val="none" w:sz="0" w:space="0" w:color="auto"/>
          </w:divBdr>
        </w:div>
        <w:div w:id="1129125871">
          <w:marLeft w:val="0"/>
          <w:marRight w:val="0"/>
          <w:marTop w:val="0"/>
          <w:marBottom w:val="0"/>
          <w:divBdr>
            <w:top w:val="none" w:sz="0" w:space="0" w:color="auto"/>
            <w:left w:val="none" w:sz="0" w:space="0" w:color="auto"/>
            <w:bottom w:val="none" w:sz="0" w:space="0" w:color="auto"/>
            <w:right w:val="none" w:sz="0" w:space="0" w:color="auto"/>
          </w:divBdr>
        </w:div>
        <w:div w:id="872963102">
          <w:marLeft w:val="0"/>
          <w:marRight w:val="0"/>
          <w:marTop w:val="0"/>
          <w:marBottom w:val="0"/>
          <w:divBdr>
            <w:top w:val="none" w:sz="0" w:space="0" w:color="auto"/>
            <w:left w:val="none" w:sz="0" w:space="0" w:color="auto"/>
            <w:bottom w:val="none" w:sz="0" w:space="0" w:color="auto"/>
            <w:right w:val="none" w:sz="0" w:space="0" w:color="auto"/>
          </w:divBdr>
        </w:div>
        <w:div w:id="46688526">
          <w:marLeft w:val="0"/>
          <w:marRight w:val="0"/>
          <w:marTop w:val="0"/>
          <w:marBottom w:val="0"/>
          <w:divBdr>
            <w:top w:val="none" w:sz="0" w:space="0" w:color="auto"/>
            <w:left w:val="none" w:sz="0" w:space="0" w:color="auto"/>
            <w:bottom w:val="none" w:sz="0" w:space="0" w:color="auto"/>
            <w:right w:val="none" w:sz="0" w:space="0" w:color="auto"/>
          </w:divBdr>
        </w:div>
        <w:div w:id="1440492362">
          <w:marLeft w:val="0"/>
          <w:marRight w:val="0"/>
          <w:marTop w:val="0"/>
          <w:marBottom w:val="0"/>
          <w:divBdr>
            <w:top w:val="none" w:sz="0" w:space="0" w:color="auto"/>
            <w:left w:val="none" w:sz="0" w:space="0" w:color="auto"/>
            <w:bottom w:val="none" w:sz="0" w:space="0" w:color="auto"/>
            <w:right w:val="none" w:sz="0" w:space="0" w:color="auto"/>
          </w:divBdr>
        </w:div>
        <w:div w:id="1244604572">
          <w:marLeft w:val="0"/>
          <w:marRight w:val="0"/>
          <w:marTop w:val="0"/>
          <w:marBottom w:val="0"/>
          <w:divBdr>
            <w:top w:val="none" w:sz="0" w:space="0" w:color="auto"/>
            <w:left w:val="none" w:sz="0" w:space="0" w:color="auto"/>
            <w:bottom w:val="none" w:sz="0" w:space="0" w:color="auto"/>
            <w:right w:val="none" w:sz="0" w:space="0" w:color="auto"/>
          </w:divBdr>
        </w:div>
        <w:div w:id="92212570">
          <w:marLeft w:val="0"/>
          <w:marRight w:val="0"/>
          <w:marTop w:val="0"/>
          <w:marBottom w:val="0"/>
          <w:divBdr>
            <w:top w:val="none" w:sz="0" w:space="0" w:color="auto"/>
            <w:left w:val="none" w:sz="0" w:space="0" w:color="auto"/>
            <w:bottom w:val="none" w:sz="0" w:space="0" w:color="auto"/>
            <w:right w:val="none" w:sz="0" w:space="0" w:color="auto"/>
          </w:divBdr>
        </w:div>
        <w:div w:id="1357151238">
          <w:marLeft w:val="0"/>
          <w:marRight w:val="0"/>
          <w:marTop w:val="0"/>
          <w:marBottom w:val="0"/>
          <w:divBdr>
            <w:top w:val="none" w:sz="0" w:space="0" w:color="auto"/>
            <w:left w:val="none" w:sz="0" w:space="0" w:color="auto"/>
            <w:bottom w:val="none" w:sz="0" w:space="0" w:color="auto"/>
            <w:right w:val="none" w:sz="0" w:space="0" w:color="auto"/>
          </w:divBdr>
        </w:div>
        <w:div w:id="807475157">
          <w:marLeft w:val="0"/>
          <w:marRight w:val="0"/>
          <w:marTop w:val="0"/>
          <w:marBottom w:val="0"/>
          <w:divBdr>
            <w:top w:val="none" w:sz="0" w:space="0" w:color="auto"/>
            <w:left w:val="none" w:sz="0" w:space="0" w:color="auto"/>
            <w:bottom w:val="none" w:sz="0" w:space="0" w:color="auto"/>
            <w:right w:val="none" w:sz="0" w:space="0" w:color="auto"/>
          </w:divBdr>
        </w:div>
        <w:div w:id="1628662662">
          <w:marLeft w:val="0"/>
          <w:marRight w:val="0"/>
          <w:marTop w:val="0"/>
          <w:marBottom w:val="0"/>
          <w:divBdr>
            <w:top w:val="none" w:sz="0" w:space="0" w:color="auto"/>
            <w:left w:val="none" w:sz="0" w:space="0" w:color="auto"/>
            <w:bottom w:val="none" w:sz="0" w:space="0" w:color="auto"/>
            <w:right w:val="none" w:sz="0" w:space="0" w:color="auto"/>
          </w:divBdr>
        </w:div>
        <w:div w:id="355429743">
          <w:marLeft w:val="0"/>
          <w:marRight w:val="0"/>
          <w:marTop w:val="0"/>
          <w:marBottom w:val="0"/>
          <w:divBdr>
            <w:top w:val="none" w:sz="0" w:space="0" w:color="auto"/>
            <w:left w:val="none" w:sz="0" w:space="0" w:color="auto"/>
            <w:bottom w:val="none" w:sz="0" w:space="0" w:color="auto"/>
            <w:right w:val="none" w:sz="0" w:space="0" w:color="auto"/>
          </w:divBdr>
        </w:div>
        <w:div w:id="1719428723">
          <w:marLeft w:val="0"/>
          <w:marRight w:val="0"/>
          <w:marTop w:val="0"/>
          <w:marBottom w:val="0"/>
          <w:divBdr>
            <w:top w:val="none" w:sz="0" w:space="0" w:color="auto"/>
            <w:left w:val="none" w:sz="0" w:space="0" w:color="auto"/>
            <w:bottom w:val="none" w:sz="0" w:space="0" w:color="auto"/>
            <w:right w:val="none" w:sz="0" w:space="0" w:color="auto"/>
          </w:divBdr>
        </w:div>
      </w:divsChild>
    </w:div>
    <w:div w:id="1964730976">
      <w:bodyDiv w:val="1"/>
      <w:marLeft w:val="0"/>
      <w:marRight w:val="0"/>
      <w:marTop w:val="0"/>
      <w:marBottom w:val="0"/>
      <w:divBdr>
        <w:top w:val="none" w:sz="0" w:space="0" w:color="auto"/>
        <w:left w:val="none" w:sz="0" w:space="0" w:color="auto"/>
        <w:bottom w:val="none" w:sz="0" w:space="0" w:color="auto"/>
        <w:right w:val="none" w:sz="0" w:space="0" w:color="auto"/>
      </w:divBdr>
    </w:div>
    <w:div w:id="1988120515">
      <w:bodyDiv w:val="1"/>
      <w:marLeft w:val="0"/>
      <w:marRight w:val="0"/>
      <w:marTop w:val="0"/>
      <w:marBottom w:val="0"/>
      <w:divBdr>
        <w:top w:val="none" w:sz="0" w:space="0" w:color="auto"/>
        <w:left w:val="none" w:sz="0" w:space="0" w:color="auto"/>
        <w:bottom w:val="none" w:sz="0" w:space="0" w:color="auto"/>
        <w:right w:val="none" w:sz="0" w:space="0" w:color="auto"/>
      </w:divBdr>
      <w:divsChild>
        <w:div w:id="698438365">
          <w:marLeft w:val="0"/>
          <w:marRight w:val="0"/>
          <w:marTop w:val="0"/>
          <w:marBottom w:val="0"/>
          <w:divBdr>
            <w:top w:val="none" w:sz="0" w:space="0" w:color="auto"/>
            <w:left w:val="none" w:sz="0" w:space="0" w:color="auto"/>
            <w:bottom w:val="none" w:sz="0" w:space="0" w:color="auto"/>
            <w:right w:val="none" w:sz="0" w:space="0" w:color="auto"/>
          </w:divBdr>
        </w:div>
        <w:div w:id="161896102">
          <w:marLeft w:val="0"/>
          <w:marRight w:val="0"/>
          <w:marTop w:val="0"/>
          <w:marBottom w:val="0"/>
          <w:divBdr>
            <w:top w:val="none" w:sz="0" w:space="0" w:color="auto"/>
            <w:left w:val="none" w:sz="0" w:space="0" w:color="auto"/>
            <w:bottom w:val="none" w:sz="0" w:space="0" w:color="auto"/>
            <w:right w:val="none" w:sz="0" w:space="0" w:color="auto"/>
          </w:divBdr>
        </w:div>
        <w:div w:id="1140148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es/certificado-electronico"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oportesae@aragon.e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t@aragon.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plicaciones.aragon.es/tramitar/subvenciones-autonomos-pymes-sector-turistico-covid-1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ur-lex.europa.eu/legal-content/ES/AUTO/?uri=celex:32013R1407"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7A0BC-D845-4E13-BCCD-5E7A7312D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13</Pages>
  <Words>5411</Words>
  <Characters>29762</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LGA-SOT</cp:lastModifiedBy>
  <cp:revision>64</cp:revision>
  <cp:lastPrinted>2020-07-21T10:58:00Z</cp:lastPrinted>
  <dcterms:created xsi:type="dcterms:W3CDTF">2020-07-15T13:11:00Z</dcterms:created>
  <dcterms:modified xsi:type="dcterms:W3CDTF">2020-07-21T11:00:00Z</dcterms:modified>
</cp:coreProperties>
</file>