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75F7C3" w14:textId="022E3A75" w:rsidR="008D2F53" w:rsidRPr="008D2F53" w:rsidRDefault="008D2F53" w:rsidP="008D2F5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Cambria" w:eastAsia="Times New Roman" w:hAnsi="Cambria" w:cs="Courier New"/>
          <w:b/>
          <w:color w:val="222222"/>
          <w:kern w:val="0"/>
        </w:rPr>
      </w:pPr>
      <w:r w:rsidRPr="008D2F53">
        <w:rPr>
          <w:rFonts w:ascii="Cambria" w:eastAsia="Times New Roman" w:hAnsi="Cambria" w:cs="Courier New"/>
          <w:b/>
          <w:color w:val="222222"/>
          <w:kern w:val="0"/>
        </w:rPr>
        <w:t xml:space="preserve">BASES QUE DEBEN REGIR LA CONVOCATORIA PÚBLICA PARA LA </w:t>
      </w:r>
      <w:r w:rsidR="00335AC5">
        <w:rPr>
          <w:rFonts w:ascii="Cambria" w:eastAsia="Times New Roman" w:hAnsi="Cambria" w:cs="Courier New"/>
          <w:b/>
          <w:color w:val="222222"/>
          <w:kern w:val="0"/>
        </w:rPr>
        <w:t>CONCESIÓN DE AYUDAS ECONÓMICAS</w:t>
      </w:r>
      <w:r w:rsidRPr="008D2F53">
        <w:rPr>
          <w:rFonts w:ascii="Cambria" w:eastAsia="Times New Roman" w:hAnsi="Cambria" w:cs="Courier New"/>
          <w:b/>
          <w:color w:val="222222"/>
          <w:kern w:val="0"/>
        </w:rPr>
        <w:t xml:space="preserve">, DE CARÁCTER INDIVIDUAL, PARA LA ADQUISICIÓN DE LOS LIBROS Y MATERIAL ESCOLAR OBLIGATORIO, ASISTENCIA A COLONIAS Y ASISTENCIA A </w:t>
      </w:r>
      <w:r w:rsidR="00335AC5">
        <w:rPr>
          <w:rFonts w:ascii="Cambria" w:eastAsia="Times New Roman" w:hAnsi="Cambria" w:cs="Courier New"/>
          <w:b/>
          <w:color w:val="222222"/>
          <w:kern w:val="0"/>
        </w:rPr>
        <w:t>GUARDERÍAS</w:t>
      </w:r>
      <w:r w:rsidRPr="008D2F53">
        <w:rPr>
          <w:rFonts w:ascii="Cambria" w:eastAsia="Times New Roman" w:hAnsi="Cambria" w:cs="Courier New"/>
          <w:b/>
          <w:color w:val="222222"/>
          <w:kern w:val="0"/>
        </w:rPr>
        <w:t xml:space="preserve"> o PRIMER CICLO DE EDUCACIÓN INFANTIL EL CURSO 2020/21</w:t>
      </w:r>
    </w:p>
    <w:p w14:paraId="2DAEB794" w14:textId="77777777" w:rsidR="008D2F53" w:rsidRPr="008D2F53" w:rsidRDefault="008D2F53" w:rsidP="008D2F5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Cambria" w:eastAsia="Times New Roman" w:hAnsi="Cambria" w:cs="Courier New"/>
          <w:color w:val="222222"/>
          <w:kern w:val="0"/>
        </w:rPr>
      </w:pPr>
    </w:p>
    <w:p w14:paraId="22C56409" w14:textId="77777777" w:rsidR="008D2F53" w:rsidRPr="008D2F53" w:rsidRDefault="008D2F53" w:rsidP="008D2F5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Cambria" w:eastAsia="Times New Roman" w:hAnsi="Cambria" w:cs="Courier New"/>
          <w:b/>
          <w:color w:val="222222"/>
          <w:kern w:val="0"/>
        </w:rPr>
      </w:pPr>
      <w:proofErr w:type="gramStart"/>
      <w:r w:rsidRPr="008D2F53">
        <w:rPr>
          <w:rFonts w:ascii="Cambria" w:eastAsia="Times New Roman" w:hAnsi="Cambria" w:cs="Courier New"/>
          <w:b/>
          <w:color w:val="222222"/>
          <w:kern w:val="0"/>
        </w:rPr>
        <w:t>Primera.-</w:t>
      </w:r>
      <w:proofErr w:type="gramEnd"/>
      <w:r w:rsidRPr="008D2F53">
        <w:rPr>
          <w:rFonts w:ascii="Cambria" w:eastAsia="Times New Roman" w:hAnsi="Cambria" w:cs="Courier New"/>
          <w:b/>
          <w:color w:val="222222"/>
          <w:kern w:val="0"/>
        </w:rPr>
        <w:t xml:space="preserve"> Objeto de la convocatoria:</w:t>
      </w:r>
    </w:p>
    <w:p w14:paraId="099B7AC0" w14:textId="77777777" w:rsidR="008D2F53" w:rsidRPr="008D2F53" w:rsidRDefault="008D2F53" w:rsidP="008D2F5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Cambria" w:eastAsia="Times New Roman" w:hAnsi="Cambria" w:cs="Courier New"/>
          <w:color w:val="222222"/>
          <w:kern w:val="0"/>
        </w:rPr>
      </w:pPr>
      <w:r w:rsidRPr="008D2F53">
        <w:rPr>
          <w:rFonts w:ascii="Cambria" w:eastAsia="Times New Roman" w:hAnsi="Cambria" w:cs="Courier New"/>
          <w:color w:val="222222"/>
          <w:kern w:val="0"/>
        </w:rPr>
        <w:t>Constituye el objeto de estas bases regular el régimen aplicable a la concesión de ayudas individuales para la adquisición de libros y material escolar obligatorios, la asistencia a colonias y la asistencia a guarderías o primer ciclo de educación infantil, el curso 2020/2021, actuación incluida en el Programa de Asistencia y Cooperación Municipal establecido con la Diputación de Tarragona para optimizar la prestación de servicios municipales.</w:t>
      </w:r>
    </w:p>
    <w:p w14:paraId="2CC0C42F" w14:textId="77777777" w:rsidR="008D2F53" w:rsidRPr="008D2F53" w:rsidRDefault="008D2F53" w:rsidP="008D2F5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Cambria" w:eastAsia="Times New Roman" w:hAnsi="Cambria" w:cs="Courier New"/>
          <w:color w:val="222222"/>
          <w:kern w:val="0"/>
        </w:rPr>
      </w:pPr>
    </w:p>
    <w:p w14:paraId="7A330DE5" w14:textId="77777777" w:rsidR="008D2F53" w:rsidRPr="008D2F53" w:rsidRDefault="008D2F53" w:rsidP="008D2F5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Cambria" w:eastAsia="Times New Roman" w:hAnsi="Cambria" w:cs="Courier New"/>
          <w:b/>
          <w:color w:val="222222"/>
          <w:kern w:val="0"/>
        </w:rPr>
      </w:pPr>
      <w:proofErr w:type="gramStart"/>
      <w:r w:rsidRPr="008D2F53">
        <w:rPr>
          <w:rFonts w:ascii="Cambria" w:eastAsia="Times New Roman" w:hAnsi="Cambria" w:cs="Courier New"/>
          <w:b/>
          <w:color w:val="222222"/>
          <w:kern w:val="0"/>
        </w:rPr>
        <w:t>Segunda.-</w:t>
      </w:r>
      <w:proofErr w:type="gramEnd"/>
      <w:r w:rsidRPr="008D2F53">
        <w:rPr>
          <w:rFonts w:ascii="Cambria" w:eastAsia="Times New Roman" w:hAnsi="Cambria" w:cs="Courier New"/>
          <w:b/>
          <w:color w:val="222222"/>
          <w:kern w:val="0"/>
        </w:rPr>
        <w:t xml:space="preserve"> Destinatarios de las ayudas y requisitos generales:</w:t>
      </w:r>
    </w:p>
    <w:p w14:paraId="13A90DB2" w14:textId="77777777" w:rsidR="008D2F53" w:rsidRPr="008D2F53" w:rsidRDefault="008D2F53" w:rsidP="008D2F5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Cambria" w:eastAsia="Times New Roman" w:hAnsi="Cambria" w:cs="Courier New"/>
          <w:color w:val="222222"/>
          <w:kern w:val="0"/>
        </w:rPr>
      </w:pPr>
      <w:r w:rsidRPr="008D2F53">
        <w:rPr>
          <w:rFonts w:ascii="Cambria" w:eastAsia="Times New Roman" w:hAnsi="Cambria" w:cs="Courier New"/>
          <w:color w:val="222222"/>
          <w:kern w:val="0"/>
        </w:rPr>
        <w:t xml:space="preserve">Podrá solicitar la </w:t>
      </w:r>
      <w:proofErr w:type="gramStart"/>
      <w:r w:rsidRPr="008D2F53">
        <w:rPr>
          <w:rFonts w:ascii="Cambria" w:eastAsia="Times New Roman" w:hAnsi="Cambria" w:cs="Courier New"/>
          <w:color w:val="222222"/>
          <w:kern w:val="0"/>
        </w:rPr>
        <w:t>ayuda individuales</w:t>
      </w:r>
      <w:proofErr w:type="gramEnd"/>
      <w:r w:rsidRPr="008D2F53">
        <w:rPr>
          <w:rFonts w:ascii="Cambria" w:eastAsia="Times New Roman" w:hAnsi="Cambria" w:cs="Courier New"/>
          <w:color w:val="222222"/>
          <w:kern w:val="0"/>
        </w:rPr>
        <w:t xml:space="preserve"> para la adquisición de libros y material escolares obligatorio, la asistencia a colonias y la asistencia a guarderías o primer ciclo de educación infantil, el alumnado que reúna los requisitos siguientes:</w:t>
      </w:r>
    </w:p>
    <w:p w14:paraId="577F10BF" w14:textId="77777777" w:rsidR="008D2F53" w:rsidRPr="008D2F53" w:rsidRDefault="008D2F53" w:rsidP="008D2F5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Cambria" w:eastAsia="Times New Roman" w:hAnsi="Cambria" w:cs="Courier New"/>
          <w:color w:val="222222"/>
          <w:kern w:val="0"/>
        </w:rPr>
      </w:pPr>
      <w:r w:rsidRPr="008D2F53">
        <w:rPr>
          <w:rFonts w:ascii="Cambria" w:eastAsia="Times New Roman" w:hAnsi="Cambria" w:cs="Courier New"/>
          <w:color w:val="222222"/>
          <w:kern w:val="0"/>
        </w:rPr>
        <w:t xml:space="preserve">a.- estar matriculado en un centro del Priorat, sostenido con fondos públicos de Cataluña, en cualquiera de los cursos de las enseñanzas de segundo ciclo de educación infantil o de enseñanzas obligatorias, durante el curso correspondiente a la convocatoria, o </w:t>
      </w:r>
      <w:proofErr w:type="gramStart"/>
      <w:r w:rsidRPr="008D2F53">
        <w:rPr>
          <w:rFonts w:ascii="Cambria" w:eastAsia="Times New Roman" w:hAnsi="Cambria" w:cs="Courier New"/>
          <w:color w:val="222222"/>
          <w:kern w:val="0"/>
        </w:rPr>
        <w:t>guardería ,</w:t>
      </w:r>
      <w:proofErr w:type="gramEnd"/>
      <w:r w:rsidRPr="008D2F53">
        <w:rPr>
          <w:rFonts w:ascii="Cambria" w:eastAsia="Times New Roman" w:hAnsi="Cambria" w:cs="Courier New"/>
          <w:color w:val="222222"/>
          <w:kern w:val="0"/>
        </w:rPr>
        <w:t xml:space="preserve"> o primer ciclo de educación infantil (de acuerdo con el Decreto 282/2006, de los requisitos de los centros del primer ciclo de educación infantil .DOGC 4670 06:07:06).</w:t>
      </w:r>
    </w:p>
    <w:p w14:paraId="40B25A3C" w14:textId="77777777" w:rsidR="008D2F53" w:rsidRPr="008D2F53" w:rsidRDefault="008D2F53" w:rsidP="008D2F5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Cambria" w:eastAsia="Times New Roman" w:hAnsi="Cambria" w:cs="Courier New"/>
          <w:color w:val="222222"/>
          <w:kern w:val="0"/>
        </w:rPr>
      </w:pPr>
      <w:r w:rsidRPr="008D2F53">
        <w:rPr>
          <w:rFonts w:ascii="Cambria" w:eastAsia="Times New Roman" w:hAnsi="Cambria" w:cs="Courier New"/>
          <w:color w:val="222222"/>
          <w:kern w:val="0"/>
        </w:rPr>
        <w:t>b.- No superar el siguiente nivel de renta, teniendo en cuenta el número de miembros computables de la unidad familiar.</w:t>
      </w:r>
    </w:p>
    <w:p w14:paraId="153C8A63" w14:textId="77777777" w:rsidR="008D2F53" w:rsidRPr="008D2F53" w:rsidRDefault="008D2F53" w:rsidP="008D2F5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Cambria" w:eastAsia="Times New Roman" w:hAnsi="Cambria" w:cs="Courier New"/>
          <w:color w:val="222222"/>
          <w:kern w:val="0"/>
        </w:rPr>
      </w:pPr>
      <w:r w:rsidRPr="008D2F53">
        <w:rPr>
          <w:rFonts w:ascii="Cambria" w:eastAsia="Times New Roman" w:hAnsi="Cambria" w:cs="Courier New"/>
          <w:color w:val="222222"/>
          <w:kern w:val="0"/>
        </w:rPr>
        <w:t>El umbral se calculará en función de los miembros computables de la unidad familiar y por la agregación de las unidades de consumo que se detallan a continuación:</w:t>
      </w:r>
    </w:p>
    <w:p w14:paraId="4E95C298" w14:textId="77777777" w:rsidR="008D2F53" w:rsidRPr="008D2F53" w:rsidRDefault="008D2F53" w:rsidP="008D2F5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Cambria" w:eastAsia="Times New Roman" w:hAnsi="Cambria" w:cs="Courier New"/>
          <w:color w:val="222222"/>
          <w:kern w:val="0"/>
        </w:rPr>
      </w:pPr>
      <w:r w:rsidRPr="008D2F53">
        <w:rPr>
          <w:rFonts w:ascii="Cambria" w:eastAsia="Times New Roman" w:hAnsi="Cambria" w:cs="Courier New"/>
          <w:color w:val="222222"/>
          <w:kern w:val="0"/>
        </w:rPr>
        <w:t>• primer adulto (sustentadores principales): 10.981,40.- euros</w:t>
      </w:r>
    </w:p>
    <w:p w14:paraId="625717C2" w14:textId="77777777" w:rsidR="008D2F53" w:rsidRPr="008D2F53" w:rsidRDefault="008D2F53" w:rsidP="008D2F5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Cambria" w:eastAsia="Times New Roman" w:hAnsi="Cambria" w:cs="Courier New"/>
          <w:color w:val="222222"/>
          <w:kern w:val="0"/>
        </w:rPr>
      </w:pPr>
      <w:r w:rsidRPr="008D2F53">
        <w:rPr>
          <w:rFonts w:ascii="Cambria" w:eastAsia="Times New Roman" w:hAnsi="Cambria" w:cs="Courier New"/>
          <w:color w:val="222222"/>
          <w:kern w:val="0"/>
        </w:rPr>
        <w:t>• segundo adultos (sustentadores principales): 5.490,80.- euros</w:t>
      </w:r>
    </w:p>
    <w:p w14:paraId="423765D0" w14:textId="77777777" w:rsidR="008D2F53" w:rsidRPr="008D2F53" w:rsidRDefault="008D2F53" w:rsidP="008D2F5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Cambria" w:eastAsia="Times New Roman" w:hAnsi="Cambria" w:cs="Courier New"/>
          <w:color w:val="222222"/>
          <w:kern w:val="0"/>
        </w:rPr>
      </w:pPr>
      <w:r w:rsidRPr="008D2F53">
        <w:rPr>
          <w:rFonts w:ascii="Cambria" w:eastAsia="Times New Roman" w:hAnsi="Cambria" w:cs="Courier New"/>
          <w:color w:val="222222"/>
          <w:kern w:val="0"/>
        </w:rPr>
        <w:t>• otros adultos que integran la unidad familiar diferentes a los sustentadores principales: 2.745.35.- euros</w:t>
      </w:r>
    </w:p>
    <w:p w14:paraId="6249AB76" w14:textId="77777777" w:rsidR="008D2F53" w:rsidRPr="008D2F53" w:rsidRDefault="008D2F53" w:rsidP="008D2F5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Cambria" w:eastAsia="Times New Roman" w:hAnsi="Cambria" w:cs="Courier New"/>
          <w:color w:val="222222"/>
          <w:kern w:val="0"/>
        </w:rPr>
      </w:pPr>
      <w:r w:rsidRPr="008D2F53">
        <w:rPr>
          <w:rFonts w:ascii="Cambria" w:eastAsia="Times New Roman" w:hAnsi="Cambria" w:cs="Courier New"/>
          <w:color w:val="222222"/>
          <w:kern w:val="0"/>
        </w:rPr>
        <w:t>• por cada niño de la unidad familiar 3.294,45.- euros.</w:t>
      </w:r>
    </w:p>
    <w:p w14:paraId="217D8603" w14:textId="77777777" w:rsidR="008D2F53" w:rsidRPr="008D2F53" w:rsidRDefault="008D2F53" w:rsidP="008D2F53">
      <w:pPr>
        <w:pStyle w:val="ListParagraph0"/>
        <w:spacing w:after="0" w:line="300" w:lineRule="atLeast"/>
        <w:ind w:left="0"/>
        <w:jc w:val="both"/>
        <w:rPr>
          <w:rFonts w:ascii="Cambria" w:hAnsi="Cambria" w:cstheme="minorHAnsi"/>
          <w:iCs/>
          <w:sz w:val="24"/>
          <w:szCs w:val="24"/>
        </w:rPr>
      </w:pPr>
      <w:r w:rsidRPr="008D2F53">
        <w:rPr>
          <w:rFonts w:ascii="Cambria" w:eastAsia="Times New Roman" w:hAnsi="Cambria" w:cs="Times New Roman"/>
          <w:color w:val="222222"/>
          <w:sz w:val="24"/>
          <w:szCs w:val="24"/>
          <w:lang w:val="es-ES" w:eastAsia="ca-ES"/>
        </w:rPr>
        <w:t>c.- No superar el umbral de volumen de negocio. Podrán optar a las ayudas, las unidades familiares con unos ingresos de los tipos que se indican a continuación obtenidos por los miembros computables de la unidad familiar que no superen la cantidad de a 155.000 €:</w:t>
      </w:r>
    </w:p>
    <w:p w14:paraId="4B77D882"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1. ingresos procedentes de actividades económicas en estimación directa o en estimación objetiva.</w:t>
      </w:r>
    </w:p>
    <w:p w14:paraId="4FB9D6A8"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2. ingresos procedentes de una participación del conjunto de los miembros computables igual o superior al 50 por ciento en actividades económicas desarrolladas a través de entidades sin personalidad jurídica o en cualquier otra clase de entidad jurídica, una vez aplicados los ingresos totales de las actividades, el porcentaje de participación de las mismas.</w:t>
      </w:r>
    </w:p>
    <w:p w14:paraId="276CC64C"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 xml:space="preserve">d.- No superar el umbral de rendimientos patrimoniales. Podrán optar a las ayudas, las unidades familiares en las que la suma de todos los rendimientos netos reducidos del capital mobiliario más el saldo neto positivo de todas las ganancias y pérdidas </w:t>
      </w:r>
      <w:r w:rsidRPr="008D2F53">
        <w:rPr>
          <w:rFonts w:ascii="Cambria" w:hAnsi="Cambria"/>
          <w:color w:val="222222"/>
          <w:sz w:val="24"/>
          <w:szCs w:val="24"/>
          <w:lang w:val="es-ES"/>
        </w:rPr>
        <w:lastRenderedPageBreak/>
        <w:t>patrimoniales que pertenecen pertenecientes a los miembros computables de la familia, excluyendo las subvenciones recibidas para el adquisición o rehabilitación de la vivienda habitual y, en su caso, la renta básica de emancipación, no supere 1.700 €.</w:t>
      </w:r>
    </w:p>
    <w:p w14:paraId="13000E3B"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NO se tendrán en cuenta los efectos en este apartado los primeros 1.500,00 € de los premios, en metálico o especie, obtenidos por la participación en juegos, concursos, rifas o combinaciones aleatorias.</w:t>
      </w:r>
    </w:p>
    <w:p w14:paraId="042E9EE4" w14:textId="0A97C59E"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Asimismo, tampoco se tendrán en cuenta aquellas prestaciones económicas de urgencia sociales, otorgadas por administraciones públicas, para atender situaciones de necesidad puntuales, urgentes y básicas de subsistencia (alimentación, vestidos, alojamientos ...), y que hayan sido debidamente acreditadas</w:t>
      </w:r>
      <w:r w:rsidR="00335AC5">
        <w:rPr>
          <w:rFonts w:ascii="Cambria" w:hAnsi="Cambria"/>
          <w:color w:val="222222"/>
          <w:sz w:val="24"/>
          <w:szCs w:val="24"/>
          <w:lang w:val="es-ES"/>
        </w:rPr>
        <w:t>.</w:t>
      </w:r>
    </w:p>
    <w:p w14:paraId="0B923FD0"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Los elementos indicativos de patrimonio se computarán de conformidad con lo dispuesto en la normativa del impuesto de la renta de las personas físicas, según su valor a 31 de diciembre de 2019.</w:t>
      </w:r>
    </w:p>
    <w:p w14:paraId="03CCB4F6" w14:textId="77777777" w:rsidR="008D2F53" w:rsidRPr="008D2F53" w:rsidRDefault="008D2F53" w:rsidP="00335AC5">
      <w:pPr>
        <w:pStyle w:val="ListParagraph0"/>
        <w:spacing w:after="0" w:line="300" w:lineRule="atLeast"/>
        <w:ind w:left="0"/>
        <w:jc w:val="both"/>
        <w:rPr>
          <w:rFonts w:ascii="Cambria" w:hAnsi="Cambria"/>
          <w:color w:val="222222"/>
          <w:sz w:val="24"/>
          <w:szCs w:val="24"/>
          <w:lang w:val="es-ES"/>
        </w:rPr>
      </w:pPr>
      <w:proofErr w:type="spellStart"/>
      <w:r w:rsidRPr="008D2F53">
        <w:rPr>
          <w:rFonts w:ascii="Cambria" w:hAnsi="Cambria"/>
          <w:color w:val="222222"/>
          <w:sz w:val="24"/>
          <w:szCs w:val="24"/>
          <w:lang w:val="es-ES"/>
        </w:rPr>
        <w:t>e</w:t>
      </w:r>
      <w:proofErr w:type="spellEnd"/>
      <w:r w:rsidRPr="008D2F53">
        <w:rPr>
          <w:rFonts w:ascii="Cambria" w:hAnsi="Cambria"/>
          <w:color w:val="222222"/>
          <w:sz w:val="24"/>
          <w:szCs w:val="24"/>
          <w:lang w:val="es-ES"/>
        </w:rPr>
        <w:t>.- La suma de los valores catastrales de las fincas urbanas de los miembros computables que componen la unidad familiar, excluida la vivienda habitual, no puede superar los 42.900,00.- €. En el caso de inmuebles en que la fecha efecto de la última revisión catastral esté comprendida entre el 1 de enero de 1990, y el 31 de diciembre de 2002, se multiplican los valores catastrales por 0,49. En caso de que la fecha de revisión sea posterior al 31 de diciembre de 2003, los valores catastrales se multiplican por los siguientes valores:</w:t>
      </w:r>
    </w:p>
    <w:p w14:paraId="00FA0EC0"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 xml:space="preserve">por 0,43 los revisados </w:t>
      </w:r>
      <w:r w:rsidRPr="008D2F53">
        <w:rPr>
          <w:rFonts w:ascii="Cambria" w:hAnsi="Cambria" w:cs="Cambria Math"/>
          <w:color w:val="222222"/>
          <w:sz w:val="24"/>
          <w:szCs w:val="24"/>
          <w:lang w:val="es-ES"/>
        </w:rPr>
        <w:t>​​</w:t>
      </w:r>
      <w:r w:rsidRPr="008D2F53">
        <w:rPr>
          <w:rFonts w:ascii="Cambria" w:hAnsi="Cambria"/>
          <w:color w:val="222222"/>
          <w:sz w:val="24"/>
          <w:szCs w:val="24"/>
          <w:lang w:val="es-ES"/>
        </w:rPr>
        <w:t>en 2003</w:t>
      </w:r>
    </w:p>
    <w:p w14:paraId="14147BE6"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 xml:space="preserve">por 0,37 los revisados </w:t>
      </w:r>
      <w:r w:rsidRPr="008D2F53">
        <w:rPr>
          <w:rFonts w:ascii="Cambria" w:hAnsi="Cambria" w:cs="Cambria Math"/>
          <w:color w:val="222222"/>
          <w:sz w:val="24"/>
          <w:szCs w:val="24"/>
          <w:lang w:val="es-ES"/>
        </w:rPr>
        <w:t>​​</w:t>
      </w:r>
      <w:r w:rsidRPr="008D2F53">
        <w:rPr>
          <w:rFonts w:ascii="Cambria" w:hAnsi="Cambria"/>
          <w:color w:val="222222"/>
          <w:sz w:val="24"/>
          <w:szCs w:val="24"/>
          <w:lang w:val="es-ES"/>
        </w:rPr>
        <w:t>en 2004</w:t>
      </w:r>
    </w:p>
    <w:p w14:paraId="70E1D71B"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 xml:space="preserve">por 0,30 los revisados </w:t>
      </w:r>
      <w:r w:rsidRPr="008D2F53">
        <w:rPr>
          <w:rFonts w:ascii="Cambria" w:hAnsi="Cambria" w:cs="Cambria Math"/>
          <w:color w:val="222222"/>
          <w:sz w:val="24"/>
          <w:szCs w:val="24"/>
          <w:lang w:val="es-ES"/>
        </w:rPr>
        <w:t>​​</w:t>
      </w:r>
      <w:r w:rsidRPr="008D2F53">
        <w:rPr>
          <w:rFonts w:ascii="Cambria" w:hAnsi="Cambria"/>
          <w:color w:val="222222"/>
          <w:sz w:val="24"/>
          <w:szCs w:val="24"/>
          <w:lang w:val="es-ES"/>
        </w:rPr>
        <w:t>en 2005</w:t>
      </w:r>
    </w:p>
    <w:p w14:paraId="23062720"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 xml:space="preserve">por 0,26 los revisados </w:t>
      </w:r>
      <w:r w:rsidRPr="008D2F53">
        <w:rPr>
          <w:rFonts w:ascii="Cambria" w:hAnsi="Cambria" w:cs="Cambria Math"/>
          <w:color w:val="222222"/>
          <w:sz w:val="24"/>
          <w:szCs w:val="24"/>
          <w:lang w:val="es-ES"/>
        </w:rPr>
        <w:t>​​</w:t>
      </w:r>
      <w:r w:rsidRPr="008D2F53">
        <w:rPr>
          <w:rFonts w:ascii="Cambria" w:hAnsi="Cambria"/>
          <w:color w:val="222222"/>
          <w:sz w:val="24"/>
          <w:szCs w:val="24"/>
          <w:lang w:val="es-ES"/>
        </w:rPr>
        <w:t>en 2006</w:t>
      </w:r>
    </w:p>
    <w:p w14:paraId="3E17BFAE"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 xml:space="preserve">por 0,25 los revisados </w:t>
      </w:r>
      <w:r w:rsidRPr="008D2F53">
        <w:rPr>
          <w:rFonts w:ascii="Cambria" w:hAnsi="Cambria" w:cs="Cambria Math"/>
          <w:color w:val="222222"/>
          <w:sz w:val="24"/>
          <w:szCs w:val="24"/>
          <w:lang w:val="es-ES"/>
        </w:rPr>
        <w:t>​​</w:t>
      </w:r>
      <w:r w:rsidRPr="008D2F53">
        <w:rPr>
          <w:rFonts w:ascii="Cambria" w:hAnsi="Cambria"/>
          <w:color w:val="222222"/>
          <w:sz w:val="24"/>
          <w:szCs w:val="24"/>
          <w:lang w:val="es-ES"/>
        </w:rPr>
        <w:t>en 2007</w:t>
      </w:r>
    </w:p>
    <w:p w14:paraId="302153DF"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 xml:space="preserve">por 0,25 los revisados </w:t>
      </w:r>
      <w:r w:rsidRPr="008D2F53">
        <w:rPr>
          <w:rFonts w:ascii="Cambria" w:hAnsi="Cambria" w:cs="Cambria Math"/>
          <w:color w:val="222222"/>
          <w:sz w:val="24"/>
          <w:szCs w:val="24"/>
          <w:lang w:val="es-ES"/>
        </w:rPr>
        <w:t>​​</w:t>
      </w:r>
      <w:r w:rsidRPr="008D2F53">
        <w:rPr>
          <w:rFonts w:ascii="Cambria" w:hAnsi="Cambria"/>
          <w:color w:val="222222"/>
          <w:sz w:val="24"/>
          <w:szCs w:val="24"/>
          <w:lang w:val="es-ES"/>
        </w:rPr>
        <w:t>en 2008</w:t>
      </w:r>
    </w:p>
    <w:p w14:paraId="099B6DCD"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 xml:space="preserve">por 0,26 los revisados </w:t>
      </w:r>
      <w:r w:rsidRPr="008D2F53">
        <w:rPr>
          <w:rFonts w:ascii="Cambria" w:hAnsi="Cambria" w:cs="Cambria Math"/>
          <w:color w:val="222222"/>
          <w:sz w:val="24"/>
          <w:szCs w:val="24"/>
          <w:lang w:val="es-ES"/>
        </w:rPr>
        <w:t>​​</w:t>
      </w:r>
      <w:r w:rsidRPr="008D2F53">
        <w:rPr>
          <w:rFonts w:ascii="Cambria" w:hAnsi="Cambria"/>
          <w:color w:val="222222"/>
          <w:sz w:val="24"/>
          <w:szCs w:val="24"/>
          <w:lang w:val="es-ES"/>
        </w:rPr>
        <w:t>en 2009</w:t>
      </w:r>
    </w:p>
    <w:p w14:paraId="2AD01882"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 xml:space="preserve">por 0,28 los revisados </w:t>
      </w:r>
      <w:r w:rsidRPr="008D2F53">
        <w:rPr>
          <w:rFonts w:ascii="Cambria" w:hAnsi="Cambria" w:cs="Cambria Math"/>
          <w:color w:val="222222"/>
          <w:sz w:val="24"/>
          <w:szCs w:val="24"/>
          <w:lang w:val="es-ES"/>
        </w:rPr>
        <w:t>​​</w:t>
      </w:r>
      <w:r w:rsidRPr="008D2F53">
        <w:rPr>
          <w:rFonts w:ascii="Cambria" w:hAnsi="Cambria"/>
          <w:color w:val="222222"/>
          <w:sz w:val="24"/>
          <w:szCs w:val="24"/>
          <w:lang w:val="es-ES"/>
        </w:rPr>
        <w:t>en 2010</w:t>
      </w:r>
    </w:p>
    <w:p w14:paraId="0C48EE33"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 xml:space="preserve">por 0,30 los revisados </w:t>
      </w:r>
      <w:r w:rsidRPr="008D2F53">
        <w:rPr>
          <w:rFonts w:ascii="Cambria" w:hAnsi="Cambria" w:cs="Cambria Math"/>
          <w:color w:val="222222"/>
          <w:sz w:val="24"/>
          <w:szCs w:val="24"/>
          <w:lang w:val="es-ES"/>
        </w:rPr>
        <w:t>​​</w:t>
      </w:r>
      <w:r w:rsidRPr="008D2F53">
        <w:rPr>
          <w:rFonts w:ascii="Cambria" w:hAnsi="Cambria"/>
          <w:color w:val="222222"/>
          <w:sz w:val="24"/>
          <w:szCs w:val="24"/>
          <w:lang w:val="es-ES"/>
        </w:rPr>
        <w:t>en 2011</w:t>
      </w:r>
    </w:p>
    <w:p w14:paraId="64E6CC21"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 xml:space="preserve">por 0,32 los revisados </w:t>
      </w:r>
      <w:r w:rsidRPr="008D2F53">
        <w:rPr>
          <w:rFonts w:ascii="Cambria" w:hAnsi="Cambria" w:cs="Cambria Math"/>
          <w:color w:val="222222"/>
          <w:sz w:val="24"/>
          <w:szCs w:val="24"/>
          <w:lang w:val="es-ES"/>
        </w:rPr>
        <w:t>​​</w:t>
      </w:r>
      <w:r w:rsidRPr="008D2F53">
        <w:rPr>
          <w:rFonts w:ascii="Cambria" w:hAnsi="Cambria"/>
          <w:color w:val="222222"/>
          <w:sz w:val="24"/>
          <w:szCs w:val="24"/>
          <w:lang w:val="es-ES"/>
        </w:rPr>
        <w:t>en 2012</w:t>
      </w:r>
    </w:p>
    <w:p w14:paraId="0531F146"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 xml:space="preserve">por 0,34 los revisados </w:t>
      </w:r>
      <w:r w:rsidRPr="008D2F53">
        <w:rPr>
          <w:rFonts w:ascii="Cambria" w:hAnsi="Cambria" w:cs="Cambria Math"/>
          <w:color w:val="222222"/>
          <w:sz w:val="24"/>
          <w:szCs w:val="24"/>
          <w:lang w:val="es-ES"/>
        </w:rPr>
        <w:t>​​</w:t>
      </w:r>
      <w:r w:rsidRPr="008D2F53">
        <w:rPr>
          <w:rFonts w:ascii="Cambria" w:hAnsi="Cambria"/>
          <w:color w:val="222222"/>
          <w:sz w:val="24"/>
          <w:szCs w:val="24"/>
          <w:lang w:val="es-ES"/>
        </w:rPr>
        <w:t>en 2013</w:t>
      </w:r>
    </w:p>
    <w:p w14:paraId="6801B164"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 xml:space="preserve">por 0,36 los revisados </w:t>
      </w:r>
      <w:r w:rsidRPr="008D2F53">
        <w:rPr>
          <w:rFonts w:ascii="Cambria" w:hAnsi="Cambria" w:cs="Cambria Math"/>
          <w:color w:val="222222"/>
          <w:sz w:val="24"/>
          <w:szCs w:val="24"/>
          <w:lang w:val="es-ES"/>
        </w:rPr>
        <w:t>​​</w:t>
      </w:r>
      <w:r w:rsidRPr="008D2F53">
        <w:rPr>
          <w:rFonts w:ascii="Cambria" w:hAnsi="Cambria"/>
          <w:color w:val="222222"/>
          <w:sz w:val="24"/>
          <w:szCs w:val="24"/>
          <w:lang w:val="es-ES"/>
        </w:rPr>
        <w:t>en 2014</w:t>
      </w:r>
    </w:p>
    <w:p w14:paraId="23FF348D"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 xml:space="preserve">por 0,36 los revisados </w:t>
      </w:r>
      <w:r w:rsidRPr="008D2F53">
        <w:rPr>
          <w:rFonts w:ascii="Cambria" w:hAnsi="Cambria" w:cs="Cambria Math"/>
          <w:color w:val="222222"/>
          <w:sz w:val="24"/>
          <w:szCs w:val="24"/>
          <w:lang w:val="es-ES"/>
        </w:rPr>
        <w:t>​​</w:t>
      </w:r>
      <w:r w:rsidRPr="008D2F53">
        <w:rPr>
          <w:rFonts w:ascii="Cambria" w:hAnsi="Cambria"/>
          <w:color w:val="222222"/>
          <w:sz w:val="24"/>
          <w:szCs w:val="24"/>
          <w:lang w:val="es-ES"/>
        </w:rPr>
        <w:t>en 2015</w:t>
      </w:r>
    </w:p>
    <w:p w14:paraId="108FDC4B"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 xml:space="preserve">por 0,36 los revisados </w:t>
      </w:r>
      <w:r w:rsidRPr="008D2F53">
        <w:rPr>
          <w:rFonts w:ascii="Cambria" w:hAnsi="Cambria" w:cs="Cambria Math"/>
          <w:color w:val="222222"/>
          <w:sz w:val="24"/>
          <w:szCs w:val="24"/>
          <w:lang w:val="es-ES"/>
        </w:rPr>
        <w:t>​​</w:t>
      </w:r>
      <w:r w:rsidRPr="008D2F53">
        <w:rPr>
          <w:rFonts w:ascii="Cambria" w:hAnsi="Cambria"/>
          <w:color w:val="222222"/>
          <w:sz w:val="24"/>
          <w:szCs w:val="24"/>
          <w:lang w:val="es-ES"/>
        </w:rPr>
        <w:t>en 2016</w:t>
      </w:r>
    </w:p>
    <w:p w14:paraId="7A02DF44"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 xml:space="preserve">por 0,36 los revisados </w:t>
      </w:r>
      <w:r w:rsidRPr="008D2F53">
        <w:rPr>
          <w:rFonts w:ascii="Cambria" w:hAnsi="Cambria" w:cs="Cambria Math"/>
          <w:color w:val="222222"/>
          <w:sz w:val="24"/>
          <w:szCs w:val="24"/>
          <w:lang w:val="es-ES"/>
        </w:rPr>
        <w:t>​​</w:t>
      </w:r>
      <w:r w:rsidRPr="008D2F53">
        <w:rPr>
          <w:rFonts w:ascii="Cambria" w:hAnsi="Cambria"/>
          <w:color w:val="222222"/>
          <w:sz w:val="24"/>
          <w:szCs w:val="24"/>
          <w:lang w:val="es-ES"/>
        </w:rPr>
        <w:t>en 2017</w:t>
      </w:r>
    </w:p>
    <w:p w14:paraId="5B3C327B"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 xml:space="preserve">por 0,36 los revisados </w:t>
      </w:r>
      <w:r w:rsidRPr="008D2F53">
        <w:rPr>
          <w:rFonts w:ascii="Cambria" w:hAnsi="Cambria" w:cs="Cambria Math"/>
          <w:color w:val="222222"/>
          <w:sz w:val="24"/>
          <w:szCs w:val="24"/>
          <w:lang w:val="es-ES"/>
        </w:rPr>
        <w:t>​​</w:t>
      </w:r>
      <w:r w:rsidRPr="008D2F53">
        <w:rPr>
          <w:rFonts w:ascii="Cambria" w:hAnsi="Cambria"/>
          <w:color w:val="222222"/>
          <w:sz w:val="24"/>
          <w:szCs w:val="24"/>
          <w:lang w:val="es-ES"/>
        </w:rPr>
        <w:t>en 2018</w:t>
      </w:r>
    </w:p>
    <w:p w14:paraId="2F697F69"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 xml:space="preserve">por 0,36 los revisados </w:t>
      </w:r>
      <w:r w:rsidRPr="008D2F53">
        <w:rPr>
          <w:rFonts w:ascii="Cambria" w:hAnsi="Cambria" w:cs="Cambria Math"/>
          <w:color w:val="222222"/>
          <w:sz w:val="24"/>
          <w:szCs w:val="24"/>
          <w:lang w:val="es-ES"/>
        </w:rPr>
        <w:t>​​</w:t>
      </w:r>
      <w:r w:rsidRPr="008D2F53">
        <w:rPr>
          <w:rFonts w:ascii="Cambria" w:hAnsi="Cambria"/>
          <w:color w:val="222222"/>
          <w:sz w:val="24"/>
          <w:szCs w:val="24"/>
          <w:lang w:val="es-ES"/>
        </w:rPr>
        <w:t>en 2019</w:t>
      </w:r>
    </w:p>
    <w:p w14:paraId="7D49BA1B"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f.- la suma de los valores catastrales de las fincas rústicas excluida la vivienda habitual que pertenezcan a los miembros computables de la unidad familiar no puede superar la cantidad de 13.130,00.-e por cada miembro computable</w:t>
      </w:r>
    </w:p>
    <w:p w14:paraId="10758B48" w14:textId="77777777" w:rsidR="008D2F53" w:rsidRPr="008D2F53" w:rsidRDefault="008D2F53" w:rsidP="008D2F53">
      <w:pPr>
        <w:pStyle w:val="HTMLconformatoprevio"/>
        <w:jc w:val="both"/>
        <w:rPr>
          <w:rFonts w:ascii="Cambria" w:hAnsi="Cambria"/>
          <w:color w:val="222222"/>
          <w:sz w:val="24"/>
          <w:szCs w:val="24"/>
          <w:lang w:val="es-ES"/>
        </w:rPr>
      </w:pPr>
    </w:p>
    <w:p w14:paraId="086D0B2C" w14:textId="77777777" w:rsidR="008D2F53" w:rsidRPr="00335AC5" w:rsidRDefault="008D2F53" w:rsidP="008D2F53">
      <w:pPr>
        <w:pStyle w:val="HTMLconformatoprevio"/>
        <w:jc w:val="both"/>
        <w:rPr>
          <w:rFonts w:ascii="Cambria" w:hAnsi="Cambria"/>
          <w:b/>
          <w:color w:val="222222"/>
          <w:sz w:val="24"/>
          <w:szCs w:val="24"/>
          <w:lang w:val="es-ES"/>
        </w:rPr>
      </w:pPr>
      <w:proofErr w:type="gramStart"/>
      <w:r w:rsidRPr="00335AC5">
        <w:rPr>
          <w:rFonts w:ascii="Cambria" w:hAnsi="Cambria"/>
          <w:b/>
          <w:color w:val="222222"/>
          <w:sz w:val="24"/>
          <w:szCs w:val="24"/>
          <w:lang w:val="es-ES"/>
        </w:rPr>
        <w:t>Tercera.-</w:t>
      </w:r>
      <w:proofErr w:type="gramEnd"/>
      <w:r w:rsidRPr="00335AC5">
        <w:rPr>
          <w:rFonts w:ascii="Cambria" w:hAnsi="Cambria"/>
          <w:b/>
          <w:color w:val="222222"/>
          <w:sz w:val="24"/>
          <w:szCs w:val="24"/>
          <w:lang w:val="es-ES"/>
        </w:rPr>
        <w:t xml:space="preserve"> Cálculo de la Renta Familiar.</w:t>
      </w:r>
    </w:p>
    <w:p w14:paraId="5A524B6F"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 xml:space="preserve">El Consejo Comarcal calculará la renta familiar por la agregación de las rentas correspondientes al ejercicio 2.019 de cada uno de los miembros contables de la familia que obtenga ingresos de cualquier naturaleza, según se indica en los párrafos </w:t>
      </w:r>
      <w:r w:rsidRPr="008D2F53">
        <w:rPr>
          <w:rFonts w:ascii="Cambria" w:hAnsi="Cambria"/>
          <w:color w:val="222222"/>
          <w:sz w:val="24"/>
          <w:szCs w:val="24"/>
          <w:lang w:val="es-ES"/>
        </w:rPr>
        <w:lastRenderedPageBreak/>
        <w:t>siguientes, y de conformidad con la normativa reguladora del impuesto sobre la renta de las personas físicas.</w:t>
      </w:r>
    </w:p>
    <w:p w14:paraId="7616F28A" w14:textId="77777777" w:rsidR="008D2F53" w:rsidRPr="008D2F53" w:rsidRDefault="008D2F53" w:rsidP="008D2F53">
      <w:pPr>
        <w:pStyle w:val="Normal000"/>
        <w:spacing w:after="0" w:line="300" w:lineRule="atLeast"/>
        <w:jc w:val="both"/>
        <w:rPr>
          <w:rFonts w:ascii="Cambria" w:hAnsi="Cambria"/>
          <w:color w:val="222222"/>
          <w:sz w:val="24"/>
          <w:szCs w:val="24"/>
          <w:lang w:val="es-ES"/>
        </w:rPr>
      </w:pPr>
      <w:r w:rsidRPr="008D2F53">
        <w:rPr>
          <w:rFonts w:ascii="Cambria" w:hAnsi="Cambria"/>
          <w:color w:val="222222"/>
          <w:sz w:val="24"/>
          <w:szCs w:val="24"/>
          <w:lang w:val="es-ES"/>
        </w:rPr>
        <w:t xml:space="preserve">Para el cálculo de la renta familiar a efectos de recibir estas ayudas, son miembros computables los progenitores y, en su caso, el / la tutor / </w:t>
      </w:r>
      <w:proofErr w:type="spellStart"/>
      <w:r w:rsidRPr="008D2F53">
        <w:rPr>
          <w:rFonts w:ascii="Cambria" w:hAnsi="Cambria"/>
          <w:color w:val="222222"/>
          <w:sz w:val="24"/>
          <w:szCs w:val="24"/>
          <w:lang w:val="es-ES"/>
        </w:rPr>
        <w:t>ao</w:t>
      </w:r>
      <w:proofErr w:type="spellEnd"/>
      <w:r w:rsidRPr="008D2F53">
        <w:rPr>
          <w:rFonts w:ascii="Cambria" w:hAnsi="Cambria"/>
          <w:color w:val="222222"/>
          <w:sz w:val="24"/>
          <w:szCs w:val="24"/>
          <w:lang w:val="es-ES"/>
        </w:rPr>
        <w:t xml:space="preserve"> persona encargada de la guarda y protección del menor, el solicitante, los hermanos solteros menores de veintiún cinco años y que convivan en el domicilio familiar a 31 de diciembre de 2019, o los de más edad, cuando se trate de personas con discapacidad física, psíquica o sensorial, así como los ascendientes de los padres que justifiquen su residencia en el mismo domicilio que los anteriores con el certificado municipal correspondiente.</w:t>
      </w:r>
    </w:p>
    <w:p w14:paraId="7F7B6F46"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En el caso de divorcio o separación legal de los padres, O de acuerdo con el acta final de mediación del Departamento de Justicia no se considerará miembro computable aquel que no conviva con el solicitante de la ayuda. Sin embargo, tendrá consideración de miembro computable, en su caso, el nuevo cónyuge o persona unida por análoga relación, la renta se incluirá dentro del cómputo de la renta familiar.</w:t>
      </w:r>
    </w:p>
    <w:p w14:paraId="3D68DFD8"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En los casos de custodia compartida, se considerarán miembros de la unidad familiar únicamente: el solicitante, sus progenitores, aunque no convivan, y los hijos comunes de estos.</w:t>
      </w:r>
    </w:p>
    <w:p w14:paraId="7B602E6B"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 xml:space="preserve">En los casos de violencia de género deberá actuar atendiendo a lo establecido en los artículos 33 y 48, de la Ley 5/2008, de 24 de abril, del derecho de ellos mujeres a erradicar la violencia machista (DOGC núm. </w:t>
      </w:r>
      <w:proofErr w:type="gramStart"/>
      <w:r w:rsidRPr="008D2F53">
        <w:rPr>
          <w:rFonts w:ascii="Cambria" w:hAnsi="Cambria"/>
          <w:color w:val="222222"/>
          <w:sz w:val="24"/>
          <w:szCs w:val="24"/>
          <w:lang w:val="es-ES"/>
        </w:rPr>
        <w:t>5123 ,</w:t>
      </w:r>
      <w:proofErr w:type="gramEnd"/>
      <w:r w:rsidRPr="008D2F53">
        <w:rPr>
          <w:rFonts w:ascii="Cambria" w:hAnsi="Cambria"/>
          <w:color w:val="222222"/>
          <w:sz w:val="24"/>
          <w:szCs w:val="24"/>
          <w:lang w:val="es-ES"/>
        </w:rPr>
        <w:t xml:space="preserve"> de 2.5.2008)</w:t>
      </w:r>
    </w:p>
    <w:p w14:paraId="33E1AD9E"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Para la determinación de la renta de los miembros computables que hayan presentado declaración del Impuesto sobre la renta de las personas físicas, se procederá de la siguiente manera:</w:t>
      </w:r>
    </w:p>
    <w:p w14:paraId="73CE4BDB"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1.- Se sumará la base imponible general con la base imponible del ahorro, excluyendo los saldos netos negativos de ganancias y pérdidas patrimoniales correspondientes de 2015 a 2018, y el saldo negativo de rendimientos de capital mobiliario de 2015 al 2018 en integrar en la base imponible del ahorro.</w:t>
      </w:r>
    </w:p>
    <w:p w14:paraId="4C40F902"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2.- A este resultado se restará la cuota resultante de la autoliquidación.</w:t>
      </w:r>
    </w:p>
    <w:p w14:paraId="739DA3A8"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Para la determinación de la renta de los miembros computables que obtengan ingresos propios y no hayan presentado declaración por el impuesto sobre la renta de las personas físicas, se seguirá el procedimiento descrito en el apartado primero, y del resultado obtenido se restarán los pagos efectuados a cuentas.</w:t>
      </w:r>
    </w:p>
    <w:p w14:paraId="019C4D62"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 xml:space="preserve">En los casos que alguno de los miembros de la unidad familiar estuviera recibiendo cualquier tipo de ingreso correspondiente a rendimientos no contributivos, se tendrá en cuenta el importe percibido anual al ejercicio 2019 (como pueden ser RGC, y / </w:t>
      </w:r>
      <w:proofErr w:type="spellStart"/>
      <w:r w:rsidRPr="008D2F53">
        <w:rPr>
          <w:rFonts w:ascii="Cambria" w:hAnsi="Cambria"/>
          <w:color w:val="222222"/>
          <w:sz w:val="24"/>
          <w:szCs w:val="24"/>
          <w:lang w:val="es-ES"/>
        </w:rPr>
        <w:t>o</w:t>
      </w:r>
      <w:proofErr w:type="spellEnd"/>
      <w:r w:rsidRPr="008D2F53">
        <w:rPr>
          <w:rFonts w:ascii="Cambria" w:hAnsi="Cambria"/>
          <w:color w:val="222222"/>
          <w:sz w:val="24"/>
          <w:szCs w:val="24"/>
          <w:lang w:val="es-ES"/>
        </w:rPr>
        <w:t xml:space="preserve"> otras pensiones no contributivas)</w:t>
      </w:r>
    </w:p>
    <w:p w14:paraId="689F622C" w14:textId="77777777" w:rsidR="008D2F53" w:rsidRPr="008D2F53" w:rsidRDefault="008D2F53" w:rsidP="008D2F53">
      <w:pPr>
        <w:pStyle w:val="Normal000"/>
        <w:spacing w:after="0" w:line="300" w:lineRule="atLeast"/>
        <w:jc w:val="both"/>
        <w:rPr>
          <w:rFonts w:ascii="Cambria" w:hAnsi="Cambria"/>
          <w:color w:val="222222"/>
          <w:sz w:val="24"/>
          <w:szCs w:val="24"/>
          <w:lang w:val="es-ES"/>
        </w:rPr>
      </w:pPr>
      <w:r w:rsidRPr="008D2F53">
        <w:rPr>
          <w:rFonts w:ascii="Cambria" w:hAnsi="Cambria"/>
          <w:color w:val="222222"/>
          <w:sz w:val="24"/>
          <w:szCs w:val="24"/>
          <w:lang w:val="es-ES"/>
        </w:rPr>
        <w:t>DEDUCCIONES.</w:t>
      </w:r>
    </w:p>
    <w:p w14:paraId="12741DEA"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1.- A efectos de la determinación de la renta a que se refieren los párrafos anteriores, se deduce el 50% de los ingresos aportados por cualquiera de los miembros contables de la familia, que no sean los sustentadores principales.</w:t>
      </w:r>
    </w:p>
    <w:p w14:paraId="0BAC5248"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 xml:space="preserve">2.- La cantidad de </w:t>
      </w:r>
      <w:proofErr w:type="gramStart"/>
      <w:r w:rsidRPr="008D2F53">
        <w:rPr>
          <w:rFonts w:ascii="Cambria" w:hAnsi="Cambria"/>
          <w:color w:val="222222"/>
          <w:sz w:val="24"/>
          <w:szCs w:val="24"/>
          <w:lang w:val="es-ES"/>
        </w:rPr>
        <w:t>800,000.-</w:t>
      </w:r>
      <w:proofErr w:type="gramEnd"/>
      <w:r w:rsidRPr="008D2F53">
        <w:rPr>
          <w:rFonts w:ascii="Cambria" w:hAnsi="Cambria"/>
          <w:color w:val="222222"/>
          <w:sz w:val="24"/>
          <w:szCs w:val="24"/>
          <w:lang w:val="es-ES"/>
        </w:rPr>
        <w:t xml:space="preserve"> € por cada hermano o hermana, incluyendo la persona solicitante que conviva en el domicilio familiar, cuando acredite la condición de familia monoparental</w:t>
      </w:r>
    </w:p>
    <w:p w14:paraId="6CDD5770" w14:textId="77777777" w:rsidR="008D2F53" w:rsidRPr="008D2F53" w:rsidRDefault="008D2F53" w:rsidP="008D2F53">
      <w:pPr>
        <w:pStyle w:val="HTMLconformatoprevio"/>
        <w:jc w:val="both"/>
        <w:rPr>
          <w:rFonts w:ascii="Cambria" w:hAnsi="Cambria"/>
          <w:color w:val="222222"/>
          <w:sz w:val="24"/>
          <w:szCs w:val="24"/>
          <w:lang w:val="es-ES"/>
        </w:rPr>
      </w:pPr>
    </w:p>
    <w:p w14:paraId="0270683D" w14:textId="77777777" w:rsidR="008D2F53" w:rsidRPr="00335AC5" w:rsidRDefault="008D2F53" w:rsidP="008D2F53">
      <w:pPr>
        <w:pStyle w:val="HTMLconformatoprevio"/>
        <w:jc w:val="both"/>
        <w:rPr>
          <w:rFonts w:ascii="Cambria" w:hAnsi="Cambria"/>
          <w:b/>
          <w:color w:val="222222"/>
          <w:sz w:val="24"/>
          <w:szCs w:val="24"/>
          <w:lang w:val="es-ES"/>
        </w:rPr>
      </w:pPr>
      <w:proofErr w:type="gramStart"/>
      <w:r w:rsidRPr="00335AC5">
        <w:rPr>
          <w:rFonts w:ascii="Cambria" w:hAnsi="Cambria"/>
          <w:b/>
          <w:color w:val="222222"/>
          <w:sz w:val="24"/>
          <w:szCs w:val="24"/>
          <w:lang w:val="es-ES"/>
        </w:rPr>
        <w:t>Cuarta .</w:t>
      </w:r>
      <w:proofErr w:type="gramEnd"/>
      <w:r w:rsidRPr="00335AC5">
        <w:rPr>
          <w:rFonts w:ascii="Cambria" w:hAnsi="Cambria"/>
          <w:b/>
          <w:color w:val="222222"/>
          <w:sz w:val="24"/>
          <w:szCs w:val="24"/>
          <w:lang w:val="es-ES"/>
        </w:rPr>
        <w:t>- Criterios para el otorgamiento de las ayudas.</w:t>
      </w:r>
    </w:p>
    <w:p w14:paraId="2D5BAC13"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lastRenderedPageBreak/>
        <w:t xml:space="preserve">Para el otorgamiento de las ayudas individuales para adquisición de libros, asistencia a guarderías y asistencia a colonias se tendrá en cuenta la puntuación general obtenida, atendiendo a la situación socioeconómica de la unidad familiar y, cuando proceda, las situaciones específicas que pueda acreditar la familia y </w:t>
      </w:r>
      <w:proofErr w:type="gramStart"/>
      <w:r w:rsidRPr="008D2F53">
        <w:rPr>
          <w:rFonts w:ascii="Cambria" w:hAnsi="Cambria"/>
          <w:color w:val="222222"/>
          <w:sz w:val="24"/>
          <w:szCs w:val="24"/>
          <w:lang w:val="es-ES"/>
        </w:rPr>
        <w:t>al valoración específica</w:t>
      </w:r>
      <w:proofErr w:type="gramEnd"/>
      <w:r w:rsidRPr="008D2F53">
        <w:rPr>
          <w:rFonts w:ascii="Cambria" w:hAnsi="Cambria"/>
          <w:color w:val="222222"/>
          <w:sz w:val="24"/>
          <w:szCs w:val="24"/>
          <w:lang w:val="es-ES"/>
        </w:rPr>
        <w:t xml:space="preserve"> de los servicios sociales, de acuerdo con lo siguiente:</w:t>
      </w:r>
    </w:p>
    <w:p w14:paraId="30E52C6C"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4.1.- Datos familiares.</w:t>
      </w:r>
    </w:p>
    <w:p w14:paraId="62E5FBB5" w14:textId="33951FB4"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Por este concepto se establece un máximo de hasta 15 puntos, que se calculará por la agregación de los puntos obtenidos por los diferentes conceptos que se relacionan a continuación</w:t>
      </w:r>
      <w:r w:rsidR="00335AC5">
        <w:rPr>
          <w:rFonts w:ascii="Cambria" w:hAnsi="Cambria"/>
          <w:color w:val="222222"/>
          <w:sz w:val="24"/>
          <w:szCs w:val="24"/>
          <w:lang w:val="es-ES"/>
        </w:rPr>
        <w:t>;</w:t>
      </w:r>
      <w:r w:rsidRPr="008D2F53">
        <w:rPr>
          <w:rFonts w:ascii="Cambria" w:hAnsi="Cambria"/>
          <w:color w:val="222222"/>
          <w:sz w:val="24"/>
          <w:szCs w:val="24"/>
          <w:lang w:val="es-ES"/>
        </w:rPr>
        <w:t xml:space="preserve"> los que se deberán acreditar fehacientemente mediante certificación del organismo </w:t>
      </w:r>
      <w:proofErr w:type="gramStart"/>
      <w:r w:rsidRPr="008D2F53">
        <w:rPr>
          <w:rFonts w:ascii="Cambria" w:hAnsi="Cambria"/>
          <w:color w:val="222222"/>
          <w:sz w:val="24"/>
          <w:szCs w:val="24"/>
          <w:lang w:val="es-ES"/>
        </w:rPr>
        <w:t>competente .</w:t>
      </w:r>
      <w:proofErr w:type="gramEnd"/>
    </w:p>
    <w:p w14:paraId="2BF62BBE"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 Calificación de familia numerosa general: 1,5 puntos</w:t>
      </w:r>
    </w:p>
    <w:p w14:paraId="1DF8DB76"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 Calificación de familia numerosa especial: 3 puntos</w:t>
      </w:r>
    </w:p>
    <w:p w14:paraId="6F08039F"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 xml:space="preserve">• Condición de </w:t>
      </w:r>
      <w:proofErr w:type="spellStart"/>
      <w:r w:rsidRPr="008D2F53">
        <w:rPr>
          <w:rFonts w:ascii="Cambria" w:hAnsi="Cambria"/>
          <w:color w:val="222222"/>
          <w:sz w:val="24"/>
          <w:szCs w:val="24"/>
          <w:lang w:val="es-ES"/>
        </w:rPr>
        <w:t>monoparentalidad</w:t>
      </w:r>
      <w:proofErr w:type="spellEnd"/>
      <w:r w:rsidRPr="008D2F53">
        <w:rPr>
          <w:rFonts w:ascii="Cambria" w:hAnsi="Cambria"/>
          <w:color w:val="222222"/>
          <w:sz w:val="24"/>
          <w:szCs w:val="24"/>
          <w:lang w:val="es-ES"/>
        </w:rPr>
        <w:t xml:space="preserve"> general: 1,5 puntos</w:t>
      </w:r>
    </w:p>
    <w:p w14:paraId="217FEF16"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 xml:space="preserve">• Condición de </w:t>
      </w:r>
      <w:proofErr w:type="spellStart"/>
      <w:r w:rsidRPr="008D2F53">
        <w:rPr>
          <w:rFonts w:ascii="Cambria" w:hAnsi="Cambria"/>
          <w:color w:val="222222"/>
          <w:sz w:val="24"/>
          <w:szCs w:val="24"/>
          <w:lang w:val="es-ES"/>
        </w:rPr>
        <w:t>monoparentalidad</w:t>
      </w:r>
      <w:proofErr w:type="spellEnd"/>
      <w:r w:rsidRPr="008D2F53">
        <w:rPr>
          <w:rFonts w:ascii="Cambria" w:hAnsi="Cambria"/>
          <w:color w:val="222222"/>
          <w:sz w:val="24"/>
          <w:szCs w:val="24"/>
          <w:lang w:val="es-ES"/>
        </w:rPr>
        <w:t xml:space="preserve"> especial: 3 puntos</w:t>
      </w:r>
    </w:p>
    <w:p w14:paraId="4403F070"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 Existencia de niños en acogida en la unidad familiar: 3 puntos</w:t>
      </w:r>
    </w:p>
    <w:p w14:paraId="662BE389"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 Condición de discapacidad de hasta un 33%: 1,5 puntos</w:t>
      </w:r>
    </w:p>
    <w:p w14:paraId="3CC4D95C"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 Condición de discapacidad de más de un 33%: 3 puntos</w:t>
      </w:r>
    </w:p>
    <w:p w14:paraId="66D3690C"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 Redistribución equilibrada de alumnado con necesidades educativas específicas: hasta 3 puntos</w:t>
      </w:r>
    </w:p>
    <w:p w14:paraId="5771EE44"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4.2.- Valoración por parte de los servicios sociales por necesidad social grave</w:t>
      </w:r>
    </w:p>
    <w:p w14:paraId="48CE78AD"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Por este concepto se establece un baremo máximo de hasta 15 puntos. En este caso, será preceptivo que el alumno esté en seguimiento, por parte de los servicios sociales del Consejo Comarcal, es decir, que el alumno esté incluido en un plan de intervención o de trabajo o por riesgo de exclusión social.</w:t>
      </w:r>
    </w:p>
    <w:p w14:paraId="33F853C0"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 Situación de riesgo social: 10 puntos</w:t>
      </w:r>
    </w:p>
    <w:p w14:paraId="4D8AD76F" w14:textId="77777777" w:rsidR="008D2F53" w:rsidRPr="008D2F53" w:rsidRDefault="008D2F53" w:rsidP="008D2F53">
      <w:pPr>
        <w:pStyle w:val="Normal000"/>
        <w:spacing w:after="0" w:line="300" w:lineRule="atLeast"/>
        <w:jc w:val="both"/>
        <w:rPr>
          <w:rFonts w:ascii="Cambria" w:hAnsi="Cambria"/>
          <w:color w:val="222222"/>
          <w:sz w:val="24"/>
          <w:szCs w:val="24"/>
          <w:lang w:val="es-ES"/>
        </w:rPr>
      </w:pPr>
      <w:r w:rsidRPr="008D2F53">
        <w:rPr>
          <w:rFonts w:ascii="Cambria" w:hAnsi="Cambria"/>
          <w:color w:val="222222"/>
          <w:sz w:val="24"/>
          <w:szCs w:val="24"/>
          <w:lang w:val="es-ES"/>
        </w:rPr>
        <w:t>• Situación de riesgo social grave: 15 puntos</w:t>
      </w:r>
    </w:p>
    <w:p w14:paraId="1A9869F4" w14:textId="77777777" w:rsidR="00335AC5" w:rsidRDefault="00335AC5" w:rsidP="008D2F53">
      <w:pPr>
        <w:pStyle w:val="HTMLconformatoprevio"/>
        <w:jc w:val="both"/>
        <w:rPr>
          <w:rFonts w:ascii="Cambria" w:hAnsi="Cambria"/>
          <w:color w:val="222222"/>
          <w:sz w:val="24"/>
          <w:szCs w:val="24"/>
          <w:lang w:val="es-ES"/>
        </w:rPr>
      </w:pPr>
    </w:p>
    <w:p w14:paraId="2DB29F8D" w14:textId="7AEE1494" w:rsidR="008D2F53" w:rsidRPr="00335AC5" w:rsidRDefault="008D2F53" w:rsidP="008D2F53">
      <w:pPr>
        <w:pStyle w:val="HTMLconformatoprevio"/>
        <w:jc w:val="both"/>
        <w:rPr>
          <w:rFonts w:ascii="Cambria" w:hAnsi="Cambria"/>
          <w:b/>
          <w:color w:val="222222"/>
          <w:sz w:val="24"/>
          <w:szCs w:val="24"/>
          <w:lang w:val="es-ES"/>
        </w:rPr>
      </w:pPr>
      <w:proofErr w:type="gramStart"/>
      <w:r w:rsidRPr="00335AC5">
        <w:rPr>
          <w:rFonts w:ascii="Cambria" w:hAnsi="Cambria"/>
          <w:b/>
          <w:color w:val="222222"/>
          <w:sz w:val="24"/>
          <w:szCs w:val="24"/>
          <w:lang w:val="es-ES"/>
        </w:rPr>
        <w:t>Quinta.-</w:t>
      </w:r>
      <w:proofErr w:type="gramEnd"/>
      <w:r w:rsidRPr="00335AC5">
        <w:rPr>
          <w:rFonts w:ascii="Cambria" w:hAnsi="Cambria"/>
          <w:b/>
          <w:color w:val="222222"/>
          <w:sz w:val="24"/>
          <w:szCs w:val="24"/>
          <w:lang w:val="es-ES"/>
        </w:rPr>
        <w:t xml:space="preserve"> Umbrales de renda.-importes de las ayudas</w:t>
      </w:r>
    </w:p>
    <w:p w14:paraId="389FA3D6"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5.1. Para adquisición de libros:</w:t>
      </w:r>
    </w:p>
    <w:p w14:paraId="5F5D2ABF"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El importe máximo de las ayudas por alumno es de:</w:t>
      </w:r>
    </w:p>
    <w:p w14:paraId="143DD1B5"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EI-EP: Ayuda entera: 96,00.- €, Media ayuda: 48,00.- €</w:t>
      </w:r>
    </w:p>
    <w:p w14:paraId="22A2CAF2"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ESO: Ayuda entera: 111,00.- €, Media ayuda: 55,50.- €</w:t>
      </w:r>
    </w:p>
    <w:p w14:paraId="5A50769C"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En ningún caso, el importe de la ayuda superará el gasto ocasionado por la adquisición de libros.</w:t>
      </w:r>
    </w:p>
    <w:p w14:paraId="5BE33090"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5.2. Para la asistencia a la guardería o primer ciclo de Educación infantil, el importe entero es de</w:t>
      </w:r>
    </w:p>
    <w:p w14:paraId="35CAE1C0"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a) El importe máximo de las ayudas por alumno es de:</w:t>
      </w:r>
    </w:p>
    <w:p w14:paraId="434349A2"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CON SERVICIO DE COMEDOR</w:t>
      </w:r>
    </w:p>
    <w:p w14:paraId="076C9F40"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Ayuda entera: 119.- euros / mes</w:t>
      </w:r>
    </w:p>
    <w:p w14:paraId="6D261418"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Media ayuda: 59,50- euros / mes</w:t>
      </w:r>
    </w:p>
    <w:p w14:paraId="68DDBF3F"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SIN SERVICIO DE COMEDOR</w:t>
      </w:r>
    </w:p>
    <w:p w14:paraId="1DFECEB2"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Ayuda entera: 74.-euros / mes</w:t>
      </w:r>
    </w:p>
    <w:p w14:paraId="534C5157"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Media ayuda: 37.-euros / mes.</w:t>
      </w:r>
    </w:p>
    <w:p w14:paraId="31D945CE"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b) Se fija un período máximo de 10 meses.</w:t>
      </w:r>
    </w:p>
    <w:p w14:paraId="7757C972"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5.3. Para la asistencia a colonias:</w:t>
      </w:r>
    </w:p>
    <w:p w14:paraId="7DD823E7"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El importe máximo de las ayudas por alumno es de:</w:t>
      </w:r>
    </w:p>
    <w:p w14:paraId="67E6611B"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Ayuda entera: 26,00.-euros / día</w:t>
      </w:r>
    </w:p>
    <w:p w14:paraId="0C284352"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lastRenderedPageBreak/>
        <w:t>Media ayuda: 13,00.-euros / día</w:t>
      </w:r>
    </w:p>
    <w:p w14:paraId="7FAB5396"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Se fija un período máximo de 12 días.</w:t>
      </w:r>
    </w:p>
    <w:p w14:paraId="6AB2A789" w14:textId="77777777" w:rsidR="008D2F53" w:rsidRPr="008D2F53" w:rsidRDefault="008D2F53" w:rsidP="008D2F53">
      <w:pPr>
        <w:pStyle w:val="HTMLconformatoprevio"/>
        <w:jc w:val="both"/>
        <w:rPr>
          <w:rFonts w:ascii="Cambria" w:hAnsi="Cambria"/>
          <w:color w:val="222222"/>
          <w:sz w:val="24"/>
          <w:szCs w:val="24"/>
          <w:lang w:val="es-ES"/>
        </w:rPr>
      </w:pPr>
      <w:proofErr w:type="gramStart"/>
      <w:r w:rsidRPr="008D2F53">
        <w:rPr>
          <w:rFonts w:ascii="Cambria" w:hAnsi="Cambria"/>
          <w:color w:val="222222"/>
          <w:sz w:val="24"/>
          <w:szCs w:val="24"/>
          <w:lang w:val="es-ES"/>
        </w:rPr>
        <w:t>a .</w:t>
      </w:r>
      <w:proofErr w:type="gramEnd"/>
      <w:r w:rsidRPr="008D2F53">
        <w:rPr>
          <w:rFonts w:ascii="Cambria" w:hAnsi="Cambria"/>
          <w:color w:val="222222"/>
          <w:sz w:val="24"/>
          <w:szCs w:val="24"/>
          <w:lang w:val="es-ES"/>
        </w:rPr>
        <w:t>-. Umbral de renta 1.- Media ayuda</w:t>
      </w:r>
    </w:p>
    <w:p w14:paraId="62D23152"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Renta familiar máxima que garantiza media ayuda</w:t>
      </w:r>
    </w:p>
    <w:p w14:paraId="34BB0EFA"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Se concederá media ayuda, si la renta familiar calculada de acuerdo con lo que dicen las bases, no supera el siguiente umbral, en función de los miembros computables y por la agregación de las unidades de consumo que se detallan a continuación:</w:t>
      </w:r>
    </w:p>
    <w:p w14:paraId="073A4DC9"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 primer adulto (sustentadores principales): 10.981,40.- euros</w:t>
      </w:r>
    </w:p>
    <w:p w14:paraId="62C6DE00"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 segundo adultos (sustentadores principales): 5.490,80.- euros</w:t>
      </w:r>
    </w:p>
    <w:p w14:paraId="023F98DF"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 otros adultos que integran la unidad familiar diferentes a los sustentadores principales: 2.745,35.- euros</w:t>
      </w:r>
    </w:p>
    <w:p w14:paraId="5CD84195"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 por cada niño de la unidad familiar 3.294,45.- euros.</w:t>
      </w:r>
    </w:p>
    <w:p w14:paraId="6F58CF2A"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b.- Umbrales de renta 2.- Ayuda entera</w:t>
      </w:r>
    </w:p>
    <w:p w14:paraId="3D106D87" w14:textId="0C43DE4C"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Se concederá una ayuda enter</w:t>
      </w:r>
      <w:r w:rsidR="00335AC5">
        <w:rPr>
          <w:rFonts w:ascii="Cambria" w:hAnsi="Cambria"/>
          <w:color w:val="222222"/>
          <w:sz w:val="24"/>
          <w:szCs w:val="24"/>
          <w:lang w:val="es-ES"/>
        </w:rPr>
        <w:t>a</w:t>
      </w:r>
      <w:r w:rsidRPr="008D2F53">
        <w:rPr>
          <w:rFonts w:ascii="Cambria" w:hAnsi="Cambria"/>
          <w:color w:val="222222"/>
          <w:sz w:val="24"/>
          <w:szCs w:val="24"/>
          <w:lang w:val="es-ES"/>
        </w:rPr>
        <w:t>, si la renta familiar anual no supera el umbral de renta, calculada de acuerdo con: 60% de lo establecido por la obtención de media ayuda y acreditar una puntuación igual o superior a 15 puntos entre los ámbitos 4.2 y 4.3</w:t>
      </w:r>
    </w:p>
    <w:p w14:paraId="24EF0665" w14:textId="43085A1A" w:rsidR="00B3160E" w:rsidRPr="008D2F53" w:rsidRDefault="008D2F53" w:rsidP="008D2F53">
      <w:pPr>
        <w:pStyle w:val="Normal2"/>
        <w:tabs>
          <w:tab w:val="left" w:pos="5103"/>
        </w:tabs>
        <w:spacing w:after="0" w:line="300" w:lineRule="atLeast"/>
        <w:jc w:val="both"/>
        <w:rPr>
          <w:rFonts w:ascii="Cambria" w:hAnsi="Cambria"/>
          <w:color w:val="222222"/>
          <w:sz w:val="24"/>
          <w:szCs w:val="24"/>
          <w:lang w:val="es-ES"/>
        </w:rPr>
      </w:pPr>
      <w:r w:rsidRPr="008D2F53">
        <w:rPr>
          <w:rFonts w:ascii="Cambria" w:hAnsi="Cambria"/>
          <w:color w:val="222222"/>
          <w:sz w:val="24"/>
          <w:szCs w:val="24"/>
          <w:lang w:val="es-ES"/>
        </w:rPr>
        <w:t>En caso de que se acredite un nivel de renta 2,5 veces a lo establecido por la obtención de una ayuda del tramo garantizado 50%, y acreditar una discapacidad superior o igual al 60% (acreditada con certificación del órgano competente), se garantizará una ayuda del 100%.</w:t>
      </w:r>
    </w:p>
    <w:p w14:paraId="32757FF9" w14:textId="77777777" w:rsidR="008D2F53" w:rsidRPr="008D2F53" w:rsidRDefault="008D2F53" w:rsidP="008D2F53">
      <w:pPr>
        <w:pStyle w:val="Normal2"/>
        <w:tabs>
          <w:tab w:val="left" w:pos="5103"/>
        </w:tabs>
        <w:spacing w:after="0" w:line="300" w:lineRule="atLeast"/>
        <w:jc w:val="both"/>
        <w:rPr>
          <w:rFonts w:ascii="Cambria" w:hAnsi="Cambria" w:cstheme="minorHAnsi"/>
          <w:bCs/>
          <w:color w:val="000000"/>
          <w:sz w:val="24"/>
          <w:szCs w:val="24"/>
        </w:rPr>
      </w:pPr>
    </w:p>
    <w:p w14:paraId="64A4FD8C" w14:textId="77777777" w:rsidR="008D2F53" w:rsidRPr="00335AC5" w:rsidRDefault="008D2F53" w:rsidP="008D2F53">
      <w:pPr>
        <w:pStyle w:val="HTMLconformatoprevio"/>
        <w:jc w:val="both"/>
        <w:rPr>
          <w:rFonts w:ascii="Cambria" w:hAnsi="Cambria"/>
          <w:b/>
          <w:color w:val="222222"/>
          <w:sz w:val="24"/>
          <w:szCs w:val="24"/>
          <w:lang w:val="es-ES"/>
        </w:rPr>
      </w:pPr>
      <w:proofErr w:type="gramStart"/>
      <w:r w:rsidRPr="00335AC5">
        <w:rPr>
          <w:rFonts w:ascii="Cambria" w:hAnsi="Cambria"/>
          <w:b/>
          <w:color w:val="222222"/>
          <w:sz w:val="24"/>
          <w:szCs w:val="24"/>
          <w:lang w:val="es-ES"/>
        </w:rPr>
        <w:t>Sexta.-</w:t>
      </w:r>
      <w:proofErr w:type="gramEnd"/>
      <w:r w:rsidRPr="00335AC5">
        <w:rPr>
          <w:rFonts w:ascii="Cambria" w:hAnsi="Cambria"/>
          <w:b/>
          <w:color w:val="222222"/>
          <w:sz w:val="24"/>
          <w:szCs w:val="24"/>
          <w:lang w:val="es-ES"/>
        </w:rPr>
        <w:t xml:space="preserve"> Tramitación de las solicitudes:</w:t>
      </w:r>
    </w:p>
    <w:p w14:paraId="289FCABD" w14:textId="626A1DAF"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Las solicitudes individuales las presentarán las familias a la dirección del centro escolar donde cursen los estudios indicados, en el registro del Consejo Comarcal del Priorat en horario de oficina, una vez reabierto al público, mediante la Sede electrónica en la página www.priorat .</w:t>
      </w:r>
      <w:proofErr w:type="spellStart"/>
      <w:r w:rsidRPr="008D2F53">
        <w:rPr>
          <w:rFonts w:ascii="Cambria" w:hAnsi="Cambria"/>
          <w:color w:val="222222"/>
          <w:sz w:val="24"/>
          <w:szCs w:val="24"/>
          <w:lang w:val="es-ES"/>
        </w:rPr>
        <w:t>cat</w:t>
      </w:r>
      <w:proofErr w:type="spellEnd"/>
      <w:r w:rsidRPr="008D2F53">
        <w:rPr>
          <w:rFonts w:ascii="Cambria" w:hAnsi="Cambria"/>
          <w:color w:val="222222"/>
          <w:sz w:val="24"/>
          <w:szCs w:val="24"/>
          <w:lang w:val="es-ES"/>
        </w:rPr>
        <w:t>, en un impreso normalizado, facilitado por el propio centro o por el Consejo Comarcal, (web) o por cualquiera de los medios establecidos en la Ley 39/2015, de 1 de octubre, del Procedimiento Administrativo Común de las Administraciones Públicas. Si solicita la ayuda m</w:t>
      </w:r>
      <w:r w:rsidR="00335AC5">
        <w:rPr>
          <w:rFonts w:ascii="Cambria" w:hAnsi="Cambria"/>
          <w:color w:val="222222"/>
          <w:sz w:val="24"/>
          <w:szCs w:val="24"/>
          <w:lang w:val="es-ES"/>
        </w:rPr>
        <w:t>á</w:t>
      </w:r>
      <w:r w:rsidRPr="008D2F53">
        <w:rPr>
          <w:rFonts w:ascii="Cambria" w:hAnsi="Cambria"/>
          <w:color w:val="222222"/>
          <w:sz w:val="24"/>
          <w:szCs w:val="24"/>
          <w:lang w:val="es-ES"/>
        </w:rPr>
        <w:t>s de un miembro de la familia que al mismo centro escolar, se hará un único impreso.</w:t>
      </w:r>
    </w:p>
    <w:p w14:paraId="15317733"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La presentación de las solicitudes implica la autorización de todos y cada uno de los miembros de la unidad familiar, para que el Consejo Comarcal pueda solicitar a la Agencia Tributaria ya otras administraciones los datos relativos a la renta, al patrimonio familiar y otra información necesaria para solicitar la ayuda.</w:t>
      </w:r>
    </w:p>
    <w:p w14:paraId="25B69E65"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Documentación obligatoria:</w:t>
      </w:r>
    </w:p>
    <w:p w14:paraId="69E74B60"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a. Modelo normalizado de solicitud, debidamente cumplimentado, donde firmarán todos los miembros de la unidad familiar mayores de 18 años, indicando nombre, apellidos y NIF / NIE.</w:t>
      </w:r>
    </w:p>
    <w:p w14:paraId="6943950A"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b. En el caso del beneficiario de la ayuda, se deberá informar del IDALU (código identificador único, que se asigna a cada alumno, dentro del Registro de alumnos (Ralco) que ha creado el Departamento de Enseñanza para todas las enseñanzas regladas y no universitarios de Cataluña. en caso de no conocerlo la familia puede solicitarlo en el centro educativo.), y del NIF / NIE</w:t>
      </w:r>
    </w:p>
    <w:p w14:paraId="60B98170"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c. Datos relativos a la convivencia: el Consejo Comarcal obtendrá el volante de convivencia del EACAT, a través de la Vía Abierta.</w:t>
      </w:r>
    </w:p>
    <w:p w14:paraId="47A7999A"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lastRenderedPageBreak/>
        <w:t xml:space="preserve">d. Fotocopia del NIF / NIE de todos los miembros de la unidad de convivencia, o en </w:t>
      </w:r>
      <w:proofErr w:type="gramStart"/>
      <w:r w:rsidRPr="008D2F53">
        <w:rPr>
          <w:rFonts w:ascii="Cambria" w:hAnsi="Cambria"/>
          <w:color w:val="222222"/>
          <w:sz w:val="24"/>
          <w:szCs w:val="24"/>
          <w:lang w:val="es-ES"/>
        </w:rPr>
        <w:t>los caso</w:t>
      </w:r>
      <w:proofErr w:type="gramEnd"/>
      <w:r w:rsidRPr="008D2F53">
        <w:rPr>
          <w:rFonts w:ascii="Cambria" w:hAnsi="Cambria"/>
          <w:color w:val="222222"/>
          <w:sz w:val="24"/>
          <w:szCs w:val="24"/>
          <w:lang w:val="es-ES"/>
        </w:rPr>
        <w:t xml:space="preserve"> de no disponer de ellos, el certificado de nacimiento o libro de familia.</w:t>
      </w:r>
    </w:p>
    <w:p w14:paraId="03BC82B7"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e. Documentación acreditativa de los ingresos familiares de todos los miembros de la unidad familiar. El Consejo Comarcal obtendrá esta información EACAT, a través de la Vía Abierta.</w:t>
      </w:r>
    </w:p>
    <w:p w14:paraId="71EF4AD1"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En los casos de que algún miembro de la unidad familiar reciba cualquier tipo de ingreso correspondiente a rendimientos no contributivos, deberá aportar la documentación correspondiente al ejercicio 2019, en función de la fuente de ingresos que se relaciona.</w:t>
      </w:r>
    </w:p>
    <w:p w14:paraId="041637CE"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a. informe de la vida laboral actualizado, emitido por la Seguridad Social.</w:t>
      </w:r>
    </w:p>
    <w:p w14:paraId="63678152"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b. las personas que perciban la Renta Garantizada de Ciudadanía: certificado acreditativo del importe total percibido durante el año 2019.</w:t>
      </w:r>
    </w:p>
    <w:p w14:paraId="56D75DB8" w14:textId="77777777" w:rsidR="008D2F53" w:rsidRPr="008D2F53" w:rsidRDefault="008D2F53" w:rsidP="008D2F53">
      <w:pPr>
        <w:pStyle w:val="Normal000"/>
        <w:spacing w:after="0" w:line="300" w:lineRule="atLeast"/>
        <w:jc w:val="both"/>
        <w:rPr>
          <w:rFonts w:ascii="Cambria" w:hAnsi="Cambria"/>
          <w:color w:val="222222"/>
          <w:sz w:val="24"/>
          <w:szCs w:val="24"/>
          <w:lang w:val="es-ES"/>
        </w:rPr>
      </w:pPr>
      <w:r w:rsidRPr="008D2F53">
        <w:rPr>
          <w:rFonts w:ascii="Cambria" w:hAnsi="Cambria"/>
          <w:color w:val="222222"/>
          <w:sz w:val="24"/>
          <w:szCs w:val="24"/>
          <w:lang w:val="es-ES"/>
        </w:rPr>
        <w:t>c. los pensionistas: certificado acreditativo de la percepción de una pensión y de su cuantía.</w:t>
      </w:r>
    </w:p>
    <w:p w14:paraId="30DD652B"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En caso de que el Consejo Comarcal quiera, podrá requerir otra documentación necesaria para la valoración de la situación socioeconómica de la unidad familiar.</w:t>
      </w:r>
    </w:p>
    <w:p w14:paraId="387EFA96"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Documentación complementaria: Para conseguir puntuación complementaria, se deberá adjuntar la siguiente documentación, para acreditar situaciones específicas de la unidad familiar.</w:t>
      </w:r>
    </w:p>
    <w:p w14:paraId="7A602FC5"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a. Acreditación de familias numerosas con el carné. (El consejo comarcal lo puede obtener a través del EACAT)</w:t>
      </w:r>
    </w:p>
    <w:p w14:paraId="57158C41"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 xml:space="preserve">b. Acreditación de familias monoparentales con el carné de </w:t>
      </w:r>
      <w:proofErr w:type="spellStart"/>
      <w:r w:rsidRPr="008D2F53">
        <w:rPr>
          <w:rFonts w:ascii="Cambria" w:hAnsi="Cambria"/>
          <w:color w:val="222222"/>
          <w:sz w:val="24"/>
          <w:szCs w:val="24"/>
          <w:lang w:val="es-ES"/>
        </w:rPr>
        <w:t>monoparentalidad</w:t>
      </w:r>
      <w:proofErr w:type="spellEnd"/>
      <w:r w:rsidRPr="008D2F53">
        <w:rPr>
          <w:rFonts w:ascii="Cambria" w:hAnsi="Cambria"/>
          <w:color w:val="222222"/>
          <w:sz w:val="24"/>
          <w:szCs w:val="24"/>
          <w:lang w:val="es-ES"/>
        </w:rPr>
        <w:t>. (El consejo comarcal lo puede obtener a través del EACAT)</w:t>
      </w:r>
    </w:p>
    <w:p w14:paraId="70B284D5"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c. Resolución de la DG de Atención a la Infancia y la Adolescencia, en caso de niño en acogida</w:t>
      </w:r>
    </w:p>
    <w:p w14:paraId="0B9EDCD0"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 xml:space="preserve">d. Certificado emitido por un Centro de Atención a Personas con Discapacidad (CAD) del Departamento de Bienestar y Familia, o por los organismos competentes de otras comunidades autónomas. (El consejo comarcal lo puede obtener mediante la </w:t>
      </w:r>
      <w:proofErr w:type="spellStart"/>
      <w:r w:rsidRPr="008D2F53">
        <w:rPr>
          <w:rFonts w:ascii="Cambria" w:hAnsi="Cambria"/>
          <w:color w:val="222222"/>
          <w:sz w:val="24"/>
          <w:szCs w:val="24"/>
          <w:lang w:val="es-ES"/>
        </w:rPr>
        <w:t>Eacat</w:t>
      </w:r>
      <w:proofErr w:type="spellEnd"/>
      <w:r w:rsidRPr="008D2F53">
        <w:rPr>
          <w:rFonts w:ascii="Cambria" w:hAnsi="Cambria"/>
          <w:color w:val="222222"/>
          <w:sz w:val="24"/>
          <w:szCs w:val="24"/>
          <w:lang w:val="es-ES"/>
        </w:rPr>
        <w:t>)</w:t>
      </w:r>
    </w:p>
    <w:p w14:paraId="6889CDBC" w14:textId="1C01A09D"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 xml:space="preserve">e. Convenio, sentencia de divorcio o el acta final de mediación del Departamento de </w:t>
      </w:r>
      <w:proofErr w:type="gramStart"/>
      <w:r w:rsidRPr="008D2F53">
        <w:rPr>
          <w:rFonts w:ascii="Cambria" w:hAnsi="Cambria"/>
          <w:color w:val="222222"/>
          <w:sz w:val="24"/>
          <w:szCs w:val="24"/>
          <w:lang w:val="es-ES"/>
        </w:rPr>
        <w:t>Justicia .</w:t>
      </w:r>
      <w:proofErr w:type="gramEnd"/>
    </w:p>
    <w:p w14:paraId="09A68BA7" w14:textId="77777777" w:rsidR="008D2F53" w:rsidRPr="008D2F53" w:rsidRDefault="008D2F53" w:rsidP="008D2F53">
      <w:pPr>
        <w:pStyle w:val="HTMLconformatoprevio"/>
        <w:jc w:val="both"/>
        <w:rPr>
          <w:rFonts w:ascii="Cambria" w:hAnsi="Cambria"/>
          <w:color w:val="222222"/>
          <w:sz w:val="24"/>
          <w:szCs w:val="24"/>
          <w:lang w:val="es-ES"/>
        </w:rPr>
      </w:pPr>
    </w:p>
    <w:p w14:paraId="55483DCA" w14:textId="77777777" w:rsidR="008D2F53" w:rsidRPr="00335AC5" w:rsidRDefault="008D2F53" w:rsidP="008D2F53">
      <w:pPr>
        <w:pStyle w:val="HTMLconformatoprevio"/>
        <w:jc w:val="both"/>
        <w:rPr>
          <w:rFonts w:ascii="Cambria" w:hAnsi="Cambria"/>
          <w:b/>
          <w:color w:val="222222"/>
          <w:sz w:val="24"/>
          <w:szCs w:val="24"/>
          <w:lang w:val="es-ES"/>
        </w:rPr>
      </w:pPr>
      <w:proofErr w:type="gramStart"/>
      <w:r w:rsidRPr="00335AC5">
        <w:rPr>
          <w:rFonts w:ascii="Cambria" w:hAnsi="Cambria"/>
          <w:b/>
          <w:color w:val="222222"/>
          <w:sz w:val="24"/>
          <w:szCs w:val="24"/>
          <w:lang w:val="es-ES"/>
        </w:rPr>
        <w:t>Séptima .</w:t>
      </w:r>
      <w:proofErr w:type="gramEnd"/>
      <w:r w:rsidRPr="00335AC5">
        <w:rPr>
          <w:rFonts w:ascii="Cambria" w:hAnsi="Cambria"/>
          <w:b/>
          <w:color w:val="222222"/>
          <w:sz w:val="24"/>
          <w:szCs w:val="24"/>
          <w:lang w:val="es-ES"/>
        </w:rPr>
        <w:t>- Plazo de presentación de solicitudes:</w:t>
      </w:r>
    </w:p>
    <w:p w14:paraId="4F774A18"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El plazo para que el centro traslade las solicitudes que le hayan presentado al Consejo Comarcal del Priorat, finaliza el 30 de octubre, con respecto a las solicitudes para adquisición de libros y material escolar obligatorios y la asistencia a guarderías o primer ciclo de Educación infantil. En cuanto a la asistencia a colonias, veinte días antes de la celebración de las colonias.</w:t>
      </w:r>
    </w:p>
    <w:p w14:paraId="2E626126"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No se aceptará ninguna solicitud de después de este plazo, excepto cuando:</w:t>
      </w:r>
    </w:p>
    <w:p w14:paraId="0F35ADE6"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a. El alumno se matricula posteriormente a la fecha final del plazo de presentación de solicitudes.</w:t>
      </w:r>
    </w:p>
    <w:p w14:paraId="24EF0680" w14:textId="201A3C76" w:rsidR="00B3160E" w:rsidRPr="008D2F53" w:rsidRDefault="008D2F53" w:rsidP="008D2F53">
      <w:pPr>
        <w:pStyle w:val="Normal000"/>
        <w:spacing w:after="0" w:line="300" w:lineRule="atLeast"/>
        <w:jc w:val="both"/>
        <w:rPr>
          <w:rFonts w:ascii="Cambria" w:hAnsi="Cambria"/>
          <w:color w:val="222222"/>
          <w:sz w:val="24"/>
          <w:szCs w:val="24"/>
          <w:lang w:val="es-ES"/>
        </w:rPr>
      </w:pPr>
      <w:r w:rsidRPr="008D2F53">
        <w:rPr>
          <w:rFonts w:ascii="Cambria" w:hAnsi="Cambria"/>
          <w:color w:val="222222"/>
          <w:sz w:val="24"/>
          <w:szCs w:val="24"/>
          <w:lang w:val="es-ES"/>
        </w:rPr>
        <w:t>b. Se acredite un elevado agravio económico y social sobrevenido, en situación de riesgo, acreditado mediante un informe del EBSS, y que no se haya detectado en el plazo ordinario de presentación de solicitudes.</w:t>
      </w:r>
    </w:p>
    <w:p w14:paraId="298E3670" w14:textId="77777777" w:rsidR="008D2F53" w:rsidRPr="008D2F53" w:rsidRDefault="008D2F53" w:rsidP="008D2F53">
      <w:pPr>
        <w:pStyle w:val="Normal000"/>
        <w:spacing w:after="0" w:line="300" w:lineRule="atLeast"/>
        <w:jc w:val="both"/>
        <w:rPr>
          <w:rFonts w:ascii="Cambria" w:hAnsi="Cambria" w:cstheme="minorHAnsi"/>
          <w:b/>
          <w:iCs/>
          <w:sz w:val="24"/>
          <w:szCs w:val="24"/>
          <w:u w:val="single"/>
        </w:rPr>
      </w:pPr>
    </w:p>
    <w:p w14:paraId="07A4E358" w14:textId="77777777" w:rsidR="008D2F53" w:rsidRPr="00335AC5" w:rsidRDefault="008D2F53" w:rsidP="008D2F53">
      <w:pPr>
        <w:pStyle w:val="HTMLconformatoprevio"/>
        <w:jc w:val="both"/>
        <w:rPr>
          <w:rFonts w:ascii="Cambria" w:hAnsi="Cambria"/>
          <w:b/>
          <w:color w:val="222222"/>
          <w:sz w:val="24"/>
          <w:szCs w:val="24"/>
          <w:lang w:val="es-ES"/>
        </w:rPr>
      </w:pPr>
      <w:proofErr w:type="gramStart"/>
      <w:r w:rsidRPr="00335AC5">
        <w:rPr>
          <w:rFonts w:ascii="Cambria" w:hAnsi="Cambria"/>
          <w:b/>
          <w:color w:val="222222"/>
          <w:sz w:val="24"/>
          <w:szCs w:val="24"/>
          <w:lang w:val="es-ES"/>
        </w:rPr>
        <w:t>Octava .</w:t>
      </w:r>
      <w:proofErr w:type="gramEnd"/>
      <w:r w:rsidRPr="00335AC5">
        <w:rPr>
          <w:rFonts w:ascii="Cambria" w:hAnsi="Cambria"/>
          <w:b/>
          <w:color w:val="222222"/>
          <w:sz w:val="24"/>
          <w:szCs w:val="24"/>
          <w:lang w:val="es-ES"/>
        </w:rPr>
        <w:t>- Incompatibilidades.</w:t>
      </w:r>
    </w:p>
    <w:p w14:paraId="5BB256D9"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lastRenderedPageBreak/>
        <w:t>Con cualquier ayuda de otro organismo público o privado, recibido por el mismo concepto. En caso de que posterior al cobro de las ayudas, los beneficiarios obtengan cualquier otra ayuda, estarán obligados a devolver uno de los importes, y presentar justificante de la devolución al Consejo Comarcal.</w:t>
      </w:r>
    </w:p>
    <w:p w14:paraId="63BA9F4B" w14:textId="77777777" w:rsidR="008D2F53" w:rsidRPr="008D2F53" w:rsidRDefault="008D2F53" w:rsidP="008D2F53">
      <w:pPr>
        <w:pStyle w:val="HTMLconformatoprevio"/>
        <w:jc w:val="both"/>
        <w:rPr>
          <w:rFonts w:ascii="Cambria" w:hAnsi="Cambria"/>
          <w:color w:val="222222"/>
          <w:sz w:val="24"/>
          <w:szCs w:val="24"/>
          <w:lang w:val="es-ES"/>
        </w:rPr>
      </w:pPr>
    </w:p>
    <w:p w14:paraId="097DDFA2" w14:textId="77777777" w:rsidR="008D2F53" w:rsidRPr="00335AC5" w:rsidRDefault="008D2F53" w:rsidP="008D2F53">
      <w:pPr>
        <w:pStyle w:val="HTMLconformatoprevio"/>
        <w:jc w:val="both"/>
        <w:rPr>
          <w:rFonts w:ascii="Cambria" w:hAnsi="Cambria"/>
          <w:b/>
          <w:color w:val="222222"/>
          <w:sz w:val="24"/>
          <w:szCs w:val="24"/>
          <w:lang w:val="es-ES"/>
        </w:rPr>
      </w:pPr>
      <w:proofErr w:type="gramStart"/>
      <w:r w:rsidRPr="00335AC5">
        <w:rPr>
          <w:rFonts w:ascii="Cambria" w:hAnsi="Cambria"/>
          <w:b/>
          <w:color w:val="222222"/>
          <w:sz w:val="24"/>
          <w:szCs w:val="24"/>
          <w:lang w:val="es-ES"/>
        </w:rPr>
        <w:t>Novena.-</w:t>
      </w:r>
      <w:proofErr w:type="gramEnd"/>
      <w:r w:rsidRPr="00335AC5">
        <w:rPr>
          <w:rFonts w:ascii="Cambria" w:hAnsi="Cambria"/>
          <w:b/>
          <w:color w:val="222222"/>
          <w:sz w:val="24"/>
          <w:szCs w:val="24"/>
          <w:lang w:val="es-ES"/>
        </w:rPr>
        <w:t xml:space="preserve"> Concesiones o denegaciones de la ayuda y notificaciones:</w:t>
      </w:r>
    </w:p>
    <w:p w14:paraId="3CF90618"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Las concesiones totales tendrán de límite económico el crédito disponible en la partida presupuestaria correspondiente.</w:t>
      </w:r>
    </w:p>
    <w:p w14:paraId="386BA20F"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Una vez finalizado el plazo de presentación establecido en la base séptima, el Área Social del Consejo Comarcal efectuará una valoración de las mismas y elevarán una propuesta de concesión de ayudas a la Junta de Gobierno del Consejo Comarcal.</w:t>
      </w:r>
    </w:p>
    <w:p w14:paraId="1434DD0A"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La Junta de Gobierno efectuará la concesión o denegación de las ayudas solicitadas. Las que se notificarán a las familias solicitantes, la dirección de los centros y gestores de los comedores.</w:t>
      </w:r>
    </w:p>
    <w:p w14:paraId="4B1075F7"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 xml:space="preserve">El Consejo Comarcal podrá notificar la resolución de la ayuda electrónicamente, vía e-NOTUM, los solicitantes que hayan </w:t>
      </w:r>
      <w:proofErr w:type="spellStart"/>
      <w:r w:rsidRPr="008D2F53">
        <w:rPr>
          <w:rFonts w:ascii="Cambria" w:hAnsi="Cambria"/>
          <w:color w:val="222222"/>
          <w:sz w:val="24"/>
          <w:szCs w:val="24"/>
          <w:lang w:val="es-ES"/>
        </w:rPr>
        <w:t>manifestando</w:t>
      </w:r>
      <w:proofErr w:type="spellEnd"/>
      <w:r w:rsidRPr="008D2F53">
        <w:rPr>
          <w:rFonts w:ascii="Cambria" w:hAnsi="Cambria"/>
          <w:color w:val="222222"/>
          <w:sz w:val="24"/>
          <w:szCs w:val="24"/>
          <w:lang w:val="es-ES"/>
        </w:rPr>
        <w:t xml:space="preserve"> su autorización ser notificados por este medio, de forma expresa, en el impreso de solicitud.</w:t>
      </w:r>
    </w:p>
    <w:p w14:paraId="518A5A73"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El sistema e-NOTUM enviará un correo electrónico o un SMS de aviso informando del depósito de la notificación, a la dirección de correo electrónico o número de teléfono móvil que conste en el documento de autorización firmado por el solicitante.</w:t>
      </w:r>
    </w:p>
    <w:p w14:paraId="43BCBFD3"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El acceso a las notificaciones electrónicas por parte de las personas autorizadas requerirá su identificación mediante una contraseña de un solo uso, que se enviará al número de teléfono móvil o dirección de correo electrónico autorizados.</w:t>
      </w:r>
    </w:p>
    <w:p w14:paraId="3B17D785" w14:textId="77777777" w:rsidR="008D2F53" w:rsidRPr="008D2F53" w:rsidRDefault="008D2F53" w:rsidP="008D2F53">
      <w:pPr>
        <w:pStyle w:val="HTMLconformatoprevio"/>
        <w:jc w:val="both"/>
        <w:rPr>
          <w:rFonts w:ascii="Cambria" w:hAnsi="Cambria"/>
          <w:color w:val="222222"/>
          <w:sz w:val="24"/>
          <w:szCs w:val="24"/>
          <w:lang w:val="es-ES"/>
        </w:rPr>
      </w:pPr>
    </w:p>
    <w:p w14:paraId="1CB3E94D" w14:textId="77777777" w:rsidR="008D2F53" w:rsidRPr="00335AC5" w:rsidRDefault="008D2F53" w:rsidP="008D2F53">
      <w:pPr>
        <w:pStyle w:val="HTMLconformatoprevio"/>
        <w:jc w:val="both"/>
        <w:rPr>
          <w:rFonts w:ascii="Cambria" w:hAnsi="Cambria"/>
          <w:b/>
          <w:color w:val="222222"/>
          <w:sz w:val="24"/>
          <w:szCs w:val="24"/>
          <w:lang w:val="es-ES"/>
        </w:rPr>
      </w:pPr>
      <w:r w:rsidRPr="00335AC5">
        <w:rPr>
          <w:rFonts w:ascii="Cambria" w:hAnsi="Cambria"/>
          <w:b/>
          <w:color w:val="222222"/>
          <w:sz w:val="24"/>
          <w:szCs w:val="24"/>
          <w:lang w:val="es-ES"/>
        </w:rPr>
        <w:t>Décima Reclamaciones.</w:t>
      </w:r>
    </w:p>
    <w:p w14:paraId="17919C03" w14:textId="77777777" w:rsidR="008D2F53" w:rsidRPr="008D2F53" w:rsidRDefault="008D2F53" w:rsidP="008D2F53">
      <w:pPr>
        <w:pStyle w:val="Normal000"/>
        <w:spacing w:after="0" w:line="300" w:lineRule="atLeast"/>
        <w:jc w:val="both"/>
        <w:rPr>
          <w:rFonts w:ascii="Cambria" w:hAnsi="Cambria"/>
          <w:color w:val="222222"/>
          <w:sz w:val="24"/>
          <w:szCs w:val="24"/>
          <w:lang w:val="es-ES"/>
        </w:rPr>
      </w:pPr>
      <w:r w:rsidRPr="008D2F53">
        <w:rPr>
          <w:rFonts w:ascii="Cambria" w:hAnsi="Cambria"/>
          <w:color w:val="222222"/>
          <w:sz w:val="24"/>
          <w:szCs w:val="24"/>
          <w:lang w:val="es-ES"/>
        </w:rPr>
        <w:t xml:space="preserve">Contra la resolución de concesión o denegación de la ayuda, que pone fin a </w:t>
      </w:r>
      <w:proofErr w:type="spellStart"/>
      <w:r w:rsidRPr="008D2F53">
        <w:rPr>
          <w:rFonts w:ascii="Cambria" w:hAnsi="Cambria"/>
          <w:color w:val="222222"/>
          <w:sz w:val="24"/>
          <w:szCs w:val="24"/>
          <w:lang w:val="es-ES"/>
        </w:rPr>
        <w:t>ala</w:t>
      </w:r>
      <w:proofErr w:type="spellEnd"/>
      <w:r w:rsidRPr="008D2F53">
        <w:rPr>
          <w:rFonts w:ascii="Cambria" w:hAnsi="Cambria"/>
          <w:color w:val="222222"/>
          <w:sz w:val="24"/>
          <w:szCs w:val="24"/>
          <w:lang w:val="es-ES"/>
        </w:rPr>
        <w:t xml:space="preserve"> vía administrativa, podrá interponerse recurso potestativo de reposición ante el órgano que la ha dictado, en el plazo de un mes a contar desde su notificación.</w:t>
      </w:r>
    </w:p>
    <w:p w14:paraId="48A80F5D" w14:textId="77777777" w:rsidR="008D2F53" w:rsidRPr="008D2F53" w:rsidRDefault="008D2F53" w:rsidP="008D2F53">
      <w:pPr>
        <w:pStyle w:val="Normal000"/>
        <w:spacing w:after="0" w:line="300" w:lineRule="atLeast"/>
        <w:jc w:val="both"/>
        <w:rPr>
          <w:rFonts w:ascii="Cambria" w:hAnsi="Cambria" w:cstheme="minorHAnsi"/>
          <w:b/>
          <w:iCs/>
          <w:sz w:val="24"/>
          <w:szCs w:val="24"/>
          <w:u w:val="single"/>
        </w:rPr>
      </w:pPr>
    </w:p>
    <w:p w14:paraId="58DEFB1A" w14:textId="77777777" w:rsidR="008D2F53" w:rsidRPr="00335AC5" w:rsidRDefault="008D2F53" w:rsidP="008D2F53">
      <w:pPr>
        <w:pStyle w:val="HTMLconformatoprevio"/>
        <w:jc w:val="both"/>
        <w:rPr>
          <w:rFonts w:ascii="Cambria" w:hAnsi="Cambria"/>
          <w:b/>
          <w:color w:val="222222"/>
          <w:sz w:val="24"/>
          <w:szCs w:val="24"/>
          <w:lang w:val="es-ES"/>
        </w:rPr>
      </w:pPr>
      <w:proofErr w:type="gramStart"/>
      <w:r w:rsidRPr="00335AC5">
        <w:rPr>
          <w:rFonts w:ascii="Cambria" w:hAnsi="Cambria"/>
          <w:b/>
          <w:color w:val="222222"/>
          <w:sz w:val="24"/>
          <w:szCs w:val="24"/>
          <w:lang w:val="es-ES"/>
        </w:rPr>
        <w:t>Undécima .</w:t>
      </w:r>
      <w:proofErr w:type="gramEnd"/>
      <w:r w:rsidRPr="00335AC5">
        <w:rPr>
          <w:rFonts w:ascii="Cambria" w:hAnsi="Cambria"/>
          <w:b/>
          <w:color w:val="222222"/>
          <w:sz w:val="24"/>
          <w:szCs w:val="24"/>
          <w:lang w:val="es-ES"/>
        </w:rPr>
        <w:t>- Pago de las ayudas:</w:t>
      </w:r>
    </w:p>
    <w:p w14:paraId="7D53FE2A"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11.1. Becas para adquisición de libros</w:t>
      </w:r>
    </w:p>
    <w:p w14:paraId="1A4A9CC7"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a) El importe de las ayudas otorgadas será agrupado por el total correspondiente a cada centro escolar e ingresado a las cuentas corrientes de los propios consejos escolares, y que habrán sido indicados por ellos mismos, una vez los beneficiarios hayan aportado al Consejo Comarcal del Priorat un acuse de gasto efectuado.</w:t>
      </w:r>
    </w:p>
    <w:p w14:paraId="3B6D3A29"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b) En caso de que un alumno reciba beca de la Generalidad de Cataluña, o de cualquier otra entidad, y beca del Consejo comarcal, deberá devolver la beca al Consejo Comarcal, o bien demostrar que ha vuelto la beca de la Generalidad de Cataluña</w:t>
      </w:r>
    </w:p>
    <w:p w14:paraId="685D15C0"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11.2. Becas por asistencia a guarderías primer ciclo de Educación infantil</w:t>
      </w:r>
    </w:p>
    <w:p w14:paraId="5618654E"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a) El importe de las ayudas otorgadas será agrupado los totales correspondientes a cada guardería o centro donde se imparta el primer ciclo de Educación infantil de acuerdo con el Decreto 282/2006, de los requisitos de los centros del primer ciclo de educación infantil (DOGC 4670 06:07:06) e ingresado periódicamente a las cuentas corrientes que las propias guarderías deberán indicado previamente en rellenar el modelo que facilitará el Consejo Comarcal.</w:t>
      </w:r>
    </w:p>
    <w:p w14:paraId="00F33329"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lastRenderedPageBreak/>
        <w:t>b) Para recibir efectivamente la ayuda a que se refiere el apartado anterior es necesario justificar que las cantidades otorgadas se destinan a la finalidad para las que han sido concedidos. Para acreditar esto, el responsable de la guardería o primer ciclo de Educación infantil enviará el documento que facilitará el Consejo Comarcal.</w:t>
      </w:r>
    </w:p>
    <w:p w14:paraId="0CFE6CDC"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c) Una vez revisada por el Consejo Comarcal la justificación recibida de la guardería o centro donde se imparta el primer ciclo de Educación infantil, se ordenará el pago de las cantidades efectivamente justificadas.</w:t>
      </w:r>
    </w:p>
    <w:p w14:paraId="17A2F9E9"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 xml:space="preserve">11.3. Becas por asistencia a </w:t>
      </w:r>
      <w:proofErr w:type="spellStart"/>
      <w:proofErr w:type="gramStart"/>
      <w:r w:rsidRPr="008D2F53">
        <w:rPr>
          <w:rFonts w:ascii="Cambria" w:hAnsi="Cambria"/>
          <w:color w:val="222222"/>
          <w:sz w:val="24"/>
          <w:szCs w:val="24"/>
          <w:lang w:val="es-ES"/>
        </w:rPr>
        <w:t>colònies</w:t>
      </w:r>
      <w:proofErr w:type="spellEnd"/>
      <w:r w:rsidRPr="008D2F53">
        <w:rPr>
          <w:rFonts w:ascii="Cambria" w:hAnsi="Cambria"/>
          <w:color w:val="222222"/>
          <w:sz w:val="24"/>
          <w:szCs w:val="24"/>
          <w:lang w:val="es-ES"/>
        </w:rPr>
        <w:t>.-</w:t>
      </w:r>
      <w:proofErr w:type="gramEnd"/>
    </w:p>
    <w:p w14:paraId="625A1148"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El importe de las ayudas otorgadas será agrupado los totales correspondientes a cada centro escolar e ingresado a las cuentas corrientes de los propios consejos escolares, y que habrán sido indicados por ellos mismos.</w:t>
      </w:r>
    </w:p>
    <w:p w14:paraId="3455F11A"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11.4. Justificación de las ayudas</w:t>
      </w:r>
    </w:p>
    <w:p w14:paraId="24EF069B" w14:textId="469DB64D" w:rsidR="00B3160E" w:rsidRPr="008D2F53" w:rsidRDefault="008D2F53" w:rsidP="008D2F53">
      <w:pPr>
        <w:pStyle w:val="Normal000"/>
        <w:spacing w:after="0" w:line="300" w:lineRule="atLeast"/>
        <w:jc w:val="both"/>
        <w:rPr>
          <w:rFonts w:ascii="Cambria" w:hAnsi="Cambria"/>
          <w:color w:val="222222"/>
          <w:sz w:val="24"/>
          <w:szCs w:val="24"/>
          <w:lang w:val="es-ES"/>
        </w:rPr>
      </w:pPr>
      <w:r w:rsidRPr="008D2F53">
        <w:rPr>
          <w:rFonts w:ascii="Cambria" w:hAnsi="Cambria"/>
          <w:color w:val="222222"/>
          <w:sz w:val="24"/>
          <w:szCs w:val="24"/>
          <w:lang w:val="es-ES"/>
        </w:rPr>
        <w:t xml:space="preserve">Los presidentes de los consejos escolares son obligados a destinar el importe abonado por el Consejo Comarcal a la finalidad para la que se concede, ya justificar esto ante el Consejo Comarcal del Priorat, mediante la cumplimentación y envío del documento justificativo establecido por el Consejo Comarcal del </w:t>
      </w:r>
      <w:proofErr w:type="gramStart"/>
      <w:r w:rsidRPr="008D2F53">
        <w:rPr>
          <w:rFonts w:ascii="Cambria" w:hAnsi="Cambria"/>
          <w:color w:val="222222"/>
          <w:sz w:val="24"/>
          <w:szCs w:val="24"/>
          <w:lang w:val="es-ES"/>
        </w:rPr>
        <w:t>Priorat .</w:t>
      </w:r>
      <w:proofErr w:type="gramEnd"/>
    </w:p>
    <w:p w14:paraId="2B679286" w14:textId="77777777" w:rsidR="008D2F53" w:rsidRPr="008D2F53" w:rsidRDefault="008D2F53" w:rsidP="008D2F53">
      <w:pPr>
        <w:pStyle w:val="Normal000"/>
        <w:spacing w:after="0" w:line="300" w:lineRule="atLeast"/>
        <w:jc w:val="both"/>
        <w:rPr>
          <w:rFonts w:ascii="Cambria" w:hAnsi="Cambria" w:cstheme="minorHAnsi"/>
          <w:b/>
          <w:iCs/>
          <w:sz w:val="24"/>
          <w:szCs w:val="24"/>
          <w:u w:val="single"/>
        </w:rPr>
      </w:pPr>
    </w:p>
    <w:p w14:paraId="2CE6AA5A" w14:textId="77777777" w:rsidR="008D2F53" w:rsidRPr="00335AC5" w:rsidRDefault="008D2F53" w:rsidP="008D2F53">
      <w:pPr>
        <w:pStyle w:val="HTMLconformatoprevio"/>
        <w:jc w:val="both"/>
        <w:rPr>
          <w:rFonts w:ascii="Cambria" w:hAnsi="Cambria"/>
          <w:b/>
          <w:color w:val="222222"/>
          <w:sz w:val="24"/>
          <w:szCs w:val="24"/>
          <w:lang w:val="es-ES"/>
        </w:rPr>
      </w:pPr>
      <w:r w:rsidRPr="00335AC5">
        <w:rPr>
          <w:rFonts w:ascii="Cambria" w:hAnsi="Cambria"/>
          <w:b/>
          <w:color w:val="222222"/>
          <w:sz w:val="24"/>
          <w:szCs w:val="24"/>
          <w:lang w:val="es-ES"/>
        </w:rPr>
        <w:t>Duodécima Control:</w:t>
      </w:r>
    </w:p>
    <w:p w14:paraId="28220F65"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 xml:space="preserve">El beneficiario deberá permitir que los agentes que el Consejo Comarcal determine comprueben, por los medios que consideren oportunos, que las cantidades otorgadas aplican a las finalidades ya </w:t>
      </w:r>
      <w:proofErr w:type="gramStart"/>
      <w:r w:rsidRPr="008D2F53">
        <w:rPr>
          <w:rFonts w:ascii="Cambria" w:hAnsi="Cambria"/>
          <w:color w:val="222222"/>
          <w:sz w:val="24"/>
          <w:szCs w:val="24"/>
          <w:lang w:val="es-ES"/>
        </w:rPr>
        <w:t>las actividades en la realización esté</w:t>
      </w:r>
      <w:proofErr w:type="gramEnd"/>
      <w:r w:rsidRPr="008D2F53">
        <w:rPr>
          <w:rFonts w:ascii="Cambria" w:hAnsi="Cambria"/>
          <w:color w:val="222222"/>
          <w:sz w:val="24"/>
          <w:szCs w:val="24"/>
          <w:lang w:val="es-ES"/>
        </w:rPr>
        <w:t xml:space="preserve"> afecto la ayuda, de modo que si se impide esta comprobación el beneficiario deberá integrar las cantidades percibidas y deberá afrontar las responsabilidades de otro tipo que procedan.</w:t>
      </w:r>
    </w:p>
    <w:p w14:paraId="3DB56138" w14:textId="77777777" w:rsidR="008D2F53" w:rsidRPr="008D2F53" w:rsidRDefault="008D2F53" w:rsidP="008D2F53">
      <w:pPr>
        <w:pStyle w:val="HTMLconformatoprevio"/>
        <w:jc w:val="both"/>
        <w:rPr>
          <w:rFonts w:ascii="Cambria" w:hAnsi="Cambria"/>
          <w:color w:val="222222"/>
          <w:sz w:val="24"/>
          <w:szCs w:val="24"/>
          <w:lang w:val="es-ES"/>
        </w:rPr>
      </w:pPr>
    </w:p>
    <w:p w14:paraId="725F7EC7" w14:textId="77777777" w:rsidR="008D2F53" w:rsidRPr="00335AC5" w:rsidRDefault="008D2F53" w:rsidP="008D2F53">
      <w:pPr>
        <w:pStyle w:val="HTMLconformatoprevio"/>
        <w:jc w:val="both"/>
        <w:rPr>
          <w:rFonts w:ascii="Cambria" w:hAnsi="Cambria"/>
          <w:b/>
          <w:color w:val="222222"/>
          <w:sz w:val="24"/>
          <w:szCs w:val="24"/>
          <w:lang w:val="es-ES"/>
        </w:rPr>
      </w:pPr>
      <w:r w:rsidRPr="00335AC5">
        <w:rPr>
          <w:rFonts w:ascii="Cambria" w:hAnsi="Cambria"/>
          <w:b/>
          <w:color w:val="222222"/>
          <w:sz w:val="24"/>
          <w:szCs w:val="24"/>
          <w:lang w:val="es-ES"/>
        </w:rPr>
        <w:t xml:space="preserve">Decimotercera Protección de Datos </w:t>
      </w:r>
      <w:proofErr w:type="gramStart"/>
      <w:r w:rsidRPr="00335AC5">
        <w:rPr>
          <w:rFonts w:ascii="Cambria" w:hAnsi="Cambria"/>
          <w:b/>
          <w:color w:val="222222"/>
          <w:sz w:val="24"/>
          <w:szCs w:val="24"/>
          <w:lang w:val="es-ES"/>
        </w:rPr>
        <w:t>Decimocuarta.-</w:t>
      </w:r>
      <w:proofErr w:type="gramEnd"/>
      <w:r w:rsidRPr="00335AC5">
        <w:rPr>
          <w:rFonts w:ascii="Cambria" w:hAnsi="Cambria"/>
          <w:b/>
          <w:color w:val="222222"/>
          <w:sz w:val="24"/>
          <w:szCs w:val="24"/>
          <w:lang w:val="es-ES"/>
        </w:rPr>
        <w:t xml:space="preserve"> Protección de Datos</w:t>
      </w:r>
    </w:p>
    <w:p w14:paraId="548F858A"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 xml:space="preserve">En virtud de la normativa de Protección de Datos de Carácter Personal, por la presente autoriza a que los datos personales facilitados sean incorporados en un fichero denominado SERVICIOS A LAS PERSONAS (nombre del archivo) responsabilidad del CONSEJO COMARCAL DEL PRIORAT, con CIF P-9300009 -Y, y domicilio en Pl. De la </w:t>
      </w:r>
      <w:proofErr w:type="spellStart"/>
      <w:r w:rsidRPr="008D2F53">
        <w:rPr>
          <w:rFonts w:ascii="Cambria" w:hAnsi="Cambria"/>
          <w:color w:val="222222"/>
          <w:sz w:val="24"/>
          <w:szCs w:val="24"/>
          <w:lang w:val="es-ES"/>
        </w:rPr>
        <w:t>Quartera</w:t>
      </w:r>
      <w:proofErr w:type="spellEnd"/>
      <w:r w:rsidRPr="008D2F53">
        <w:rPr>
          <w:rFonts w:ascii="Cambria" w:hAnsi="Cambria"/>
          <w:color w:val="222222"/>
          <w:sz w:val="24"/>
          <w:szCs w:val="24"/>
          <w:lang w:val="es-ES"/>
        </w:rPr>
        <w:t xml:space="preserve"> 1, CP 43730, de </w:t>
      </w:r>
      <w:proofErr w:type="spellStart"/>
      <w:r w:rsidRPr="008D2F53">
        <w:rPr>
          <w:rFonts w:ascii="Cambria" w:hAnsi="Cambria"/>
          <w:color w:val="222222"/>
          <w:sz w:val="24"/>
          <w:szCs w:val="24"/>
          <w:lang w:val="es-ES"/>
        </w:rPr>
        <w:t>Falset</w:t>
      </w:r>
      <w:proofErr w:type="spellEnd"/>
      <w:r w:rsidRPr="008D2F53">
        <w:rPr>
          <w:rFonts w:ascii="Cambria" w:hAnsi="Cambria"/>
          <w:color w:val="222222"/>
          <w:sz w:val="24"/>
          <w:szCs w:val="24"/>
          <w:lang w:val="es-ES"/>
        </w:rPr>
        <w:t xml:space="preserve"> (Tarragona).</w:t>
      </w:r>
    </w:p>
    <w:p w14:paraId="2102D2AE"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La finalidad de este tratamiento es la de gestionar las peticiones de las ayudas que establecen las Bases. Estos datos no serán transmitidos a terceras personas y serán conservadas siempre que sea imprescindible o legítimo para la finalidad que se captaron.</w:t>
      </w:r>
    </w:p>
    <w:p w14:paraId="045924FF"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t xml:space="preserve">En cualquier </w:t>
      </w:r>
      <w:proofErr w:type="gramStart"/>
      <w:r w:rsidRPr="008D2F53">
        <w:rPr>
          <w:rFonts w:ascii="Cambria" w:hAnsi="Cambria"/>
          <w:color w:val="222222"/>
          <w:sz w:val="24"/>
          <w:szCs w:val="24"/>
          <w:lang w:val="es-ES"/>
        </w:rPr>
        <w:t>caso</w:t>
      </w:r>
      <w:proofErr w:type="gramEnd"/>
      <w:r w:rsidRPr="008D2F53">
        <w:rPr>
          <w:rFonts w:ascii="Cambria" w:hAnsi="Cambria"/>
          <w:color w:val="222222"/>
          <w:sz w:val="24"/>
          <w:szCs w:val="24"/>
          <w:lang w:val="es-ES"/>
        </w:rPr>
        <w:t xml:space="preserve"> el interesado podrá indicar la revocación del consentimiento otorgado, así como ejercitar los derechos de acceso, rectificación o supresión, la limitación del tratamiento </w:t>
      </w:r>
      <w:proofErr w:type="spellStart"/>
      <w:r w:rsidRPr="008D2F53">
        <w:rPr>
          <w:rFonts w:ascii="Cambria" w:hAnsi="Cambria"/>
          <w:color w:val="222222"/>
          <w:sz w:val="24"/>
          <w:szCs w:val="24"/>
          <w:lang w:val="es-ES"/>
        </w:rPr>
        <w:t>o</w:t>
      </w:r>
      <w:proofErr w:type="spellEnd"/>
      <w:r w:rsidRPr="008D2F53">
        <w:rPr>
          <w:rFonts w:ascii="Cambria" w:hAnsi="Cambria"/>
          <w:color w:val="222222"/>
          <w:sz w:val="24"/>
          <w:szCs w:val="24"/>
          <w:lang w:val="es-ES"/>
        </w:rPr>
        <w:t xml:space="preserve"> oponerse, así como el derecho a la portabilidad de los datos. </w:t>
      </w:r>
      <w:proofErr w:type="gramStart"/>
      <w:r w:rsidRPr="008D2F53">
        <w:rPr>
          <w:rFonts w:ascii="Cambria" w:hAnsi="Cambria"/>
          <w:color w:val="222222"/>
          <w:sz w:val="24"/>
          <w:szCs w:val="24"/>
          <w:lang w:val="es-ES"/>
        </w:rPr>
        <w:t>Estas peticiones será</w:t>
      </w:r>
      <w:proofErr w:type="gramEnd"/>
      <w:r w:rsidRPr="008D2F53">
        <w:rPr>
          <w:rFonts w:ascii="Cambria" w:hAnsi="Cambria"/>
          <w:color w:val="222222"/>
          <w:sz w:val="24"/>
          <w:szCs w:val="24"/>
          <w:lang w:val="es-ES"/>
        </w:rPr>
        <w:t xml:space="preserve"> preciso que se haga al CONSEJO COMARCAL DEL PRIORAT, con CIF P-9300009-I, y domicilio en Pl. De la </w:t>
      </w:r>
      <w:proofErr w:type="spellStart"/>
      <w:r w:rsidRPr="008D2F53">
        <w:rPr>
          <w:rFonts w:ascii="Cambria" w:hAnsi="Cambria"/>
          <w:color w:val="222222"/>
          <w:sz w:val="24"/>
          <w:szCs w:val="24"/>
          <w:lang w:val="es-ES"/>
        </w:rPr>
        <w:t>Quartera</w:t>
      </w:r>
      <w:proofErr w:type="spellEnd"/>
      <w:r w:rsidRPr="008D2F53">
        <w:rPr>
          <w:rFonts w:ascii="Cambria" w:hAnsi="Cambria"/>
          <w:color w:val="222222"/>
          <w:sz w:val="24"/>
          <w:szCs w:val="24"/>
          <w:lang w:val="es-ES"/>
        </w:rPr>
        <w:t xml:space="preserve"> 1, CP 43730, de </w:t>
      </w:r>
      <w:proofErr w:type="spellStart"/>
      <w:r w:rsidRPr="008D2F53">
        <w:rPr>
          <w:rFonts w:ascii="Cambria" w:hAnsi="Cambria"/>
          <w:color w:val="222222"/>
          <w:sz w:val="24"/>
          <w:szCs w:val="24"/>
          <w:lang w:val="es-ES"/>
        </w:rPr>
        <w:t>Falset</w:t>
      </w:r>
      <w:proofErr w:type="spellEnd"/>
      <w:r w:rsidRPr="008D2F53">
        <w:rPr>
          <w:rFonts w:ascii="Cambria" w:hAnsi="Cambria"/>
          <w:color w:val="222222"/>
          <w:sz w:val="24"/>
          <w:szCs w:val="24"/>
          <w:lang w:val="es-ES"/>
        </w:rPr>
        <w:t xml:space="preserve"> (Tarragona). O bien por correo electrónico a consellcomarcal@priorat.cat.</w:t>
      </w:r>
    </w:p>
    <w:p w14:paraId="7FCCF5FC" w14:textId="18BF766A" w:rsidR="008D2F53" w:rsidRPr="008D2F53" w:rsidRDefault="008D2F53" w:rsidP="008D2F53">
      <w:pPr>
        <w:pStyle w:val="Normal10"/>
        <w:spacing w:after="0" w:line="300" w:lineRule="atLeast"/>
        <w:jc w:val="both"/>
        <w:rPr>
          <w:rFonts w:ascii="Cambria" w:hAnsi="Cambria"/>
          <w:color w:val="222222"/>
          <w:sz w:val="24"/>
          <w:szCs w:val="24"/>
          <w:lang w:val="es-ES"/>
        </w:rPr>
      </w:pPr>
      <w:r w:rsidRPr="008D2F53">
        <w:rPr>
          <w:rFonts w:ascii="Cambria" w:hAnsi="Cambria"/>
          <w:color w:val="222222"/>
          <w:sz w:val="24"/>
          <w:szCs w:val="24"/>
          <w:lang w:val="es-ES"/>
        </w:rPr>
        <w:t xml:space="preserve"> También puede presentar una reclamación, si así lo considera, ante la Autoridad Catalana de Protección de Datos o bien ponerse en contacto con el Delegado de Protección de Datos a </w:t>
      </w:r>
      <w:hyperlink r:id="rId7" w:history="1">
        <w:r w:rsidRPr="008D2F53">
          <w:rPr>
            <w:rStyle w:val="Hipervnculo"/>
            <w:rFonts w:ascii="Cambria" w:hAnsi="Cambria"/>
            <w:sz w:val="24"/>
            <w:szCs w:val="24"/>
            <w:lang w:val="es-ES"/>
          </w:rPr>
          <w:t>info@segurdades.com</w:t>
        </w:r>
      </w:hyperlink>
    </w:p>
    <w:p w14:paraId="086E9654" w14:textId="77777777" w:rsidR="008D2F53" w:rsidRPr="008D2F53" w:rsidRDefault="008D2F53" w:rsidP="008D2F53">
      <w:pPr>
        <w:pStyle w:val="Normal10"/>
        <w:spacing w:after="0" w:line="300" w:lineRule="atLeast"/>
        <w:jc w:val="both"/>
        <w:rPr>
          <w:rFonts w:ascii="Cambria" w:hAnsi="Cambria" w:cstheme="minorHAnsi"/>
          <w:b/>
          <w:sz w:val="24"/>
          <w:szCs w:val="24"/>
          <w:u w:val="single"/>
        </w:rPr>
      </w:pPr>
    </w:p>
    <w:p w14:paraId="02AEE9BC" w14:textId="77777777" w:rsidR="008D2F53" w:rsidRPr="00335AC5" w:rsidRDefault="008D2F53" w:rsidP="008D2F53">
      <w:pPr>
        <w:pStyle w:val="HTMLconformatoprevio"/>
        <w:jc w:val="both"/>
        <w:rPr>
          <w:rFonts w:ascii="Cambria" w:hAnsi="Cambria"/>
          <w:b/>
          <w:color w:val="222222"/>
          <w:sz w:val="24"/>
          <w:szCs w:val="24"/>
          <w:lang w:val="es-ES"/>
        </w:rPr>
      </w:pPr>
      <w:proofErr w:type="gramStart"/>
      <w:r w:rsidRPr="00335AC5">
        <w:rPr>
          <w:rFonts w:ascii="Cambria" w:hAnsi="Cambria"/>
          <w:b/>
          <w:color w:val="222222"/>
          <w:sz w:val="24"/>
          <w:szCs w:val="24"/>
          <w:lang w:val="es-ES"/>
        </w:rPr>
        <w:t>Decimocuarta.-</w:t>
      </w:r>
      <w:proofErr w:type="gramEnd"/>
      <w:r w:rsidRPr="00335AC5">
        <w:rPr>
          <w:rFonts w:ascii="Cambria" w:hAnsi="Cambria"/>
          <w:b/>
          <w:color w:val="222222"/>
          <w:sz w:val="24"/>
          <w:szCs w:val="24"/>
          <w:lang w:val="es-ES"/>
        </w:rPr>
        <w:t xml:space="preserve"> Incidencias e interpretación de las bases.</w:t>
      </w:r>
    </w:p>
    <w:p w14:paraId="0B498B38" w14:textId="77777777" w:rsidR="008D2F53" w:rsidRPr="008D2F53" w:rsidRDefault="008D2F53" w:rsidP="008D2F53">
      <w:pPr>
        <w:pStyle w:val="HTMLconformatoprevio"/>
        <w:jc w:val="both"/>
        <w:rPr>
          <w:rFonts w:ascii="Cambria" w:hAnsi="Cambria"/>
          <w:color w:val="222222"/>
          <w:sz w:val="24"/>
          <w:szCs w:val="24"/>
          <w:lang w:val="es-ES"/>
        </w:rPr>
      </w:pPr>
      <w:r w:rsidRPr="008D2F53">
        <w:rPr>
          <w:rFonts w:ascii="Cambria" w:hAnsi="Cambria"/>
          <w:color w:val="222222"/>
          <w:sz w:val="24"/>
          <w:szCs w:val="24"/>
          <w:lang w:val="es-ES"/>
        </w:rPr>
        <w:lastRenderedPageBreak/>
        <w:t>La Junta de Gobierno del Consejo Comarcal, previo dictamen emitido por El Área que efectúa las valoraciones, es el órgano facultado para la interpretación de las bases de convocatoria de estas ayudas y resolver aquellas cuestiones específicas no incluidas en estas</w:t>
      </w:r>
    </w:p>
    <w:p w14:paraId="1F6EA67C" w14:textId="77777777" w:rsidR="008D2F53" w:rsidRPr="008D2F53" w:rsidRDefault="008D2F53" w:rsidP="008D2F53">
      <w:pPr>
        <w:pStyle w:val="HTMLconformatoprevio"/>
        <w:jc w:val="both"/>
        <w:rPr>
          <w:rFonts w:ascii="Cambria" w:hAnsi="Cambria"/>
          <w:color w:val="222222"/>
          <w:sz w:val="24"/>
          <w:szCs w:val="24"/>
          <w:lang w:val="es-ES"/>
        </w:rPr>
      </w:pPr>
    </w:p>
    <w:p w14:paraId="72F5A3EC" w14:textId="77777777" w:rsidR="008D2F53" w:rsidRPr="00335AC5" w:rsidRDefault="008D2F53" w:rsidP="008D2F53">
      <w:pPr>
        <w:pStyle w:val="HTMLconformatoprevio"/>
        <w:jc w:val="both"/>
        <w:rPr>
          <w:rFonts w:ascii="Cambria" w:hAnsi="Cambria"/>
          <w:b/>
          <w:color w:val="222222"/>
          <w:sz w:val="24"/>
          <w:szCs w:val="24"/>
          <w:lang w:val="es-ES"/>
        </w:rPr>
      </w:pPr>
      <w:bookmarkStart w:id="0" w:name="_GoBack"/>
      <w:proofErr w:type="gramStart"/>
      <w:r w:rsidRPr="00335AC5">
        <w:rPr>
          <w:rFonts w:ascii="Cambria" w:hAnsi="Cambria"/>
          <w:b/>
          <w:color w:val="222222"/>
          <w:sz w:val="24"/>
          <w:szCs w:val="24"/>
          <w:lang w:val="es-ES"/>
        </w:rPr>
        <w:t>Decimoquinta.-</w:t>
      </w:r>
      <w:proofErr w:type="gramEnd"/>
      <w:r w:rsidRPr="00335AC5">
        <w:rPr>
          <w:rFonts w:ascii="Cambria" w:hAnsi="Cambria"/>
          <w:b/>
          <w:color w:val="222222"/>
          <w:sz w:val="24"/>
          <w:szCs w:val="24"/>
          <w:lang w:val="es-ES"/>
        </w:rPr>
        <w:t xml:space="preserve"> Normas supletorias.</w:t>
      </w:r>
    </w:p>
    <w:bookmarkEnd w:id="0"/>
    <w:p w14:paraId="24EF06A9" w14:textId="549E913A" w:rsidR="00202630" w:rsidRPr="008D2F53" w:rsidRDefault="008D2F53" w:rsidP="008D2F53">
      <w:pPr>
        <w:pStyle w:val="Normal10"/>
        <w:spacing w:after="0" w:line="300" w:lineRule="atLeast"/>
        <w:jc w:val="both"/>
        <w:rPr>
          <w:rFonts w:ascii="Cambria" w:hAnsi="Cambria" w:cs="Arial"/>
          <w:b/>
          <w:iCs/>
          <w:sz w:val="24"/>
          <w:szCs w:val="24"/>
        </w:rPr>
      </w:pPr>
      <w:r w:rsidRPr="008D2F53">
        <w:rPr>
          <w:rFonts w:ascii="Cambria" w:hAnsi="Cambria"/>
          <w:color w:val="222222"/>
          <w:sz w:val="24"/>
          <w:szCs w:val="24"/>
          <w:lang w:val="es-ES"/>
        </w:rPr>
        <w:t xml:space="preserve">Para todo lo no previsto en estas normas, se estará a lo dispuesto en el articulado básico de la Ley 38/2003, de 17 de noviembre, general de subvenciones, el Real Decreto 887/2006, de 21 de julio, por el que se aprueba el reglamento de la Ley general de subvenciones, los artículos 118 y siguientes del Reglamento de obras, actividades y servicios de los entes locales aprobado por el Decreto 179/1995, de 13 de junio, la Ordenanza general de subvenciones del Consejo Comarcal del Priorat, aprobada por el Pleno de la Corporación, en sesión ordinaria </w:t>
      </w:r>
      <w:proofErr w:type="spellStart"/>
      <w:r w:rsidRPr="008D2F53">
        <w:rPr>
          <w:rFonts w:ascii="Cambria" w:hAnsi="Cambria"/>
          <w:color w:val="222222"/>
          <w:sz w:val="24"/>
          <w:szCs w:val="24"/>
          <w:lang w:val="es-ES"/>
        </w:rPr>
        <w:t>núm</w:t>
      </w:r>
      <w:proofErr w:type="spellEnd"/>
      <w:r w:rsidRPr="008D2F53">
        <w:rPr>
          <w:rFonts w:ascii="Cambria" w:hAnsi="Cambria"/>
          <w:color w:val="222222"/>
          <w:sz w:val="24"/>
          <w:szCs w:val="24"/>
          <w:lang w:val="es-ES"/>
        </w:rPr>
        <w:t xml:space="preserve"> .: 5/2008, celebrada el día 29 de septiembre de 2008, y publicada íntegramente en el BOPT </w:t>
      </w:r>
      <w:proofErr w:type="spellStart"/>
      <w:r w:rsidRPr="008D2F53">
        <w:rPr>
          <w:rFonts w:ascii="Cambria" w:hAnsi="Cambria"/>
          <w:color w:val="222222"/>
          <w:sz w:val="24"/>
          <w:szCs w:val="24"/>
          <w:lang w:val="es-ES"/>
        </w:rPr>
        <w:t>núm</w:t>
      </w:r>
      <w:proofErr w:type="spellEnd"/>
      <w:r w:rsidRPr="008D2F53">
        <w:rPr>
          <w:rFonts w:ascii="Cambria" w:hAnsi="Cambria"/>
          <w:color w:val="222222"/>
          <w:sz w:val="24"/>
          <w:szCs w:val="24"/>
          <w:lang w:val="es-ES"/>
        </w:rPr>
        <w:t xml:space="preserve"> .: 283, de 9 de diciembre de 2009 y demás normativa aplicable en materia del fomento y promoción de las actividades sociales y económicas.</w:t>
      </w:r>
    </w:p>
    <w:sectPr w:rsidR="00202630" w:rsidRPr="008D2F53">
      <w:headerReference w:type="default" r:id="rId8"/>
      <w:footerReference w:type="default" r:id="rId9"/>
      <w:headerReference w:type="first" r:id="rId10"/>
      <w:footerReference w:type="first" r:id="rId11"/>
      <w:pgSz w:w="11906" w:h="16838"/>
      <w:pgMar w:top="2002" w:right="1701" w:bottom="1418" w:left="1701"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BD362E" w14:textId="77777777" w:rsidR="00225EAC" w:rsidRDefault="00225EAC">
      <w:r>
        <w:separator/>
      </w:r>
    </w:p>
  </w:endnote>
  <w:endnote w:type="continuationSeparator" w:id="0">
    <w:p w14:paraId="3C76A454" w14:textId="77777777" w:rsidR="00225EAC" w:rsidRDefault="00225E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EF06AF" w14:textId="77777777" w:rsidR="00DC2BEF" w:rsidRDefault="006A735E">
    <w:pPr>
      <w:pStyle w:val="Piedepgina"/>
    </w:pPr>
    <w:r>
      <w:rPr>
        <w:noProof/>
        <w:lang w:val="ca-ES"/>
      </w:rPr>
      <w:drawing>
        <wp:inline distT="0" distB="0" distL="0" distR="0" wp14:anchorId="24EF06B4" wp14:editId="24EF06B5">
          <wp:extent cx="5398770" cy="270510"/>
          <wp:effectExtent l="0" t="0" r="0" b="0"/>
          <wp:docPr id="2" name="Imat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8770" cy="270510"/>
                  </a:xfrm>
                  <a:prstGeom prst="rect">
                    <a:avLst/>
                  </a:prstGeom>
                  <a:solidFill>
                    <a:srgbClr val="FFFFFF"/>
                  </a:solidFill>
                  <a:ln>
                    <a:noFill/>
                  </a:ln>
                </pic:spPr>
              </pic:pic>
            </a:graphicData>
          </a:graphic>
        </wp:inline>
      </w:drawing>
    </w:r>
    <w:r w:rsidR="0059427D">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EF06B1" w14:textId="77777777" w:rsidR="00DC2BEF" w:rsidRDefault="00DC2BE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C48BCC" w14:textId="77777777" w:rsidR="00225EAC" w:rsidRDefault="00225EAC">
      <w:r>
        <w:separator/>
      </w:r>
    </w:p>
  </w:footnote>
  <w:footnote w:type="continuationSeparator" w:id="0">
    <w:p w14:paraId="49E95F0E" w14:textId="77777777" w:rsidR="00225EAC" w:rsidRDefault="00225E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EF06AE" w14:textId="77777777" w:rsidR="00DC2BEF" w:rsidRDefault="006A735E">
    <w:pPr>
      <w:pStyle w:val="Encabezado"/>
    </w:pPr>
    <w:r>
      <w:rPr>
        <w:noProof/>
        <w:lang w:val="ca-ES"/>
      </w:rPr>
      <w:drawing>
        <wp:inline distT="0" distB="0" distL="0" distR="0" wp14:anchorId="24EF06B2" wp14:editId="24EF06B3">
          <wp:extent cx="699770" cy="699770"/>
          <wp:effectExtent l="0" t="0" r="5080" b="5080"/>
          <wp:docPr id="1"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9770" cy="699770"/>
                  </a:xfrm>
                  <a:prstGeom prst="rect">
                    <a:avLst/>
                  </a:prstGeom>
                  <a:solidFill>
                    <a:srgbClr val="FFFFFF">
                      <a:alpha val="0"/>
                    </a:srgbClr>
                  </a:solidFill>
                  <a:ln>
                    <a:noFill/>
                  </a:ln>
                </pic:spPr>
              </pic:pic>
            </a:graphicData>
          </a:graphic>
        </wp:inline>
      </w:drawing>
    </w:r>
    <w:r w:rsidR="0059427D">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EF06B0" w14:textId="77777777" w:rsidR="00DC2BEF" w:rsidRDefault="00DC2BE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1" w15:restartNumberingAfterBreak="0">
    <w:nsid w:val="00000002"/>
    <w:multiLevelType w:val="multilevel"/>
    <w:tmpl w:val="00000002"/>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2" w15:restartNumberingAfterBreak="0">
    <w:nsid w:val="00000003"/>
    <w:multiLevelType w:val="multilevel"/>
    <w:tmpl w:val="00000003"/>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3" w15:restartNumberingAfterBreak="0">
    <w:nsid w:val="00000004"/>
    <w:multiLevelType w:val="multilevel"/>
    <w:tmpl w:val="00000004"/>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4" w15:restartNumberingAfterBreak="0">
    <w:nsid w:val="00000005"/>
    <w:multiLevelType w:val="multilevel"/>
    <w:tmpl w:val="00000005"/>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5" w15:restartNumberingAfterBreak="0">
    <w:nsid w:val="00000006"/>
    <w:multiLevelType w:val="multilevel"/>
    <w:tmpl w:val="00000006"/>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6" w15:restartNumberingAfterBreak="0">
    <w:nsid w:val="00000007"/>
    <w:multiLevelType w:val="multilevel"/>
    <w:tmpl w:val="00000007"/>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15:restartNumberingAfterBreak="0">
    <w:nsid w:val="00000008"/>
    <w:multiLevelType w:val="hybridMultilevel"/>
    <w:tmpl w:val="14741F7A"/>
    <w:lvl w:ilvl="0" w:tplc="9B06E37A">
      <w:start w:val="1"/>
      <w:numFmt w:val="lowerLetter"/>
      <w:lvlText w:val="%1."/>
      <w:lvlJc w:val="left"/>
      <w:pPr>
        <w:tabs>
          <w:tab w:val="num" w:pos="720"/>
        </w:tabs>
        <w:ind w:left="720" w:hanging="360"/>
      </w:pPr>
      <w:rPr>
        <w:rFonts w:hint="default"/>
      </w:rPr>
    </w:lvl>
    <w:lvl w:ilvl="1" w:tplc="7ED07AD6">
      <w:start w:val="1"/>
      <w:numFmt w:val="decimal"/>
      <w:lvlText w:val="%2."/>
      <w:lvlJc w:val="left"/>
      <w:pPr>
        <w:tabs>
          <w:tab w:val="num" w:pos="1440"/>
        </w:tabs>
        <w:ind w:left="1440" w:hanging="360"/>
      </w:pPr>
      <w:rPr>
        <w:rFonts w:hint="default"/>
        <w:b w:val="0"/>
        <w:i w:val="0"/>
      </w:rPr>
    </w:lvl>
    <w:lvl w:ilvl="2" w:tplc="E79CEE7E">
      <w:start w:val="1"/>
      <w:numFmt w:val="lowerLetter"/>
      <w:lvlText w:val="%3)"/>
      <w:lvlJc w:val="left"/>
      <w:pPr>
        <w:tabs>
          <w:tab w:val="num" w:pos="2340"/>
        </w:tabs>
        <w:ind w:left="2340" w:hanging="360"/>
      </w:pPr>
      <w:rPr>
        <w:rFonts w:hint="default"/>
      </w:rPr>
    </w:lvl>
    <w:lvl w:ilvl="3" w:tplc="12F49736" w:tentative="1">
      <w:start w:val="1"/>
      <w:numFmt w:val="decimal"/>
      <w:lvlText w:val="%4."/>
      <w:lvlJc w:val="left"/>
      <w:pPr>
        <w:tabs>
          <w:tab w:val="num" w:pos="2880"/>
        </w:tabs>
        <w:ind w:left="2880" w:hanging="360"/>
      </w:pPr>
    </w:lvl>
    <w:lvl w:ilvl="4" w:tplc="82C09E2A" w:tentative="1">
      <w:start w:val="1"/>
      <w:numFmt w:val="lowerLetter"/>
      <w:lvlText w:val="%5."/>
      <w:lvlJc w:val="left"/>
      <w:pPr>
        <w:tabs>
          <w:tab w:val="num" w:pos="3600"/>
        </w:tabs>
        <w:ind w:left="3600" w:hanging="360"/>
      </w:pPr>
    </w:lvl>
    <w:lvl w:ilvl="5" w:tplc="2286E192" w:tentative="1">
      <w:start w:val="1"/>
      <w:numFmt w:val="lowerRoman"/>
      <w:lvlText w:val="%6."/>
      <w:lvlJc w:val="right"/>
      <w:pPr>
        <w:tabs>
          <w:tab w:val="num" w:pos="4320"/>
        </w:tabs>
        <w:ind w:left="4320" w:hanging="180"/>
      </w:pPr>
    </w:lvl>
    <w:lvl w:ilvl="6" w:tplc="19C8832C" w:tentative="1">
      <w:start w:val="1"/>
      <w:numFmt w:val="decimal"/>
      <w:lvlText w:val="%7."/>
      <w:lvlJc w:val="left"/>
      <w:pPr>
        <w:tabs>
          <w:tab w:val="num" w:pos="5040"/>
        </w:tabs>
        <w:ind w:left="5040" w:hanging="360"/>
      </w:pPr>
    </w:lvl>
    <w:lvl w:ilvl="7" w:tplc="B4CA4C1A" w:tentative="1">
      <w:start w:val="1"/>
      <w:numFmt w:val="lowerLetter"/>
      <w:lvlText w:val="%8."/>
      <w:lvlJc w:val="left"/>
      <w:pPr>
        <w:tabs>
          <w:tab w:val="num" w:pos="5760"/>
        </w:tabs>
        <w:ind w:left="5760" w:hanging="360"/>
      </w:pPr>
    </w:lvl>
    <w:lvl w:ilvl="8" w:tplc="EC7E2CC8" w:tentative="1">
      <w:start w:val="1"/>
      <w:numFmt w:val="lowerRoman"/>
      <w:lvlText w:val="%9."/>
      <w:lvlJc w:val="right"/>
      <w:pPr>
        <w:tabs>
          <w:tab w:val="num" w:pos="6480"/>
        </w:tabs>
        <w:ind w:left="6480" w:hanging="180"/>
      </w:pPr>
    </w:lvl>
  </w:abstractNum>
  <w:abstractNum w:abstractNumId="8" w15:restartNumberingAfterBreak="0">
    <w:nsid w:val="00000009"/>
    <w:multiLevelType w:val="hybridMultilevel"/>
    <w:tmpl w:val="7990E860"/>
    <w:lvl w:ilvl="0" w:tplc="957C4E00">
      <w:start w:val="1"/>
      <w:numFmt w:val="lowerLetter"/>
      <w:lvlText w:val="%1."/>
      <w:lvlJc w:val="left"/>
      <w:pPr>
        <w:tabs>
          <w:tab w:val="num" w:pos="720"/>
        </w:tabs>
        <w:ind w:left="720" w:hanging="360"/>
      </w:pPr>
      <w:rPr>
        <w:rFonts w:hint="default"/>
      </w:rPr>
    </w:lvl>
    <w:lvl w:ilvl="1" w:tplc="E5A8FE24">
      <w:start w:val="1"/>
      <w:numFmt w:val="decimal"/>
      <w:lvlText w:val="%2."/>
      <w:lvlJc w:val="left"/>
      <w:pPr>
        <w:tabs>
          <w:tab w:val="num" w:pos="1440"/>
        </w:tabs>
        <w:ind w:left="1440" w:hanging="360"/>
      </w:pPr>
    </w:lvl>
    <w:lvl w:ilvl="2" w:tplc="38EE4A84" w:tentative="1">
      <w:start w:val="1"/>
      <w:numFmt w:val="lowerRoman"/>
      <w:lvlText w:val="%3."/>
      <w:lvlJc w:val="right"/>
      <w:pPr>
        <w:tabs>
          <w:tab w:val="num" w:pos="2160"/>
        </w:tabs>
        <w:ind w:left="2160" w:hanging="180"/>
      </w:pPr>
    </w:lvl>
    <w:lvl w:ilvl="3" w:tplc="F95AAAB4" w:tentative="1">
      <w:start w:val="1"/>
      <w:numFmt w:val="decimal"/>
      <w:lvlText w:val="%4."/>
      <w:lvlJc w:val="left"/>
      <w:pPr>
        <w:tabs>
          <w:tab w:val="num" w:pos="2880"/>
        </w:tabs>
        <w:ind w:left="2880" w:hanging="360"/>
      </w:pPr>
    </w:lvl>
    <w:lvl w:ilvl="4" w:tplc="661CC016" w:tentative="1">
      <w:start w:val="1"/>
      <w:numFmt w:val="lowerLetter"/>
      <w:lvlText w:val="%5."/>
      <w:lvlJc w:val="left"/>
      <w:pPr>
        <w:tabs>
          <w:tab w:val="num" w:pos="3600"/>
        </w:tabs>
        <w:ind w:left="3600" w:hanging="360"/>
      </w:pPr>
    </w:lvl>
    <w:lvl w:ilvl="5" w:tplc="A38A6F00" w:tentative="1">
      <w:start w:val="1"/>
      <w:numFmt w:val="lowerRoman"/>
      <w:lvlText w:val="%6."/>
      <w:lvlJc w:val="right"/>
      <w:pPr>
        <w:tabs>
          <w:tab w:val="num" w:pos="4320"/>
        </w:tabs>
        <w:ind w:left="4320" w:hanging="180"/>
      </w:pPr>
    </w:lvl>
    <w:lvl w:ilvl="6" w:tplc="F3A49494" w:tentative="1">
      <w:start w:val="1"/>
      <w:numFmt w:val="decimal"/>
      <w:lvlText w:val="%7."/>
      <w:lvlJc w:val="left"/>
      <w:pPr>
        <w:tabs>
          <w:tab w:val="num" w:pos="5040"/>
        </w:tabs>
        <w:ind w:left="5040" w:hanging="360"/>
      </w:pPr>
    </w:lvl>
    <w:lvl w:ilvl="7" w:tplc="7464B932" w:tentative="1">
      <w:start w:val="1"/>
      <w:numFmt w:val="lowerLetter"/>
      <w:lvlText w:val="%8."/>
      <w:lvlJc w:val="left"/>
      <w:pPr>
        <w:tabs>
          <w:tab w:val="num" w:pos="5760"/>
        </w:tabs>
        <w:ind w:left="5760" w:hanging="360"/>
      </w:pPr>
    </w:lvl>
    <w:lvl w:ilvl="8" w:tplc="241A4CD0" w:tentative="1">
      <w:start w:val="1"/>
      <w:numFmt w:val="lowerRoman"/>
      <w:lvlText w:val="%9."/>
      <w:lvlJc w:val="right"/>
      <w:pPr>
        <w:tabs>
          <w:tab w:val="num" w:pos="6480"/>
        </w:tabs>
        <w:ind w:left="6480" w:hanging="180"/>
      </w:pPr>
    </w:lvl>
  </w:abstractNum>
  <w:abstractNum w:abstractNumId="9" w15:restartNumberingAfterBreak="0">
    <w:nsid w:val="0000000A"/>
    <w:multiLevelType w:val="hybridMultilevel"/>
    <w:tmpl w:val="6E68E6D4"/>
    <w:lvl w:ilvl="0" w:tplc="20966C08">
      <w:start w:val="1"/>
      <w:numFmt w:val="lowerLetter"/>
      <w:lvlText w:val="%1."/>
      <w:lvlJc w:val="left"/>
      <w:pPr>
        <w:tabs>
          <w:tab w:val="num" w:pos="720"/>
        </w:tabs>
        <w:ind w:left="720" w:hanging="360"/>
      </w:pPr>
      <w:rPr>
        <w:rFonts w:hint="default"/>
      </w:rPr>
    </w:lvl>
    <w:lvl w:ilvl="1" w:tplc="0BA8AD8C" w:tentative="1">
      <w:start w:val="1"/>
      <w:numFmt w:val="lowerLetter"/>
      <w:lvlText w:val="%2."/>
      <w:lvlJc w:val="left"/>
      <w:pPr>
        <w:tabs>
          <w:tab w:val="num" w:pos="1440"/>
        </w:tabs>
        <w:ind w:left="1440" w:hanging="360"/>
      </w:pPr>
    </w:lvl>
    <w:lvl w:ilvl="2" w:tplc="81EE0AC2" w:tentative="1">
      <w:start w:val="1"/>
      <w:numFmt w:val="lowerRoman"/>
      <w:lvlText w:val="%3."/>
      <w:lvlJc w:val="right"/>
      <w:pPr>
        <w:tabs>
          <w:tab w:val="num" w:pos="2160"/>
        </w:tabs>
        <w:ind w:left="2160" w:hanging="180"/>
      </w:pPr>
    </w:lvl>
    <w:lvl w:ilvl="3" w:tplc="2384E6B4" w:tentative="1">
      <w:start w:val="1"/>
      <w:numFmt w:val="decimal"/>
      <w:lvlText w:val="%4."/>
      <w:lvlJc w:val="left"/>
      <w:pPr>
        <w:tabs>
          <w:tab w:val="num" w:pos="2880"/>
        </w:tabs>
        <w:ind w:left="2880" w:hanging="360"/>
      </w:pPr>
    </w:lvl>
    <w:lvl w:ilvl="4" w:tplc="2C1E017A" w:tentative="1">
      <w:start w:val="1"/>
      <w:numFmt w:val="lowerLetter"/>
      <w:lvlText w:val="%5."/>
      <w:lvlJc w:val="left"/>
      <w:pPr>
        <w:tabs>
          <w:tab w:val="num" w:pos="3600"/>
        </w:tabs>
        <w:ind w:left="3600" w:hanging="360"/>
      </w:pPr>
    </w:lvl>
    <w:lvl w:ilvl="5" w:tplc="FEA23D28" w:tentative="1">
      <w:start w:val="1"/>
      <w:numFmt w:val="lowerRoman"/>
      <w:lvlText w:val="%6."/>
      <w:lvlJc w:val="right"/>
      <w:pPr>
        <w:tabs>
          <w:tab w:val="num" w:pos="4320"/>
        </w:tabs>
        <w:ind w:left="4320" w:hanging="180"/>
      </w:pPr>
    </w:lvl>
    <w:lvl w:ilvl="6" w:tplc="91A29AB2" w:tentative="1">
      <w:start w:val="1"/>
      <w:numFmt w:val="decimal"/>
      <w:lvlText w:val="%7."/>
      <w:lvlJc w:val="left"/>
      <w:pPr>
        <w:tabs>
          <w:tab w:val="num" w:pos="5040"/>
        </w:tabs>
        <w:ind w:left="5040" w:hanging="360"/>
      </w:pPr>
    </w:lvl>
    <w:lvl w:ilvl="7" w:tplc="294A6B5E" w:tentative="1">
      <w:start w:val="1"/>
      <w:numFmt w:val="lowerLetter"/>
      <w:lvlText w:val="%8."/>
      <w:lvlJc w:val="left"/>
      <w:pPr>
        <w:tabs>
          <w:tab w:val="num" w:pos="5760"/>
        </w:tabs>
        <w:ind w:left="5760" w:hanging="360"/>
      </w:pPr>
    </w:lvl>
    <w:lvl w:ilvl="8" w:tplc="66FC2AD2" w:tentative="1">
      <w:start w:val="1"/>
      <w:numFmt w:val="lowerRoman"/>
      <w:lvlText w:val="%9."/>
      <w:lvlJc w:val="right"/>
      <w:pPr>
        <w:tabs>
          <w:tab w:val="num" w:pos="6480"/>
        </w:tabs>
        <w:ind w:left="6480" w:hanging="180"/>
      </w:pPr>
    </w:lvl>
  </w:abstractNum>
  <w:abstractNum w:abstractNumId="10" w15:restartNumberingAfterBreak="0">
    <w:nsid w:val="18D1517C"/>
    <w:multiLevelType w:val="hybridMultilevel"/>
    <w:tmpl w:val="806628CE"/>
    <w:lvl w:ilvl="0" w:tplc="64FEFF0C">
      <w:start w:val="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A704500"/>
    <w:multiLevelType w:val="hybridMultilevel"/>
    <w:tmpl w:val="CBC4DA32"/>
    <w:lvl w:ilvl="0" w:tplc="64FEFF0C">
      <w:start w:val="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A063EEA"/>
    <w:multiLevelType w:val="hybridMultilevel"/>
    <w:tmpl w:val="ACEA133E"/>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15:restartNumberingAfterBreak="0">
    <w:nsid w:val="541D32EC"/>
    <w:multiLevelType w:val="hybridMultilevel"/>
    <w:tmpl w:val="A0BA6AD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C561940"/>
    <w:multiLevelType w:val="hybridMultilevel"/>
    <w:tmpl w:val="9E50D80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DA95478"/>
    <w:multiLevelType w:val="hybridMultilevel"/>
    <w:tmpl w:val="A5CADAB6"/>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6" w15:restartNumberingAfterBreak="0">
    <w:nsid w:val="6B8933F0"/>
    <w:multiLevelType w:val="hybridMultilevel"/>
    <w:tmpl w:val="6C98759A"/>
    <w:lvl w:ilvl="0" w:tplc="AD82F9D6">
      <w:numFmt w:val="bullet"/>
      <w:lvlText w:val="-"/>
      <w:lvlJc w:val="left"/>
      <w:pPr>
        <w:ind w:left="720" w:hanging="360"/>
      </w:pPr>
      <w:rPr>
        <w:rFonts w:ascii="Arial" w:eastAsia="Arial" w:hAnsi="Arial" w:cs="Arial" w:hint="default"/>
        <w:w w:val="100"/>
        <w:sz w:val="22"/>
        <w:szCs w:val="22"/>
        <w:lang w:val="ca-ES" w:eastAsia="ca-ES" w:bidi="ca-ES"/>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15:restartNumberingAfterBreak="0">
    <w:nsid w:val="78977938"/>
    <w:multiLevelType w:val="hybridMultilevel"/>
    <w:tmpl w:val="0216440A"/>
    <w:lvl w:ilvl="0" w:tplc="64FEFF0C">
      <w:start w:val="1"/>
      <w:numFmt w:val="bullet"/>
      <w:lvlText w:val="-"/>
      <w:lvlJc w:val="left"/>
      <w:pPr>
        <w:ind w:left="1998" w:hanging="360"/>
      </w:pPr>
      <w:rPr>
        <w:rFonts w:ascii="Arial" w:eastAsia="Times New Roman" w:hAnsi="Arial" w:cs="Arial" w:hint="default"/>
      </w:rPr>
    </w:lvl>
    <w:lvl w:ilvl="1" w:tplc="04030003">
      <w:start w:val="1"/>
      <w:numFmt w:val="bullet"/>
      <w:lvlText w:val="o"/>
      <w:lvlJc w:val="left"/>
      <w:pPr>
        <w:ind w:left="2718" w:hanging="360"/>
      </w:pPr>
      <w:rPr>
        <w:rFonts w:ascii="Courier New" w:hAnsi="Courier New" w:cs="Courier New" w:hint="default"/>
      </w:rPr>
    </w:lvl>
    <w:lvl w:ilvl="2" w:tplc="04030005" w:tentative="1">
      <w:start w:val="1"/>
      <w:numFmt w:val="bullet"/>
      <w:lvlText w:val=""/>
      <w:lvlJc w:val="left"/>
      <w:pPr>
        <w:ind w:left="3438" w:hanging="360"/>
      </w:pPr>
      <w:rPr>
        <w:rFonts w:ascii="Wingdings" w:hAnsi="Wingdings" w:hint="default"/>
      </w:rPr>
    </w:lvl>
    <w:lvl w:ilvl="3" w:tplc="04030001" w:tentative="1">
      <w:start w:val="1"/>
      <w:numFmt w:val="bullet"/>
      <w:lvlText w:val=""/>
      <w:lvlJc w:val="left"/>
      <w:pPr>
        <w:ind w:left="4158" w:hanging="360"/>
      </w:pPr>
      <w:rPr>
        <w:rFonts w:ascii="Symbol" w:hAnsi="Symbol" w:hint="default"/>
      </w:rPr>
    </w:lvl>
    <w:lvl w:ilvl="4" w:tplc="04030003" w:tentative="1">
      <w:start w:val="1"/>
      <w:numFmt w:val="bullet"/>
      <w:lvlText w:val="o"/>
      <w:lvlJc w:val="left"/>
      <w:pPr>
        <w:ind w:left="4878" w:hanging="360"/>
      </w:pPr>
      <w:rPr>
        <w:rFonts w:ascii="Courier New" w:hAnsi="Courier New" w:cs="Courier New" w:hint="default"/>
      </w:rPr>
    </w:lvl>
    <w:lvl w:ilvl="5" w:tplc="04030005" w:tentative="1">
      <w:start w:val="1"/>
      <w:numFmt w:val="bullet"/>
      <w:lvlText w:val=""/>
      <w:lvlJc w:val="left"/>
      <w:pPr>
        <w:ind w:left="5598" w:hanging="360"/>
      </w:pPr>
      <w:rPr>
        <w:rFonts w:ascii="Wingdings" w:hAnsi="Wingdings" w:hint="default"/>
      </w:rPr>
    </w:lvl>
    <w:lvl w:ilvl="6" w:tplc="04030001" w:tentative="1">
      <w:start w:val="1"/>
      <w:numFmt w:val="bullet"/>
      <w:lvlText w:val=""/>
      <w:lvlJc w:val="left"/>
      <w:pPr>
        <w:ind w:left="6318" w:hanging="360"/>
      </w:pPr>
      <w:rPr>
        <w:rFonts w:ascii="Symbol" w:hAnsi="Symbol" w:hint="default"/>
      </w:rPr>
    </w:lvl>
    <w:lvl w:ilvl="7" w:tplc="04030003" w:tentative="1">
      <w:start w:val="1"/>
      <w:numFmt w:val="bullet"/>
      <w:lvlText w:val="o"/>
      <w:lvlJc w:val="left"/>
      <w:pPr>
        <w:ind w:left="7038" w:hanging="360"/>
      </w:pPr>
      <w:rPr>
        <w:rFonts w:ascii="Courier New" w:hAnsi="Courier New" w:cs="Courier New" w:hint="default"/>
      </w:rPr>
    </w:lvl>
    <w:lvl w:ilvl="8" w:tplc="04030005" w:tentative="1">
      <w:start w:val="1"/>
      <w:numFmt w:val="bullet"/>
      <w:lvlText w:val=""/>
      <w:lvlJc w:val="left"/>
      <w:pPr>
        <w:ind w:left="7758" w:hanging="360"/>
      </w:pPr>
      <w:rPr>
        <w:rFonts w:ascii="Wingdings" w:hAnsi="Wingdings" w:hint="default"/>
      </w:rPr>
    </w:lvl>
  </w:abstractNum>
  <w:abstractNum w:abstractNumId="18" w15:restartNumberingAfterBreak="0">
    <w:nsid w:val="7A9D2205"/>
    <w:multiLevelType w:val="hybridMultilevel"/>
    <w:tmpl w:val="1674E87A"/>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12"/>
  </w:num>
  <w:num w:numId="9">
    <w:abstractNumId w:val="17"/>
  </w:num>
  <w:num w:numId="10">
    <w:abstractNumId w:val="10"/>
  </w:num>
  <w:num w:numId="11">
    <w:abstractNumId w:val="11"/>
  </w:num>
  <w:num w:numId="12">
    <w:abstractNumId w:val="14"/>
  </w:num>
  <w:num w:numId="13">
    <w:abstractNumId w:val="13"/>
  </w:num>
  <w:num w:numId="14">
    <w:abstractNumId w:val="16"/>
  </w:num>
  <w:num w:numId="15">
    <w:abstractNumId w:val="7"/>
  </w:num>
  <w:num w:numId="16">
    <w:abstractNumId w:val="8"/>
  </w:num>
  <w:num w:numId="17">
    <w:abstractNumId w:val="9"/>
  </w:num>
  <w:num w:numId="18">
    <w:abstractNumId w:val="15"/>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35E"/>
    <w:rsid w:val="00111A4A"/>
    <w:rsid w:val="00120594"/>
    <w:rsid w:val="00202630"/>
    <w:rsid w:val="00225EAC"/>
    <w:rsid w:val="00335AC5"/>
    <w:rsid w:val="0059427D"/>
    <w:rsid w:val="005A6E27"/>
    <w:rsid w:val="00692060"/>
    <w:rsid w:val="006A735E"/>
    <w:rsid w:val="00853E13"/>
    <w:rsid w:val="008D2F53"/>
    <w:rsid w:val="00B3160E"/>
    <w:rsid w:val="00BC5187"/>
    <w:rsid w:val="00DC2BEF"/>
    <w:rsid w:val="00E64FF6"/>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4EF05E5"/>
  <w15:chartTrackingRefBased/>
  <w15:docId w15:val="{9912BB74-9627-460A-89DA-A42D40106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suppressAutoHyphens/>
    </w:pPr>
    <w:rPr>
      <w:rFonts w:ascii="Arial" w:eastAsia="Lucida Sans Unicode" w:hAnsi="Arial"/>
      <w:kern w:val="1"/>
      <w:sz w:val="24"/>
      <w:szCs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Bullet20Symbols">
    <w:name w:val="Bullet_20_Symbols"/>
  </w:style>
  <w:style w:type="paragraph" w:customStyle="1" w:styleId="Heading">
    <w:name w:val="Heading"/>
    <w:basedOn w:val="Normal"/>
    <w:next w:val="Textoindependiente"/>
    <w:pPr>
      <w:keepNext/>
      <w:spacing w:before="240" w:after="120"/>
    </w:pPr>
    <w:rPr>
      <w:rFonts w:eastAsia="MS Mincho" w:cs="Tahoma"/>
      <w:szCs w:val="28"/>
    </w:rPr>
  </w:style>
  <w:style w:type="paragraph" w:styleId="Textoindependiente">
    <w:name w:val="Body Text"/>
    <w:basedOn w:val="Normal"/>
    <w:pPr>
      <w:spacing w:after="120"/>
    </w:pPr>
  </w:style>
  <w:style w:type="paragraph" w:styleId="Lista">
    <w:name w:val="List"/>
    <w:basedOn w:val="Textoindependiente"/>
    <w:rPr>
      <w:rFonts w:cs="Tahoma"/>
      <w:sz w:val="22"/>
    </w:rPr>
  </w:style>
  <w:style w:type="paragraph" w:styleId="Descripcin">
    <w:name w:val="caption"/>
    <w:basedOn w:val="Normal"/>
    <w:qFormat/>
    <w:pPr>
      <w:suppressLineNumbers/>
      <w:spacing w:before="120" w:after="120"/>
    </w:pPr>
    <w:rPr>
      <w:rFonts w:cs="Tahoma"/>
      <w:i/>
      <w:iCs/>
      <w:sz w:val="22"/>
    </w:rPr>
  </w:style>
  <w:style w:type="paragraph" w:customStyle="1" w:styleId="Index">
    <w:name w:val="Index"/>
    <w:basedOn w:val="Normal"/>
    <w:pPr>
      <w:suppressLineNumbers/>
    </w:pPr>
    <w:rPr>
      <w:rFonts w:cs="Tahoma"/>
      <w:sz w:val="22"/>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paragraph" w:customStyle="1" w:styleId="Normal0">
    <w:name w:val="Normal_0"/>
    <w:qFormat/>
    <w:rsid w:val="005A6E27"/>
    <w:pPr>
      <w:spacing w:after="200" w:line="276" w:lineRule="auto"/>
    </w:pPr>
    <w:rPr>
      <w:rFonts w:asciiTheme="minorHAnsi" w:eastAsiaTheme="minorEastAsia" w:hAnsiTheme="minorHAnsi" w:cstheme="minorBidi"/>
      <w:sz w:val="22"/>
      <w:szCs w:val="22"/>
      <w:lang w:eastAsia="es-ES"/>
    </w:rPr>
  </w:style>
  <w:style w:type="paragraph" w:customStyle="1" w:styleId="Normal1">
    <w:name w:val="Normal_1"/>
    <w:qFormat/>
    <w:rsid w:val="005A6E27"/>
    <w:pPr>
      <w:spacing w:after="200" w:line="276" w:lineRule="auto"/>
    </w:pPr>
    <w:rPr>
      <w:rFonts w:asciiTheme="minorHAnsi" w:eastAsiaTheme="minorEastAsia" w:hAnsiTheme="minorHAnsi" w:cstheme="minorBidi"/>
      <w:sz w:val="22"/>
      <w:szCs w:val="22"/>
      <w:lang w:eastAsia="es-ES"/>
    </w:rPr>
  </w:style>
  <w:style w:type="paragraph" w:customStyle="1" w:styleId="Normal00">
    <w:name w:val="Normal_0_0"/>
    <w:qFormat/>
    <w:rsid w:val="005A6E27"/>
    <w:pPr>
      <w:spacing w:after="200" w:line="276" w:lineRule="auto"/>
    </w:pPr>
    <w:rPr>
      <w:rFonts w:asciiTheme="minorHAnsi" w:eastAsiaTheme="minorEastAsia" w:hAnsiTheme="minorHAnsi" w:cstheme="minorBidi"/>
      <w:sz w:val="22"/>
      <w:szCs w:val="22"/>
      <w:lang w:eastAsia="es-ES"/>
    </w:rPr>
  </w:style>
  <w:style w:type="paragraph" w:customStyle="1" w:styleId="Heading10">
    <w:name w:val="Heading 1_0"/>
    <w:basedOn w:val="Normal0"/>
    <w:next w:val="Normal0"/>
    <w:link w:val="Ttulo1Car0"/>
    <w:uiPriority w:val="9"/>
    <w:qFormat/>
    <w:rsid w:val="005A6E27"/>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character" w:customStyle="1" w:styleId="Ttulo1Car0">
    <w:name w:val="Título 1 Car_0"/>
    <w:basedOn w:val="Fuentedeprrafopredeter"/>
    <w:link w:val="Heading10"/>
    <w:uiPriority w:val="9"/>
    <w:rsid w:val="005A6E27"/>
    <w:rPr>
      <w:rFonts w:asciiTheme="majorHAnsi" w:eastAsiaTheme="majorEastAsia" w:hAnsiTheme="majorHAnsi" w:cstheme="majorBidi"/>
      <w:b/>
      <w:bCs/>
      <w:color w:val="2E74B5" w:themeColor="accent1" w:themeShade="BF"/>
      <w:sz w:val="28"/>
      <w:szCs w:val="28"/>
      <w:lang w:eastAsia="es-ES"/>
    </w:rPr>
  </w:style>
  <w:style w:type="character" w:customStyle="1" w:styleId="text10">
    <w:name w:val="text1_0"/>
    <w:basedOn w:val="Fuentedeprrafopredeter"/>
    <w:rsid w:val="005A6E27"/>
    <w:rPr>
      <w:rFonts w:ascii="Verdana" w:hAnsi="Verdana" w:hint="default"/>
      <w:b w:val="0"/>
      <w:bCs w:val="0"/>
      <w:smallCaps w:val="0"/>
      <w:sz w:val="12"/>
      <w:szCs w:val="12"/>
    </w:rPr>
  </w:style>
  <w:style w:type="paragraph" w:styleId="NormalWeb">
    <w:name w:val="Normal (Web)"/>
    <w:basedOn w:val="Normal"/>
    <w:rsid w:val="005A6E27"/>
    <w:pPr>
      <w:widowControl/>
      <w:suppressAutoHyphens w:val="0"/>
      <w:spacing w:before="100" w:beforeAutospacing="1" w:after="119"/>
    </w:pPr>
    <w:rPr>
      <w:rFonts w:ascii="Times New Roman" w:eastAsia="Times New Roman" w:hAnsi="Times New Roman"/>
      <w:kern w:val="0"/>
      <w:lang w:eastAsia="es-ES"/>
    </w:rPr>
  </w:style>
  <w:style w:type="character" w:styleId="Hipervnculo">
    <w:name w:val="Hyperlink"/>
    <w:basedOn w:val="Fuentedeprrafopredeter"/>
    <w:uiPriority w:val="99"/>
    <w:unhideWhenUsed/>
    <w:rsid w:val="005A6E27"/>
    <w:rPr>
      <w:color w:val="0563C1" w:themeColor="hyperlink"/>
      <w:u w:val="single"/>
    </w:rPr>
  </w:style>
  <w:style w:type="paragraph" w:styleId="Prrafodelista">
    <w:name w:val="List Paragraph"/>
    <w:basedOn w:val="Normal"/>
    <w:uiPriority w:val="34"/>
    <w:qFormat/>
    <w:rsid w:val="005A6E27"/>
    <w:pPr>
      <w:widowControl/>
      <w:suppressAutoHyphens w:val="0"/>
      <w:spacing w:after="200" w:line="276" w:lineRule="auto"/>
      <w:ind w:left="720"/>
      <w:contextualSpacing/>
    </w:pPr>
    <w:rPr>
      <w:rFonts w:asciiTheme="minorHAnsi" w:eastAsiaTheme="minorEastAsia" w:hAnsiTheme="minorHAnsi" w:cstheme="minorBidi"/>
      <w:kern w:val="0"/>
      <w:sz w:val="22"/>
      <w:szCs w:val="22"/>
      <w:lang w:val="ca-ES" w:eastAsia="es-ES"/>
    </w:rPr>
  </w:style>
  <w:style w:type="paragraph" w:customStyle="1" w:styleId="Heading20000">
    <w:name w:val="Heading 2_0_0_0_0"/>
    <w:basedOn w:val="Normal"/>
    <w:next w:val="Normal"/>
    <w:link w:val="Ttulo2Car0000"/>
    <w:qFormat/>
    <w:rsid w:val="00202630"/>
    <w:pPr>
      <w:keepNext/>
      <w:widowControl/>
      <w:suppressAutoHyphens w:val="0"/>
      <w:jc w:val="center"/>
      <w:outlineLvl w:val="1"/>
    </w:pPr>
    <w:rPr>
      <w:rFonts w:eastAsia="Times New Roman" w:cs="Arial"/>
      <w:b/>
      <w:bCs/>
      <w:color w:val="0000FF"/>
      <w:kern w:val="0"/>
      <w:sz w:val="22"/>
      <w:lang w:val="ca-ES" w:eastAsia="es-ES"/>
    </w:rPr>
  </w:style>
  <w:style w:type="character" w:customStyle="1" w:styleId="Ttulo2Car0000">
    <w:name w:val="Título 2 Car_0_0_0_0"/>
    <w:basedOn w:val="Fuentedeprrafopredeter"/>
    <w:link w:val="Heading20000"/>
    <w:rsid w:val="00202630"/>
    <w:rPr>
      <w:rFonts w:ascii="Arial" w:hAnsi="Arial" w:cs="Arial"/>
      <w:b/>
      <w:bCs/>
      <w:color w:val="0000FF"/>
      <w:sz w:val="22"/>
      <w:szCs w:val="24"/>
      <w:lang w:eastAsia="es-ES"/>
    </w:rPr>
  </w:style>
  <w:style w:type="paragraph" w:customStyle="1" w:styleId="Normal10">
    <w:name w:val="Normal_1_0"/>
    <w:qFormat/>
    <w:rsid w:val="00B3160E"/>
    <w:pPr>
      <w:spacing w:after="200" w:line="276" w:lineRule="auto"/>
    </w:pPr>
    <w:rPr>
      <w:rFonts w:ascii="Calibri" w:hAnsi="Calibri"/>
      <w:sz w:val="22"/>
      <w:szCs w:val="22"/>
      <w:lang w:eastAsia="es-ES"/>
    </w:rPr>
  </w:style>
  <w:style w:type="paragraph" w:customStyle="1" w:styleId="BodyText1">
    <w:name w:val="Body Text_1"/>
    <w:basedOn w:val="Normal0"/>
    <w:link w:val="TextoindependienteCar1"/>
    <w:semiHidden/>
    <w:rsid w:val="00B3160E"/>
    <w:pPr>
      <w:suppressAutoHyphens/>
      <w:spacing w:after="0" w:line="240" w:lineRule="auto"/>
      <w:jc w:val="both"/>
    </w:pPr>
    <w:rPr>
      <w:rFonts w:ascii="Arial" w:eastAsia="Times New Roman" w:hAnsi="Arial" w:cs="Arial"/>
      <w:sz w:val="24"/>
      <w:szCs w:val="24"/>
      <w:lang w:eastAsia="zh-CN"/>
    </w:rPr>
  </w:style>
  <w:style w:type="character" w:customStyle="1" w:styleId="TextoindependienteCar1">
    <w:name w:val="Texto independiente Car_1"/>
    <w:basedOn w:val="Fuentedeprrafopredeter"/>
    <w:link w:val="BodyText1"/>
    <w:semiHidden/>
    <w:rsid w:val="00B3160E"/>
    <w:rPr>
      <w:rFonts w:ascii="Arial" w:hAnsi="Arial" w:cs="Arial"/>
      <w:sz w:val="24"/>
      <w:szCs w:val="24"/>
      <w:lang w:eastAsia="zh-CN"/>
    </w:rPr>
  </w:style>
  <w:style w:type="paragraph" w:customStyle="1" w:styleId="Normal2">
    <w:name w:val="Normal_2"/>
    <w:qFormat/>
    <w:rsid w:val="00B3160E"/>
    <w:pPr>
      <w:spacing w:after="200" w:line="276" w:lineRule="auto"/>
    </w:pPr>
    <w:rPr>
      <w:rFonts w:asciiTheme="minorHAnsi" w:eastAsiaTheme="minorEastAsia" w:hAnsiTheme="minorHAnsi" w:cstheme="minorBidi"/>
      <w:sz w:val="22"/>
      <w:szCs w:val="22"/>
      <w:lang w:eastAsia="es-ES"/>
    </w:rPr>
  </w:style>
  <w:style w:type="paragraph" w:customStyle="1" w:styleId="Normal000">
    <w:name w:val="Normal_0_0_0"/>
    <w:qFormat/>
    <w:rsid w:val="00B3160E"/>
    <w:pPr>
      <w:spacing w:after="200" w:line="276" w:lineRule="auto"/>
    </w:pPr>
    <w:rPr>
      <w:rFonts w:ascii="Calibri" w:hAnsi="Calibri"/>
      <w:sz w:val="22"/>
      <w:szCs w:val="22"/>
      <w:lang w:eastAsia="es-ES"/>
    </w:rPr>
  </w:style>
  <w:style w:type="paragraph" w:customStyle="1" w:styleId="NormalWeb0">
    <w:name w:val="Normal (Web)_0"/>
    <w:basedOn w:val="Normal2"/>
    <w:rsid w:val="00B3160E"/>
    <w:pPr>
      <w:spacing w:before="100" w:beforeAutospacing="1" w:after="119" w:line="240" w:lineRule="auto"/>
    </w:pPr>
    <w:rPr>
      <w:rFonts w:ascii="Times New Roman" w:eastAsia="Times New Roman" w:hAnsi="Times New Roman" w:cs="Times New Roman"/>
      <w:sz w:val="24"/>
      <w:szCs w:val="24"/>
      <w:lang w:val="es-ES"/>
    </w:rPr>
  </w:style>
  <w:style w:type="paragraph" w:customStyle="1" w:styleId="ListParagraph0">
    <w:name w:val="List Paragraph_0"/>
    <w:basedOn w:val="Normal2"/>
    <w:uiPriority w:val="34"/>
    <w:qFormat/>
    <w:rsid w:val="00B3160E"/>
    <w:pPr>
      <w:ind w:left="720"/>
      <w:contextualSpacing/>
    </w:pPr>
  </w:style>
  <w:style w:type="character" w:customStyle="1" w:styleId="text100">
    <w:name w:val="text1_0_0"/>
    <w:basedOn w:val="Fuentedeprrafopredeter"/>
    <w:rsid w:val="00B3160E"/>
    <w:rPr>
      <w:rFonts w:ascii="Verdana" w:hAnsi="Verdana" w:hint="default"/>
      <w:b w:val="0"/>
      <w:bCs w:val="0"/>
      <w:smallCaps w:val="0"/>
      <w:sz w:val="12"/>
      <w:szCs w:val="12"/>
      <w:lang w:val="ca-ES"/>
    </w:rPr>
  </w:style>
  <w:style w:type="paragraph" w:customStyle="1" w:styleId="BodyText200">
    <w:name w:val="Body Text 2_0_0"/>
    <w:basedOn w:val="Normal10"/>
    <w:link w:val="Textoindependiente2Car00"/>
    <w:rsid w:val="00B3160E"/>
    <w:pPr>
      <w:spacing w:after="0" w:line="240" w:lineRule="auto"/>
      <w:jc w:val="both"/>
    </w:pPr>
    <w:rPr>
      <w:rFonts w:ascii="Times New Roman" w:hAnsi="Times New Roman"/>
      <w:sz w:val="24"/>
      <w:szCs w:val="20"/>
    </w:rPr>
  </w:style>
  <w:style w:type="character" w:customStyle="1" w:styleId="Textoindependiente2Car00">
    <w:name w:val="Texto independiente 2 Car_0_0"/>
    <w:link w:val="BodyText200"/>
    <w:rsid w:val="00B3160E"/>
    <w:rPr>
      <w:sz w:val="24"/>
      <w:lang w:eastAsia="es-ES"/>
    </w:rPr>
  </w:style>
  <w:style w:type="paragraph" w:styleId="HTMLconformatoprevio">
    <w:name w:val="HTML Preformatted"/>
    <w:basedOn w:val="Normal"/>
    <w:link w:val="HTMLconformatoprevioCar"/>
    <w:uiPriority w:val="99"/>
    <w:semiHidden/>
    <w:unhideWhenUsed/>
    <w:rsid w:val="008D2F5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cs="Courier New"/>
      <w:kern w:val="0"/>
      <w:sz w:val="20"/>
      <w:szCs w:val="20"/>
      <w:lang w:val="ca-ES"/>
    </w:rPr>
  </w:style>
  <w:style w:type="character" w:customStyle="1" w:styleId="HTMLconformatoprevioCar">
    <w:name w:val="HTML con formato previo Car"/>
    <w:basedOn w:val="Fuentedeprrafopredeter"/>
    <w:link w:val="HTMLconformatoprevio"/>
    <w:uiPriority w:val="99"/>
    <w:semiHidden/>
    <w:rsid w:val="008D2F53"/>
    <w:rPr>
      <w:rFonts w:ascii="Courier New" w:hAnsi="Courier New" w:cs="Courier New"/>
    </w:rPr>
  </w:style>
  <w:style w:type="character" w:styleId="Mencinsinresolver">
    <w:name w:val="Unresolved Mention"/>
    <w:basedOn w:val="Fuentedeprrafopredeter"/>
    <w:uiPriority w:val="99"/>
    <w:semiHidden/>
    <w:unhideWhenUsed/>
    <w:rsid w:val="008D2F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1181501">
      <w:bodyDiv w:val="1"/>
      <w:marLeft w:val="0"/>
      <w:marRight w:val="0"/>
      <w:marTop w:val="0"/>
      <w:marBottom w:val="0"/>
      <w:divBdr>
        <w:top w:val="none" w:sz="0" w:space="0" w:color="auto"/>
        <w:left w:val="none" w:sz="0" w:space="0" w:color="auto"/>
        <w:bottom w:val="none" w:sz="0" w:space="0" w:color="auto"/>
        <w:right w:val="none" w:sz="0" w:space="0" w:color="auto"/>
      </w:divBdr>
      <w:divsChild>
        <w:div w:id="1937593560">
          <w:marLeft w:val="0"/>
          <w:marRight w:val="0"/>
          <w:marTop w:val="0"/>
          <w:marBottom w:val="0"/>
          <w:divBdr>
            <w:top w:val="none" w:sz="0" w:space="0" w:color="auto"/>
            <w:left w:val="none" w:sz="0" w:space="0" w:color="auto"/>
            <w:bottom w:val="none" w:sz="0" w:space="0" w:color="auto"/>
            <w:right w:val="none" w:sz="0" w:space="0" w:color="auto"/>
          </w:divBdr>
          <w:divsChild>
            <w:div w:id="853885469">
              <w:marLeft w:val="0"/>
              <w:marRight w:val="0"/>
              <w:marTop w:val="0"/>
              <w:marBottom w:val="0"/>
              <w:divBdr>
                <w:top w:val="none" w:sz="0" w:space="0" w:color="auto"/>
                <w:left w:val="none" w:sz="0" w:space="0" w:color="auto"/>
                <w:bottom w:val="none" w:sz="0" w:space="0" w:color="auto"/>
                <w:right w:val="none" w:sz="0" w:space="0" w:color="auto"/>
              </w:divBdr>
              <w:divsChild>
                <w:div w:id="925530979">
                  <w:marLeft w:val="0"/>
                  <w:marRight w:val="0"/>
                  <w:marTop w:val="0"/>
                  <w:marBottom w:val="0"/>
                  <w:divBdr>
                    <w:top w:val="none" w:sz="0" w:space="0" w:color="auto"/>
                    <w:left w:val="none" w:sz="0" w:space="0" w:color="auto"/>
                    <w:bottom w:val="none" w:sz="0" w:space="0" w:color="auto"/>
                    <w:right w:val="none" w:sz="0" w:space="0" w:color="auto"/>
                  </w:divBdr>
                  <w:divsChild>
                    <w:div w:id="885144531">
                      <w:marLeft w:val="0"/>
                      <w:marRight w:val="0"/>
                      <w:marTop w:val="0"/>
                      <w:marBottom w:val="0"/>
                      <w:divBdr>
                        <w:top w:val="none" w:sz="0" w:space="0" w:color="auto"/>
                        <w:left w:val="none" w:sz="0" w:space="0" w:color="auto"/>
                        <w:bottom w:val="none" w:sz="0" w:space="0" w:color="auto"/>
                        <w:right w:val="none" w:sz="0" w:space="0" w:color="auto"/>
                      </w:divBdr>
                      <w:divsChild>
                        <w:div w:id="68551021">
                          <w:marLeft w:val="0"/>
                          <w:marRight w:val="0"/>
                          <w:marTop w:val="0"/>
                          <w:marBottom w:val="0"/>
                          <w:divBdr>
                            <w:top w:val="none" w:sz="0" w:space="0" w:color="auto"/>
                            <w:left w:val="none" w:sz="0" w:space="0" w:color="auto"/>
                            <w:bottom w:val="none" w:sz="0" w:space="0" w:color="auto"/>
                            <w:right w:val="none" w:sz="0" w:space="0" w:color="auto"/>
                          </w:divBdr>
                          <w:divsChild>
                            <w:div w:id="1907915641">
                              <w:marLeft w:val="2700"/>
                              <w:marRight w:val="3960"/>
                              <w:marTop w:val="0"/>
                              <w:marBottom w:val="0"/>
                              <w:divBdr>
                                <w:top w:val="none" w:sz="0" w:space="0" w:color="auto"/>
                                <w:left w:val="none" w:sz="0" w:space="0" w:color="auto"/>
                                <w:bottom w:val="none" w:sz="0" w:space="0" w:color="auto"/>
                                <w:right w:val="none" w:sz="0" w:space="0" w:color="auto"/>
                              </w:divBdr>
                              <w:divsChild>
                                <w:div w:id="2049916728">
                                  <w:marLeft w:val="0"/>
                                  <w:marRight w:val="0"/>
                                  <w:marTop w:val="0"/>
                                  <w:marBottom w:val="0"/>
                                  <w:divBdr>
                                    <w:top w:val="none" w:sz="0" w:space="0" w:color="auto"/>
                                    <w:left w:val="none" w:sz="0" w:space="0" w:color="auto"/>
                                    <w:bottom w:val="none" w:sz="0" w:space="0" w:color="auto"/>
                                    <w:right w:val="none" w:sz="0" w:space="0" w:color="auto"/>
                                  </w:divBdr>
                                  <w:divsChild>
                                    <w:div w:id="939339342">
                                      <w:marLeft w:val="0"/>
                                      <w:marRight w:val="0"/>
                                      <w:marTop w:val="0"/>
                                      <w:marBottom w:val="0"/>
                                      <w:divBdr>
                                        <w:top w:val="none" w:sz="0" w:space="0" w:color="auto"/>
                                        <w:left w:val="none" w:sz="0" w:space="0" w:color="auto"/>
                                        <w:bottom w:val="none" w:sz="0" w:space="0" w:color="auto"/>
                                        <w:right w:val="none" w:sz="0" w:space="0" w:color="auto"/>
                                      </w:divBdr>
                                      <w:divsChild>
                                        <w:div w:id="1310210153">
                                          <w:marLeft w:val="0"/>
                                          <w:marRight w:val="0"/>
                                          <w:marTop w:val="0"/>
                                          <w:marBottom w:val="0"/>
                                          <w:divBdr>
                                            <w:top w:val="none" w:sz="0" w:space="0" w:color="auto"/>
                                            <w:left w:val="none" w:sz="0" w:space="0" w:color="auto"/>
                                            <w:bottom w:val="none" w:sz="0" w:space="0" w:color="auto"/>
                                            <w:right w:val="none" w:sz="0" w:space="0" w:color="auto"/>
                                          </w:divBdr>
                                          <w:divsChild>
                                            <w:div w:id="256253863">
                                              <w:marLeft w:val="0"/>
                                              <w:marRight w:val="0"/>
                                              <w:marTop w:val="90"/>
                                              <w:marBottom w:val="0"/>
                                              <w:divBdr>
                                                <w:top w:val="none" w:sz="0" w:space="0" w:color="auto"/>
                                                <w:left w:val="none" w:sz="0" w:space="0" w:color="auto"/>
                                                <w:bottom w:val="none" w:sz="0" w:space="0" w:color="auto"/>
                                                <w:right w:val="none" w:sz="0" w:space="0" w:color="auto"/>
                                              </w:divBdr>
                                              <w:divsChild>
                                                <w:div w:id="1895501995">
                                                  <w:marLeft w:val="0"/>
                                                  <w:marRight w:val="0"/>
                                                  <w:marTop w:val="0"/>
                                                  <w:marBottom w:val="420"/>
                                                  <w:divBdr>
                                                    <w:top w:val="none" w:sz="0" w:space="0" w:color="auto"/>
                                                    <w:left w:val="none" w:sz="0" w:space="0" w:color="auto"/>
                                                    <w:bottom w:val="none" w:sz="0" w:space="0" w:color="auto"/>
                                                    <w:right w:val="none" w:sz="0" w:space="0" w:color="auto"/>
                                                  </w:divBdr>
                                                  <w:divsChild>
                                                    <w:div w:id="1741100497">
                                                      <w:marLeft w:val="0"/>
                                                      <w:marRight w:val="0"/>
                                                      <w:marTop w:val="0"/>
                                                      <w:marBottom w:val="0"/>
                                                      <w:divBdr>
                                                        <w:top w:val="none" w:sz="0" w:space="0" w:color="auto"/>
                                                        <w:left w:val="none" w:sz="0" w:space="0" w:color="auto"/>
                                                        <w:bottom w:val="none" w:sz="0" w:space="0" w:color="auto"/>
                                                        <w:right w:val="none" w:sz="0" w:space="0" w:color="auto"/>
                                                      </w:divBdr>
                                                      <w:divsChild>
                                                        <w:div w:id="1102842500">
                                                          <w:marLeft w:val="0"/>
                                                          <w:marRight w:val="0"/>
                                                          <w:marTop w:val="0"/>
                                                          <w:marBottom w:val="0"/>
                                                          <w:divBdr>
                                                            <w:top w:val="none" w:sz="0" w:space="0" w:color="auto"/>
                                                            <w:left w:val="none" w:sz="0" w:space="0" w:color="auto"/>
                                                            <w:bottom w:val="none" w:sz="0" w:space="0" w:color="auto"/>
                                                            <w:right w:val="none" w:sz="0" w:space="0" w:color="auto"/>
                                                          </w:divBdr>
                                                          <w:divsChild>
                                                            <w:div w:id="1790077437">
                                                              <w:marLeft w:val="0"/>
                                                              <w:marRight w:val="0"/>
                                                              <w:marTop w:val="0"/>
                                                              <w:marBottom w:val="0"/>
                                                              <w:divBdr>
                                                                <w:top w:val="none" w:sz="0" w:space="0" w:color="auto"/>
                                                                <w:left w:val="none" w:sz="0" w:space="0" w:color="auto"/>
                                                                <w:bottom w:val="none" w:sz="0" w:space="0" w:color="auto"/>
                                                                <w:right w:val="none" w:sz="0" w:space="0" w:color="auto"/>
                                                              </w:divBdr>
                                                              <w:divsChild>
                                                                <w:div w:id="738022182">
                                                                  <w:marLeft w:val="0"/>
                                                                  <w:marRight w:val="0"/>
                                                                  <w:marTop w:val="0"/>
                                                                  <w:marBottom w:val="0"/>
                                                                  <w:divBdr>
                                                                    <w:top w:val="none" w:sz="0" w:space="0" w:color="auto"/>
                                                                    <w:left w:val="none" w:sz="0" w:space="0" w:color="auto"/>
                                                                    <w:bottom w:val="none" w:sz="0" w:space="0" w:color="auto"/>
                                                                    <w:right w:val="none" w:sz="0" w:space="0" w:color="auto"/>
                                                                  </w:divBdr>
                                                                  <w:divsChild>
                                                                    <w:div w:id="805896937">
                                                                      <w:marLeft w:val="0"/>
                                                                      <w:marRight w:val="0"/>
                                                                      <w:marTop w:val="0"/>
                                                                      <w:marBottom w:val="0"/>
                                                                      <w:divBdr>
                                                                        <w:top w:val="none" w:sz="0" w:space="0" w:color="auto"/>
                                                                        <w:left w:val="none" w:sz="0" w:space="0" w:color="auto"/>
                                                                        <w:bottom w:val="none" w:sz="0" w:space="0" w:color="auto"/>
                                                                        <w:right w:val="none" w:sz="0" w:space="0" w:color="auto"/>
                                                                      </w:divBdr>
                                                                      <w:divsChild>
                                                                        <w:div w:id="75246216">
                                                                          <w:marLeft w:val="0"/>
                                                                          <w:marRight w:val="0"/>
                                                                          <w:marTop w:val="0"/>
                                                                          <w:marBottom w:val="0"/>
                                                                          <w:divBdr>
                                                                            <w:top w:val="none" w:sz="0" w:space="0" w:color="auto"/>
                                                                            <w:left w:val="none" w:sz="0" w:space="0" w:color="auto"/>
                                                                            <w:bottom w:val="none" w:sz="0" w:space="0" w:color="auto"/>
                                                                            <w:right w:val="none" w:sz="0" w:space="0" w:color="auto"/>
                                                                          </w:divBdr>
                                                                          <w:divsChild>
                                                                            <w:div w:id="911963708">
                                                                              <w:marLeft w:val="0"/>
                                                                              <w:marRight w:val="0"/>
                                                                              <w:marTop w:val="0"/>
                                                                              <w:marBottom w:val="0"/>
                                                                              <w:divBdr>
                                                                                <w:top w:val="none" w:sz="0" w:space="0" w:color="auto"/>
                                                                                <w:left w:val="none" w:sz="0" w:space="0" w:color="auto"/>
                                                                                <w:bottom w:val="none" w:sz="0" w:space="0" w:color="auto"/>
                                                                                <w:right w:val="none" w:sz="0" w:space="0" w:color="auto"/>
                                                                              </w:divBdr>
                                                                              <w:divsChild>
                                                                                <w:div w:id="978918810">
                                                                                  <w:marLeft w:val="0"/>
                                                                                  <w:marRight w:val="0"/>
                                                                                  <w:marTop w:val="0"/>
                                                                                  <w:marBottom w:val="0"/>
                                                                                  <w:divBdr>
                                                                                    <w:top w:val="none" w:sz="0" w:space="0" w:color="auto"/>
                                                                                    <w:left w:val="none" w:sz="0" w:space="0" w:color="auto"/>
                                                                                    <w:bottom w:val="none" w:sz="0" w:space="0" w:color="auto"/>
                                                                                    <w:right w:val="none" w:sz="0" w:space="0" w:color="auto"/>
                                                                                  </w:divBdr>
                                                                                  <w:divsChild>
                                                                                    <w:div w:id="330304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66385078">
      <w:bodyDiv w:val="1"/>
      <w:marLeft w:val="0"/>
      <w:marRight w:val="0"/>
      <w:marTop w:val="0"/>
      <w:marBottom w:val="0"/>
      <w:divBdr>
        <w:top w:val="none" w:sz="0" w:space="0" w:color="auto"/>
        <w:left w:val="none" w:sz="0" w:space="0" w:color="auto"/>
        <w:bottom w:val="none" w:sz="0" w:space="0" w:color="auto"/>
        <w:right w:val="none" w:sz="0" w:space="0" w:color="auto"/>
      </w:divBdr>
      <w:divsChild>
        <w:div w:id="1734155073">
          <w:marLeft w:val="0"/>
          <w:marRight w:val="0"/>
          <w:marTop w:val="0"/>
          <w:marBottom w:val="0"/>
          <w:divBdr>
            <w:top w:val="none" w:sz="0" w:space="0" w:color="auto"/>
            <w:left w:val="none" w:sz="0" w:space="0" w:color="auto"/>
            <w:bottom w:val="none" w:sz="0" w:space="0" w:color="auto"/>
            <w:right w:val="none" w:sz="0" w:space="0" w:color="auto"/>
          </w:divBdr>
          <w:divsChild>
            <w:div w:id="1369794847">
              <w:marLeft w:val="0"/>
              <w:marRight w:val="0"/>
              <w:marTop w:val="0"/>
              <w:marBottom w:val="0"/>
              <w:divBdr>
                <w:top w:val="none" w:sz="0" w:space="0" w:color="auto"/>
                <w:left w:val="none" w:sz="0" w:space="0" w:color="auto"/>
                <w:bottom w:val="none" w:sz="0" w:space="0" w:color="auto"/>
                <w:right w:val="none" w:sz="0" w:space="0" w:color="auto"/>
              </w:divBdr>
              <w:divsChild>
                <w:div w:id="1886289861">
                  <w:marLeft w:val="0"/>
                  <w:marRight w:val="0"/>
                  <w:marTop w:val="0"/>
                  <w:marBottom w:val="0"/>
                  <w:divBdr>
                    <w:top w:val="none" w:sz="0" w:space="0" w:color="auto"/>
                    <w:left w:val="none" w:sz="0" w:space="0" w:color="auto"/>
                    <w:bottom w:val="none" w:sz="0" w:space="0" w:color="auto"/>
                    <w:right w:val="none" w:sz="0" w:space="0" w:color="auto"/>
                  </w:divBdr>
                  <w:divsChild>
                    <w:div w:id="1414356785">
                      <w:marLeft w:val="0"/>
                      <w:marRight w:val="0"/>
                      <w:marTop w:val="0"/>
                      <w:marBottom w:val="0"/>
                      <w:divBdr>
                        <w:top w:val="none" w:sz="0" w:space="0" w:color="auto"/>
                        <w:left w:val="none" w:sz="0" w:space="0" w:color="auto"/>
                        <w:bottom w:val="none" w:sz="0" w:space="0" w:color="auto"/>
                        <w:right w:val="none" w:sz="0" w:space="0" w:color="auto"/>
                      </w:divBdr>
                      <w:divsChild>
                        <w:div w:id="1664777197">
                          <w:marLeft w:val="0"/>
                          <w:marRight w:val="0"/>
                          <w:marTop w:val="0"/>
                          <w:marBottom w:val="0"/>
                          <w:divBdr>
                            <w:top w:val="none" w:sz="0" w:space="0" w:color="auto"/>
                            <w:left w:val="none" w:sz="0" w:space="0" w:color="auto"/>
                            <w:bottom w:val="none" w:sz="0" w:space="0" w:color="auto"/>
                            <w:right w:val="none" w:sz="0" w:space="0" w:color="auto"/>
                          </w:divBdr>
                          <w:divsChild>
                            <w:div w:id="1862040931">
                              <w:marLeft w:val="2700"/>
                              <w:marRight w:val="3960"/>
                              <w:marTop w:val="0"/>
                              <w:marBottom w:val="0"/>
                              <w:divBdr>
                                <w:top w:val="none" w:sz="0" w:space="0" w:color="auto"/>
                                <w:left w:val="none" w:sz="0" w:space="0" w:color="auto"/>
                                <w:bottom w:val="none" w:sz="0" w:space="0" w:color="auto"/>
                                <w:right w:val="none" w:sz="0" w:space="0" w:color="auto"/>
                              </w:divBdr>
                              <w:divsChild>
                                <w:div w:id="1835753388">
                                  <w:marLeft w:val="0"/>
                                  <w:marRight w:val="0"/>
                                  <w:marTop w:val="0"/>
                                  <w:marBottom w:val="0"/>
                                  <w:divBdr>
                                    <w:top w:val="none" w:sz="0" w:space="0" w:color="auto"/>
                                    <w:left w:val="none" w:sz="0" w:space="0" w:color="auto"/>
                                    <w:bottom w:val="none" w:sz="0" w:space="0" w:color="auto"/>
                                    <w:right w:val="none" w:sz="0" w:space="0" w:color="auto"/>
                                  </w:divBdr>
                                  <w:divsChild>
                                    <w:div w:id="1139884193">
                                      <w:marLeft w:val="0"/>
                                      <w:marRight w:val="0"/>
                                      <w:marTop w:val="0"/>
                                      <w:marBottom w:val="0"/>
                                      <w:divBdr>
                                        <w:top w:val="none" w:sz="0" w:space="0" w:color="auto"/>
                                        <w:left w:val="none" w:sz="0" w:space="0" w:color="auto"/>
                                        <w:bottom w:val="none" w:sz="0" w:space="0" w:color="auto"/>
                                        <w:right w:val="none" w:sz="0" w:space="0" w:color="auto"/>
                                      </w:divBdr>
                                      <w:divsChild>
                                        <w:div w:id="456335501">
                                          <w:marLeft w:val="0"/>
                                          <w:marRight w:val="0"/>
                                          <w:marTop w:val="0"/>
                                          <w:marBottom w:val="0"/>
                                          <w:divBdr>
                                            <w:top w:val="none" w:sz="0" w:space="0" w:color="auto"/>
                                            <w:left w:val="none" w:sz="0" w:space="0" w:color="auto"/>
                                            <w:bottom w:val="none" w:sz="0" w:space="0" w:color="auto"/>
                                            <w:right w:val="none" w:sz="0" w:space="0" w:color="auto"/>
                                          </w:divBdr>
                                          <w:divsChild>
                                            <w:div w:id="764109064">
                                              <w:marLeft w:val="0"/>
                                              <w:marRight w:val="0"/>
                                              <w:marTop w:val="90"/>
                                              <w:marBottom w:val="0"/>
                                              <w:divBdr>
                                                <w:top w:val="none" w:sz="0" w:space="0" w:color="auto"/>
                                                <w:left w:val="none" w:sz="0" w:space="0" w:color="auto"/>
                                                <w:bottom w:val="none" w:sz="0" w:space="0" w:color="auto"/>
                                                <w:right w:val="none" w:sz="0" w:space="0" w:color="auto"/>
                                              </w:divBdr>
                                              <w:divsChild>
                                                <w:div w:id="2117865818">
                                                  <w:marLeft w:val="0"/>
                                                  <w:marRight w:val="0"/>
                                                  <w:marTop w:val="0"/>
                                                  <w:marBottom w:val="420"/>
                                                  <w:divBdr>
                                                    <w:top w:val="none" w:sz="0" w:space="0" w:color="auto"/>
                                                    <w:left w:val="none" w:sz="0" w:space="0" w:color="auto"/>
                                                    <w:bottom w:val="none" w:sz="0" w:space="0" w:color="auto"/>
                                                    <w:right w:val="none" w:sz="0" w:space="0" w:color="auto"/>
                                                  </w:divBdr>
                                                  <w:divsChild>
                                                    <w:div w:id="1398170751">
                                                      <w:marLeft w:val="0"/>
                                                      <w:marRight w:val="0"/>
                                                      <w:marTop w:val="0"/>
                                                      <w:marBottom w:val="0"/>
                                                      <w:divBdr>
                                                        <w:top w:val="none" w:sz="0" w:space="0" w:color="auto"/>
                                                        <w:left w:val="none" w:sz="0" w:space="0" w:color="auto"/>
                                                        <w:bottom w:val="none" w:sz="0" w:space="0" w:color="auto"/>
                                                        <w:right w:val="none" w:sz="0" w:space="0" w:color="auto"/>
                                                      </w:divBdr>
                                                      <w:divsChild>
                                                        <w:div w:id="1949970628">
                                                          <w:marLeft w:val="0"/>
                                                          <w:marRight w:val="0"/>
                                                          <w:marTop w:val="0"/>
                                                          <w:marBottom w:val="0"/>
                                                          <w:divBdr>
                                                            <w:top w:val="none" w:sz="0" w:space="0" w:color="auto"/>
                                                            <w:left w:val="none" w:sz="0" w:space="0" w:color="auto"/>
                                                            <w:bottom w:val="none" w:sz="0" w:space="0" w:color="auto"/>
                                                            <w:right w:val="none" w:sz="0" w:space="0" w:color="auto"/>
                                                          </w:divBdr>
                                                          <w:divsChild>
                                                            <w:div w:id="2103866766">
                                                              <w:marLeft w:val="0"/>
                                                              <w:marRight w:val="0"/>
                                                              <w:marTop w:val="0"/>
                                                              <w:marBottom w:val="0"/>
                                                              <w:divBdr>
                                                                <w:top w:val="none" w:sz="0" w:space="0" w:color="auto"/>
                                                                <w:left w:val="none" w:sz="0" w:space="0" w:color="auto"/>
                                                                <w:bottom w:val="none" w:sz="0" w:space="0" w:color="auto"/>
                                                                <w:right w:val="none" w:sz="0" w:space="0" w:color="auto"/>
                                                              </w:divBdr>
                                                              <w:divsChild>
                                                                <w:div w:id="1704091007">
                                                                  <w:marLeft w:val="0"/>
                                                                  <w:marRight w:val="0"/>
                                                                  <w:marTop w:val="0"/>
                                                                  <w:marBottom w:val="0"/>
                                                                  <w:divBdr>
                                                                    <w:top w:val="none" w:sz="0" w:space="0" w:color="auto"/>
                                                                    <w:left w:val="none" w:sz="0" w:space="0" w:color="auto"/>
                                                                    <w:bottom w:val="none" w:sz="0" w:space="0" w:color="auto"/>
                                                                    <w:right w:val="none" w:sz="0" w:space="0" w:color="auto"/>
                                                                  </w:divBdr>
                                                                  <w:divsChild>
                                                                    <w:div w:id="1542744694">
                                                                      <w:marLeft w:val="0"/>
                                                                      <w:marRight w:val="0"/>
                                                                      <w:marTop w:val="0"/>
                                                                      <w:marBottom w:val="0"/>
                                                                      <w:divBdr>
                                                                        <w:top w:val="none" w:sz="0" w:space="0" w:color="auto"/>
                                                                        <w:left w:val="none" w:sz="0" w:space="0" w:color="auto"/>
                                                                        <w:bottom w:val="none" w:sz="0" w:space="0" w:color="auto"/>
                                                                        <w:right w:val="none" w:sz="0" w:space="0" w:color="auto"/>
                                                                      </w:divBdr>
                                                                      <w:divsChild>
                                                                        <w:div w:id="869756868">
                                                                          <w:marLeft w:val="0"/>
                                                                          <w:marRight w:val="0"/>
                                                                          <w:marTop w:val="0"/>
                                                                          <w:marBottom w:val="0"/>
                                                                          <w:divBdr>
                                                                            <w:top w:val="none" w:sz="0" w:space="0" w:color="auto"/>
                                                                            <w:left w:val="none" w:sz="0" w:space="0" w:color="auto"/>
                                                                            <w:bottom w:val="none" w:sz="0" w:space="0" w:color="auto"/>
                                                                            <w:right w:val="none" w:sz="0" w:space="0" w:color="auto"/>
                                                                          </w:divBdr>
                                                                          <w:divsChild>
                                                                            <w:div w:id="890186810">
                                                                              <w:marLeft w:val="0"/>
                                                                              <w:marRight w:val="0"/>
                                                                              <w:marTop w:val="0"/>
                                                                              <w:marBottom w:val="0"/>
                                                                              <w:divBdr>
                                                                                <w:top w:val="none" w:sz="0" w:space="0" w:color="auto"/>
                                                                                <w:left w:val="none" w:sz="0" w:space="0" w:color="auto"/>
                                                                                <w:bottom w:val="none" w:sz="0" w:space="0" w:color="auto"/>
                                                                                <w:right w:val="none" w:sz="0" w:space="0" w:color="auto"/>
                                                                              </w:divBdr>
                                                                              <w:divsChild>
                                                                                <w:div w:id="1058892345">
                                                                                  <w:marLeft w:val="0"/>
                                                                                  <w:marRight w:val="0"/>
                                                                                  <w:marTop w:val="0"/>
                                                                                  <w:marBottom w:val="0"/>
                                                                                  <w:divBdr>
                                                                                    <w:top w:val="none" w:sz="0" w:space="0" w:color="auto"/>
                                                                                    <w:left w:val="none" w:sz="0" w:space="0" w:color="auto"/>
                                                                                    <w:bottom w:val="none" w:sz="0" w:space="0" w:color="auto"/>
                                                                                    <w:right w:val="none" w:sz="0" w:space="0" w:color="auto"/>
                                                                                  </w:divBdr>
                                                                                  <w:divsChild>
                                                                                    <w:div w:id="239489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85471457">
      <w:bodyDiv w:val="1"/>
      <w:marLeft w:val="0"/>
      <w:marRight w:val="0"/>
      <w:marTop w:val="0"/>
      <w:marBottom w:val="0"/>
      <w:divBdr>
        <w:top w:val="none" w:sz="0" w:space="0" w:color="auto"/>
        <w:left w:val="none" w:sz="0" w:space="0" w:color="auto"/>
        <w:bottom w:val="none" w:sz="0" w:space="0" w:color="auto"/>
        <w:right w:val="none" w:sz="0" w:space="0" w:color="auto"/>
      </w:divBdr>
      <w:divsChild>
        <w:div w:id="2047555743">
          <w:marLeft w:val="0"/>
          <w:marRight w:val="0"/>
          <w:marTop w:val="0"/>
          <w:marBottom w:val="0"/>
          <w:divBdr>
            <w:top w:val="none" w:sz="0" w:space="0" w:color="auto"/>
            <w:left w:val="none" w:sz="0" w:space="0" w:color="auto"/>
            <w:bottom w:val="none" w:sz="0" w:space="0" w:color="auto"/>
            <w:right w:val="none" w:sz="0" w:space="0" w:color="auto"/>
          </w:divBdr>
          <w:divsChild>
            <w:div w:id="595215952">
              <w:marLeft w:val="0"/>
              <w:marRight w:val="0"/>
              <w:marTop w:val="0"/>
              <w:marBottom w:val="0"/>
              <w:divBdr>
                <w:top w:val="none" w:sz="0" w:space="0" w:color="auto"/>
                <w:left w:val="none" w:sz="0" w:space="0" w:color="auto"/>
                <w:bottom w:val="none" w:sz="0" w:space="0" w:color="auto"/>
                <w:right w:val="none" w:sz="0" w:space="0" w:color="auto"/>
              </w:divBdr>
              <w:divsChild>
                <w:div w:id="1324548454">
                  <w:marLeft w:val="0"/>
                  <w:marRight w:val="0"/>
                  <w:marTop w:val="0"/>
                  <w:marBottom w:val="0"/>
                  <w:divBdr>
                    <w:top w:val="none" w:sz="0" w:space="0" w:color="auto"/>
                    <w:left w:val="none" w:sz="0" w:space="0" w:color="auto"/>
                    <w:bottom w:val="none" w:sz="0" w:space="0" w:color="auto"/>
                    <w:right w:val="none" w:sz="0" w:space="0" w:color="auto"/>
                  </w:divBdr>
                  <w:divsChild>
                    <w:div w:id="129833464">
                      <w:marLeft w:val="0"/>
                      <w:marRight w:val="0"/>
                      <w:marTop w:val="0"/>
                      <w:marBottom w:val="0"/>
                      <w:divBdr>
                        <w:top w:val="none" w:sz="0" w:space="0" w:color="auto"/>
                        <w:left w:val="none" w:sz="0" w:space="0" w:color="auto"/>
                        <w:bottom w:val="none" w:sz="0" w:space="0" w:color="auto"/>
                        <w:right w:val="none" w:sz="0" w:space="0" w:color="auto"/>
                      </w:divBdr>
                      <w:divsChild>
                        <w:div w:id="323053462">
                          <w:marLeft w:val="0"/>
                          <w:marRight w:val="0"/>
                          <w:marTop w:val="0"/>
                          <w:marBottom w:val="0"/>
                          <w:divBdr>
                            <w:top w:val="none" w:sz="0" w:space="0" w:color="auto"/>
                            <w:left w:val="none" w:sz="0" w:space="0" w:color="auto"/>
                            <w:bottom w:val="none" w:sz="0" w:space="0" w:color="auto"/>
                            <w:right w:val="none" w:sz="0" w:space="0" w:color="auto"/>
                          </w:divBdr>
                          <w:divsChild>
                            <w:div w:id="1651598757">
                              <w:marLeft w:val="2700"/>
                              <w:marRight w:val="3960"/>
                              <w:marTop w:val="0"/>
                              <w:marBottom w:val="0"/>
                              <w:divBdr>
                                <w:top w:val="none" w:sz="0" w:space="0" w:color="auto"/>
                                <w:left w:val="none" w:sz="0" w:space="0" w:color="auto"/>
                                <w:bottom w:val="none" w:sz="0" w:space="0" w:color="auto"/>
                                <w:right w:val="none" w:sz="0" w:space="0" w:color="auto"/>
                              </w:divBdr>
                              <w:divsChild>
                                <w:div w:id="481236182">
                                  <w:marLeft w:val="0"/>
                                  <w:marRight w:val="0"/>
                                  <w:marTop w:val="0"/>
                                  <w:marBottom w:val="0"/>
                                  <w:divBdr>
                                    <w:top w:val="none" w:sz="0" w:space="0" w:color="auto"/>
                                    <w:left w:val="none" w:sz="0" w:space="0" w:color="auto"/>
                                    <w:bottom w:val="none" w:sz="0" w:space="0" w:color="auto"/>
                                    <w:right w:val="none" w:sz="0" w:space="0" w:color="auto"/>
                                  </w:divBdr>
                                  <w:divsChild>
                                    <w:div w:id="1083721320">
                                      <w:marLeft w:val="0"/>
                                      <w:marRight w:val="0"/>
                                      <w:marTop w:val="0"/>
                                      <w:marBottom w:val="0"/>
                                      <w:divBdr>
                                        <w:top w:val="none" w:sz="0" w:space="0" w:color="auto"/>
                                        <w:left w:val="none" w:sz="0" w:space="0" w:color="auto"/>
                                        <w:bottom w:val="none" w:sz="0" w:space="0" w:color="auto"/>
                                        <w:right w:val="none" w:sz="0" w:space="0" w:color="auto"/>
                                      </w:divBdr>
                                      <w:divsChild>
                                        <w:div w:id="1450050635">
                                          <w:marLeft w:val="0"/>
                                          <w:marRight w:val="0"/>
                                          <w:marTop w:val="0"/>
                                          <w:marBottom w:val="0"/>
                                          <w:divBdr>
                                            <w:top w:val="none" w:sz="0" w:space="0" w:color="auto"/>
                                            <w:left w:val="none" w:sz="0" w:space="0" w:color="auto"/>
                                            <w:bottom w:val="none" w:sz="0" w:space="0" w:color="auto"/>
                                            <w:right w:val="none" w:sz="0" w:space="0" w:color="auto"/>
                                          </w:divBdr>
                                          <w:divsChild>
                                            <w:div w:id="1119373049">
                                              <w:marLeft w:val="0"/>
                                              <w:marRight w:val="0"/>
                                              <w:marTop w:val="90"/>
                                              <w:marBottom w:val="0"/>
                                              <w:divBdr>
                                                <w:top w:val="none" w:sz="0" w:space="0" w:color="auto"/>
                                                <w:left w:val="none" w:sz="0" w:space="0" w:color="auto"/>
                                                <w:bottom w:val="none" w:sz="0" w:space="0" w:color="auto"/>
                                                <w:right w:val="none" w:sz="0" w:space="0" w:color="auto"/>
                                              </w:divBdr>
                                              <w:divsChild>
                                                <w:div w:id="1290012277">
                                                  <w:marLeft w:val="0"/>
                                                  <w:marRight w:val="0"/>
                                                  <w:marTop w:val="0"/>
                                                  <w:marBottom w:val="420"/>
                                                  <w:divBdr>
                                                    <w:top w:val="none" w:sz="0" w:space="0" w:color="auto"/>
                                                    <w:left w:val="none" w:sz="0" w:space="0" w:color="auto"/>
                                                    <w:bottom w:val="none" w:sz="0" w:space="0" w:color="auto"/>
                                                    <w:right w:val="none" w:sz="0" w:space="0" w:color="auto"/>
                                                  </w:divBdr>
                                                  <w:divsChild>
                                                    <w:div w:id="1804497553">
                                                      <w:marLeft w:val="0"/>
                                                      <w:marRight w:val="0"/>
                                                      <w:marTop w:val="0"/>
                                                      <w:marBottom w:val="0"/>
                                                      <w:divBdr>
                                                        <w:top w:val="none" w:sz="0" w:space="0" w:color="auto"/>
                                                        <w:left w:val="none" w:sz="0" w:space="0" w:color="auto"/>
                                                        <w:bottom w:val="none" w:sz="0" w:space="0" w:color="auto"/>
                                                        <w:right w:val="none" w:sz="0" w:space="0" w:color="auto"/>
                                                      </w:divBdr>
                                                      <w:divsChild>
                                                        <w:div w:id="694967335">
                                                          <w:marLeft w:val="0"/>
                                                          <w:marRight w:val="0"/>
                                                          <w:marTop w:val="0"/>
                                                          <w:marBottom w:val="0"/>
                                                          <w:divBdr>
                                                            <w:top w:val="none" w:sz="0" w:space="0" w:color="auto"/>
                                                            <w:left w:val="none" w:sz="0" w:space="0" w:color="auto"/>
                                                            <w:bottom w:val="none" w:sz="0" w:space="0" w:color="auto"/>
                                                            <w:right w:val="none" w:sz="0" w:space="0" w:color="auto"/>
                                                          </w:divBdr>
                                                          <w:divsChild>
                                                            <w:div w:id="975338155">
                                                              <w:marLeft w:val="0"/>
                                                              <w:marRight w:val="0"/>
                                                              <w:marTop w:val="0"/>
                                                              <w:marBottom w:val="0"/>
                                                              <w:divBdr>
                                                                <w:top w:val="none" w:sz="0" w:space="0" w:color="auto"/>
                                                                <w:left w:val="none" w:sz="0" w:space="0" w:color="auto"/>
                                                                <w:bottom w:val="none" w:sz="0" w:space="0" w:color="auto"/>
                                                                <w:right w:val="none" w:sz="0" w:space="0" w:color="auto"/>
                                                              </w:divBdr>
                                                              <w:divsChild>
                                                                <w:div w:id="475805955">
                                                                  <w:marLeft w:val="0"/>
                                                                  <w:marRight w:val="0"/>
                                                                  <w:marTop w:val="0"/>
                                                                  <w:marBottom w:val="0"/>
                                                                  <w:divBdr>
                                                                    <w:top w:val="none" w:sz="0" w:space="0" w:color="auto"/>
                                                                    <w:left w:val="none" w:sz="0" w:space="0" w:color="auto"/>
                                                                    <w:bottom w:val="none" w:sz="0" w:space="0" w:color="auto"/>
                                                                    <w:right w:val="none" w:sz="0" w:space="0" w:color="auto"/>
                                                                  </w:divBdr>
                                                                  <w:divsChild>
                                                                    <w:div w:id="133569455">
                                                                      <w:marLeft w:val="0"/>
                                                                      <w:marRight w:val="0"/>
                                                                      <w:marTop w:val="0"/>
                                                                      <w:marBottom w:val="0"/>
                                                                      <w:divBdr>
                                                                        <w:top w:val="none" w:sz="0" w:space="0" w:color="auto"/>
                                                                        <w:left w:val="none" w:sz="0" w:space="0" w:color="auto"/>
                                                                        <w:bottom w:val="none" w:sz="0" w:space="0" w:color="auto"/>
                                                                        <w:right w:val="none" w:sz="0" w:space="0" w:color="auto"/>
                                                                      </w:divBdr>
                                                                      <w:divsChild>
                                                                        <w:div w:id="620765890">
                                                                          <w:marLeft w:val="0"/>
                                                                          <w:marRight w:val="0"/>
                                                                          <w:marTop w:val="0"/>
                                                                          <w:marBottom w:val="0"/>
                                                                          <w:divBdr>
                                                                            <w:top w:val="none" w:sz="0" w:space="0" w:color="auto"/>
                                                                            <w:left w:val="none" w:sz="0" w:space="0" w:color="auto"/>
                                                                            <w:bottom w:val="none" w:sz="0" w:space="0" w:color="auto"/>
                                                                            <w:right w:val="none" w:sz="0" w:space="0" w:color="auto"/>
                                                                          </w:divBdr>
                                                                          <w:divsChild>
                                                                            <w:div w:id="1245803012">
                                                                              <w:marLeft w:val="0"/>
                                                                              <w:marRight w:val="0"/>
                                                                              <w:marTop w:val="0"/>
                                                                              <w:marBottom w:val="0"/>
                                                                              <w:divBdr>
                                                                                <w:top w:val="none" w:sz="0" w:space="0" w:color="auto"/>
                                                                                <w:left w:val="none" w:sz="0" w:space="0" w:color="auto"/>
                                                                                <w:bottom w:val="none" w:sz="0" w:space="0" w:color="auto"/>
                                                                                <w:right w:val="none" w:sz="0" w:space="0" w:color="auto"/>
                                                                              </w:divBdr>
                                                                              <w:divsChild>
                                                                                <w:div w:id="1946838021">
                                                                                  <w:marLeft w:val="0"/>
                                                                                  <w:marRight w:val="0"/>
                                                                                  <w:marTop w:val="0"/>
                                                                                  <w:marBottom w:val="0"/>
                                                                                  <w:divBdr>
                                                                                    <w:top w:val="none" w:sz="0" w:space="0" w:color="auto"/>
                                                                                    <w:left w:val="none" w:sz="0" w:space="0" w:color="auto"/>
                                                                                    <w:bottom w:val="none" w:sz="0" w:space="0" w:color="auto"/>
                                                                                    <w:right w:val="none" w:sz="0" w:space="0" w:color="auto"/>
                                                                                  </w:divBdr>
                                                                                  <w:divsChild>
                                                                                    <w:div w:id="1945309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47742039">
      <w:bodyDiv w:val="1"/>
      <w:marLeft w:val="0"/>
      <w:marRight w:val="0"/>
      <w:marTop w:val="0"/>
      <w:marBottom w:val="0"/>
      <w:divBdr>
        <w:top w:val="none" w:sz="0" w:space="0" w:color="auto"/>
        <w:left w:val="none" w:sz="0" w:space="0" w:color="auto"/>
        <w:bottom w:val="none" w:sz="0" w:space="0" w:color="auto"/>
        <w:right w:val="none" w:sz="0" w:space="0" w:color="auto"/>
      </w:divBdr>
      <w:divsChild>
        <w:div w:id="267584827">
          <w:marLeft w:val="0"/>
          <w:marRight w:val="0"/>
          <w:marTop w:val="0"/>
          <w:marBottom w:val="0"/>
          <w:divBdr>
            <w:top w:val="none" w:sz="0" w:space="0" w:color="auto"/>
            <w:left w:val="none" w:sz="0" w:space="0" w:color="auto"/>
            <w:bottom w:val="none" w:sz="0" w:space="0" w:color="auto"/>
            <w:right w:val="none" w:sz="0" w:space="0" w:color="auto"/>
          </w:divBdr>
          <w:divsChild>
            <w:div w:id="2055150361">
              <w:marLeft w:val="0"/>
              <w:marRight w:val="0"/>
              <w:marTop w:val="0"/>
              <w:marBottom w:val="0"/>
              <w:divBdr>
                <w:top w:val="none" w:sz="0" w:space="0" w:color="auto"/>
                <w:left w:val="none" w:sz="0" w:space="0" w:color="auto"/>
                <w:bottom w:val="none" w:sz="0" w:space="0" w:color="auto"/>
                <w:right w:val="none" w:sz="0" w:space="0" w:color="auto"/>
              </w:divBdr>
              <w:divsChild>
                <w:div w:id="76951295">
                  <w:marLeft w:val="0"/>
                  <w:marRight w:val="0"/>
                  <w:marTop w:val="0"/>
                  <w:marBottom w:val="0"/>
                  <w:divBdr>
                    <w:top w:val="none" w:sz="0" w:space="0" w:color="auto"/>
                    <w:left w:val="none" w:sz="0" w:space="0" w:color="auto"/>
                    <w:bottom w:val="none" w:sz="0" w:space="0" w:color="auto"/>
                    <w:right w:val="none" w:sz="0" w:space="0" w:color="auto"/>
                  </w:divBdr>
                  <w:divsChild>
                    <w:div w:id="842160181">
                      <w:marLeft w:val="0"/>
                      <w:marRight w:val="0"/>
                      <w:marTop w:val="0"/>
                      <w:marBottom w:val="0"/>
                      <w:divBdr>
                        <w:top w:val="none" w:sz="0" w:space="0" w:color="auto"/>
                        <w:left w:val="none" w:sz="0" w:space="0" w:color="auto"/>
                        <w:bottom w:val="none" w:sz="0" w:space="0" w:color="auto"/>
                        <w:right w:val="none" w:sz="0" w:space="0" w:color="auto"/>
                      </w:divBdr>
                      <w:divsChild>
                        <w:div w:id="1856922712">
                          <w:marLeft w:val="0"/>
                          <w:marRight w:val="0"/>
                          <w:marTop w:val="0"/>
                          <w:marBottom w:val="0"/>
                          <w:divBdr>
                            <w:top w:val="none" w:sz="0" w:space="0" w:color="auto"/>
                            <w:left w:val="none" w:sz="0" w:space="0" w:color="auto"/>
                            <w:bottom w:val="none" w:sz="0" w:space="0" w:color="auto"/>
                            <w:right w:val="none" w:sz="0" w:space="0" w:color="auto"/>
                          </w:divBdr>
                          <w:divsChild>
                            <w:div w:id="1946189469">
                              <w:marLeft w:val="2700"/>
                              <w:marRight w:val="3960"/>
                              <w:marTop w:val="0"/>
                              <w:marBottom w:val="0"/>
                              <w:divBdr>
                                <w:top w:val="none" w:sz="0" w:space="0" w:color="auto"/>
                                <w:left w:val="none" w:sz="0" w:space="0" w:color="auto"/>
                                <w:bottom w:val="none" w:sz="0" w:space="0" w:color="auto"/>
                                <w:right w:val="none" w:sz="0" w:space="0" w:color="auto"/>
                              </w:divBdr>
                              <w:divsChild>
                                <w:div w:id="315770090">
                                  <w:marLeft w:val="0"/>
                                  <w:marRight w:val="0"/>
                                  <w:marTop w:val="0"/>
                                  <w:marBottom w:val="0"/>
                                  <w:divBdr>
                                    <w:top w:val="none" w:sz="0" w:space="0" w:color="auto"/>
                                    <w:left w:val="none" w:sz="0" w:space="0" w:color="auto"/>
                                    <w:bottom w:val="none" w:sz="0" w:space="0" w:color="auto"/>
                                    <w:right w:val="none" w:sz="0" w:space="0" w:color="auto"/>
                                  </w:divBdr>
                                  <w:divsChild>
                                    <w:div w:id="1521970851">
                                      <w:marLeft w:val="0"/>
                                      <w:marRight w:val="0"/>
                                      <w:marTop w:val="0"/>
                                      <w:marBottom w:val="0"/>
                                      <w:divBdr>
                                        <w:top w:val="none" w:sz="0" w:space="0" w:color="auto"/>
                                        <w:left w:val="none" w:sz="0" w:space="0" w:color="auto"/>
                                        <w:bottom w:val="none" w:sz="0" w:space="0" w:color="auto"/>
                                        <w:right w:val="none" w:sz="0" w:space="0" w:color="auto"/>
                                      </w:divBdr>
                                      <w:divsChild>
                                        <w:div w:id="565409122">
                                          <w:marLeft w:val="0"/>
                                          <w:marRight w:val="0"/>
                                          <w:marTop w:val="0"/>
                                          <w:marBottom w:val="0"/>
                                          <w:divBdr>
                                            <w:top w:val="none" w:sz="0" w:space="0" w:color="auto"/>
                                            <w:left w:val="none" w:sz="0" w:space="0" w:color="auto"/>
                                            <w:bottom w:val="none" w:sz="0" w:space="0" w:color="auto"/>
                                            <w:right w:val="none" w:sz="0" w:space="0" w:color="auto"/>
                                          </w:divBdr>
                                          <w:divsChild>
                                            <w:div w:id="1333487627">
                                              <w:marLeft w:val="0"/>
                                              <w:marRight w:val="0"/>
                                              <w:marTop w:val="90"/>
                                              <w:marBottom w:val="0"/>
                                              <w:divBdr>
                                                <w:top w:val="none" w:sz="0" w:space="0" w:color="auto"/>
                                                <w:left w:val="none" w:sz="0" w:space="0" w:color="auto"/>
                                                <w:bottom w:val="none" w:sz="0" w:space="0" w:color="auto"/>
                                                <w:right w:val="none" w:sz="0" w:space="0" w:color="auto"/>
                                              </w:divBdr>
                                              <w:divsChild>
                                                <w:div w:id="801118859">
                                                  <w:marLeft w:val="0"/>
                                                  <w:marRight w:val="0"/>
                                                  <w:marTop w:val="0"/>
                                                  <w:marBottom w:val="420"/>
                                                  <w:divBdr>
                                                    <w:top w:val="none" w:sz="0" w:space="0" w:color="auto"/>
                                                    <w:left w:val="none" w:sz="0" w:space="0" w:color="auto"/>
                                                    <w:bottom w:val="none" w:sz="0" w:space="0" w:color="auto"/>
                                                    <w:right w:val="none" w:sz="0" w:space="0" w:color="auto"/>
                                                  </w:divBdr>
                                                  <w:divsChild>
                                                    <w:div w:id="987511797">
                                                      <w:marLeft w:val="0"/>
                                                      <w:marRight w:val="0"/>
                                                      <w:marTop w:val="0"/>
                                                      <w:marBottom w:val="0"/>
                                                      <w:divBdr>
                                                        <w:top w:val="none" w:sz="0" w:space="0" w:color="auto"/>
                                                        <w:left w:val="none" w:sz="0" w:space="0" w:color="auto"/>
                                                        <w:bottom w:val="none" w:sz="0" w:space="0" w:color="auto"/>
                                                        <w:right w:val="none" w:sz="0" w:space="0" w:color="auto"/>
                                                      </w:divBdr>
                                                      <w:divsChild>
                                                        <w:div w:id="1185561913">
                                                          <w:marLeft w:val="0"/>
                                                          <w:marRight w:val="0"/>
                                                          <w:marTop w:val="0"/>
                                                          <w:marBottom w:val="0"/>
                                                          <w:divBdr>
                                                            <w:top w:val="none" w:sz="0" w:space="0" w:color="auto"/>
                                                            <w:left w:val="none" w:sz="0" w:space="0" w:color="auto"/>
                                                            <w:bottom w:val="none" w:sz="0" w:space="0" w:color="auto"/>
                                                            <w:right w:val="none" w:sz="0" w:space="0" w:color="auto"/>
                                                          </w:divBdr>
                                                          <w:divsChild>
                                                            <w:div w:id="1984384207">
                                                              <w:marLeft w:val="0"/>
                                                              <w:marRight w:val="0"/>
                                                              <w:marTop w:val="0"/>
                                                              <w:marBottom w:val="0"/>
                                                              <w:divBdr>
                                                                <w:top w:val="none" w:sz="0" w:space="0" w:color="auto"/>
                                                                <w:left w:val="none" w:sz="0" w:space="0" w:color="auto"/>
                                                                <w:bottom w:val="none" w:sz="0" w:space="0" w:color="auto"/>
                                                                <w:right w:val="none" w:sz="0" w:space="0" w:color="auto"/>
                                                              </w:divBdr>
                                                              <w:divsChild>
                                                                <w:div w:id="1644963515">
                                                                  <w:marLeft w:val="0"/>
                                                                  <w:marRight w:val="0"/>
                                                                  <w:marTop w:val="0"/>
                                                                  <w:marBottom w:val="0"/>
                                                                  <w:divBdr>
                                                                    <w:top w:val="none" w:sz="0" w:space="0" w:color="auto"/>
                                                                    <w:left w:val="none" w:sz="0" w:space="0" w:color="auto"/>
                                                                    <w:bottom w:val="none" w:sz="0" w:space="0" w:color="auto"/>
                                                                    <w:right w:val="none" w:sz="0" w:space="0" w:color="auto"/>
                                                                  </w:divBdr>
                                                                  <w:divsChild>
                                                                    <w:div w:id="381489029">
                                                                      <w:marLeft w:val="0"/>
                                                                      <w:marRight w:val="0"/>
                                                                      <w:marTop w:val="0"/>
                                                                      <w:marBottom w:val="0"/>
                                                                      <w:divBdr>
                                                                        <w:top w:val="none" w:sz="0" w:space="0" w:color="auto"/>
                                                                        <w:left w:val="none" w:sz="0" w:space="0" w:color="auto"/>
                                                                        <w:bottom w:val="none" w:sz="0" w:space="0" w:color="auto"/>
                                                                        <w:right w:val="none" w:sz="0" w:space="0" w:color="auto"/>
                                                                      </w:divBdr>
                                                                      <w:divsChild>
                                                                        <w:div w:id="1731725823">
                                                                          <w:marLeft w:val="0"/>
                                                                          <w:marRight w:val="0"/>
                                                                          <w:marTop w:val="0"/>
                                                                          <w:marBottom w:val="0"/>
                                                                          <w:divBdr>
                                                                            <w:top w:val="none" w:sz="0" w:space="0" w:color="auto"/>
                                                                            <w:left w:val="none" w:sz="0" w:space="0" w:color="auto"/>
                                                                            <w:bottom w:val="none" w:sz="0" w:space="0" w:color="auto"/>
                                                                            <w:right w:val="none" w:sz="0" w:space="0" w:color="auto"/>
                                                                          </w:divBdr>
                                                                          <w:divsChild>
                                                                            <w:div w:id="1947493929">
                                                                              <w:marLeft w:val="0"/>
                                                                              <w:marRight w:val="0"/>
                                                                              <w:marTop w:val="0"/>
                                                                              <w:marBottom w:val="0"/>
                                                                              <w:divBdr>
                                                                                <w:top w:val="none" w:sz="0" w:space="0" w:color="auto"/>
                                                                                <w:left w:val="none" w:sz="0" w:space="0" w:color="auto"/>
                                                                                <w:bottom w:val="none" w:sz="0" w:space="0" w:color="auto"/>
                                                                                <w:right w:val="none" w:sz="0" w:space="0" w:color="auto"/>
                                                                              </w:divBdr>
                                                                              <w:divsChild>
                                                                                <w:div w:id="528571735">
                                                                                  <w:marLeft w:val="0"/>
                                                                                  <w:marRight w:val="0"/>
                                                                                  <w:marTop w:val="0"/>
                                                                                  <w:marBottom w:val="0"/>
                                                                                  <w:divBdr>
                                                                                    <w:top w:val="none" w:sz="0" w:space="0" w:color="auto"/>
                                                                                    <w:left w:val="none" w:sz="0" w:space="0" w:color="auto"/>
                                                                                    <w:bottom w:val="none" w:sz="0" w:space="0" w:color="auto"/>
                                                                                    <w:right w:val="none" w:sz="0" w:space="0" w:color="auto"/>
                                                                                  </w:divBdr>
                                                                                  <w:divsChild>
                                                                                    <w:div w:id="990912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22910016">
      <w:bodyDiv w:val="1"/>
      <w:marLeft w:val="0"/>
      <w:marRight w:val="0"/>
      <w:marTop w:val="0"/>
      <w:marBottom w:val="0"/>
      <w:divBdr>
        <w:top w:val="none" w:sz="0" w:space="0" w:color="auto"/>
        <w:left w:val="none" w:sz="0" w:space="0" w:color="auto"/>
        <w:bottom w:val="none" w:sz="0" w:space="0" w:color="auto"/>
        <w:right w:val="none" w:sz="0" w:space="0" w:color="auto"/>
      </w:divBdr>
      <w:divsChild>
        <w:div w:id="25444528">
          <w:marLeft w:val="0"/>
          <w:marRight w:val="0"/>
          <w:marTop w:val="0"/>
          <w:marBottom w:val="0"/>
          <w:divBdr>
            <w:top w:val="none" w:sz="0" w:space="0" w:color="auto"/>
            <w:left w:val="none" w:sz="0" w:space="0" w:color="auto"/>
            <w:bottom w:val="none" w:sz="0" w:space="0" w:color="auto"/>
            <w:right w:val="none" w:sz="0" w:space="0" w:color="auto"/>
          </w:divBdr>
          <w:divsChild>
            <w:div w:id="419646356">
              <w:marLeft w:val="0"/>
              <w:marRight w:val="0"/>
              <w:marTop w:val="0"/>
              <w:marBottom w:val="0"/>
              <w:divBdr>
                <w:top w:val="none" w:sz="0" w:space="0" w:color="auto"/>
                <w:left w:val="none" w:sz="0" w:space="0" w:color="auto"/>
                <w:bottom w:val="none" w:sz="0" w:space="0" w:color="auto"/>
                <w:right w:val="none" w:sz="0" w:space="0" w:color="auto"/>
              </w:divBdr>
              <w:divsChild>
                <w:div w:id="1809666922">
                  <w:marLeft w:val="0"/>
                  <w:marRight w:val="0"/>
                  <w:marTop w:val="0"/>
                  <w:marBottom w:val="0"/>
                  <w:divBdr>
                    <w:top w:val="none" w:sz="0" w:space="0" w:color="auto"/>
                    <w:left w:val="none" w:sz="0" w:space="0" w:color="auto"/>
                    <w:bottom w:val="none" w:sz="0" w:space="0" w:color="auto"/>
                    <w:right w:val="none" w:sz="0" w:space="0" w:color="auto"/>
                  </w:divBdr>
                  <w:divsChild>
                    <w:div w:id="1295062807">
                      <w:marLeft w:val="0"/>
                      <w:marRight w:val="0"/>
                      <w:marTop w:val="0"/>
                      <w:marBottom w:val="0"/>
                      <w:divBdr>
                        <w:top w:val="none" w:sz="0" w:space="0" w:color="auto"/>
                        <w:left w:val="none" w:sz="0" w:space="0" w:color="auto"/>
                        <w:bottom w:val="none" w:sz="0" w:space="0" w:color="auto"/>
                        <w:right w:val="none" w:sz="0" w:space="0" w:color="auto"/>
                      </w:divBdr>
                      <w:divsChild>
                        <w:div w:id="694577415">
                          <w:marLeft w:val="0"/>
                          <w:marRight w:val="0"/>
                          <w:marTop w:val="0"/>
                          <w:marBottom w:val="0"/>
                          <w:divBdr>
                            <w:top w:val="none" w:sz="0" w:space="0" w:color="auto"/>
                            <w:left w:val="none" w:sz="0" w:space="0" w:color="auto"/>
                            <w:bottom w:val="none" w:sz="0" w:space="0" w:color="auto"/>
                            <w:right w:val="none" w:sz="0" w:space="0" w:color="auto"/>
                          </w:divBdr>
                          <w:divsChild>
                            <w:div w:id="2065710008">
                              <w:marLeft w:val="2700"/>
                              <w:marRight w:val="3960"/>
                              <w:marTop w:val="0"/>
                              <w:marBottom w:val="0"/>
                              <w:divBdr>
                                <w:top w:val="none" w:sz="0" w:space="0" w:color="auto"/>
                                <w:left w:val="none" w:sz="0" w:space="0" w:color="auto"/>
                                <w:bottom w:val="none" w:sz="0" w:space="0" w:color="auto"/>
                                <w:right w:val="none" w:sz="0" w:space="0" w:color="auto"/>
                              </w:divBdr>
                              <w:divsChild>
                                <w:div w:id="1672414852">
                                  <w:marLeft w:val="0"/>
                                  <w:marRight w:val="0"/>
                                  <w:marTop w:val="0"/>
                                  <w:marBottom w:val="0"/>
                                  <w:divBdr>
                                    <w:top w:val="none" w:sz="0" w:space="0" w:color="auto"/>
                                    <w:left w:val="none" w:sz="0" w:space="0" w:color="auto"/>
                                    <w:bottom w:val="none" w:sz="0" w:space="0" w:color="auto"/>
                                    <w:right w:val="none" w:sz="0" w:space="0" w:color="auto"/>
                                  </w:divBdr>
                                  <w:divsChild>
                                    <w:div w:id="184173385">
                                      <w:marLeft w:val="0"/>
                                      <w:marRight w:val="0"/>
                                      <w:marTop w:val="0"/>
                                      <w:marBottom w:val="0"/>
                                      <w:divBdr>
                                        <w:top w:val="none" w:sz="0" w:space="0" w:color="auto"/>
                                        <w:left w:val="none" w:sz="0" w:space="0" w:color="auto"/>
                                        <w:bottom w:val="none" w:sz="0" w:space="0" w:color="auto"/>
                                        <w:right w:val="none" w:sz="0" w:space="0" w:color="auto"/>
                                      </w:divBdr>
                                      <w:divsChild>
                                        <w:div w:id="1305544491">
                                          <w:marLeft w:val="0"/>
                                          <w:marRight w:val="0"/>
                                          <w:marTop w:val="0"/>
                                          <w:marBottom w:val="0"/>
                                          <w:divBdr>
                                            <w:top w:val="none" w:sz="0" w:space="0" w:color="auto"/>
                                            <w:left w:val="none" w:sz="0" w:space="0" w:color="auto"/>
                                            <w:bottom w:val="none" w:sz="0" w:space="0" w:color="auto"/>
                                            <w:right w:val="none" w:sz="0" w:space="0" w:color="auto"/>
                                          </w:divBdr>
                                          <w:divsChild>
                                            <w:div w:id="1124957368">
                                              <w:marLeft w:val="0"/>
                                              <w:marRight w:val="0"/>
                                              <w:marTop w:val="90"/>
                                              <w:marBottom w:val="0"/>
                                              <w:divBdr>
                                                <w:top w:val="none" w:sz="0" w:space="0" w:color="auto"/>
                                                <w:left w:val="none" w:sz="0" w:space="0" w:color="auto"/>
                                                <w:bottom w:val="none" w:sz="0" w:space="0" w:color="auto"/>
                                                <w:right w:val="none" w:sz="0" w:space="0" w:color="auto"/>
                                              </w:divBdr>
                                              <w:divsChild>
                                                <w:div w:id="1075316711">
                                                  <w:marLeft w:val="0"/>
                                                  <w:marRight w:val="0"/>
                                                  <w:marTop w:val="0"/>
                                                  <w:marBottom w:val="420"/>
                                                  <w:divBdr>
                                                    <w:top w:val="none" w:sz="0" w:space="0" w:color="auto"/>
                                                    <w:left w:val="none" w:sz="0" w:space="0" w:color="auto"/>
                                                    <w:bottom w:val="none" w:sz="0" w:space="0" w:color="auto"/>
                                                    <w:right w:val="none" w:sz="0" w:space="0" w:color="auto"/>
                                                  </w:divBdr>
                                                  <w:divsChild>
                                                    <w:div w:id="1301157844">
                                                      <w:marLeft w:val="0"/>
                                                      <w:marRight w:val="0"/>
                                                      <w:marTop w:val="0"/>
                                                      <w:marBottom w:val="0"/>
                                                      <w:divBdr>
                                                        <w:top w:val="none" w:sz="0" w:space="0" w:color="auto"/>
                                                        <w:left w:val="none" w:sz="0" w:space="0" w:color="auto"/>
                                                        <w:bottom w:val="none" w:sz="0" w:space="0" w:color="auto"/>
                                                        <w:right w:val="none" w:sz="0" w:space="0" w:color="auto"/>
                                                      </w:divBdr>
                                                      <w:divsChild>
                                                        <w:div w:id="833884720">
                                                          <w:marLeft w:val="0"/>
                                                          <w:marRight w:val="0"/>
                                                          <w:marTop w:val="0"/>
                                                          <w:marBottom w:val="0"/>
                                                          <w:divBdr>
                                                            <w:top w:val="none" w:sz="0" w:space="0" w:color="auto"/>
                                                            <w:left w:val="none" w:sz="0" w:space="0" w:color="auto"/>
                                                            <w:bottom w:val="none" w:sz="0" w:space="0" w:color="auto"/>
                                                            <w:right w:val="none" w:sz="0" w:space="0" w:color="auto"/>
                                                          </w:divBdr>
                                                          <w:divsChild>
                                                            <w:div w:id="237595100">
                                                              <w:marLeft w:val="0"/>
                                                              <w:marRight w:val="0"/>
                                                              <w:marTop w:val="0"/>
                                                              <w:marBottom w:val="0"/>
                                                              <w:divBdr>
                                                                <w:top w:val="none" w:sz="0" w:space="0" w:color="auto"/>
                                                                <w:left w:val="none" w:sz="0" w:space="0" w:color="auto"/>
                                                                <w:bottom w:val="none" w:sz="0" w:space="0" w:color="auto"/>
                                                                <w:right w:val="none" w:sz="0" w:space="0" w:color="auto"/>
                                                              </w:divBdr>
                                                              <w:divsChild>
                                                                <w:div w:id="848838918">
                                                                  <w:marLeft w:val="0"/>
                                                                  <w:marRight w:val="0"/>
                                                                  <w:marTop w:val="0"/>
                                                                  <w:marBottom w:val="0"/>
                                                                  <w:divBdr>
                                                                    <w:top w:val="none" w:sz="0" w:space="0" w:color="auto"/>
                                                                    <w:left w:val="none" w:sz="0" w:space="0" w:color="auto"/>
                                                                    <w:bottom w:val="none" w:sz="0" w:space="0" w:color="auto"/>
                                                                    <w:right w:val="none" w:sz="0" w:space="0" w:color="auto"/>
                                                                  </w:divBdr>
                                                                  <w:divsChild>
                                                                    <w:div w:id="1098671082">
                                                                      <w:marLeft w:val="0"/>
                                                                      <w:marRight w:val="0"/>
                                                                      <w:marTop w:val="0"/>
                                                                      <w:marBottom w:val="0"/>
                                                                      <w:divBdr>
                                                                        <w:top w:val="none" w:sz="0" w:space="0" w:color="auto"/>
                                                                        <w:left w:val="none" w:sz="0" w:space="0" w:color="auto"/>
                                                                        <w:bottom w:val="none" w:sz="0" w:space="0" w:color="auto"/>
                                                                        <w:right w:val="none" w:sz="0" w:space="0" w:color="auto"/>
                                                                      </w:divBdr>
                                                                      <w:divsChild>
                                                                        <w:div w:id="1046834198">
                                                                          <w:marLeft w:val="0"/>
                                                                          <w:marRight w:val="0"/>
                                                                          <w:marTop w:val="0"/>
                                                                          <w:marBottom w:val="0"/>
                                                                          <w:divBdr>
                                                                            <w:top w:val="none" w:sz="0" w:space="0" w:color="auto"/>
                                                                            <w:left w:val="none" w:sz="0" w:space="0" w:color="auto"/>
                                                                            <w:bottom w:val="none" w:sz="0" w:space="0" w:color="auto"/>
                                                                            <w:right w:val="none" w:sz="0" w:space="0" w:color="auto"/>
                                                                          </w:divBdr>
                                                                          <w:divsChild>
                                                                            <w:div w:id="1215234129">
                                                                              <w:marLeft w:val="0"/>
                                                                              <w:marRight w:val="0"/>
                                                                              <w:marTop w:val="0"/>
                                                                              <w:marBottom w:val="0"/>
                                                                              <w:divBdr>
                                                                                <w:top w:val="none" w:sz="0" w:space="0" w:color="auto"/>
                                                                                <w:left w:val="none" w:sz="0" w:space="0" w:color="auto"/>
                                                                                <w:bottom w:val="none" w:sz="0" w:space="0" w:color="auto"/>
                                                                                <w:right w:val="none" w:sz="0" w:space="0" w:color="auto"/>
                                                                              </w:divBdr>
                                                                              <w:divsChild>
                                                                                <w:div w:id="271716989">
                                                                                  <w:marLeft w:val="0"/>
                                                                                  <w:marRight w:val="0"/>
                                                                                  <w:marTop w:val="0"/>
                                                                                  <w:marBottom w:val="0"/>
                                                                                  <w:divBdr>
                                                                                    <w:top w:val="none" w:sz="0" w:space="0" w:color="auto"/>
                                                                                    <w:left w:val="none" w:sz="0" w:space="0" w:color="auto"/>
                                                                                    <w:bottom w:val="none" w:sz="0" w:space="0" w:color="auto"/>
                                                                                    <w:right w:val="none" w:sz="0" w:space="0" w:color="auto"/>
                                                                                  </w:divBdr>
                                                                                  <w:divsChild>
                                                                                    <w:div w:id="1742098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40617771">
      <w:bodyDiv w:val="1"/>
      <w:marLeft w:val="0"/>
      <w:marRight w:val="0"/>
      <w:marTop w:val="0"/>
      <w:marBottom w:val="0"/>
      <w:divBdr>
        <w:top w:val="none" w:sz="0" w:space="0" w:color="auto"/>
        <w:left w:val="none" w:sz="0" w:space="0" w:color="auto"/>
        <w:bottom w:val="none" w:sz="0" w:space="0" w:color="auto"/>
        <w:right w:val="none" w:sz="0" w:space="0" w:color="auto"/>
      </w:divBdr>
      <w:divsChild>
        <w:div w:id="185407341">
          <w:marLeft w:val="0"/>
          <w:marRight w:val="0"/>
          <w:marTop w:val="0"/>
          <w:marBottom w:val="0"/>
          <w:divBdr>
            <w:top w:val="none" w:sz="0" w:space="0" w:color="auto"/>
            <w:left w:val="none" w:sz="0" w:space="0" w:color="auto"/>
            <w:bottom w:val="none" w:sz="0" w:space="0" w:color="auto"/>
            <w:right w:val="none" w:sz="0" w:space="0" w:color="auto"/>
          </w:divBdr>
          <w:divsChild>
            <w:div w:id="227502668">
              <w:marLeft w:val="0"/>
              <w:marRight w:val="0"/>
              <w:marTop w:val="0"/>
              <w:marBottom w:val="0"/>
              <w:divBdr>
                <w:top w:val="none" w:sz="0" w:space="0" w:color="auto"/>
                <w:left w:val="none" w:sz="0" w:space="0" w:color="auto"/>
                <w:bottom w:val="none" w:sz="0" w:space="0" w:color="auto"/>
                <w:right w:val="none" w:sz="0" w:space="0" w:color="auto"/>
              </w:divBdr>
              <w:divsChild>
                <w:div w:id="1987280325">
                  <w:marLeft w:val="0"/>
                  <w:marRight w:val="0"/>
                  <w:marTop w:val="0"/>
                  <w:marBottom w:val="0"/>
                  <w:divBdr>
                    <w:top w:val="none" w:sz="0" w:space="0" w:color="auto"/>
                    <w:left w:val="none" w:sz="0" w:space="0" w:color="auto"/>
                    <w:bottom w:val="none" w:sz="0" w:space="0" w:color="auto"/>
                    <w:right w:val="none" w:sz="0" w:space="0" w:color="auto"/>
                  </w:divBdr>
                  <w:divsChild>
                    <w:div w:id="1203395907">
                      <w:marLeft w:val="0"/>
                      <w:marRight w:val="0"/>
                      <w:marTop w:val="0"/>
                      <w:marBottom w:val="0"/>
                      <w:divBdr>
                        <w:top w:val="none" w:sz="0" w:space="0" w:color="auto"/>
                        <w:left w:val="none" w:sz="0" w:space="0" w:color="auto"/>
                        <w:bottom w:val="none" w:sz="0" w:space="0" w:color="auto"/>
                        <w:right w:val="none" w:sz="0" w:space="0" w:color="auto"/>
                      </w:divBdr>
                      <w:divsChild>
                        <w:div w:id="2049991652">
                          <w:marLeft w:val="0"/>
                          <w:marRight w:val="0"/>
                          <w:marTop w:val="0"/>
                          <w:marBottom w:val="0"/>
                          <w:divBdr>
                            <w:top w:val="none" w:sz="0" w:space="0" w:color="auto"/>
                            <w:left w:val="none" w:sz="0" w:space="0" w:color="auto"/>
                            <w:bottom w:val="none" w:sz="0" w:space="0" w:color="auto"/>
                            <w:right w:val="none" w:sz="0" w:space="0" w:color="auto"/>
                          </w:divBdr>
                          <w:divsChild>
                            <w:div w:id="1021928935">
                              <w:marLeft w:val="2700"/>
                              <w:marRight w:val="3960"/>
                              <w:marTop w:val="0"/>
                              <w:marBottom w:val="0"/>
                              <w:divBdr>
                                <w:top w:val="none" w:sz="0" w:space="0" w:color="auto"/>
                                <w:left w:val="none" w:sz="0" w:space="0" w:color="auto"/>
                                <w:bottom w:val="none" w:sz="0" w:space="0" w:color="auto"/>
                                <w:right w:val="none" w:sz="0" w:space="0" w:color="auto"/>
                              </w:divBdr>
                              <w:divsChild>
                                <w:div w:id="1444961335">
                                  <w:marLeft w:val="0"/>
                                  <w:marRight w:val="0"/>
                                  <w:marTop w:val="0"/>
                                  <w:marBottom w:val="0"/>
                                  <w:divBdr>
                                    <w:top w:val="none" w:sz="0" w:space="0" w:color="auto"/>
                                    <w:left w:val="none" w:sz="0" w:space="0" w:color="auto"/>
                                    <w:bottom w:val="none" w:sz="0" w:space="0" w:color="auto"/>
                                    <w:right w:val="none" w:sz="0" w:space="0" w:color="auto"/>
                                  </w:divBdr>
                                  <w:divsChild>
                                    <w:div w:id="925456175">
                                      <w:marLeft w:val="0"/>
                                      <w:marRight w:val="0"/>
                                      <w:marTop w:val="0"/>
                                      <w:marBottom w:val="0"/>
                                      <w:divBdr>
                                        <w:top w:val="none" w:sz="0" w:space="0" w:color="auto"/>
                                        <w:left w:val="none" w:sz="0" w:space="0" w:color="auto"/>
                                        <w:bottom w:val="none" w:sz="0" w:space="0" w:color="auto"/>
                                        <w:right w:val="none" w:sz="0" w:space="0" w:color="auto"/>
                                      </w:divBdr>
                                      <w:divsChild>
                                        <w:div w:id="70587468">
                                          <w:marLeft w:val="0"/>
                                          <w:marRight w:val="0"/>
                                          <w:marTop w:val="0"/>
                                          <w:marBottom w:val="0"/>
                                          <w:divBdr>
                                            <w:top w:val="none" w:sz="0" w:space="0" w:color="auto"/>
                                            <w:left w:val="none" w:sz="0" w:space="0" w:color="auto"/>
                                            <w:bottom w:val="none" w:sz="0" w:space="0" w:color="auto"/>
                                            <w:right w:val="none" w:sz="0" w:space="0" w:color="auto"/>
                                          </w:divBdr>
                                          <w:divsChild>
                                            <w:div w:id="365957932">
                                              <w:marLeft w:val="0"/>
                                              <w:marRight w:val="0"/>
                                              <w:marTop w:val="90"/>
                                              <w:marBottom w:val="0"/>
                                              <w:divBdr>
                                                <w:top w:val="none" w:sz="0" w:space="0" w:color="auto"/>
                                                <w:left w:val="none" w:sz="0" w:space="0" w:color="auto"/>
                                                <w:bottom w:val="none" w:sz="0" w:space="0" w:color="auto"/>
                                                <w:right w:val="none" w:sz="0" w:space="0" w:color="auto"/>
                                              </w:divBdr>
                                              <w:divsChild>
                                                <w:div w:id="822896064">
                                                  <w:marLeft w:val="0"/>
                                                  <w:marRight w:val="0"/>
                                                  <w:marTop w:val="0"/>
                                                  <w:marBottom w:val="420"/>
                                                  <w:divBdr>
                                                    <w:top w:val="none" w:sz="0" w:space="0" w:color="auto"/>
                                                    <w:left w:val="none" w:sz="0" w:space="0" w:color="auto"/>
                                                    <w:bottom w:val="none" w:sz="0" w:space="0" w:color="auto"/>
                                                    <w:right w:val="none" w:sz="0" w:space="0" w:color="auto"/>
                                                  </w:divBdr>
                                                  <w:divsChild>
                                                    <w:div w:id="537668612">
                                                      <w:marLeft w:val="0"/>
                                                      <w:marRight w:val="0"/>
                                                      <w:marTop w:val="0"/>
                                                      <w:marBottom w:val="0"/>
                                                      <w:divBdr>
                                                        <w:top w:val="none" w:sz="0" w:space="0" w:color="auto"/>
                                                        <w:left w:val="none" w:sz="0" w:space="0" w:color="auto"/>
                                                        <w:bottom w:val="none" w:sz="0" w:space="0" w:color="auto"/>
                                                        <w:right w:val="none" w:sz="0" w:space="0" w:color="auto"/>
                                                      </w:divBdr>
                                                      <w:divsChild>
                                                        <w:div w:id="1311404975">
                                                          <w:marLeft w:val="0"/>
                                                          <w:marRight w:val="0"/>
                                                          <w:marTop w:val="0"/>
                                                          <w:marBottom w:val="0"/>
                                                          <w:divBdr>
                                                            <w:top w:val="none" w:sz="0" w:space="0" w:color="auto"/>
                                                            <w:left w:val="none" w:sz="0" w:space="0" w:color="auto"/>
                                                            <w:bottom w:val="none" w:sz="0" w:space="0" w:color="auto"/>
                                                            <w:right w:val="none" w:sz="0" w:space="0" w:color="auto"/>
                                                          </w:divBdr>
                                                          <w:divsChild>
                                                            <w:div w:id="1133131845">
                                                              <w:marLeft w:val="0"/>
                                                              <w:marRight w:val="0"/>
                                                              <w:marTop w:val="0"/>
                                                              <w:marBottom w:val="0"/>
                                                              <w:divBdr>
                                                                <w:top w:val="none" w:sz="0" w:space="0" w:color="auto"/>
                                                                <w:left w:val="none" w:sz="0" w:space="0" w:color="auto"/>
                                                                <w:bottom w:val="none" w:sz="0" w:space="0" w:color="auto"/>
                                                                <w:right w:val="none" w:sz="0" w:space="0" w:color="auto"/>
                                                              </w:divBdr>
                                                              <w:divsChild>
                                                                <w:div w:id="1752041461">
                                                                  <w:marLeft w:val="0"/>
                                                                  <w:marRight w:val="0"/>
                                                                  <w:marTop w:val="0"/>
                                                                  <w:marBottom w:val="0"/>
                                                                  <w:divBdr>
                                                                    <w:top w:val="none" w:sz="0" w:space="0" w:color="auto"/>
                                                                    <w:left w:val="none" w:sz="0" w:space="0" w:color="auto"/>
                                                                    <w:bottom w:val="none" w:sz="0" w:space="0" w:color="auto"/>
                                                                    <w:right w:val="none" w:sz="0" w:space="0" w:color="auto"/>
                                                                  </w:divBdr>
                                                                  <w:divsChild>
                                                                    <w:div w:id="453519375">
                                                                      <w:marLeft w:val="0"/>
                                                                      <w:marRight w:val="0"/>
                                                                      <w:marTop w:val="0"/>
                                                                      <w:marBottom w:val="0"/>
                                                                      <w:divBdr>
                                                                        <w:top w:val="none" w:sz="0" w:space="0" w:color="auto"/>
                                                                        <w:left w:val="none" w:sz="0" w:space="0" w:color="auto"/>
                                                                        <w:bottom w:val="none" w:sz="0" w:space="0" w:color="auto"/>
                                                                        <w:right w:val="none" w:sz="0" w:space="0" w:color="auto"/>
                                                                      </w:divBdr>
                                                                      <w:divsChild>
                                                                        <w:div w:id="1116100154">
                                                                          <w:marLeft w:val="0"/>
                                                                          <w:marRight w:val="0"/>
                                                                          <w:marTop w:val="0"/>
                                                                          <w:marBottom w:val="0"/>
                                                                          <w:divBdr>
                                                                            <w:top w:val="none" w:sz="0" w:space="0" w:color="auto"/>
                                                                            <w:left w:val="none" w:sz="0" w:space="0" w:color="auto"/>
                                                                            <w:bottom w:val="none" w:sz="0" w:space="0" w:color="auto"/>
                                                                            <w:right w:val="none" w:sz="0" w:space="0" w:color="auto"/>
                                                                          </w:divBdr>
                                                                          <w:divsChild>
                                                                            <w:div w:id="1641686340">
                                                                              <w:marLeft w:val="0"/>
                                                                              <w:marRight w:val="0"/>
                                                                              <w:marTop w:val="0"/>
                                                                              <w:marBottom w:val="0"/>
                                                                              <w:divBdr>
                                                                                <w:top w:val="none" w:sz="0" w:space="0" w:color="auto"/>
                                                                                <w:left w:val="none" w:sz="0" w:space="0" w:color="auto"/>
                                                                                <w:bottom w:val="none" w:sz="0" w:space="0" w:color="auto"/>
                                                                                <w:right w:val="none" w:sz="0" w:space="0" w:color="auto"/>
                                                                              </w:divBdr>
                                                                              <w:divsChild>
                                                                                <w:div w:id="519975228">
                                                                                  <w:marLeft w:val="0"/>
                                                                                  <w:marRight w:val="0"/>
                                                                                  <w:marTop w:val="0"/>
                                                                                  <w:marBottom w:val="0"/>
                                                                                  <w:divBdr>
                                                                                    <w:top w:val="none" w:sz="0" w:space="0" w:color="auto"/>
                                                                                    <w:left w:val="none" w:sz="0" w:space="0" w:color="auto"/>
                                                                                    <w:bottom w:val="none" w:sz="0" w:space="0" w:color="auto"/>
                                                                                    <w:right w:val="none" w:sz="0" w:space="0" w:color="auto"/>
                                                                                  </w:divBdr>
                                                                                  <w:divsChild>
                                                                                    <w:div w:id="1511482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06142731">
      <w:bodyDiv w:val="1"/>
      <w:marLeft w:val="0"/>
      <w:marRight w:val="0"/>
      <w:marTop w:val="0"/>
      <w:marBottom w:val="0"/>
      <w:divBdr>
        <w:top w:val="none" w:sz="0" w:space="0" w:color="auto"/>
        <w:left w:val="none" w:sz="0" w:space="0" w:color="auto"/>
        <w:bottom w:val="none" w:sz="0" w:space="0" w:color="auto"/>
        <w:right w:val="none" w:sz="0" w:space="0" w:color="auto"/>
      </w:divBdr>
      <w:divsChild>
        <w:div w:id="1630941123">
          <w:marLeft w:val="0"/>
          <w:marRight w:val="0"/>
          <w:marTop w:val="0"/>
          <w:marBottom w:val="0"/>
          <w:divBdr>
            <w:top w:val="none" w:sz="0" w:space="0" w:color="auto"/>
            <w:left w:val="none" w:sz="0" w:space="0" w:color="auto"/>
            <w:bottom w:val="none" w:sz="0" w:space="0" w:color="auto"/>
            <w:right w:val="none" w:sz="0" w:space="0" w:color="auto"/>
          </w:divBdr>
          <w:divsChild>
            <w:div w:id="2076317707">
              <w:marLeft w:val="0"/>
              <w:marRight w:val="0"/>
              <w:marTop w:val="0"/>
              <w:marBottom w:val="0"/>
              <w:divBdr>
                <w:top w:val="none" w:sz="0" w:space="0" w:color="auto"/>
                <w:left w:val="none" w:sz="0" w:space="0" w:color="auto"/>
                <w:bottom w:val="none" w:sz="0" w:space="0" w:color="auto"/>
                <w:right w:val="none" w:sz="0" w:space="0" w:color="auto"/>
              </w:divBdr>
              <w:divsChild>
                <w:div w:id="1113867786">
                  <w:marLeft w:val="0"/>
                  <w:marRight w:val="0"/>
                  <w:marTop w:val="0"/>
                  <w:marBottom w:val="0"/>
                  <w:divBdr>
                    <w:top w:val="none" w:sz="0" w:space="0" w:color="auto"/>
                    <w:left w:val="none" w:sz="0" w:space="0" w:color="auto"/>
                    <w:bottom w:val="none" w:sz="0" w:space="0" w:color="auto"/>
                    <w:right w:val="none" w:sz="0" w:space="0" w:color="auto"/>
                  </w:divBdr>
                  <w:divsChild>
                    <w:div w:id="379744275">
                      <w:marLeft w:val="0"/>
                      <w:marRight w:val="0"/>
                      <w:marTop w:val="0"/>
                      <w:marBottom w:val="0"/>
                      <w:divBdr>
                        <w:top w:val="none" w:sz="0" w:space="0" w:color="auto"/>
                        <w:left w:val="none" w:sz="0" w:space="0" w:color="auto"/>
                        <w:bottom w:val="none" w:sz="0" w:space="0" w:color="auto"/>
                        <w:right w:val="none" w:sz="0" w:space="0" w:color="auto"/>
                      </w:divBdr>
                      <w:divsChild>
                        <w:div w:id="1134369384">
                          <w:marLeft w:val="0"/>
                          <w:marRight w:val="0"/>
                          <w:marTop w:val="0"/>
                          <w:marBottom w:val="0"/>
                          <w:divBdr>
                            <w:top w:val="none" w:sz="0" w:space="0" w:color="auto"/>
                            <w:left w:val="none" w:sz="0" w:space="0" w:color="auto"/>
                            <w:bottom w:val="none" w:sz="0" w:space="0" w:color="auto"/>
                            <w:right w:val="none" w:sz="0" w:space="0" w:color="auto"/>
                          </w:divBdr>
                          <w:divsChild>
                            <w:div w:id="1199510091">
                              <w:marLeft w:val="2700"/>
                              <w:marRight w:val="3960"/>
                              <w:marTop w:val="0"/>
                              <w:marBottom w:val="0"/>
                              <w:divBdr>
                                <w:top w:val="none" w:sz="0" w:space="0" w:color="auto"/>
                                <w:left w:val="none" w:sz="0" w:space="0" w:color="auto"/>
                                <w:bottom w:val="none" w:sz="0" w:space="0" w:color="auto"/>
                                <w:right w:val="none" w:sz="0" w:space="0" w:color="auto"/>
                              </w:divBdr>
                              <w:divsChild>
                                <w:div w:id="1676112606">
                                  <w:marLeft w:val="0"/>
                                  <w:marRight w:val="0"/>
                                  <w:marTop w:val="0"/>
                                  <w:marBottom w:val="0"/>
                                  <w:divBdr>
                                    <w:top w:val="none" w:sz="0" w:space="0" w:color="auto"/>
                                    <w:left w:val="none" w:sz="0" w:space="0" w:color="auto"/>
                                    <w:bottom w:val="none" w:sz="0" w:space="0" w:color="auto"/>
                                    <w:right w:val="none" w:sz="0" w:space="0" w:color="auto"/>
                                  </w:divBdr>
                                  <w:divsChild>
                                    <w:div w:id="1881748876">
                                      <w:marLeft w:val="0"/>
                                      <w:marRight w:val="0"/>
                                      <w:marTop w:val="0"/>
                                      <w:marBottom w:val="0"/>
                                      <w:divBdr>
                                        <w:top w:val="none" w:sz="0" w:space="0" w:color="auto"/>
                                        <w:left w:val="none" w:sz="0" w:space="0" w:color="auto"/>
                                        <w:bottom w:val="none" w:sz="0" w:space="0" w:color="auto"/>
                                        <w:right w:val="none" w:sz="0" w:space="0" w:color="auto"/>
                                      </w:divBdr>
                                      <w:divsChild>
                                        <w:div w:id="378820310">
                                          <w:marLeft w:val="0"/>
                                          <w:marRight w:val="0"/>
                                          <w:marTop w:val="0"/>
                                          <w:marBottom w:val="0"/>
                                          <w:divBdr>
                                            <w:top w:val="none" w:sz="0" w:space="0" w:color="auto"/>
                                            <w:left w:val="none" w:sz="0" w:space="0" w:color="auto"/>
                                            <w:bottom w:val="none" w:sz="0" w:space="0" w:color="auto"/>
                                            <w:right w:val="none" w:sz="0" w:space="0" w:color="auto"/>
                                          </w:divBdr>
                                          <w:divsChild>
                                            <w:div w:id="797145037">
                                              <w:marLeft w:val="0"/>
                                              <w:marRight w:val="0"/>
                                              <w:marTop w:val="90"/>
                                              <w:marBottom w:val="0"/>
                                              <w:divBdr>
                                                <w:top w:val="none" w:sz="0" w:space="0" w:color="auto"/>
                                                <w:left w:val="none" w:sz="0" w:space="0" w:color="auto"/>
                                                <w:bottom w:val="none" w:sz="0" w:space="0" w:color="auto"/>
                                                <w:right w:val="none" w:sz="0" w:space="0" w:color="auto"/>
                                              </w:divBdr>
                                              <w:divsChild>
                                                <w:div w:id="2132554523">
                                                  <w:marLeft w:val="0"/>
                                                  <w:marRight w:val="0"/>
                                                  <w:marTop w:val="0"/>
                                                  <w:marBottom w:val="420"/>
                                                  <w:divBdr>
                                                    <w:top w:val="none" w:sz="0" w:space="0" w:color="auto"/>
                                                    <w:left w:val="none" w:sz="0" w:space="0" w:color="auto"/>
                                                    <w:bottom w:val="none" w:sz="0" w:space="0" w:color="auto"/>
                                                    <w:right w:val="none" w:sz="0" w:space="0" w:color="auto"/>
                                                  </w:divBdr>
                                                  <w:divsChild>
                                                    <w:div w:id="106854535">
                                                      <w:marLeft w:val="0"/>
                                                      <w:marRight w:val="0"/>
                                                      <w:marTop w:val="0"/>
                                                      <w:marBottom w:val="0"/>
                                                      <w:divBdr>
                                                        <w:top w:val="none" w:sz="0" w:space="0" w:color="auto"/>
                                                        <w:left w:val="none" w:sz="0" w:space="0" w:color="auto"/>
                                                        <w:bottom w:val="none" w:sz="0" w:space="0" w:color="auto"/>
                                                        <w:right w:val="none" w:sz="0" w:space="0" w:color="auto"/>
                                                      </w:divBdr>
                                                      <w:divsChild>
                                                        <w:div w:id="2172237">
                                                          <w:marLeft w:val="0"/>
                                                          <w:marRight w:val="0"/>
                                                          <w:marTop w:val="0"/>
                                                          <w:marBottom w:val="0"/>
                                                          <w:divBdr>
                                                            <w:top w:val="none" w:sz="0" w:space="0" w:color="auto"/>
                                                            <w:left w:val="none" w:sz="0" w:space="0" w:color="auto"/>
                                                            <w:bottom w:val="none" w:sz="0" w:space="0" w:color="auto"/>
                                                            <w:right w:val="none" w:sz="0" w:space="0" w:color="auto"/>
                                                          </w:divBdr>
                                                          <w:divsChild>
                                                            <w:div w:id="1644776630">
                                                              <w:marLeft w:val="0"/>
                                                              <w:marRight w:val="0"/>
                                                              <w:marTop w:val="0"/>
                                                              <w:marBottom w:val="0"/>
                                                              <w:divBdr>
                                                                <w:top w:val="none" w:sz="0" w:space="0" w:color="auto"/>
                                                                <w:left w:val="none" w:sz="0" w:space="0" w:color="auto"/>
                                                                <w:bottom w:val="none" w:sz="0" w:space="0" w:color="auto"/>
                                                                <w:right w:val="none" w:sz="0" w:space="0" w:color="auto"/>
                                                              </w:divBdr>
                                                              <w:divsChild>
                                                                <w:div w:id="597911118">
                                                                  <w:marLeft w:val="0"/>
                                                                  <w:marRight w:val="0"/>
                                                                  <w:marTop w:val="0"/>
                                                                  <w:marBottom w:val="0"/>
                                                                  <w:divBdr>
                                                                    <w:top w:val="none" w:sz="0" w:space="0" w:color="auto"/>
                                                                    <w:left w:val="none" w:sz="0" w:space="0" w:color="auto"/>
                                                                    <w:bottom w:val="none" w:sz="0" w:space="0" w:color="auto"/>
                                                                    <w:right w:val="none" w:sz="0" w:space="0" w:color="auto"/>
                                                                  </w:divBdr>
                                                                  <w:divsChild>
                                                                    <w:div w:id="720517392">
                                                                      <w:marLeft w:val="0"/>
                                                                      <w:marRight w:val="0"/>
                                                                      <w:marTop w:val="0"/>
                                                                      <w:marBottom w:val="0"/>
                                                                      <w:divBdr>
                                                                        <w:top w:val="none" w:sz="0" w:space="0" w:color="auto"/>
                                                                        <w:left w:val="none" w:sz="0" w:space="0" w:color="auto"/>
                                                                        <w:bottom w:val="none" w:sz="0" w:space="0" w:color="auto"/>
                                                                        <w:right w:val="none" w:sz="0" w:space="0" w:color="auto"/>
                                                                      </w:divBdr>
                                                                      <w:divsChild>
                                                                        <w:div w:id="655109818">
                                                                          <w:marLeft w:val="0"/>
                                                                          <w:marRight w:val="0"/>
                                                                          <w:marTop w:val="0"/>
                                                                          <w:marBottom w:val="0"/>
                                                                          <w:divBdr>
                                                                            <w:top w:val="none" w:sz="0" w:space="0" w:color="auto"/>
                                                                            <w:left w:val="none" w:sz="0" w:space="0" w:color="auto"/>
                                                                            <w:bottom w:val="none" w:sz="0" w:space="0" w:color="auto"/>
                                                                            <w:right w:val="none" w:sz="0" w:space="0" w:color="auto"/>
                                                                          </w:divBdr>
                                                                          <w:divsChild>
                                                                            <w:div w:id="176388853">
                                                                              <w:marLeft w:val="0"/>
                                                                              <w:marRight w:val="0"/>
                                                                              <w:marTop w:val="0"/>
                                                                              <w:marBottom w:val="0"/>
                                                                              <w:divBdr>
                                                                                <w:top w:val="none" w:sz="0" w:space="0" w:color="auto"/>
                                                                                <w:left w:val="none" w:sz="0" w:space="0" w:color="auto"/>
                                                                                <w:bottom w:val="none" w:sz="0" w:space="0" w:color="auto"/>
                                                                                <w:right w:val="none" w:sz="0" w:space="0" w:color="auto"/>
                                                                              </w:divBdr>
                                                                              <w:divsChild>
                                                                                <w:div w:id="1308127570">
                                                                                  <w:marLeft w:val="0"/>
                                                                                  <w:marRight w:val="0"/>
                                                                                  <w:marTop w:val="0"/>
                                                                                  <w:marBottom w:val="0"/>
                                                                                  <w:divBdr>
                                                                                    <w:top w:val="none" w:sz="0" w:space="0" w:color="auto"/>
                                                                                    <w:left w:val="none" w:sz="0" w:space="0" w:color="auto"/>
                                                                                    <w:bottom w:val="none" w:sz="0" w:space="0" w:color="auto"/>
                                                                                    <w:right w:val="none" w:sz="0" w:space="0" w:color="auto"/>
                                                                                  </w:divBdr>
                                                                                  <w:divsChild>
                                                                                    <w:div w:id="1661811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26289142">
      <w:bodyDiv w:val="1"/>
      <w:marLeft w:val="0"/>
      <w:marRight w:val="0"/>
      <w:marTop w:val="0"/>
      <w:marBottom w:val="0"/>
      <w:divBdr>
        <w:top w:val="none" w:sz="0" w:space="0" w:color="auto"/>
        <w:left w:val="none" w:sz="0" w:space="0" w:color="auto"/>
        <w:bottom w:val="none" w:sz="0" w:space="0" w:color="auto"/>
        <w:right w:val="none" w:sz="0" w:space="0" w:color="auto"/>
      </w:divBdr>
      <w:divsChild>
        <w:div w:id="1024289038">
          <w:marLeft w:val="0"/>
          <w:marRight w:val="0"/>
          <w:marTop w:val="0"/>
          <w:marBottom w:val="0"/>
          <w:divBdr>
            <w:top w:val="none" w:sz="0" w:space="0" w:color="auto"/>
            <w:left w:val="none" w:sz="0" w:space="0" w:color="auto"/>
            <w:bottom w:val="none" w:sz="0" w:space="0" w:color="auto"/>
            <w:right w:val="none" w:sz="0" w:space="0" w:color="auto"/>
          </w:divBdr>
          <w:divsChild>
            <w:div w:id="1594240799">
              <w:marLeft w:val="0"/>
              <w:marRight w:val="0"/>
              <w:marTop w:val="0"/>
              <w:marBottom w:val="0"/>
              <w:divBdr>
                <w:top w:val="none" w:sz="0" w:space="0" w:color="auto"/>
                <w:left w:val="none" w:sz="0" w:space="0" w:color="auto"/>
                <w:bottom w:val="none" w:sz="0" w:space="0" w:color="auto"/>
                <w:right w:val="none" w:sz="0" w:space="0" w:color="auto"/>
              </w:divBdr>
              <w:divsChild>
                <w:div w:id="1817840079">
                  <w:marLeft w:val="0"/>
                  <w:marRight w:val="0"/>
                  <w:marTop w:val="0"/>
                  <w:marBottom w:val="0"/>
                  <w:divBdr>
                    <w:top w:val="none" w:sz="0" w:space="0" w:color="auto"/>
                    <w:left w:val="none" w:sz="0" w:space="0" w:color="auto"/>
                    <w:bottom w:val="none" w:sz="0" w:space="0" w:color="auto"/>
                    <w:right w:val="none" w:sz="0" w:space="0" w:color="auto"/>
                  </w:divBdr>
                  <w:divsChild>
                    <w:div w:id="822086316">
                      <w:marLeft w:val="0"/>
                      <w:marRight w:val="0"/>
                      <w:marTop w:val="0"/>
                      <w:marBottom w:val="0"/>
                      <w:divBdr>
                        <w:top w:val="none" w:sz="0" w:space="0" w:color="auto"/>
                        <w:left w:val="none" w:sz="0" w:space="0" w:color="auto"/>
                        <w:bottom w:val="none" w:sz="0" w:space="0" w:color="auto"/>
                        <w:right w:val="none" w:sz="0" w:space="0" w:color="auto"/>
                      </w:divBdr>
                      <w:divsChild>
                        <w:div w:id="1468743616">
                          <w:marLeft w:val="0"/>
                          <w:marRight w:val="0"/>
                          <w:marTop w:val="0"/>
                          <w:marBottom w:val="0"/>
                          <w:divBdr>
                            <w:top w:val="none" w:sz="0" w:space="0" w:color="auto"/>
                            <w:left w:val="none" w:sz="0" w:space="0" w:color="auto"/>
                            <w:bottom w:val="none" w:sz="0" w:space="0" w:color="auto"/>
                            <w:right w:val="none" w:sz="0" w:space="0" w:color="auto"/>
                          </w:divBdr>
                          <w:divsChild>
                            <w:div w:id="1806466509">
                              <w:marLeft w:val="2700"/>
                              <w:marRight w:val="3960"/>
                              <w:marTop w:val="0"/>
                              <w:marBottom w:val="0"/>
                              <w:divBdr>
                                <w:top w:val="none" w:sz="0" w:space="0" w:color="auto"/>
                                <w:left w:val="none" w:sz="0" w:space="0" w:color="auto"/>
                                <w:bottom w:val="none" w:sz="0" w:space="0" w:color="auto"/>
                                <w:right w:val="none" w:sz="0" w:space="0" w:color="auto"/>
                              </w:divBdr>
                              <w:divsChild>
                                <w:div w:id="791630650">
                                  <w:marLeft w:val="0"/>
                                  <w:marRight w:val="0"/>
                                  <w:marTop w:val="0"/>
                                  <w:marBottom w:val="0"/>
                                  <w:divBdr>
                                    <w:top w:val="none" w:sz="0" w:space="0" w:color="auto"/>
                                    <w:left w:val="none" w:sz="0" w:space="0" w:color="auto"/>
                                    <w:bottom w:val="none" w:sz="0" w:space="0" w:color="auto"/>
                                    <w:right w:val="none" w:sz="0" w:space="0" w:color="auto"/>
                                  </w:divBdr>
                                  <w:divsChild>
                                    <w:div w:id="1480684607">
                                      <w:marLeft w:val="0"/>
                                      <w:marRight w:val="0"/>
                                      <w:marTop w:val="0"/>
                                      <w:marBottom w:val="0"/>
                                      <w:divBdr>
                                        <w:top w:val="none" w:sz="0" w:space="0" w:color="auto"/>
                                        <w:left w:val="none" w:sz="0" w:space="0" w:color="auto"/>
                                        <w:bottom w:val="none" w:sz="0" w:space="0" w:color="auto"/>
                                        <w:right w:val="none" w:sz="0" w:space="0" w:color="auto"/>
                                      </w:divBdr>
                                      <w:divsChild>
                                        <w:div w:id="788400848">
                                          <w:marLeft w:val="0"/>
                                          <w:marRight w:val="0"/>
                                          <w:marTop w:val="0"/>
                                          <w:marBottom w:val="0"/>
                                          <w:divBdr>
                                            <w:top w:val="none" w:sz="0" w:space="0" w:color="auto"/>
                                            <w:left w:val="none" w:sz="0" w:space="0" w:color="auto"/>
                                            <w:bottom w:val="none" w:sz="0" w:space="0" w:color="auto"/>
                                            <w:right w:val="none" w:sz="0" w:space="0" w:color="auto"/>
                                          </w:divBdr>
                                          <w:divsChild>
                                            <w:div w:id="1660302287">
                                              <w:marLeft w:val="0"/>
                                              <w:marRight w:val="0"/>
                                              <w:marTop w:val="90"/>
                                              <w:marBottom w:val="0"/>
                                              <w:divBdr>
                                                <w:top w:val="none" w:sz="0" w:space="0" w:color="auto"/>
                                                <w:left w:val="none" w:sz="0" w:space="0" w:color="auto"/>
                                                <w:bottom w:val="none" w:sz="0" w:space="0" w:color="auto"/>
                                                <w:right w:val="none" w:sz="0" w:space="0" w:color="auto"/>
                                              </w:divBdr>
                                              <w:divsChild>
                                                <w:div w:id="1254508281">
                                                  <w:marLeft w:val="0"/>
                                                  <w:marRight w:val="0"/>
                                                  <w:marTop w:val="0"/>
                                                  <w:marBottom w:val="420"/>
                                                  <w:divBdr>
                                                    <w:top w:val="none" w:sz="0" w:space="0" w:color="auto"/>
                                                    <w:left w:val="none" w:sz="0" w:space="0" w:color="auto"/>
                                                    <w:bottom w:val="none" w:sz="0" w:space="0" w:color="auto"/>
                                                    <w:right w:val="none" w:sz="0" w:space="0" w:color="auto"/>
                                                  </w:divBdr>
                                                  <w:divsChild>
                                                    <w:div w:id="1543781639">
                                                      <w:marLeft w:val="0"/>
                                                      <w:marRight w:val="0"/>
                                                      <w:marTop w:val="0"/>
                                                      <w:marBottom w:val="0"/>
                                                      <w:divBdr>
                                                        <w:top w:val="none" w:sz="0" w:space="0" w:color="auto"/>
                                                        <w:left w:val="none" w:sz="0" w:space="0" w:color="auto"/>
                                                        <w:bottom w:val="none" w:sz="0" w:space="0" w:color="auto"/>
                                                        <w:right w:val="none" w:sz="0" w:space="0" w:color="auto"/>
                                                      </w:divBdr>
                                                      <w:divsChild>
                                                        <w:div w:id="2035887183">
                                                          <w:marLeft w:val="0"/>
                                                          <w:marRight w:val="0"/>
                                                          <w:marTop w:val="0"/>
                                                          <w:marBottom w:val="0"/>
                                                          <w:divBdr>
                                                            <w:top w:val="none" w:sz="0" w:space="0" w:color="auto"/>
                                                            <w:left w:val="none" w:sz="0" w:space="0" w:color="auto"/>
                                                            <w:bottom w:val="none" w:sz="0" w:space="0" w:color="auto"/>
                                                            <w:right w:val="none" w:sz="0" w:space="0" w:color="auto"/>
                                                          </w:divBdr>
                                                          <w:divsChild>
                                                            <w:div w:id="586352560">
                                                              <w:marLeft w:val="0"/>
                                                              <w:marRight w:val="0"/>
                                                              <w:marTop w:val="0"/>
                                                              <w:marBottom w:val="0"/>
                                                              <w:divBdr>
                                                                <w:top w:val="none" w:sz="0" w:space="0" w:color="auto"/>
                                                                <w:left w:val="none" w:sz="0" w:space="0" w:color="auto"/>
                                                                <w:bottom w:val="none" w:sz="0" w:space="0" w:color="auto"/>
                                                                <w:right w:val="none" w:sz="0" w:space="0" w:color="auto"/>
                                                              </w:divBdr>
                                                              <w:divsChild>
                                                                <w:div w:id="909577905">
                                                                  <w:marLeft w:val="0"/>
                                                                  <w:marRight w:val="0"/>
                                                                  <w:marTop w:val="0"/>
                                                                  <w:marBottom w:val="0"/>
                                                                  <w:divBdr>
                                                                    <w:top w:val="none" w:sz="0" w:space="0" w:color="auto"/>
                                                                    <w:left w:val="none" w:sz="0" w:space="0" w:color="auto"/>
                                                                    <w:bottom w:val="none" w:sz="0" w:space="0" w:color="auto"/>
                                                                    <w:right w:val="none" w:sz="0" w:space="0" w:color="auto"/>
                                                                  </w:divBdr>
                                                                  <w:divsChild>
                                                                    <w:div w:id="198399477">
                                                                      <w:marLeft w:val="0"/>
                                                                      <w:marRight w:val="0"/>
                                                                      <w:marTop w:val="0"/>
                                                                      <w:marBottom w:val="0"/>
                                                                      <w:divBdr>
                                                                        <w:top w:val="none" w:sz="0" w:space="0" w:color="auto"/>
                                                                        <w:left w:val="none" w:sz="0" w:space="0" w:color="auto"/>
                                                                        <w:bottom w:val="none" w:sz="0" w:space="0" w:color="auto"/>
                                                                        <w:right w:val="none" w:sz="0" w:space="0" w:color="auto"/>
                                                                      </w:divBdr>
                                                                      <w:divsChild>
                                                                        <w:div w:id="1686899913">
                                                                          <w:marLeft w:val="0"/>
                                                                          <w:marRight w:val="0"/>
                                                                          <w:marTop w:val="0"/>
                                                                          <w:marBottom w:val="0"/>
                                                                          <w:divBdr>
                                                                            <w:top w:val="none" w:sz="0" w:space="0" w:color="auto"/>
                                                                            <w:left w:val="none" w:sz="0" w:space="0" w:color="auto"/>
                                                                            <w:bottom w:val="none" w:sz="0" w:space="0" w:color="auto"/>
                                                                            <w:right w:val="none" w:sz="0" w:space="0" w:color="auto"/>
                                                                          </w:divBdr>
                                                                          <w:divsChild>
                                                                            <w:div w:id="1177496128">
                                                                              <w:marLeft w:val="0"/>
                                                                              <w:marRight w:val="0"/>
                                                                              <w:marTop w:val="0"/>
                                                                              <w:marBottom w:val="0"/>
                                                                              <w:divBdr>
                                                                                <w:top w:val="none" w:sz="0" w:space="0" w:color="auto"/>
                                                                                <w:left w:val="none" w:sz="0" w:space="0" w:color="auto"/>
                                                                                <w:bottom w:val="none" w:sz="0" w:space="0" w:color="auto"/>
                                                                                <w:right w:val="none" w:sz="0" w:space="0" w:color="auto"/>
                                                                              </w:divBdr>
                                                                              <w:divsChild>
                                                                                <w:div w:id="2063677993">
                                                                                  <w:marLeft w:val="0"/>
                                                                                  <w:marRight w:val="0"/>
                                                                                  <w:marTop w:val="0"/>
                                                                                  <w:marBottom w:val="0"/>
                                                                                  <w:divBdr>
                                                                                    <w:top w:val="none" w:sz="0" w:space="0" w:color="auto"/>
                                                                                    <w:left w:val="none" w:sz="0" w:space="0" w:color="auto"/>
                                                                                    <w:bottom w:val="none" w:sz="0" w:space="0" w:color="auto"/>
                                                                                    <w:right w:val="none" w:sz="0" w:space="0" w:color="auto"/>
                                                                                  </w:divBdr>
                                                                                  <w:divsChild>
                                                                                    <w:div w:id="1382708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42398205">
      <w:bodyDiv w:val="1"/>
      <w:marLeft w:val="0"/>
      <w:marRight w:val="0"/>
      <w:marTop w:val="0"/>
      <w:marBottom w:val="0"/>
      <w:divBdr>
        <w:top w:val="none" w:sz="0" w:space="0" w:color="auto"/>
        <w:left w:val="none" w:sz="0" w:space="0" w:color="auto"/>
        <w:bottom w:val="none" w:sz="0" w:space="0" w:color="auto"/>
        <w:right w:val="none" w:sz="0" w:space="0" w:color="auto"/>
      </w:divBdr>
      <w:divsChild>
        <w:div w:id="1498643337">
          <w:marLeft w:val="0"/>
          <w:marRight w:val="0"/>
          <w:marTop w:val="0"/>
          <w:marBottom w:val="0"/>
          <w:divBdr>
            <w:top w:val="none" w:sz="0" w:space="0" w:color="auto"/>
            <w:left w:val="none" w:sz="0" w:space="0" w:color="auto"/>
            <w:bottom w:val="none" w:sz="0" w:space="0" w:color="auto"/>
            <w:right w:val="none" w:sz="0" w:space="0" w:color="auto"/>
          </w:divBdr>
          <w:divsChild>
            <w:div w:id="1558201471">
              <w:marLeft w:val="0"/>
              <w:marRight w:val="0"/>
              <w:marTop w:val="0"/>
              <w:marBottom w:val="0"/>
              <w:divBdr>
                <w:top w:val="none" w:sz="0" w:space="0" w:color="auto"/>
                <w:left w:val="none" w:sz="0" w:space="0" w:color="auto"/>
                <w:bottom w:val="none" w:sz="0" w:space="0" w:color="auto"/>
                <w:right w:val="none" w:sz="0" w:space="0" w:color="auto"/>
              </w:divBdr>
              <w:divsChild>
                <w:div w:id="1631202319">
                  <w:marLeft w:val="0"/>
                  <w:marRight w:val="0"/>
                  <w:marTop w:val="0"/>
                  <w:marBottom w:val="0"/>
                  <w:divBdr>
                    <w:top w:val="none" w:sz="0" w:space="0" w:color="auto"/>
                    <w:left w:val="none" w:sz="0" w:space="0" w:color="auto"/>
                    <w:bottom w:val="none" w:sz="0" w:space="0" w:color="auto"/>
                    <w:right w:val="none" w:sz="0" w:space="0" w:color="auto"/>
                  </w:divBdr>
                  <w:divsChild>
                    <w:div w:id="1932154705">
                      <w:marLeft w:val="0"/>
                      <w:marRight w:val="0"/>
                      <w:marTop w:val="0"/>
                      <w:marBottom w:val="0"/>
                      <w:divBdr>
                        <w:top w:val="none" w:sz="0" w:space="0" w:color="auto"/>
                        <w:left w:val="none" w:sz="0" w:space="0" w:color="auto"/>
                        <w:bottom w:val="none" w:sz="0" w:space="0" w:color="auto"/>
                        <w:right w:val="none" w:sz="0" w:space="0" w:color="auto"/>
                      </w:divBdr>
                      <w:divsChild>
                        <w:div w:id="182089519">
                          <w:marLeft w:val="0"/>
                          <w:marRight w:val="0"/>
                          <w:marTop w:val="0"/>
                          <w:marBottom w:val="0"/>
                          <w:divBdr>
                            <w:top w:val="none" w:sz="0" w:space="0" w:color="auto"/>
                            <w:left w:val="none" w:sz="0" w:space="0" w:color="auto"/>
                            <w:bottom w:val="none" w:sz="0" w:space="0" w:color="auto"/>
                            <w:right w:val="none" w:sz="0" w:space="0" w:color="auto"/>
                          </w:divBdr>
                          <w:divsChild>
                            <w:div w:id="439186837">
                              <w:marLeft w:val="2700"/>
                              <w:marRight w:val="3960"/>
                              <w:marTop w:val="0"/>
                              <w:marBottom w:val="0"/>
                              <w:divBdr>
                                <w:top w:val="none" w:sz="0" w:space="0" w:color="auto"/>
                                <w:left w:val="none" w:sz="0" w:space="0" w:color="auto"/>
                                <w:bottom w:val="none" w:sz="0" w:space="0" w:color="auto"/>
                                <w:right w:val="none" w:sz="0" w:space="0" w:color="auto"/>
                              </w:divBdr>
                              <w:divsChild>
                                <w:div w:id="1275403063">
                                  <w:marLeft w:val="0"/>
                                  <w:marRight w:val="0"/>
                                  <w:marTop w:val="0"/>
                                  <w:marBottom w:val="0"/>
                                  <w:divBdr>
                                    <w:top w:val="none" w:sz="0" w:space="0" w:color="auto"/>
                                    <w:left w:val="none" w:sz="0" w:space="0" w:color="auto"/>
                                    <w:bottom w:val="none" w:sz="0" w:space="0" w:color="auto"/>
                                    <w:right w:val="none" w:sz="0" w:space="0" w:color="auto"/>
                                  </w:divBdr>
                                  <w:divsChild>
                                    <w:div w:id="2055039793">
                                      <w:marLeft w:val="0"/>
                                      <w:marRight w:val="0"/>
                                      <w:marTop w:val="0"/>
                                      <w:marBottom w:val="0"/>
                                      <w:divBdr>
                                        <w:top w:val="none" w:sz="0" w:space="0" w:color="auto"/>
                                        <w:left w:val="none" w:sz="0" w:space="0" w:color="auto"/>
                                        <w:bottom w:val="none" w:sz="0" w:space="0" w:color="auto"/>
                                        <w:right w:val="none" w:sz="0" w:space="0" w:color="auto"/>
                                      </w:divBdr>
                                      <w:divsChild>
                                        <w:div w:id="1729693666">
                                          <w:marLeft w:val="0"/>
                                          <w:marRight w:val="0"/>
                                          <w:marTop w:val="0"/>
                                          <w:marBottom w:val="0"/>
                                          <w:divBdr>
                                            <w:top w:val="none" w:sz="0" w:space="0" w:color="auto"/>
                                            <w:left w:val="none" w:sz="0" w:space="0" w:color="auto"/>
                                            <w:bottom w:val="none" w:sz="0" w:space="0" w:color="auto"/>
                                            <w:right w:val="none" w:sz="0" w:space="0" w:color="auto"/>
                                          </w:divBdr>
                                          <w:divsChild>
                                            <w:div w:id="191647248">
                                              <w:marLeft w:val="0"/>
                                              <w:marRight w:val="0"/>
                                              <w:marTop w:val="90"/>
                                              <w:marBottom w:val="0"/>
                                              <w:divBdr>
                                                <w:top w:val="none" w:sz="0" w:space="0" w:color="auto"/>
                                                <w:left w:val="none" w:sz="0" w:space="0" w:color="auto"/>
                                                <w:bottom w:val="none" w:sz="0" w:space="0" w:color="auto"/>
                                                <w:right w:val="none" w:sz="0" w:space="0" w:color="auto"/>
                                              </w:divBdr>
                                              <w:divsChild>
                                                <w:div w:id="224877111">
                                                  <w:marLeft w:val="0"/>
                                                  <w:marRight w:val="0"/>
                                                  <w:marTop w:val="0"/>
                                                  <w:marBottom w:val="420"/>
                                                  <w:divBdr>
                                                    <w:top w:val="none" w:sz="0" w:space="0" w:color="auto"/>
                                                    <w:left w:val="none" w:sz="0" w:space="0" w:color="auto"/>
                                                    <w:bottom w:val="none" w:sz="0" w:space="0" w:color="auto"/>
                                                    <w:right w:val="none" w:sz="0" w:space="0" w:color="auto"/>
                                                  </w:divBdr>
                                                  <w:divsChild>
                                                    <w:div w:id="1143430554">
                                                      <w:marLeft w:val="0"/>
                                                      <w:marRight w:val="0"/>
                                                      <w:marTop w:val="0"/>
                                                      <w:marBottom w:val="0"/>
                                                      <w:divBdr>
                                                        <w:top w:val="none" w:sz="0" w:space="0" w:color="auto"/>
                                                        <w:left w:val="none" w:sz="0" w:space="0" w:color="auto"/>
                                                        <w:bottom w:val="none" w:sz="0" w:space="0" w:color="auto"/>
                                                        <w:right w:val="none" w:sz="0" w:space="0" w:color="auto"/>
                                                      </w:divBdr>
                                                      <w:divsChild>
                                                        <w:div w:id="1311515535">
                                                          <w:marLeft w:val="0"/>
                                                          <w:marRight w:val="0"/>
                                                          <w:marTop w:val="0"/>
                                                          <w:marBottom w:val="0"/>
                                                          <w:divBdr>
                                                            <w:top w:val="none" w:sz="0" w:space="0" w:color="auto"/>
                                                            <w:left w:val="none" w:sz="0" w:space="0" w:color="auto"/>
                                                            <w:bottom w:val="none" w:sz="0" w:space="0" w:color="auto"/>
                                                            <w:right w:val="none" w:sz="0" w:space="0" w:color="auto"/>
                                                          </w:divBdr>
                                                          <w:divsChild>
                                                            <w:div w:id="1492022492">
                                                              <w:marLeft w:val="0"/>
                                                              <w:marRight w:val="0"/>
                                                              <w:marTop w:val="0"/>
                                                              <w:marBottom w:val="0"/>
                                                              <w:divBdr>
                                                                <w:top w:val="none" w:sz="0" w:space="0" w:color="auto"/>
                                                                <w:left w:val="none" w:sz="0" w:space="0" w:color="auto"/>
                                                                <w:bottom w:val="none" w:sz="0" w:space="0" w:color="auto"/>
                                                                <w:right w:val="none" w:sz="0" w:space="0" w:color="auto"/>
                                                              </w:divBdr>
                                                              <w:divsChild>
                                                                <w:div w:id="1610502542">
                                                                  <w:marLeft w:val="0"/>
                                                                  <w:marRight w:val="0"/>
                                                                  <w:marTop w:val="0"/>
                                                                  <w:marBottom w:val="0"/>
                                                                  <w:divBdr>
                                                                    <w:top w:val="none" w:sz="0" w:space="0" w:color="auto"/>
                                                                    <w:left w:val="none" w:sz="0" w:space="0" w:color="auto"/>
                                                                    <w:bottom w:val="none" w:sz="0" w:space="0" w:color="auto"/>
                                                                    <w:right w:val="none" w:sz="0" w:space="0" w:color="auto"/>
                                                                  </w:divBdr>
                                                                  <w:divsChild>
                                                                    <w:div w:id="361589917">
                                                                      <w:marLeft w:val="0"/>
                                                                      <w:marRight w:val="0"/>
                                                                      <w:marTop w:val="0"/>
                                                                      <w:marBottom w:val="0"/>
                                                                      <w:divBdr>
                                                                        <w:top w:val="none" w:sz="0" w:space="0" w:color="auto"/>
                                                                        <w:left w:val="none" w:sz="0" w:space="0" w:color="auto"/>
                                                                        <w:bottom w:val="none" w:sz="0" w:space="0" w:color="auto"/>
                                                                        <w:right w:val="none" w:sz="0" w:space="0" w:color="auto"/>
                                                                      </w:divBdr>
                                                                      <w:divsChild>
                                                                        <w:div w:id="411895328">
                                                                          <w:marLeft w:val="0"/>
                                                                          <w:marRight w:val="0"/>
                                                                          <w:marTop w:val="0"/>
                                                                          <w:marBottom w:val="0"/>
                                                                          <w:divBdr>
                                                                            <w:top w:val="none" w:sz="0" w:space="0" w:color="auto"/>
                                                                            <w:left w:val="none" w:sz="0" w:space="0" w:color="auto"/>
                                                                            <w:bottom w:val="none" w:sz="0" w:space="0" w:color="auto"/>
                                                                            <w:right w:val="none" w:sz="0" w:space="0" w:color="auto"/>
                                                                          </w:divBdr>
                                                                          <w:divsChild>
                                                                            <w:div w:id="1512837028">
                                                                              <w:marLeft w:val="0"/>
                                                                              <w:marRight w:val="0"/>
                                                                              <w:marTop w:val="0"/>
                                                                              <w:marBottom w:val="0"/>
                                                                              <w:divBdr>
                                                                                <w:top w:val="none" w:sz="0" w:space="0" w:color="auto"/>
                                                                                <w:left w:val="none" w:sz="0" w:space="0" w:color="auto"/>
                                                                                <w:bottom w:val="none" w:sz="0" w:space="0" w:color="auto"/>
                                                                                <w:right w:val="none" w:sz="0" w:space="0" w:color="auto"/>
                                                                              </w:divBdr>
                                                                              <w:divsChild>
                                                                                <w:div w:id="1717242803">
                                                                                  <w:marLeft w:val="0"/>
                                                                                  <w:marRight w:val="0"/>
                                                                                  <w:marTop w:val="0"/>
                                                                                  <w:marBottom w:val="0"/>
                                                                                  <w:divBdr>
                                                                                    <w:top w:val="none" w:sz="0" w:space="0" w:color="auto"/>
                                                                                    <w:left w:val="none" w:sz="0" w:space="0" w:color="auto"/>
                                                                                    <w:bottom w:val="none" w:sz="0" w:space="0" w:color="auto"/>
                                                                                    <w:right w:val="none" w:sz="0" w:space="0" w:color="auto"/>
                                                                                  </w:divBdr>
                                                                                  <w:divsChild>
                                                                                    <w:div w:id="2045404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05217598">
      <w:bodyDiv w:val="1"/>
      <w:marLeft w:val="0"/>
      <w:marRight w:val="0"/>
      <w:marTop w:val="0"/>
      <w:marBottom w:val="0"/>
      <w:divBdr>
        <w:top w:val="none" w:sz="0" w:space="0" w:color="auto"/>
        <w:left w:val="none" w:sz="0" w:space="0" w:color="auto"/>
        <w:bottom w:val="none" w:sz="0" w:space="0" w:color="auto"/>
        <w:right w:val="none" w:sz="0" w:space="0" w:color="auto"/>
      </w:divBdr>
      <w:divsChild>
        <w:div w:id="1434941118">
          <w:marLeft w:val="0"/>
          <w:marRight w:val="0"/>
          <w:marTop w:val="0"/>
          <w:marBottom w:val="0"/>
          <w:divBdr>
            <w:top w:val="none" w:sz="0" w:space="0" w:color="auto"/>
            <w:left w:val="none" w:sz="0" w:space="0" w:color="auto"/>
            <w:bottom w:val="none" w:sz="0" w:space="0" w:color="auto"/>
            <w:right w:val="none" w:sz="0" w:space="0" w:color="auto"/>
          </w:divBdr>
          <w:divsChild>
            <w:div w:id="929973475">
              <w:marLeft w:val="0"/>
              <w:marRight w:val="0"/>
              <w:marTop w:val="0"/>
              <w:marBottom w:val="0"/>
              <w:divBdr>
                <w:top w:val="none" w:sz="0" w:space="0" w:color="auto"/>
                <w:left w:val="none" w:sz="0" w:space="0" w:color="auto"/>
                <w:bottom w:val="none" w:sz="0" w:space="0" w:color="auto"/>
                <w:right w:val="none" w:sz="0" w:space="0" w:color="auto"/>
              </w:divBdr>
              <w:divsChild>
                <w:div w:id="302270620">
                  <w:marLeft w:val="0"/>
                  <w:marRight w:val="0"/>
                  <w:marTop w:val="0"/>
                  <w:marBottom w:val="0"/>
                  <w:divBdr>
                    <w:top w:val="none" w:sz="0" w:space="0" w:color="auto"/>
                    <w:left w:val="none" w:sz="0" w:space="0" w:color="auto"/>
                    <w:bottom w:val="none" w:sz="0" w:space="0" w:color="auto"/>
                    <w:right w:val="none" w:sz="0" w:space="0" w:color="auto"/>
                  </w:divBdr>
                  <w:divsChild>
                    <w:div w:id="705714189">
                      <w:marLeft w:val="0"/>
                      <w:marRight w:val="0"/>
                      <w:marTop w:val="0"/>
                      <w:marBottom w:val="0"/>
                      <w:divBdr>
                        <w:top w:val="none" w:sz="0" w:space="0" w:color="auto"/>
                        <w:left w:val="none" w:sz="0" w:space="0" w:color="auto"/>
                        <w:bottom w:val="none" w:sz="0" w:space="0" w:color="auto"/>
                        <w:right w:val="none" w:sz="0" w:space="0" w:color="auto"/>
                      </w:divBdr>
                      <w:divsChild>
                        <w:div w:id="668338384">
                          <w:marLeft w:val="0"/>
                          <w:marRight w:val="0"/>
                          <w:marTop w:val="0"/>
                          <w:marBottom w:val="0"/>
                          <w:divBdr>
                            <w:top w:val="none" w:sz="0" w:space="0" w:color="auto"/>
                            <w:left w:val="none" w:sz="0" w:space="0" w:color="auto"/>
                            <w:bottom w:val="none" w:sz="0" w:space="0" w:color="auto"/>
                            <w:right w:val="none" w:sz="0" w:space="0" w:color="auto"/>
                          </w:divBdr>
                          <w:divsChild>
                            <w:div w:id="546332883">
                              <w:marLeft w:val="2700"/>
                              <w:marRight w:val="3960"/>
                              <w:marTop w:val="0"/>
                              <w:marBottom w:val="0"/>
                              <w:divBdr>
                                <w:top w:val="none" w:sz="0" w:space="0" w:color="auto"/>
                                <w:left w:val="none" w:sz="0" w:space="0" w:color="auto"/>
                                <w:bottom w:val="none" w:sz="0" w:space="0" w:color="auto"/>
                                <w:right w:val="none" w:sz="0" w:space="0" w:color="auto"/>
                              </w:divBdr>
                              <w:divsChild>
                                <w:div w:id="1258950388">
                                  <w:marLeft w:val="0"/>
                                  <w:marRight w:val="0"/>
                                  <w:marTop w:val="0"/>
                                  <w:marBottom w:val="0"/>
                                  <w:divBdr>
                                    <w:top w:val="none" w:sz="0" w:space="0" w:color="auto"/>
                                    <w:left w:val="none" w:sz="0" w:space="0" w:color="auto"/>
                                    <w:bottom w:val="none" w:sz="0" w:space="0" w:color="auto"/>
                                    <w:right w:val="none" w:sz="0" w:space="0" w:color="auto"/>
                                  </w:divBdr>
                                  <w:divsChild>
                                    <w:div w:id="342783493">
                                      <w:marLeft w:val="0"/>
                                      <w:marRight w:val="0"/>
                                      <w:marTop w:val="0"/>
                                      <w:marBottom w:val="0"/>
                                      <w:divBdr>
                                        <w:top w:val="none" w:sz="0" w:space="0" w:color="auto"/>
                                        <w:left w:val="none" w:sz="0" w:space="0" w:color="auto"/>
                                        <w:bottom w:val="none" w:sz="0" w:space="0" w:color="auto"/>
                                        <w:right w:val="none" w:sz="0" w:space="0" w:color="auto"/>
                                      </w:divBdr>
                                      <w:divsChild>
                                        <w:div w:id="1657756325">
                                          <w:marLeft w:val="0"/>
                                          <w:marRight w:val="0"/>
                                          <w:marTop w:val="0"/>
                                          <w:marBottom w:val="0"/>
                                          <w:divBdr>
                                            <w:top w:val="none" w:sz="0" w:space="0" w:color="auto"/>
                                            <w:left w:val="none" w:sz="0" w:space="0" w:color="auto"/>
                                            <w:bottom w:val="none" w:sz="0" w:space="0" w:color="auto"/>
                                            <w:right w:val="none" w:sz="0" w:space="0" w:color="auto"/>
                                          </w:divBdr>
                                          <w:divsChild>
                                            <w:div w:id="113715032">
                                              <w:marLeft w:val="0"/>
                                              <w:marRight w:val="0"/>
                                              <w:marTop w:val="90"/>
                                              <w:marBottom w:val="0"/>
                                              <w:divBdr>
                                                <w:top w:val="none" w:sz="0" w:space="0" w:color="auto"/>
                                                <w:left w:val="none" w:sz="0" w:space="0" w:color="auto"/>
                                                <w:bottom w:val="none" w:sz="0" w:space="0" w:color="auto"/>
                                                <w:right w:val="none" w:sz="0" w:space="0" w:color="auto"/>
                                              </w:divBdr>
                                              <w:divsChild>
                                                <w:div w:id="400637903">
                                                  <w:marLeft w:val="0"/>
                                                  <w:marRight w:val="0"/>
                                                  <w:marTop w:val="0"/>
                                                  <w:marBottom w:val="420"/>
                                                  <w:divBdr>
                                                    <w:top w:val="none" w:sz="0" w:space="0" w:color="auto"/>
                                                    <w:left w:val="none" w:sz="0" w:space="0" w:color="auto"/>
                                                    <w:bottom w:val="none" w:sz="0" w:space="0" w:color="auto"/>
                                                    <w:right w:val="none" w:sz="0" w:space="0" w:color="auto"/>
                                                  </w:divBdr>
                                                  <w:divsChild>
                                                    <w:div w:id="1345012991">
                                                      <w:marLeft w:val="0"/>
                                                      <w:marRight w:val="0"/>
                                                      <w:marTop w:val="0"/>
                                                      <w:marBottom w:val="0"/>
                                                      <w:divBdr>
                                                        <w:top w:val="none" w:sz="0" w:space="0" w:color="auto"/>
                                                        <w:left w:val="none" w:sz="0" w:space="0" w:color="auto"/>
                                                        <w:bottom w:val="none" w:sz="0" w:space="0" w:color="auto"/>
                                                        <w:right w:val="none" w:sz="0" w:space="0" w:color="auto"/>
                                                      </w:divBdr>
                                                      <w:divsChild>
                                                        <w:div w:id="1267733841">
                                                          <w:marLeft w:val="0"/>
                                                          <w:marRight w:val="0"/>
                                                          <w:marTop w:val="0"/>
                                                          <w:marBottom w:val="0"/>
                                                          <w:divBdr>
                                                            <w:top w:val="none" w:sz="0" w:space="0" w:color="auto"/>
                                                            <w:left w:val="none" w:sz="0" w:space="0" w:color="auto"/>
                                                            <w:bottom w:val="none" w:sz="0" w:space="0" w:color="auto"/>
                                                            <w:right w:val="none" w:sz="0" w:space="0" w:color="auto"/>
                                                          </w:divBdr>
                                                          <w:divsChild>
                                                            <w:div w:id="1378047688">
                                                              <w:marLeft w:val="0"/>
                                                              <w:marRight w:val="0"/>
                                                              <w:marTop w:val="0"/>
                                                              <w:marBottom w:val="0"/>
                                                              <w:divBdr>
                                                                <w:top w:val="none" w:sz="0" w:space="0" w:color="auto"/>
                                                                <w:left w:val="none" w:sz="0" w:space="0" w:color="auto"/>
                                                                <w:bottom w:val="none" w:sz="0" w:space="0" w:color="auto"/>
                                                                <w:right w:val="none" w:sz="0" w:space="0" w:color="auto"/>
                                                              </w:divBdr>
                                                              <w:divsChild>
                                                                <w:div w:id="838538704">
                                                                  <w:marLeft w:val="0"/>
                                                                  <w:marRight w:val="0"/>
                                                                  <w:marTop w:val="0"/>
                                                                  <w:marBottom w:val="0"/>
                                                                  <w:divBdr>
                                                                    <w:top w:val="none" w:sz="0" w:space="0" w:color="auto"/>
                                                                    <w:left w:val="none" w:sz="0" w:space="0" w:color="auto"/>
                                                                    <w:bottom w:val="none" w:sz="0" w:space="0" w:color="auto"/>
                                                                    <w:right w:val="none" w:sz="0" w:space="0" w:color="auto"/>
                                                                  </w:divBdr>
                                                                  <w:divsChild>
                                                                    <w:div w:id="1629239595">
                                                                      <w:marLeft w:val="0"/>
                                                                      <w:marRight w:val="0"/>
                                                                      <w:marTop w:val="0"/>
                                                                      <w:marBottom w:val="0"/>
                                                                      <w:divBdr>
                                                                        <w:top w:val="none" w:sz="0" w:space="0" w:color="auto"/>
                                                                        <w:left w:val="none" w:sz="0" w:space="0" w:color="auto"/>
                                                                        <w:bottom w:val="none" w:sz="0" w:space="0" w:color="auto"/>
                                                                        <w:right w:val="none" w:sz="0" w:space="0" w:color="auto"/>
                                                                      </w:divBdr>
                                                                      <w:divsChild>
                                                                        <w:div w:id="769661883">
                                                                          <w:marLeft w:val="0"/>
                                                                          <w:marRight w:val="0"/>
                                                                          <w:marTop w:val="0"/>
                                                                          <w:marBottom w:val="0"/>
                                                                          <w:divBdr>
                                                                            <w:top w:val="none" w:sz="0" w:space="0" w:color="auto"/>
                                                                            <w:left w:val="none" w:sz="0" w:space="0" w:color="auto"/>
                                                                            <w:bottom w:val="none" w:sz="0" w:space="0" w:color="auto"/>
                                                                            <w:right w:val="none" w:sz="0" w:space="0" w:color="auto"/>
                                                                          </w:divBdr>
                                                                          <w:divsChild>
                                                                            <w:div w:id="414012139">
                                                                              <w:marLeft w:val="0"/>
                                                                              <w:marRight w:val="0"/>
                                                                              <w:marTop w:val="0"/>
                                                                              <w:marBottom w:val="0"/>
                                                                              <w:divBdr>
                                                                                <w:top w:val="none" w:sz="0" w:space="0" w:color="auto"/>
                                                                                <w:left w:val="none" w:sz="0" w:space="0" w:color="auto"/>
                                                                                <w:bottom w:val="none" w:sz="0" w:space="0" w:color="auto"/>
                                                                                <w:right w:val="none" w:sz="0" w:space="0" w:color="auto"/>
                                                                              </w:divBdr>
                                                                              <w:divsChild>
                                                                                <w:div w:id="1985037714">
                                                                                  <w:marLeft w:val="0"/>
                                                                                  <w:marRight w:val="0"/>
                                                                                  <w:marTop w:val="0"/>
                                                                                  <w:marBottom w:val="0"/>
                                                                                  <w:divBdr>
                                                                                    <w:top w:val="none" w:sz="0" w:space="0" w:color="auto"/>
                                                                                    <w:left w:val="none" w:sz="0" w:space="0" w:color="auto"/>
                                                                                    <w:bottom w:val="none" w:sz="0" w:space="0" w:color="auto"/>
                                                                                    <w:right w:val="none" w:sz="0" w:space="0" w:color="auto"/>
                                                                                  </w:divBdr>
                                                                                  <w:divsChild>
                                                                                    <w:div w:id="343943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83609891">
      <w:bodyDiv w:val="1"/>
      <w:marLeft w:val="0"/>
      <w:marRight w:val="0"/>
      <w:marTop w:val="0"/>
      <w:marBottom w:val="0"/>
      <w:divBdr>
        <w:top w:val="none" w:sz="0" w:space="0" w:color="auto"/>
        <w:left w:val="none" w:sz="0" w:space="0" w:color="auto"/>
        <w:bottom w:val="none" w:sz="0" w:space="0" w:color="auto"/>
        <w:right w:val="none" w:sz="0" w:space="0" w:color="auto"/>
      </w:divBdr>
      <w:divsChild>
        <w:div w:id="1571116485">
          <w:marLeft w:val="0"/>
          <w:marRight w:val="0"/>
          <w:marTop w:val="0"/>
          <w:marBottom w:val="0"/>
          <w:divBdr>
            <w:top w:val="none" w:sz="0" w:space="0" w:color="auto"/>
            <w:left w:val="none" w:sz="0" w:space="0" w:color="auto"/>
            <w:bottom w:val="none" w:sz="0" w:space="0" w:color="auto"/>
            <w:right w:val="none" w:sz="0" w:space="0" w:color="auto"/>
          </w:divBdr>
          <w:divsChild>
            <w:div w:id="1177187152">
              <w:marLeft w:val="0"/>
              <w:marRight w:val="0"/>
              <w:marTop w:val="0"/>
              <w:marBottom w:val="0"/>
              <w:divBdr>
                <w:top w:val="none" w:sz="0" w:space="0" w:color="auto"/>
                <w:left w:val="none" w:sz="0" w:space="0" w:color="auto"/>
                <w:bottom w:val="none" w:sz="0" w:space="0" w:color="auto"/>
                <w:right w:val="none" w:sz="0" w:space="0" w:color="auto"/>
              </w:divBdr>
              <w:divsChild>
                <w:div w:id="1097481419">
                  <w:marLeft w:val="0"/>
                  <w:marRight w:val="0"/>
                  <w:marTop w:val="0"/>
                  <w:marBottom w:val="0"/>
                  <w:divBdr>
                    <w:top w:val="none" w:sz="0" w:space="0" w:color="auto"/>
                    <w:left w:val="none" w:sz="0" w:space="0" w:color="auto"/>
                    <w:bottom w:val="none" w:sz="0" w:space="0" w:color="auto"/>
                    <w:right w:val="none" w:sz="0" w:space="0" w:color="auto"/>
                  </w:divBdr>
                  <w:divsChild>
                    <w:div w:id="801657293">
                      <w:marLeft w:val="0"/>
                      <w:marRight w:val="0"/>
                      <w:marTop w:val="0"/>
                      <w:marBottom w:val="0"/>
                      <w:divBdr>
                        <w:top w:val="none" w:sz="0" w:space="0" w:color="auto"/>
                        <w:left w:val="none" w:sz="0" w:space="0" w:color="auto"/>
                        <w:bottom w:val="none" w:sz="0" w:space="0" w:color="auto"/>
                        <w:right w:val="none" w:sz="0" w:space="0" w:color="auto"/>
                      </w:divBdr>
                      <w:divsChild>
                        <w:div w:id="1870099999">
                          <w:marLeft w:val="0"/>
                          <w:marRight w:val="0"/>
                          <w:marTop w:val="0"/>
                          <w:marBottom w:val="0"/>
                          <w:divBdr>
                            <w:top w:val="none" w:sz="0" w:space="0" w:color="auto"/>
                            <w:left w:val="none" w:sz="0" w:space="0" w:color="auto"/>
                            <w:bottom w:val="none" w:sz="0" w:space="0" w:color="auto"/>
                            <w:right w:val="none" w:sz="0" w:space="0" w:color="auto"/>
                          </w:divBdr>
                          <w:divsChild>
                            <w:div w:id="63376121">
                              <w:marLeft w:val="2700"/>
                              <w:marRight w:val="3960"/>
                              <w:marTop w:val="0"/>
                              <w:marBottom w:val="0"/>
                              <w:divBdr>
                                <w:top w:val="none" w:sz="0" w:space="0" w:color="auto"/>
                                <w:left w:val="none" w:sz="0" w:space="0" w:color="auto"/>
                                <w:bottom w:val="none" w:sz="0" w:space="0" w:color="auto"/>
                                <w:right w:val="none" w:sz="0" w:space="0" w:color="auto"/>
                              </w:divBdr>
                              <w:divsChild>
                                <w:div w:id="1747654608">
                                  <w:marLeft w:val="0"/>
                                  <w:marRight w:val="0"/>
                                  <w:marTop w:val="0"/>
                                  <w:marBottom w:val="0"/>
                                  <w:divBdr>
                                    <w:top w:val="none" w:sz="0" w:space="0" w:color="auto"/>
                                    <w:left w:val="none" w:sz="0" w:space="0" w:color="auto"/>
                                    <w:bottom w:val="none" w:sz="0" w:space="0" w:color="auto"/>
                                    <w:right w:val="none" w:sz="0" w:space="0" w:color="auto"/>
                                  </w:divBdr>
                                  <w:divsChild>
                                    <w:div w:id="300811247">
                                      <w:marLeft w:val="0"/>
                                      <w:marRight w:val="0"/>
                                      <w:marTop w:val="0"/>
                                      <w:marBottom w:val="0"/>
                                      <w:divBdr>
                                        <w:top w:val="none" w:sz="0" w:space="0" w:color="auto"/>
                                        <w:left w:val="none" w:sz="0" w:space="0" w:color="auto"/>
                                        <w:bottom w:val="none" w:sz="0" w:space="0" w:color="auto"/>
                                        <w:right w:val="none" w:sz="0" w:space="0" w:color="auto"/>
                                      </w:divBdr>
                                      <w:divsChild>
                                        <w:div w:id="1888756108">
                                          <w:marLeft w:val="0"/>
                                          <w:marRight w:val="0"/>
                                          <w:marTop w:val="0"/>
                                          <w:marBottom w:val="0"/>
                                          <w:divBdr>
                                            <w:top w:val="none" w:sz="0" w:space="0" w:color="auto"/>
                                            <w:left w:val="none" w:sz="0" w:space="0" w:color="auto"/>
                                            <w:bottom w:val="none" w:sz="0" w:space="0" w:color="auto"/>
                                            <w:right w:val="none" w:sz="0" w:space="0" w:color="auto"/>
                                          </w:divBdr>
                                          <w:divsChild>
                                            <w:div w:id="1536583200">
                                              <w:marLeft w:val="0"/>
                                              <w:marRight w:val="0"/>
                                              <w:marTop w:val="90"/>
                                              <w:marBottom w:val="0"/>
                                              <w:divBdr>
                                                <w:top w:val="none" w:sz="0" w:space="0" w:color="auto"/>
                                                <w:left w:val="none" w:sz="0" w:space="0" w:color="auto"/>
                                                <w:bottom w:val="none" w:sz="0" w:space="0" w:color="auto"/>
                                                <w:right w:val="none" w:sz="0" w:space="0" w:color="auto"/>
                                              </w:divBdr>
                                              <w:divsChild>
                                                <w:div w:id="1825273676">
                                                  <w:marLeft w:val="0"/>
                                                  <w:marRight w:val="0"/>
                                                  <w:marTop w:val="0"/>
                                                  <w:marBottom w:val="420"/>
                                                  <w:divBdr>
                                                    <w:top w:val="none" w:sz="0" w:space="0" w:color="auto"/>
                                                    <w:left w:val="none" w:sz="0" w:space="0" w:color="auto"/>
                                                    <w:bottom w:val="none" w:sz="0" w:space="0" w:color="auto"/>
                                                    <w:right w:val="none" w:sz="0" w:space="0" w:color="auto"/>
                                                  </w:divBdr>
                                                  <w:divsChild>
                                                    <w:div w:id="1103645053">
                                                      <w:marLeft w:val="0"/>
                                                      <w:marRight w:val="0"/>
                                                      <w:marTop w:val="0"/>
                                                      <w:marBottom w:val="0"/>
                                                      <w:divBdr>
                                                        <w:top w:val="none" w:sz="0" w:space="0" w:color="auto"/>
                                                        <w:left w:val="none" w:sz="0" w:space="0" w:color="auto"/>
                                                        <w:bottom w:val="none" w:sz="0" w:space="0" w:color="auto"/>
                                                        <w:right w:val="none" w:sz="0" w:space="0" w:color="auto"/>
                                                      </w:divBdr>
                                                      <w:divsChild>
                                                        <w:div w:id="1232159417">
                                                          <w:marLeft w:val="0"/>
                                                          <w:marRight w:val="0"/>
                                                          <w:marTop w:val="0"/>
                                                          <w:marBottom w:val="0"/>
                                                          <w:divBdr>
                                                            <w:top w:val="none" w:sz="0" w:space="0" w:color="auto"/>
                                                            <w:left w:val="none" w:sz="0" w:space="0" w:color="auto"/>
                                                            <w:bottom w:val="none" w:sz="0" w:space="0" w:color="auto"/>
                                                            <w:right w:val="none" w:sz="0" w:space="0" w:color="auto"/>
                                                          </w:divBdr>
                                                          <w:divsChild>
                                                            <w:div w:id="762190178">
                                                              <w:marLeft w:val="0"/>
                                                              <w:marRight w:val="0"/>
                                                              <w:marTop w:val="0"/>
                                                              <w:marBottom w:val="0"/>
                                                              <w:divBdr>
                                                                <w:top w:val="none" w:sz="0" w:space="0" w:color="auto"/>
                                                                <w:left w:val="none" w:sz="0" w:space="0" w:color="auto"/>
                                                                <w:bottom w:val="none" w:sz="0" w:space="0" w:color="auto"/>
                                                                <w:right w:val="none" w:sz="0" w:space="0" w:color="auto"/>
                                                              </w:divBdr>
                                                              <w:divsChild>
                                                                <w:div w:id="1613125152">
                                                                  <w:marLeft w:val="0"/>
                                                                  <w:marRight w:val="0"/>
                                                                  <w:marTop w:val="0"/>
                                                                  <w:marBottom w:val="0"/>
                                                                  <w:divBdr>
                                                                    <w:top w:val="none" w:sz="0" w:space="0" w:color="auto"/>
                                                                    <w:left w:val="none" w:sz="0" w:space="0" w:color="auto"/>
                                                                    <w:bottom w:val="none" w:sz="0" w:space="0" w:color="auto"/>
                                                                    <w:right w:val="none" w:sz="0" w:space="0" w:color="auto"/>
                                                                  </w:divBdr>
                                                                  <w:divsChild>
                                                                    <w:div w:id="1222980734">
                                                                      <w:marLeft w:val="0"/>
                                                                      <w:marRight w:val="0"/>
                                                                      <w:marTop w:val="0"/>
                                                                      <w:marBottom w:val="0"/>
                                                                      <w:divBdr>
                                                                        <w:top w:val="none" w:sz="0" w:space="0" w:color="auto"/>
                                                                        <w:left w:val="none" w:sz="0" w:space="0" w:color="auto"/>
                                                                        <w:bottom w:val="none" w:sz="0" w:space="0" w:color="auto"/>
                                                                        <w:right w:val="none" w:sz="0" w:space="0" w:color="auto"/>
                                                                      </w:divBdr>
                                                                      <w:divsChild>
                                                                        <w:div w:id="1584298895">
                                                                          <w:marLeft w:val="0"/>
                                                                          <w:marRight w:val="0"/>
                                                                          <w:marTop w:val="0"/>
                                                                          <w:marBottom w:val="0"/>
                                                                          <w:divBdr>
                                                                            <w:top w:val="none" w:sz="0" w:space="0" w:color="auto"/>
                                                                            <w:left w:val="none" w:sz="0" w:space="0" w:color="auto"/>
                                                                            <w:bottom w:val="none" w:sz="0" w:space="0" w:color="auto"/>
                                                                            <w:right w:val="none" w:sz="0" w:space="0" w:color="auto"/>
                                                                          </w:divBdr>
                                                                          <w:divsChild>
                                                                            <w:div w:id="2085951565">
                                                                              <w:marLeft w:val="0"/>
                                                                              <w:marRight w:val="0"/>
                                                                              <w:marTop w:val="0"/>
                                                                              <w:marBottom w:val="0"/>
                                                                              <w:divBdr>
                                                                                <w:top w:val="none" w:sz="0" w:space="0" w:color="auto"/>
                                                                                <w:left w:val="none" w:sz="0" w:space="0" w:color="auto"/>
                                                                                <w:bottom w:val="none" w:sz="0" w:space="0" w:color="auto"/>
                                                                                <w:right w:val="none" w:sz="0" w:space="0" w:color="auto"/>
                                                                              </w:divBdr>
                                                                              <w:divsChild>
                                                                                <w:div w:id="112137294">
                                                                                  <w:marLeft w:val="0"/>
                                                                                  <w:marRight w:val="0"/>
                                                                                  <w:marTop w:val="0"/>
                                                                                  <w:marBottom w:val="0"/>
                                                                                  <w:divBdr>
                                                                                    <w:top w:val="none" w:sz="0" w:space="0" w:color="auto"/>
                                                                                    <w:left w:val="none" w:sz="0" w:space="0" w:color="auto"/>
                                                                                    <w:bottom w:val="none" w:sz="0" w:space="0" w:color="auto"/>
                                                                                    <w:right w:val="none" w:sz="0" w:space="0" w:color="auto"/>
                                                                                  </w:divBdr>
                                                                                  <w:divsChild>
                                                                                    <w:div w:id="1511021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17030908">
      <w:bodyDiv w:val="1"/>
      <w:marLeft w:val="0"/>
      <w:marRight w:val="0"/>
      <w:marTop w:val="0"/>
      <w:marBottom w:val="0"/>
      <w:divBdr>
        <w:top w:val="none" w:sz="0" w:space="0" w:color="auto"/>
        <w:left w:val="none" w:sz="0" w:space="0" w:color="auto"/>
        <w:bottom w:val="none" w:sz="0" w:space="0" w:color="auto"/>
        <w:right w:val="none" w:sz="0" w:space="0" w:color="auto"/>
      </w:divBdr>
      <w:divsChild>
        <w:div w:id="1613900779">
          <w:marLeft w:val="0"/>
          <w:marRight w:val="0"/>
          <w:marTop w:val="0"/>
          <w:marBottom w:val="0"/>
          <w:divBdr>
            <w:top w:val="none" w:sz="0" w:space="0" w:color="auto"/>
            <w:left w:val="none" w:sz="0" w:space="0" w:color="auto"/>
            <w:bottom w:val="none" w:sz="0" w:space="0" w:color="auto"/>
            <w:right w:val="none" w:sz="0" w:space="0" w:color="auto"/>
          </w:divBdr>
          <w:divsChild>
            <w:div w:id="1348755719">
              <w:marLeft w:val="0"/>
              <w:marRight w:val="0"/>
              <w:marTop w:val="0"/>
              <w:marBottom w:val="0"/>
              <w:divBdr>
                <w:top w:val="none" w:sz="0" w:space="0" w:color="auto"/>
                <w:left w:val="none" w:sz="0" w:space="0" w:color="auto"/>
                <w:bottom w:val="none" w:sz="0" w:space="0" w:color="auto"/>
                <w:right w:val="none" w:sz="0" w:space="0" w:color="auto"/>
              </w:divBdr>
              <w:divsChild>
                <w:div w:id="1258294762">
                  <w:marLeft w:val="0"/>
                  <w:marRight w:val="0"/>
                  <w:marTop w:val="0"/>
                  <w:marBottom w:val="0"/>
                  <w:divBdr>
                    <w:top w:val="none" w:sz="0" w:space="0" w:color="auto"/>
                    <w:left w:val="none" w:sz="0" w:space="0" w:color="auto"/>
                    <w:bottom w:val="none" w:sz="0" w:space="0" w:color="auto"/>
                    <w:right w:val="none" w:sz="0" w:space="0" w:color="auto"/>
                  </w:divBdr>
                  <w:divsChild>
                    <w:div w:id="168064844">
                      <w:marLeft w:val="0"/>
                      <w:marRight w:val="0"/>
                      <w:marTop w:val="0"/>
                      <w:marBottom w:val="0"/>
                      <w:divBdr>
                        <w:top w:val="none" w:sz="0" w:space="0" w:color="auto"/>
                        <w:left w:val="none" w:sz="0" w:space="0" w:color="auto"/>
                        <w:bottom w:val="none" w:sz="0" w:space="0" w:color="auto"/>
                        <w:right w:val="none" w:sz="0" w:space="0" w:color="auto"/>
                      </w:divBdr>
                      <w:divsChild>
                        <w:div w:id="724256920">
                          <w:marLeft w:val="0"/>
                          <w:marRight w:val="0"/>
                          <w:marTop w:val="0"/>
                          <w:marBottom w:val="0"/>
                          <w:divBdr>
                            <w:top w:val="none" w:sz="0" w:space="0" w:color="auto"/>
                            <w:left w:val="none" w:sz="0" w:space="0" w:color="auto"/>
                            <w:bottom w:val="none" w:sz="0" w:space="0" w:color="auto"/>
                            <w:right w:val="none" w:sz="0" w:space="0" w:color="auto"/>
                          </w:divBdr>
                          <w:divsChild>
                            <w:div w:id="816727656">
                              <w:marLeft w:val="2700"/>
                              <w:marRight w:val="3960"/>
                              <w:marTop w:val="0"/>
                              <w:marBottom w:val="0"/>
                              <w:divBdr>
                                <w:top w:val="none" w:sz="0" w:space="0" w:color="auto"/>
                                <w:left w:val="none" w:sz="0" w:space="0" w:color="auto"/>
                                <w:bottom w:val="none" w:sz="0" w:space="0" w:color="auto"/>
                                <w:right w:val="none" w:sz="0" w:space="0" w:color="auto"/>
                              </w:divBdr>
                              <w:divsChild>
                                <w:div w:id="351960467">
                                  <w:marLeft w:val="0"/>
                                  <w:marRight w:val="0"/>
                                  <w:marTop w:val="0"/>
                                  <w:marBottom w:val="0"/>
                                  <w:divBdr>
                                    <w:top w:val="none" w:sz="0" w:space="0" w:color="auto"/>
                                    <w:left w:val="none" w:sz="0" w:space="0" w:color="auto"/>
                                    <w:bottom w:val="none" w:sz="0" w:space="0" w:color="auto"/>
                                    <w:right w:val="none" w:sz="0" w:space="0" w:color="auto"/>
                                  </w:divBdr>
                                  <w:divsChild>
                                    <w:div w:id="2095667163">
                                      <w:marLeft w:val="0"/>
                                      <w:marRight w:val="0"/>
                                      <w:marTop w:val="0"/>
                                      <w:marBottom w:val="0"/>
                                      <w:divBdr>
                                        <w:top w:val="none" w:sz="0" w:space="0" w:color="auto"/>
                                        <w:left w:val="none" w:sz="0" w:space="0" w:color="auto"/>
                                        <w:bottom w:val="none" w:sz="0" w:space="0" w:color="auto"/>
                                        <w:right w:val="none" w:sz="0" w:space="0" w:color="auto"/>
                                      </w:divBdr>
                                      <w:divsChild>
                                        <w:div w:id="1999190360">
                                          <w:marLeft w:val="0"/>
                                          <w:marRight w:val="0"/>
                                          <w:marTop w:val="0"/>
                                          <w:marBottom w:val="0"/>
                                          <w:divBdr>
                                            <w:top w:val="none" w:sz="0" w:space="0" w:color="auto"/>
                                            <w:left w:val="none" w:sz="0" w:space="0" w:color="auto"/>
                                            <w:bottom w:val="none" w:sz="0" w:space="0" w:color="auto"/>
                                            <w:right w:val="none" w:sz="0" w:space="0" w:color="auto"/>
                                          </w:divBdr>
                                          <w:divsChild>
                                            <w:div w:id="2074813422">
                                              <w:marLeft w:val="0"/>
                                              <w:marRight w:val="0"/>
                                              <w:marTop w:val="90"/>
                                              <w:marBottom w:val="0"/>
                                              <w:divBdr>
                                                <w:top w:val="none" w:sz="0" w:space="0" w:color="auto"/>
                                                <w:left w:val="none" w:sz="0" w:space="0" w:color="auto"/>
                                                <w:bottom w:val="none" w:sz="0" w:space="0" w:color="auto"/>
                                                <w:right w:val="none" w:sz="0" w:space="0" w:color="auto"/>
                                              </w:divBdr>
                                              <w:divsChild>
                                                <w:div w:id="74711804">
                                                  <w:marLeft w:val="0"/>
                                                  <w:marRight w:val="0"/>
                                                  <w:marTop w:val="0"/>
                                                  <w:marBottom w:val="420"/>
                                                  <w:divBdr>
                                                    <w:top w:val="none" w:sz="0" w:space="0" w:color="auto"/>
                                                    <w:left w:val="none" w:sz="0" w:space="0" w:color="auto"/>
                                                    <w:bottom w:val="none" w:sz="0" w:space="0" w:color="auto"/>
                                                    <w:right w:val="none" w:sz="0" w:space="0" w:color="auto"/>
                                                  </w:divBdr>
                                                  <w:divsChild>
                                                    <w:div w:id="78983845">
                                                      <w:marLeft w:val="0"/>
                                                      <w:marRight w:val="0"/>
                                                      <w:marTop w:val="0"/>
                                                      <w:marBottom w:val="0"/>
                                                      <w:divBdr>
                                                        <w:top w:val="none" w:sz="0" w:space="0" w:color="auto"/>
                                                        <w:left w:val="none" w:sz="0" w:space="0" w:color="auto"/>
                                                        <w:bottom w:val="none" w:sz="0" w:space="0" w:color="auto"/>
                                                        <w:right w:val="none" w:sz="0" w:space="0" w:color="auto"/>
                                                      </w:divBdr>
                                                      <w:divsChild>
                                                        <w:div w:id="510533808">
                                                          <w:marLeft w:val="0"/>
                                                          <w:marRight w:val="0"/>
                                                          <w:marTop w:val="0"/>
                                                          <w:marBottom w:val="0"/>
                                                          <w:divBdr>
                                                            <w:top w:val="none" w:sz="0" w:space="0" w:color="auto"/>
                                                            <w:left w:val="none" w:sz="0" w:space="0" w:color="auto"/>
                                                            <w:bottom w:val="none" w:sz="0" w:space="0" w:color="auto"/>
                                                            <w:right w:val="none" w:sz="0" w:space="0" w:color="auto"/>
                                                          </w:divBdr>
                                                          <w:divsChild>
                                                            <w:div w:id="7560112">
                                                              <w:marLeft w:val="0"/>
                                                              <w:marRight w:val="0"/>
                                                              <w:marTop w:val="0"/>
                                                              <w:marBottom w:val="0"/>
                                                              <w:divBdr>
                                                                <w:top w:val="none" w:sz="0" w:space="0" w:color="auto"/>
                                                                <w:left w:val="none" w:sz="0" w:space="0" w:color="auto"/>
                                                                <w:bottom w:val="none" w:sz="0" w:space="0" w:color="auto"/>
                                                                <w:right w:val="none" w:sz="0" w:space="0" w:color="auto"/>
                                                              </w:divBdr>
                                                              <w:divsChild>
                                                                <w:div w:id="1756634628">
                                                                  <w:marLeft w:val="0"/>
                                                                  <w:marRight w:val="0"/>
                                                                  <w:marTop w:val="0"/>
                                                                  <w:marBottom w:val="0"/>
                                                                  <w:divBdr>
                                                                    <w:top w:val="none" w:sz="0" w:space="0" w:color="auto"/>
                                                                    <w:left w:val="none" w:sz="0" w:space="0" w:color="auto"/>
                                                                    <w:bottom w:val="none" w:sz="0" w:space="0" w:color="auto"/>
                                                                    <w:right w:val="none" w:sz="0" w:space="0" w:color="auto"/>
                                                                  </w:divBdr>
                                                                  <w:divsChild>
                                                                    <w:div w:id="833572672">
                                                                      <w:marLeft w:val="0"/>
                                                                      <w:marRight w:val="0"/>
                                                                      <w:marTop w:val="0"/>
                                                                      <w:marBottom w:val="0"/>
                                                                      <w:divBdr>
                                                                        <w:top w:val="none" w:sz="0" w:space="0" w:color="auto"/>
                                                                        <w:left w:val="none" w:sz="0" w:space="0" w:color="auto"/>
                                                                        <w:bottom w:val="none" w:sz="0" w:space="0" w:color="auto"/>
                                                                        <w:right w:val="none" w:sz="0" w:space="0" w:color="auto"/>
                                                                      </w:divBdr>
                                                                      <w:divsChild>
                                                                        <w:div w:id="353462374">
                                                                          <w:marLeft w:val="0"/>
                                                                          <w:marRight w:val="0"/>
                                                                          <w:marTop w:val="0"/>
                                                                          <w:marBottom w:val="0"/>
                                                                          <w:divBdr>
                                                                            <w:top w:val="none" w:sz="0" w:space="0" w:color="auto"/>
                                                                            <w:left w:val="none" w:sz="0" w:space="0" w:color="auto"/>
                                                                            <w:bottom w:val="none" w:sz="0" w:space="0" w:color="auto"/>
                                                                            <w:right w:val="none" w:sz="0" w:space="0" w:color="auto"/>
                                                                          </w:divBdr>
                                                                          <w:divsChild>
                                                                            <w:div w:id="729154581">
                                                                              <w:marLeft w:val="0"/>
                                                                              <w:marRight w:val="0"/>
                                                                              <w:marTop w:val="0"/>
                                                                              <w:marBottom w:val="0"/>
                                                                              <w:divBdr>
                                                                                <w:top w:val="none" w:sz="0" w:space="0" w:color="auto"/>
                                                                                <w:left w:val="none" w:sz="0" w:space="0" w:color="auto"/>
                                                                                <w:bottom w:val="none" w:sz="0" w:space="0" w:color="auto"/>
                                                                                <w:right w:val="none" w:sz="0" w:space="0" w:color="auto"/>
                                                                              </w:divBdr>
                                                                              <w:divsChild>
                                                                                <w:div w:id="1873493731">
                                                                                  <w:marLeft w:val="0"/>
                                                                                  <w:marRight w:val="0"/>
                                                                                  <w:marTop w:val="0"/>
                                                                                  <w:marBottom w:val="0"/>
                                                                                  <w:divBdr>
                                                                                    <w:top w:val="none" w:sz="0" w:space="0" w:color="auto"/>
                                                                                    <w:left w:val="none" w:sz="0" w:space="0" w:color="auto"/>
                                                                                    <w:bottom w:val="none" w:sz="0" w:space="0" w:color="auto"/>
                                                                                    <w:right w:val="none" w:sz="0" w:space="0" w:color="auto"/>
                                                                                  </w:divBdr>
                                                                                  <w:divsChild>
                                                                                    <w:div w:id="1241253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24472602">
      <w:bodyDiv w:val="1"/>
      <w:marLeft w:val="0"/>
      <w:marRight w:val="0"/>
      <w:marTop w:val="0"/>
      <w:marBottom w:val="0"/>
      <w:divBdr>
        <w:top w:val="none" w:sz="0" w:space="0" w:color="auto"/>
        <w:left w:val="none" w:sz="0" w:space="0" w:color="auto"/>
        <w:bottom w:val="none" w:sz="0" w:space="0" w:color="auto"/>
        <w:right w:val="none" w:sz="0" w:space="0" w:color="auto"/>
      </w:divBdr>
      <w:divsChild>
        <w:div w:id="1149052170">
          <w:marLeft w:val="0"/>
          <w:marRight w:val="0"/>
          <w:marTop w:val="0"/>
          <w:marBottom w:val="0"/>
          <w:divBdr>
            <w:top w:val="none" w:sz="0" w:space="0" w:color="auto"/>
            <w:left w:val="none" w:sz="0" w:space="0" w:color="auto"/>
            <w:bottom w:val="none" w:sz="0" w:space="0" w:color="auto"/>
            <w:right w:val="none" w:sz="0" w:space="0" w:color="auto"/>
          </w:divBdr>
          <w:divsChild>
            <w:div w:id="1337877206">
              <w:marLeft w:val="0"/>
              <w:marRight w:val="0"/>
              <w:marTop w:val="0"/>
              <w:marBottom w:val="0"/>
              <w:divBdr>
                <w:top w:val="none" w:sz="0" w:space="0" w:color="auto"/>
                <w:left w:val="none" w:sz="0" w:space="0" w:color="auto"/>
                <w:bottom w:val="none" w:sz="0" w:space="0" w:color="auto"/>
                <w:right w:val="none" w:sz="0" w:space="0" w:color="auto"/>
              </w:divBdr>
              <w:divsChild>
                <w:div w:id="831260481">
                  <w:marLeft w:val="0"/>
                  <w:marRight w:val="0"/>
                  <w:marTop w:val="0"/>
                  <w:marBottom w:val="0"/>
                  <w:divBdr>
                    <w:top w:val="none" w:sz="0" w:space="0" w:color="auto"/>
                    <w:left w:val="none" w:sz="0" w:space="0" w:color="auto"/>
                    <w:bottom w:val="none" w:sz="0" w:space="0" w:color="auto"/>
                    <w:right w:val="none" w:sz="0" w:space="0" w:color="auto"/>
                  </w:divBdr>
                  <w:divsChild>
                    <w:div w:id="739327045">
                      <w:marLeft w:val="0"/>
                      <w:marRight w:val="0"/>
                      <w:marTop w:val="0"/>
                      <w:marBottom w:val="0"/>
                      <w:divBdr>
                        <w:top w:val="none" w:sz="0" w:space="0" w:color="auto"/>
                        <w:left w:val="none" w:sz="0" w:space="0" w:color="auto"/>
                        <w:bottom w:val="none" w:sz="0" w:space="0" w:color="auto"/>
                        <w:right w:val="none" w:sz="0" w:space="0" w:color="auto"/>
                      </w:divBdr>
                      <w:divsChild>
                        <w:div w:id="1493910924">
                          <w:marLeft w:val="0"/>
                          <w:marRight w:val="0"/>
                          <w:marTop w:val="0"/>
                          <w:marBottom w:val="0"/>
                          <w:divBdr>
                            <w:top w:val="none" w:sz="0" w:space="0" w:color="auto"/>
                            <w:left w:val="none" w:sz="0" w:space="0" w:color="auto"/>
                            <w:bottom w:val="none" w:sz="0" w:space="0" w:color="auto"/>
                            <w:right w:val="none" w:sz="0" w:space="0" w:color="auto"/>
                          </w:divBdr>
                          <w:divsChild>
                            <w:div w:id="243684667">
                              <w:marLeft w:val="2700"/>
                              <w:marRight w:val="3960"/>
                              <w:marTop w:val="0"/>
                              <w:marBottom w:val="0"/>
                              <w:divBdr>
                                <w:top w:val="none" w:sz="0" w:space="0" w:color="auto"/>
                                <w:left w:val="none" w:sz="0" w:space="0" w:color="auto"/>
                                <w:bottom w:val="none" w:sz="0" w:space="0" w:color="auto"/>
                                <w:right w:val="none" w:sz="0" w:space="0" w:color="auto"/>
                              </w:divBdr>
                              <w:divsChild>
                                <w:div w:id="720518786">
                                  <w:marLeft w:val="0"/>
                                  <w:marRight w:val="0"/>
                                  <w:marTop w:val="0"/>
                                  <w:marBottom w:val="0"/>
                                  <w:divBdr>
                                    <w:top w:val="none" w:sz="0" w:space="0" w:color="auto"/>
                                    <w:left w:val="none" w:sz="0" w:space="0" w:color="auto"/>
                                    <w:bottom w:val="none" w:sz="0" w:space="0" w:color="auto"/>
                                    <w:right w:val="none" w:sz="0" w:space="0" w:color="auto"/>
                                  </w:divBdr>
                                  <w:divsChild>
                                    <w:div w:id="1671257392">
                                      <w:marLeft w:val="0"/>
                                      <w:marRight w:val="0"/>
                                      <w:marTop w:val="0"/>
                                      <w:marBottom w:val="0"/>
                                      <w:divBdr>
                                        <w:top w:val="none" w:sz="0" w:space="0" w:color="auto"/>
                                        <w:left w:val="none" w:sz="0" w:space="0" w:color="auto"/>
                                        <w:bottom w:val="none" w:sz="0" w:space="0" w:color="auto"/>
                                        <w:right w:val="none" w:sz="0" w:space="0" w:color="auto"/>
                                      </w:divBdr>
                                      <w:divsChild>
                                        <w:div w:id="1347900698">
                                          <w:marLeft w:val="0"/>
                                          <w:marRight w:val="0"/>
                                          <w:marTop w:val="0"/>
                                          <w:marBottom w:val="0"/>
                                          <w:divBdr>
                                            <w:top w:val="none" w:sz="0" w:space="0" w:color="auto"/>
                                            <w:left w:val="none" w:sz="0" w:space="0" w:color="auto"/>
                                            <w:bottom w:val="none" w:sz="0" w:space="0" w:color="auto"/>
                                            <w:right w:val="none" w:sz="0" w:space="0" w:color="auto"/>
                                          </w:divBdr>
                                          <w:divsChild>
                                            <w:div w:id="477190693">
                                              <w:marLeft w:val="0"/>
                                              <w:marRight w:val="0"/>
                                              <w:marTop w:val="90"/>
                                              <w:marBottom w:val="0"/>
                                              <w:divBdr>
                                                <w:top w:val="none" w:sz="0" w:space="0" w:color="auto"/>
                                                <w:left w:val="none" w:sz="0" w:space="0" w:color="auto"/>
                                                <w:bottom w:val="none" w:sz="0" w:space="0" w:color="auto"/>
                                                <w:right w:val="none" w:sz="0" w:space="0" w:color="auto"/>
                                              </w:divBdr>
                                              <w:divsChild>
                                                <w:div w:id="1959337823">
                                                  <w:marLeft w:val="0"/>
                                                  <w:marRight w:val="0"/>
                                                  <w:marTop w:val="0"/>
                                                  <w:marBottom w:val="420"/>
                                                  <w:divBdr>
                                                    <w:top w:val="none" w:sz="0" w:space="0" w:color="auto"/>
                                                    <w:left w:val="none" w:sz="0" w:space="0" w:color="auto"/>
                                                    <w:bottom w:val="none" w:sz="0" w:space="0" w:color="auto"/>
                                                    <w:right w:val="none" w:sz="0" w:space="0" w:color="auto"/>
                                                  </w:divBdr>
                                                  <w:divsChild>
                                                    <w:div w:id="242762606">
                                                      <w:marLeft w:val="0"/>
                                                      <w:marRight w:val="0"/>
                                                      <w:marTop w:val="0"/>
                                                      <w:marBottom w:val="0"/>
                                                      <w:divBdr>
                                                        <w:top w:val="none" w:sz="0" w:space="0" w:color="auto"/>
                                                        <w:left w:val="none" w:sz="0" w:space="0" w:color="auto"/>
                                                        <w:bottom w:val="none" w:sz="0" w:space="0" w:color="auto"/>
                                                        <w:right w:val="none" w:sz="0" w:space="0" w:color="auto"/>
                                                      </w:divBdr>
                                                      <w:divsChild>
                                                        <w:div w:id="2041395097">
                                                          <w:marLeft w:val="0"/>
                                                          <w:marRight w:val="0"/>
                                                          <w:marTop w:val="0"/>
                                                          <w:marBottom w:val="0"/>
                                                          <w:divBdr>
                                                            <w:top w:val="none" w:sz="0" w:space="0" w:color="auto"/>
                                                            <w:left w:val="none" w:sz="0" w:space="0" w:color="auto"/>
                                                            <w:bottom w:val="none" w:sz="0" w:space="0" w:color="auto"/>
                                                            <w:right w:val="none" w:sz="0" w:space="0" w:color="auto"/>
                                                          </w:divBdr>
                                                          <w:divsChild>
                                                            <w:div w:id="1438061289">
                                                              <w:marLeft w:val="0"/>
                                                              <w:marRight w:val="0"/>
                                                              <w:marTop w:val="0"/>
                                                              <w:marBottom w:val="0"/>
                                                              <w:divBdr>
                                                                <w:top w:val="none" w:sz="0" w:space="0" w:color="auto"/>
                                                                <w:left w:val="none" w:sz="0" w:space="0" w:color="auto"/>
                                                                <w:bottom w:val="none" w:sz="0" w:space="0" w:color="auto"/>
                                                                <w:right w:val="none" w:sz="0" w:space="0" w:color="auto"/>
                                                              </w:divBdr>
                                                              <w:divsChild>
                                                                <w:div w:id="1643847534">
                                                                  <w:marLeft w:val="0"/>
                                                                  <w:marRight w:val="0"/>
                                                                  <w:marTop w:val="0"/>
                                                                  <w:marBottom w:val="0"/>
                                                                  <w:divBdr>
                                                                    <w:top w:val="none" w:sz="0" w:space="0" w:color="auto"/>
                                                                    <w:left w:val="none" w:sz="0" w:space="0" w:color="auto"/>
                                                                    <w:bottom w:val="none" w:sz="0" w:space="0" w:color="auto"/>
                                                                    <w:right w:val="none" w:sz="0" w:space="0" w:color="auto"/>
                                                                  </w:divBdr>
                                                                  <w:divsChild>
                                                                    <w:div w:id="890534519">
                                                                      <w:marLeft w:val="0"/>
                                                                      <w:marRight w:val="0"/>
                                                                      <w:marTop w:val="0"/>
                                                                      <w:marBottom w:val="0"/>
                                                                      <w:divBdr>
                                                                        <w:top w:val="none" w:sz="0" w:space="0" w:color="auto"/>
                                                                        <w:left w:val="none" w:sz="0" w:space="0" w:color="auto"/>
                                                                        <w:bottom w:val="none" w:sz="0" w:space="0" w:color="auto"/>
                                                                        <w:right w:val="none" w:sz="0" w:space="0" w:color="auto"/>
                                                                      </w:divBdr>
                                                                      <w:divsChild>
                                                                        <w:div w:id="709572463">
                                                                          <w:marLeft w:val="0"/>
                                                                          <w:marRight w:val="0"/>
                                                                          <w:marTop w:val="0"/>
                                                                          <w:marBottom w:val="0"/>
                                                                          <w:divBdr>
                                                                            <w:top w:val="none" w:sz="0" w:space="0" w:color="auto"/>
                                                                            <w:left w:val="none" w:sz="0" w:space="0" w:color="auto"/>
                                                                            <w:bottom w:val="none" w:sz="0" w:space="0" w:color="auto"/>
                                                                            <w:right w:val="none" w:sz="0" w:space="0" w:color="auto"/>
                                                                          </w:divBdr>
                                                                          <w:divsChild>
                                                                            <w:div w:id="1082414057">
                                                                              <w:marLeft w:val="0"/>
                                                                              <w:marRight w:val="0"/>
                                                                              <w:marTop w:val="0"/>
                                                                              <w:marBottom w:val="0"/>
                                                                              <w:divBdr>
                                                                                <w:top w:val="none" w:sz="0" w:space="0" w:color="auto"/>
                                                                                <w:left w:val="none" w:sz="0" w:space="0" w:color="auto"/>
                                                                                <w:bottom w:val="none" w:sz="0" w:space="0" w:color="auto"/>
                                                                                <w:right w:val="none" w:sz="0" w:space="0" w:color="auto"/>
                                                                              </w:divBdr>
                                                                              <w:divsChild>
                                                                                <w:div w:id="180047345">
                                                                                  <w:marLeft w:val="0"/>
                                                                                  <w:marRight w:val="0"/>
                                                                                  <w:marTop w:val="0"/>
                                                                                  <w:marBottom w:val="0"/>
                                                                                  <w:divBdr>
                                                                                    <w:top w:val="none" w:sz="0" w:space="0" w:color="auto"/>
                                                                                    <w:left w:val="none" w:sz="0" w:space="0" w:color="auto"/>
                                                                                    <w:bottom w:val="none" w:sz="0" w:space="0" w:color="auto"/>
                                                                                    <w:right w:val="none" w:sz="0" w:space="0" w:color="auto"/>
                                                                                  </w:divBdr>
                                                                                  <w:divsChild>
                                                                                    <w:div w:id="1498378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info@segurdades.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9</Pages>
  <Words>3624</Words>
  <Characters>20658</Characters>
  <Application>Microsoft Office Word</Application>
  <DocSecurity>0</DocSecurity>
  <Lines>172</Lines>
  <Paragraphs>48</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24234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Arturo Gonzalez</dc:creator>
  <cp:keywords/>
  <cp:lastModifiedBy>Pili Lopez</cp:lastModifiedBy>
  <cp:revision>3</cp:revision>
  <cp:lastPrinted>1899-12-31T23:00:00Z</cp:lastPrinted>
  <dcterms:created xsi:type="dcterms:W3CDTF">2020-07-16T09:37:00Z</dcterms:created>
  <dcterms:modified xsi:type="dcterms:W3CDTF">2020-07-16T09:47:00Z</dcterms:modified>
</cp:coreProperties>
</file>