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4461391" w14:textId="77777777" w:rsidR="00F20B3A" w:rsidRDefault="00F20B3A">
      <w:pPr>
        <w:rPr>
          <w:lang w:val="eu-ES"/>
        </w:rPr>
      </w:pPr>
      <w:r>
        <w:pict w14:anchorId="7B64FBA9">
          <v:shapetype id="_x0000_t202" coordsize="21600,21600" o:spt="202" path="m,l,21600r21600,l21600,xe">
            <v:stroke joinstyle="miter"/>
            <v:path gradientshapeok="t" o:connecttype="rect"/>
          </v:shapetype>
          <v:shape id="_x0000_s1026" type="#_x0000_t202" style="position:absolute;margin-left:-21.45pt;margin-top:-3.2pt;width:198.7pt;height:18.7pt;z-index:251657728;mso-wrap-distance-left:9.05pt;mso-wrap-distance-right:9.05pt" stroked="f">
            <v:fill color2="black"/>
            <v:textbox inset="0,0,0,0">
              <w:txbxContent>
                <w:p w14:paraId="08D7F6E3" w14:textId="77777777" w:rsidR="00F20B3A" w:rsidRDefault="00F20B3A">
                  <w:r>
                    <w:rPr>
                      <w:color w:val="0000FF"/>
                    </w:rPr>
                    <w:t>Esp. Zka.: 202400040034</w:t>
                  </w:r>
                </w:p>
              </w:txbxContent>
            </v:textbox>
          </v:shape>
        </w:pict>
      </w:r>
    </w:p>
    <w:p w14:paraId="4F698CD3" w14:textId="77777777" w:rsidR="00F20B3A" w:rsidRDefault="00F20B3A"/>
    <w:tbl>
      <w:tblPr>
        <w:tblW w:w="0" w:type="auto"/>
        <w:tblInd w:w="-289" w:type="dxa"/>
        <w:tblLayout w:type="fixed"/>
        <w:tblLook w:val="0000" w:firstRow="0" w:lastRow="0" w:firstColumn="0" w:lastColumn="0" w:noHBand="0" w:noVBand="0"/>
      </w:tblPr>
      <w:tblGrid>
        <w:gridCol w:w="9366"/>
      </w:tblGrid>
      <w:tr w:rsidR="00F20B3A" w14:paraId="4CDC8842" w14:textId="77777777">
        <w:trPr>
          <w:trHeight w:val="645"/>
        </w:trPr>
        <w:tc>
          <w:tcPr>
            <w:tcW w:w="9366" w:type="dxa"/>
            <w:tcBorders>
              <w:top w:val="single" w:sz="4" w:space="0" w:color="000000"/>
              <w:left w:val="single" w:sz="4" w:space="0" w:color="000000"/>
              <w:bottom w:val="single" w:sz="4" w:space="0" w:color="000000"/>
              <w:right w:val="single" w:sz="4" w:space="0" w:color="000000"/>
            </w:tcBorders>
            <w:shd w:val="clear" w:color="auto" w:fill="F2F2F2"/>
          </w:tcPr>
          <w:p w14:paraId="1F4C4AC1" w14:textId="77777777" w:rsidR="00F20B3A" w:rsidRDefault="00F20B3A">
            <w:pPr>
              <w:pStyle w:val="Gorputz-testua"/>
              <w:spacing w:before="60" w:after="60" w:line="240" w:lineRule="exact"/>
              <w:ind w:left="142"/>
              <w:jc w:val="both"/>
            </w:pPr>
            <w:r>
              <w:rPr>
                <w:b/>
                <w:sz w:val="20"/>
                <w:lang w:val="eu-ES"/>
              </w:rPr>
              <w:t>VILLABONAKO UDALAREN ETA ERROITZ SL</w:t>
            </w:r>
            <w:r>
              <w:rPr>
                <w:b/>
                <w:color w:val="FF0000"/>
                <w:sz w:val="20"/>
                <w:lang w:val="eu-ES"/>
              </w:rPr>
              <w:t xml:space="preserve"> </w:t>
            </w:r>
            <w:r>
              <w:rPr>
                <w:b/>
                <w:sz w:val="20"/>
                <w:lang w:val="eu-ES"/>
              </w:rPr>
              <w:t>ELKARTEA</w:t>
            </w:r>
            <w:r>
              <w:rPr>
                <w:b/>
                <w:color w:val="000000"/>
                <w:sz w:val="20"/>
                <w:lang w:val="eu-ES"/>
              </w:rPr>
              <w:t xml:space="preserve">REN </w:t>
            </w:r>
            <w:r>
              <w:rPr>
                <w:b/>
                <w:sz w:val="20"/>
                <w:lang w:val="eu-ES"/>
              </w:rPr>
              <w:t>ARTEKO LANKIDETZA HITZARMENA</w:t>
            </w:r>
          </w:p>
        </w:tc>
      </w:tr>
    </w:tbl>
    <w:p w14:paraId="43642404" w14:textId="77777777" w:rsidR="00F20B3A" w:rsidRDefault="00F20B3A">
      <w:pPr>
        <w:rPr>
          <w:lang w:val="eu-ES"/>
        </w:rPr>
      </w:pPr>
      <w:bookmarkStart w:id="0" w:name="FechaEst"/>
      <w:bookmarkEnd w:id="0"/>
      <w:r>
        <w:rPr>
          <w:sz w:val="10"/>
          <w:szCs w:val="10"/>
          <w:lang w:val="eu-ES"/>
        </w:rPr>
        <w:t xml:space="preserve"> </w:t>
      </w:r>
    </w:p>
    <w:tbl>
      <w:tblPr>
        <w:tblW w:w="9323" w:type="dxa"/>
        <w:tblInd w:w="-284" w:type="dxa"/>
        <w:tblLayout w:type="fixed"/>
        <w:tblLook w:val="0000" w:firstRow="0" w:lastRow="0" w:firstColumn="0" w:lastColumn="0" w:noHBand="0" w:noVBand="0"/>
      </w:tblPr>
      <w:tblGrid>
        <w:gridCol w:w="239"/>
        <w:gridCol w:w="9084"/>
      </w:tblGrid>
      <w:tr w:rsidR="00F20B3A" w14:paraId="24B69D99" w14:textId="77777777" w:rsidTr="0052450C">
        <w:trPr>
          <w:trHeight w:val="421"/>
        </w:trPr>
        <w:tc>
          <w:tcPr>
            <w:tcW w:w="9323" w:type="dxa"/>
            <w:gridSpan w:val="2"/>
          </w:tcPr>
          <w:p w14:paraId="73C697B3" w14:textId="77777777" w:rsidR="00F20B3A" w:rsidRDefault="0067592F" w:rsidP="0067592F">
            <w:r>
              <w:rPr>
                <w:lang w:val="eu-ES"/>
              </w:rPr>
              <w:t>Villabona, 2024ko uztaila</w:t>
            </w:r>
            <w:r w:rsidR="00F20B3A">
              <w:rPr>
                <w:lang w:val="eu-ES"/>
              </w:rPr>
              <w:t>ren 2a</w:t>
            </w:r>
            <w:r w:rsidR="00F20B3A">
              <w:rPr>
                <w:lang w:val="eu-ES"/>
              </w:rPr>
              <w:fldChar w:fldCharType="begin"/>
            </w:r>
            <w:r w:rsidR="00F20B3A">
              <w:rPr>
                <w:lang w:val="eu-ES"/>
              </w:rPr>
              <w:instrText xml:space="preserve"> REF FechaEst \h </w:instrText>
            </w:r>
            <w:r w:rsidR="00F20B3A">
              <w:rPr>
                <w:lang w:val="eu-ES"/>
              </w:rPr>
            </w:r>
            <w:r w:rsidR="00F20B3A">
              <w:rPr>
                <w:lang w:val="eu-ES"/>
              </w:rPr>
              <w:fldChar w:fldCharType="separate"/>
            </w:r>
            <w:r w:rsidR="00F20B3A">
              <w:rPr>
                <w:lang w:val="eu-ES"/>
              </w:rPr>
              <w:fldChar w:fldCharType="end"/>
            </w:r>
          </w:p>
        </w:tc>
      </w:tr>
      <w:tr w:rsidR="00F20B3A" w14:paraId="369697A1" w14:textId="77777777" w:rsidTr="0052450C">
        <w:trPr>
          <w:trHeight w:val="421"/>
        </w:trPr>
        <w:tc>
          <w:tcPr>
            <w:tcW w:w="9323" w:type="dxa"/>
            <w:gridSpan w:val="2"/>
          </w:tcPr>
          <w:p w14:paraId="0CC8BBE5" w14:textId="77777777" w:rsidR="00F20B3A" w:rsidRDefault="00F20B3A">
            <w:pPr>
              <w:pStyle w:val="Gorputz-testua"/>
              <w:spacing w:before="60" w:after="60" w:line="240" w:lineRule="exact"/>
              <w:ind w:right="113"/>
              <w:rPr>
                <w:sz w:val="20"/>
                <w:lang w:val="eu-ES"/>
              </w:rPr>
            </w:pPr>
            <w:r>
              <w:rPr>
                <w:b/>
                <w:sz w:val="20"/>
                <w:lang w:val="eu-ES"/>
              </w:rPr>
              <w:t>BILDURIK</w:t>
            </w:r>
          </w:p>
          <w:p w14:paraId="0BDCF458" w14:textId="77777777" w:rsidR="00F20B3A" w:rsidRDefault="00F20B3A">
            <w:pPr>
              <w:pStyle w:val="Gorputz-testua"/>
              <w:spacing w:before="60" w:after="60" w:line="240" w:lineRule="exact"/>
              <w:ind w:right="113"/>
              <w:jc w:val="left"/>
              <w:rPr>
                <w:sz w:val="20"/>
                <w:lang w:val="eu-ES"/>
              </w:rPr>
            </w:pPr>
          </w:p>
        </w:tc>
      </w:tr>
      <w:tr w:rsidR="00F20B3A" w14:paraId="277B67C4" w14:textId="77777777" w:rsidTr="0052450C">
        <w:trPr>
          <w:trHeight w:val="421"/>
        </w:trPr>
        <w:tc>
          <w:tcPr>
            <w:tcW w:w="9323" w:type="dxa"/>
            <w:gridSpan w:val="2"/>
          </w:tcPr>
          <w:p w14:paraId="4A43D627" w14:textId="77777777" w:rsidR="00F20B3A" w:rsidRDefault="00F20B3A">
            <w:pPr>
              <w:pStyle w:val="Gorputz-testua"/>
              <w:spacing w:before="60" w:after="60" w:line="240" w:lineRule="exact"/>
              <w:ind w:right="113"/>
              <w:jc w:val="both"/>
            </w:pPr>
            <w:r>
              <w:rPr>
                <w:sz w:val="20"/>
                <w:lang w:val="eu-ES"/>
              </w:rPr>
              <w:t xml:space="preserve">Batetik, </w:t>
            </w:r>
            <w:r w:rsidRPr="003762ED">
              <w:rPr>
                <w:color w:val="000000"/>
                <w:sz w:val="20"/>
                <w:shd w:val="clear" w:color="auto" w:fill="000000"/>
                <w:lang w:val="eu-ES"/>
              </w:rPr>
              <w:t>BEATRIZ UNZUE ESNAOLA</w:t>
            </w:r>
            <w:r>
              <w:rPr>
                <w:sz w:val="20"/>
                <w:lang w:val="eu-ES"/>
              </w:rPr>
              <w:t xml:space="preserve"> andrea, Villabonako Alkate andrea. </w:t>
            </w:r>
          </w:p>
        </w:tc>
      </w:tr>
      <w:tr w:rsidR="00F20B3A" w14:paraId="09F38557" w14:textId="77777777" w:rsidTr="0052450C">
        <w:trPr>
          <w:trHeight w:val="421"/>
        </w:trPr>
        <w:tc>
          <w:tcPr>
            <w:tcW w:w="9323" w:type="dxa"/>
            <w:gridSpan w:val="2"/>
          </w:tcPr>
          <w:p w14:paraId="44489CA0" w14:textId="77777777" w:rsidR="00F20B3A" w:rsidRDefault="00F20B3A">
            <w:pPr>
              <w:pStyle w:val="Gorputz-testua"/>
              <w:spacing w:before="60" w:after="60" w:line="240" w:lineRule="exact"/>
              <w:ind w:right="113"/>
              <w:jc w:val="both"/>
              <w:rPr>
                <w:sz w:val="20"/>
                <w:lang w:val="eu-ES"/>
              </w:rPr>
            </w:pPr>
            <w:r>
              <w:rPr>
                <w:sz w:val="20"/>
                <w:lang w:val="eu-ES"/>
              </w:rPr>
              <w:t xml:space="preserve">Bestetik, </w:t>
            </w:r>
            <w:r w:rsidRPr="003762ED">
              <w:rPr>
                <w:color w:val="000000"/>
                <w:sz w:val="20"/>
                <w:shd w:val="clear" w:color="auto" w:fill="000000"/>
                <w:lang w:val="es-ES"/>
              </w:rPr>
              <w:t>JON ANDER UBEDA GOIKOETXEA</w:t>
            </w:r>
            <w:r>
              <w:rPr>
                <w:sz w:val="20"/>
                <w:lang w:val="eu-ES"/>
              </w:rPr>
              <w:t xml:space="preserve"> jau</w:t>
            </w:r>
            <w:r w:rsidR="00CD3838">
              <w:rPr>
                <w:sz w:val="20"/>
                <w:lang w:val="eu-ES"/>
              </w:rPr>
              <w:t>n</w:t>
            </w:r>
            <w:r>
              <w:rPr>
                <w:sz w:val="20"/>
                <w:lang w:val="eu-ES"/>
              </w:rPr>
              <w:t xml:space="preserve">a, adinduna. Ondorio hauetako helbidea: </w:t>
            </w:r>
            <w:r>
              <w:rPr>
                <w:sz w:val="20"/>
                <w:lang w:val="es-ES"/>
              </w:rPr>
              <w:t>ARANTZIBIA PLAZA 4-5, 20140 ANDOAIN</w:t>
            </w:r>
            <w:r>
              <w:rPr>
                <w:sz w:val="20"/>
                <w:lang w:val="eu-ES"/>
              </w:rPr>
              <w:t xml:space="preserve">; eta Nortasun Agiria: </w:t>
            </w:r>
            <w:r w:rsidRPr="003762ED">
              <w:rPr>
                <w:color w:val="000000"/>
                <w:sz w:val="20"/>
                <w:shd w:val="clear" w:color="auto" w:fill="000000"/>
                <w:lang w:val="es-ES"/>
              </w:rPr>
              <w:t>72449380R</w:t>
            </w:r>
            <w:r>
              <w:rPr>
                <w:sz w:val="20"/>
                <w:lang w:val="eu-ES"/>
              </w:rPr>
              <w:t xml:space="preserve">, </w:t>
            </w:r>
            <w:r>
              <w:rPr>
                <w:sz w:val="20"/>
                <w:lang w:val="es-ES"/>
              </w:rPr>
              <w:t>ERROITZ SL elkartea</w:t>
            </w:r>
            <w:r>
              <w:rPr>
                <w:sz w:val="20"/>
                <w:lang w:val="eu-ES"/>
              </w:rPr>
              <w:t>ren ordezkaria.</w:t>
            </w:r>
          </w:p>
          <w:p w14:paraId="30AD7879" w14:textId="77777777" w:rsidR="00F20B3A" w:rsidRDefault="00F20B3A">
            <w:pPr>
              <w:pStyle w:val="Gorputz-testua"/>
              <w:spacing w:before="60" w:after="60" w:line="240" w:lineRule="exact"/>
              <w:ind w:right="113"/>
              <w:jc w:val="both"/>
              <w:rPr>
                <w:sz w:val="20"/>
                <w:lang w:val="eu-ES"/>
              </w:rPr>
            </w:pPr>
          </w:p>
        </w:tc>
      </w:tr>
      <w:tr w:rsidR="00F20B3A" w14:paraId="184F5F27" w14:textId="77777777" w:rsidTr="0052450C">
        <w:trPr>
          <w:trHeight w:hRule="exact" w:val="1020"/>
        </w:trPr>
        <w:tc>
          <w:tcPr>
            <w:tcW w:w="9323" w:type="dxa"/>
            <w:gridSpan w:val="2"/>
          </w:tcPr>
          <w:p w14:paraId="5E4F03BD" w14:textId="77777777" w:rsidR="00F20B3A" w:rsidRDefault="00F20B3A">
            <w:pPr>
              <w:pStyle w:val="Gorputz-testua"/>
              <w:spacing w:before="60" w:after="60" w:line="240" w:lineRule="exact"/>
              <w:ind w:right="113"/>
              <w:jc w:val="both"/>
            </w:pPr>
            <w:r>
              <w:rPr>
                <w:sz w:val="20"/>
                <w:lang w:val="eu-ES"/>
              </w:rPr>
              <w:t xml:space="preserve">Ni, </w:t>
            </w:r>
            <w:r w:rsidRPr="003762ED">
              <w:rPr>
                <w:color w:val="000000"/>
                <w:sz w:val="20"/>
                <w:shd w:val="clear" w:color="auto" w:fill="000000"/>
                <w:lang w:val="eu-ES"/>
              </w:rPr>
              <w:t>MIKEL VON WICHMANN PAVLETICH</w:t>
            </w:r>
            <w:r>
              <w:rPr>
                <w:bCs/>
                <w:spacing w:val="-3"/>
                <w:sz w:val="20"/>
                <w:lang w:val="es-ES"/>
              </w:rPr>
              <w:t xml:space="preserve"> </w:t>
            </w:r>
            <w:r>
              <w:rPr>
                <w:sz w:val="20"/>
                <w:lang w:val="eu-ES"/>
              </w:rPr>
              <w:t>jauna, Villabonako Udaleko Idazkaria, aurrean nagoela.</w:t>
            </w:r>
          </w:p>
        </w:tc>
      </w:tr>
      <w:tr w:rsidR="00F20B3A" w14:paraId="40E4AE07" w14:textId="77777777" w:rsidTr="0052450C">
        <w:trPr>
          <w:trHeight w:val="377"/>
        </w:trPr>
        <w:tc>
          <w:tcPr>
            <w:tcW w:w="9323" w:type="dxa"/>
            <w:gridSpan w:val="2"/>
          </w:tcPr>
          <w:p w14:paraId="38020774" w14:textId="77777777" w:rsidR="00F20B3A" w:rsidRDefault="00F20B3A">
            <w:pPr>
              <w:pStyle w:val="Gorputz-testua"/>
              <w:spacing w:before="60" w:after="60" w:line="240" w:lineRule="exact"/>
              <w:ind w:right="113"/>
            </w:pPr>
            <w:r>
              <w:rPr>
                <w:b/>
                <w:sz w:val="20"/>
                <w:lang w:val="eu-ES"/>
              </w:rPr>
              <w:t>PARTE-HARTZAILEAK</w:t>
            </w:r>
          </w:p>
        </w:tc>
      </w:tr>
      <w:tr w:rsidR="00F20B3A" w14:paraId="1B09595C" w14:textId="77777777" w:rsidTr="0052450C">
        <w:tc>
          <w:tcPr>
            <w:tcW w:w="9323" w:type="dxa"/>
            <w:gridSpan w:val="2"/>
          </w:tcPr>
          <w:p w14:paraId="1FF527EC" w14:textId="77777777" w:rsidR="00F20B3A" w:rsidRDefault="00F20B3A">
            <w:pPr>
              <w:pStyle w:val="Gorputz-testua"/>
              <w:spacing w:before="60" w:after="60" w:line="240" w:lineRule="exact"/>
              <w:ind w:right="113"/>
              <w:jc w:val="both"/>
            </w:pPr>
            <w:r w:rsidRPr="003762ED">
              <w:rPr>
                <w:color w:val="000000"/>
                <w:sz w:val="20"/>
                <w:shd w:val="clear" w:color="auto" w:fill="000000"/>
                <w:lang w:val="eu-ES"/>
              </w:rPr>
              <w:t>BEATRIZ UNZUE ESNAOLA</w:t>
            </w:r>
            <w:r>
              <w:rPr>
                <w:sz w:val="20"/>
                <w:lang w:val="eu-ES"/>
              </w:rPr>
              <w:t>, Villabonako Udalaren izenean eta ordezkaritzan (Erreboteko Plaza z/g; IFK: P2008100F), Alkate gisa esku hartu du, eta Tokiko Gobernu Batzarrak 2024ko ekainaren 19an hartutako erabakiaren bidez eman zaio egintza honetarako ahalmena.</w:t>
            </w:r>
          </w:p>
        </w:tc>
      </w:tr>
      <w:tr w:rsidR="00F20B3A" w:rsidRPr="0052450C" w14:paraId="3FDD7788" w14:textId="77777777" w:rsidTr="0052450C">
        <w:tc>
          <w:tcPr>
            <w:tcW w:w="9323" w:type="dxa"/>
            <w:gridSpan w:val="2"/>
          </w:tcPr>
          <w:p w14:paraId="50B5E2FB" w14:textId="77777777" w:rsidR="00F20B3A" w:rsidRDefault="00F20B3A">
            <w:pPr>
              <w:pStyle w:val="Gorputz-testua"/>
              <w:snapToGrid w:val="0"/>
              <w:spacing w:before="60" w:after="60" w:line="240" w:lineRule="exact"/>
              <w:ind w:right="113"/>
              <w:jc w:val="both"/>
              <w:rPr>
                <w:color w:val="FF0000"/>
                <w:sz w:val="20"/>
                <w:lang w:val="es-ES"/>
              </w:rPr>
            </w:pPr>
          </w:p>
          <w:p w14:paraId="6CD198BD" w14:textId="77777777" w:rsidR="00F20B3A" w:rsidRDefault="00F20B3A" w:rsidP="0052450C">
            <w:pPr>
              <w:pStyle w:val="Gorputz-testua"/>
              <w:spacing w:before="60" w:after="60" w:line="240" w:lineRule="exact"/>
              <w:ind w:right="113"/>
              <w:jc w:val="both"/>
            </w:pPr>
            <w:r w:rsidRPr="003762ED">
              <w:rPr>
                <w:color w:val="000000"/>
                <w:sz w:val="20"/>
                <w:shd w:val="clear" w:color="auto" w:fill="000000"/>
                <w:lang w:val="es-ES"/>
              </w:rPr>
              <w:t>JON ANDER UBEDA GOIKOETXEA</w:t>
            </w:r>
            <w:r>
              <w:rPr>
                <w:sz w:val="20"/>
                <w:lang w:val="eu-ES"/>
              </w:rPr>
              <w:t xml:space="preserve"> </w:t>
            </w:r>
            <w:r w:rsidR="0052450C">
              <w:rPr>
                <w:sz w:val="20"/>
                <w:lang w:val="eu-ES"/>
              </w:rPr>
              <w:t>jaun</w:t>
            </w:r>
            <w:r>
              <w:rPr>
                <w:sz w:val="20"/>
                <w:lang w:val="eu-ES"/>
              </w:rPr>
              <w:t xml:space="preserve">a, </w:t>
            </w:r>
            <w:r>
              <w:rPr>
                <w:sz w:val="20"/>
                <w:lang w:val="es-ES"/>
              </w:rPr>
              <w:t>ERROITZ SL elkartea</w:t>
            </w:r>
            <w:r>
              <w:rPr>
                <w:sz w:val="20"/>
                <w:lang w:val="eu-ES"/>
              </w:rPr>
              <w:t xml:space="preserve">ren izenean eta ordezkari gisa. </w:t>
            </w:r>
            <w:r w:rsidRPr="0052450C">
              <w:rPr>
                <w:sz w:val="20"/>
                <w:lang w:val="eu-ES"/>
              </w:rPr>
              <w:t>ERROITZ SL</w:t>
            </w:r>
            <w:r>
              <w:rPr>
                <w:sz w:val="20"/>
                <w:lang w:val="eu-ES"/>
              </w:rPr>
              <w:t xml:space="preserve"> Eusko Jaurlaritzaren Elkarteen Erregistroan inskribaturik dago, bere helbidea </w:t>
            </w:r>
            <w:r w:rsidRPr="0052450C">
              <w:rPr>
                <w:sz w:val="20"/>
                <w:lang w:val="eu-ES"/>
              </w:rPr>
              <w:t xml:space="preserve">ARANTZIBIA PLAZA 4-5 20140 ANDOAIN </w:t>
            </w:r>
            <w:r>
              <w:rPr>
                <w:sz w:val="20"/>
                <w:lang w:val="eu-ES"/>
              </w:rPr>
              <w:t xml:space="preserve">da, eta bere IFK </w:t>
            </w:r>
            <w:r w:rsidRPr="0052450C">
              <w:rPr>
                <w:sz w:val="20"/>
                <w:lang w:val="eu-ES"/>
              </w:rPr>
              <w:t xml:space="preserve">B20835542. </w:t>
            </w:r>
            <w:r w:rsidRPr="003762ED">
              <w:rPr>
                <w:color w:val="000000"/>
                <w:sz w:val="20"/>
                <w:shd w:val="clear" w:color="auto" w:fill="000000"/>
                <w:lang w:val="eu-ES"/>
              </w:rPr>
              <w:t xml:space="preserve">JON ANDER UBEDA GOIKOETXEA </w:t>
            </w:r>
            <w:r>
              <w:rPr>
                <w:sz w:val="20"/>
                <w:lang w:val="eu-ES"/>
              </w:rPr>
              <w:t>jaunak Elkartearen ordezkari gisa hartu du parte, eta, ondorioz, bera da Elkartearen legezko ordezkaria, Euskadiko Elkarteei buruzko ekainaren 22ko Legearen 15. artikuluaren arabera.</w:t>
            </w:r>
          </w:p>
        </w:tc>
      </w:tr>
      <w:tr w:rsidR="00F20B3A" w:rsidRPr="0052450C" w14:paraId="15822F7F" w14:textId="77777777" w:rsidTr="0052450C">
        <w:tc>
          <w:tcPr>
            <w:tcW w:w="9323" w:type="dxa"/>
            <w:gridSpan w:val="2"/>
          </w:tcPr>
          <w:p w14:paraId="2E3F7366" w14:textId="77777777" w:rsidR="00F20B3A" w:rsidRDefault="00F20B3A">
            <w:pPr>
              <w:pStyle w:val="Gorputz-testua"/>
              <w:snapToGrid w:val="0"/>
              <w:spacing w:before="60" w:after="60" w:line="240" w:lineRule="exact"/>
              <w:ind w:right="113"/>
              <w:jc w:val="both"/>
              <w:rPr>
                <w:sz w:val="20"/>
                <w:lang w:val="eu-ES"/>
              </w:rPr>
            </w:pPr>
          </w:p>
          <w:p w14:paraId="533AE579" w14:textId="77777777" w:rsidR="00F20B3A" w:rsidRDefault="00F20B3A">
            <w:pPr>
              <w:pStyle w:val="Gorputz-testua"/>
              <w:spacing w:before="60" w:after="60" w:line="240" w:lineRule="exact"/>
              <w:ind w:right="113"/>
              <w:jc w:val="both"/>
            </w:pPr>
            <w:r>
              <w:rPr>
                <w:sz w:val="20"/>
                <w:lang w:val="eu-ES"/>
              </w:rPr>
              <w:t>Bi alderdiek dokumentu hau egiteko gaitasuna aitortu diote elkarri, eta xede horrekin honako hau</w:t>
            </w:r>
          </w:p>
        </w:tc>
      </w:tr>
      <w:tr w:rsidR="00F20B3A" w14:paraId="6796C2E2" w14:textId="77777777" w:rsidTr="0052450C">
        <w:tc>
          <w:tcPr>
            <w:tcW w:w="9323" w:type="dxa"/>
            <w:gridSpan w:val="2"/>
          </w:tcPr>
          <w:p w14:paraId="3E64DB20" w14:textId="77777777" w:rsidR="00F20B3A" w:rsidRDefault="00F20B3A">
            <w:pPr>
              <w:pStyle w:val="Gorputz-testua"/>
              <w:snapToGrid w:val="0"/>
              <w:spacing w:before="60" w:after="60" w:line="240" w:lineRule="exact"/>
              <w:ind w:right="113"/>
              <w:rPr>
                <w:b/>
                <w:sz w:val="20"/>
                <w:lang w:val="eu-ES"/>
              </w:rPr>
            </w:pPr>
          </w:p>
          <w:p w14:paraId="3E37391C" w14:textId="77777777" w:rsidR="00F20B3A" w:rsidRDefault="00F20B3A">
            <w:pPr>
              <w:pStyle w:val="Gorputz-testua"/>
              <w:spacing w:before="60" w:after="60" w:line="240" w:lineRule="exact"/>
              <w:ind w:right="113"/>
            </w:pPr>
            <w:r>
              <w:rPr>
                <w:b/>
                <w:sz w:val="20"/>
                <w:lang w:val="eu-ES"/>
              </w:rPr>
              <w:t>ADIERAZTEN DUTE</w:t>
            </w:r>
          </w:p>
        </w:tc>
      </w:tr>
      <w:tr w:rsidR="00F20B3A" w14:paraId="4CCEA67F" w14:textId="77777777" w:rsidTr="0052450C">
        <w:tc>
          <w:tcPr>
            <w:tcW w:w="9323" w:type="dxa"/>
            <w:gridSpan w:val="2"/>
          </w:tcPr>
          <w:p w14:paraId="1DBF3E88" w14:textId="77777777" w:rsidR="00F20B3A" w:rsidRDefault="00F20B3A">
            <w:pPr>
              <w:pStyle w:val="Gorputz-testua"/>
              <w:spacing w:before="60" w:after="60" w:line="240" w:lineRule="exact"/>
              <w:ind w:left="284" w:right="113" w:hanging="284"/>
              <w:jc w:val="both"/>
            </w:pPr>
            <w:r>
              <w:rPr>
                <w:sz w:val="20"/>
                <w:lang w:val="es-ES"/>
              </w:rPr>
              <w:t>1. ERROITZ SL</w:t>
            </w:r>
            <w:r>
              <w:rPr>
                <w:sz w:val="20"/>
                <w:lang w:val="eu-ES"/>
              </w:rPr>
              <w:t xml:space="preserve"> Elkartea (aurrerantzean Elkartea), bere Estatutuen arabera, xedetzat duela </w:t>
            </w:r>
            <w:r>
              <w:rPr>
                <w:sz w:val="20"/>
                <w:lang w:val="es-ES"/>
              </w:rPr>
              <w:t xml:space="preserve"> </w:t>
            </w:r>
            <w:r>
              <w:rPr>
                <w:sz w:val="20"/>
                <w:lang w:val="eu-ES"/>
              </w:rPr>
              <w:t xml:space="preserve"> bideratzen duen</w:t>
            </w:r>
            <w:r w:rsidR="0052450C">
              <w:rPr>
                <w:sz w:val="20"/>
                <w:lang w:val="eu-ES"/>
              </w:rPr>
              <w:t xml:space="preserve"> AIURRI</w:t>
            </w:r>
            <w:r>
              <w:rPr>
                <w:sz w:val="20"/>
                <w:lang w:val="eu-ES"/>
              </w:rPr>
              <w:t xml:space="preserve"> euskarazko komunikabidearen helburu nagusia, euskalgintzan diharduten beste eragile askorena bezala, euskararen normalizazio bidean ekarpen esanguratsua egitea </w:t>
            </w:r>
            <w:proofErr w:type="gramStart"/>
            <w:r>
              <w:rPr>
                <w:sz w:val="20"/>
                <w:lang w:val="eu-ES"/>
              </w:rPr>
              <w:t>dela</w:t>
            </w:r>
            <w:proofErr w:type="gramEnd"/>
            <w:r>
              <w:rPr>
                <w:sz w:val="20"/>
                <w:lang w:val="eu-ES"/>
              </w:rPr>
              <w:t>, eskualdean sortzen den informazioa kudeatu eta komunikatuz euskaratik eta euskaraz.</w:t>
            </w:r>
          </w:p>
        </w:tc>
      </w:tr>
      <w:tr w:rsidR="00F20B3A" w14:paraId="69A51F5F" w14:textId="77777777" w:rsidTr="0052450C">
        <w:tc>
          <w:tcPr>
            <w:tcW w:w="9323" w:type="dxa"/>
            <w:gridSpan w:val="2"/>
          </w:tcPr>
          <w:p w14:paraId="2ED62DBB" w14:textId="77777777" w:rsidR="00F20B3A" w:rsidRDefault="00F20B3A">
            <w:pPr>
              <w:pStyle w:val="Gorputz-testua"/>
              <w:spacing w:before="60" w:after="60" w:line="240" w:lineRule="exact"/>
              <w:ind w:left="284" w:right="113" w:hanging="284"/>
              <w:jc w:val="both"/>
            </w:pPr>
            <w:r>
              <w:rPr>
                <w:sz w:val="20"/>
                <w:lang w:val="eu-ES"/>
              </w:rPr>
              <w:t xml:space="preserve">2. </w:t>
            </w:r>
            <w:r>
              <w:rPr>
                <w:sz w:val="20"/>
                <w:lang w:val="eu-ES"/>
              </w:rPr>
              <w:tab/>
              <w:t xml:space="preserve">Elkarteak ondorengo jarduerak eraman nahi dituela aurrera Villabonako udalerrian: </w:t>
            </w:r>
          </w:p>
        </w:tc>
      </w:tr>
      <w:tr w:rsidR="00F20B3A" w14:paraId="2FE5D2E1" w14:textId="77777777" w:rsidTr="0052450C">
        <w:trPr>
          <w:trHeight w:val="177"/>
        </w:trPr>
        <w:tc>
          <w:tcPr>
            <w:tcW w:w="239" w:type="dxa"/>
          </w:tcPr>
          <w:p w14:paraId="7EB16171" w14:textId="77777777" w:rsidR="00F20B3A" w:rsidRDefault="00F20B3A">
            <w:pPr>
              <w:pStyle w:val="Gorputz-testua"/>
              <w:numPr>
                <w:ilvl w:val="0"/>
                <w:numId w:val="3"/>
              </w:numPr>
              <w:snapToGrid w:val="0"/>
              <w:jc w:val="both"/>
              <w:rPr>
                <w:b/>
                <w:sz w:val="20"/>
                <w:lang w:val="eu-ES"/>
              </w:rPr>
            </w:pPr>
          </w:p>
        </w:tc>
        <w:tc>
          <w:tcPr>
            <w:tcW w:w="9084" w:type="dxa"/>
          </w:tcPr>
          <w:p w14:paraId="75F41566" w14:textId="77777777" w:rsidR="00F20B3A" w:rsidRDefault="00F20B3A">
            <w:pPr>
              <w:pStyle w:val="Gorputz-testua"/>
              <w:spacing w:line="240" w:lineRule="exact"/>
              <w:jc w:val="both"/>
            </w:pPr>
            <w:r>
              <w:rPr>
                <w:sz w:val="20"/>
                <w:lang w:val="eu-ES"/>
              </w:rPr>
              <w:t>Aiurri Beterri-Aiztondoko hamaboskaria: hamabostean behin argitaratuko da, ostiraletan, abuztuan izan ezik.</w:t>
            </w:r>
          </w:p>
        </w:tc>
      </w:tr>
      <w:tr w:rsidR="00F20B3A" w14:paraId="7A590983" w14:textId="77777777" w:rsidTr="0052450C">
        <w:tc>
          <w:tcPr>
            <w:tcW w:w="239" w:type="dxa"/>
          </w:tcPr>
          <w:p w14:paraId="1ED7E013" w14:textId="77777777" w:rsidR="00F20B3A" w:rsidRDefault="00F20B3A">
            <w:pPr>
              <w:pStyle w:val="Gorputz-testua"/>
              <w:numPr>
                <w:ilvl w:val="0"/>
                <w:numId w:val="3"/>
              </w:numPr>
              <w:snapToGrid w:val="0"/>
              <w:jc w:val="both"/>
              <w:rPr>
                <w:b/>
                <w:sz w:val="20"/>
                <w:lang w:val="eu-ES"/>
              </w:rPr>
            </w:pPr>
          </w:p>
        </w:tc>
        <w:tc>
          <w:tcPr>
            <w:tcW w:w="9084" w:type="dxa"/>
          </w:tcPr>
          <w:p w14:paraId="5ABC06AD" w14:textId="77777777" w:rsidR="00F20B3A" w:rsidRDefault="00F20B3A">
            <w:pPr>
              <w:pStyle w:val="Gorputz-testua"/>
              <w:spacing w:line="240" w:lineRule="exact"/>
              <w:jc w:val="both"/>
            </w:pPr>
            <w:r>
              <w:rPr>
                <w:sz w:val="20"/>
                <w:lang w:val="eu-ES"/>
              </w:rPr>
              <w:t>Internet: www.aiurri.eus web gunea eguneratu eta elikatzea urte osoan, etenik gabe.</w:t>
            </w:r>
          </w:p>
        </w:tc>
      </w:tr>
      <w:tr w:rsidR="00F20B3A" w14:paraId="521998AA" w14:textId="77777777" w:rsidTr="0052450C">
        <w:trPr>
          <w:trHeight w:val="148"/>
        </w:trPr>
        <w:tc>
          <w:tcPr>
            <w:tcW w:w="9323" w:type="dxa"/>
            <w:gridSpan w:val="2"/>
          </w:tcPr>
          <w:p w14:paraId="44CEF1A8" w14:textId="77777777" w:rsidR="00F20B3A" w:rsidRDefault="00F20B3A">
            <w:pPr>
              <w:pStyle w:val="Gorputz-testua"/>
              <w:snapToGrid w:val="0"/>
              <w:ind w:right="113"/>
              <w:jc w:val="both"/>
              <w:rPr>
                <w:b/>
                <w:sz w:val="8"/>
                <w:szCs w:val="8"/>
                <w:lang w:val="eu-ES"/>
              </w:rPr>
            </w:pPr>
          </w:p>
        </w:tc>
      </w:tr>
      <w:tr w:rsidR="00F20B3A" w:rsidRPr="0052450C" w14:paraId="5AC8AF65" w14:textId="77777777" w:rsidTr="0052450C">
        <w:tc>
          <w:tcPr>
            <w:tcW w:w="9323" w:type="dxa"/>
            <w:gridSpan w:val="2"/>
          </w:tcPr>
          <w:p w14:paraId="3B029B68" w14:textId="77777777" w:rsidR="00F20B3A" w:rsidRDefault="00F20B3A">
            <w:pPr>
              <w:ind w:left="284" w:hanging="284"/>
              <w:jc w:val="both"/>
              <w:rPr>
                <w:szCs w:val="20"/>
                <w:lang w:val="eu-ES"/>
              </w:rPr>
            </w:pPr>
            <w:r>
              <w:rPr>
                <w:szCs w:val="20"/>
                <w:lang w:val="eu-ES"/>
              </w:rPr>
              <w:t xml:space="preserve">3. </w:t>
            </w:r>
            <w:r>
              <w:rPr>
                <w:szCs w:val="20"/>
                <w:lang w:val="eu-ES"/>
              </w:rPr>
              <w:tab/>
              <w:t>Toki Araubidearen Oinarriak arautzen dituen 7/1985 Legearen 25. artikuluaren eta Euskadiko Toki Erakundeei buruzko apirilaren 7ko 2/2016 Legearen 7. artikuluaren arabera udalerriei dagozkien eskumenen artean, honako hauek daude:</w:t>
            </w:r>
          </w:p>
          <w:p w14:paraId="6E10C2F7" w14:textId="77777777" w:rsidR="00F20B3A" w:rsidRDefault="00F20B3A">
            <w:pPr>
              <w:jc w:val="both"/>
              <w:rPr>
                <w:szCs w:val="20"/>
                <w:lang w:val="eu-ES"/>
              </w:rPr>
            </w:pPr>
          </w:p>
          <w:p w14:paraId="141463F0" w14:textId="77777777" w:rsidR="00F20B3A" w:rsidRDefault="00F20B3A">
            <w:pPr>
              <w:numPr>
                <w:ilvl w:val="0"/>
                <w:numId w:val="2"/>
              </w:numPr>
              <w:ind w:left="710" w:hanging="284"/>
              <w:jc w:val="both"/>
              <w:rPr>
                <w:szCs w:val="20"/>
                <w:lang w:val="eu-ES"/>
              </w:rPr>
            </w:pPr>
            <w:r>
              <w:rPr>
                <w:szCs w:val="20"/>
                <w:lang w:val="eu-ES"/>
              </w:rPr>
              <w:t>Kirola, kirol-instalazioak eta aisialdirako instalazioak sustatzea.</w:t>
            </w:r>
          </w:p>
          <w:p w14:paraId="6D4A985F" w14:textId="77777777" w:rsidR="00F20B3A" w:rsidRDefault="00F20B3A">
            <w:pPr>
              <w:numPr>
                <w:ilvl w:val="0"/>
                <w:numId w:val="2"/>
              </w:numPr>
              <w:ind w:left="710" w:hanging="284"/>
              <w:jc w:val="both"/>
              <w:rPr>
                <w:szCs w:val="20"/>
                <w:lang w:val="eu-ES"/>
              </w:rPr>
            </w:pPr>
            <w:r>
              <w:rPr>
                <w:szCs w:val="20"/>
                <w:lang w:val="eu-ES"/>
              </w:rPr>
              <w:t>Kultura eta kultura-ekipamenduak sustatzea.</w:t>
            </w:r>
          </w:p>
          <w:p w14:paraId="61C45877" w14:textId="77777777" w:rsidR="00F20B3A" w:rsidRDefault="00F20B3A">
            <w:pPr>
              <w:numPr>
                <w:ilvl w:val="0"/>
                <w:numId w:val="2"/>
              </w:numPr>
              <w:ind w:left="710" w:hanging="284"/>
              <w:jc w:val="both"/>
              <w:rPr>
                <w:szCs w:val="20"/>
                <w:lang w:val="eu-ES"/>
              </w:rPr>
            </w:pPr>
            <w:r>
              <w:rPr>
                <w:szCs w:val="20"/>
                <w:lang w:val="eu-ES"/>
              </w:rPr>
              <w:t>Euskararen erabilera eta normalizazioa sustatzea.</w:t>
            </w:r>
          </w:p>
          <w:p w14:paraId="4482B30F" w14:textId="77777777" w:rsidR="00F20B3A" w:rsidRDefault="00F20B3A">
            <w:pPr>
              <w:numPr>
                <w:ilvl w:val="0"/>
                <w:numId w:val="2"/>
              </w:numPr>
              <w:ind w:left="710" w:hanging="284"/>
              <w:jc w:val="both"/>
              <w:rPr>
                <w:szCs w:val="20"/>
                <w:lang w:val="eu-ES"/>
              </w:rPr>
            </w:pPr>
            <w:r>
              <w:rPr>
                <w:szCs w:val="20"/>
                <w:lang w:val="eu-ES"/>
              </w:rPr>
              <w:t>Hiri-ingurumena</w:t>
            </w:r>
          </w:p>
          <w:p w14:paraId="651C1A84" w14:textId="77777777" w:rsidR="00F20B3A" w:rsidRDefault="00F20B3A">
            <w:pPr>
              <w:numPr>
                <w:ilvl w:val="0"/>
                <w:numId w:val="2"/>
              </w:numPr>
              <w:ind w:left="710" w:hanging="284"/>
              <w:jc w:val="both"/>
              <w:rPr>
                <w:szCs w:val="20"/>
                <w:lang w:val="eu-ES"/>
              </w:rPr>
            </w:pPr>
            <w:r>
              <w:rPr>
                <w:szCs w:val="20"/>
                <w:lang w:val="eu-ES"/>
              </w:rPr>
              <w:lastRenderedPageBreak/>
              <w:t>Gizarte-beharrizaneko egoeren ebaluazioa eta informazioa, eta gizarte-bazterkeriako egoeran edo arriskuan dauden pertsonentzako berehalako arreta</w:t>
            </w:r>
          </w:p>
          <w:p w14:paraId="02323284" w14:textId="77777777" w:rsidR="00F20B3A" w:rsidRDefault="00F20B3A">
            <w:pPr>
              <w:ind w:left="710"/>
              <w:jc w:val="both"/>
              <w:rPr>
                <w:szCs w:val="20"/>
                <w:lang w:val="eu-ES"/>
              </w:rPr>
            </w:pPr>
          </w:p>
        </w:tc>
      </w:tr>
      <w:tr w:rsidR="00F20B3A" w:rsidRPr="0052450C" w14:paraId="1D27C0B4" w14:textId="77777777" w:rsidTr="0052450C">
        <w:tc>
          <w:tcPr>
            <w:tcW w:w="9323" w:type="dxa"/>
            <w:gridSpan w:val="2"/>
          </w:tcPr>
          <w:p w14:paraId="5FFD8D6F" w14:textId="77777777" w:rsidR="00F20B3A" w:rsidRPr="0052450C" w:rsidRDefault="00F20B3A">
            <w:pPr>
              <w:ind w:left="284" w:right="34"/>
              <w:jc w:val="both"/>
              <w:rPr>
                <w:lang w:val="eu-ES"/>
              </w:rPr>
            </w:pPr>
            <w:r>
              <w:rPr>
                <w:lang w:val="eu-ES"/>
              </w:rPr>
              <w:lastRenderedPageBreak/>
              <w:t>Horrekin batera, Euskadiko Toki Erakundeei buruzko Legearen 16. artikuluak adierazten du udalerriek jarduerak, zerbitzuak edo prestazioak garatu ahal izango dituztela, baldin eta jarduera, zerbitzu edo prestazio horiek, transferitutako edo eskuordetutako eskumen propioen eremuaren barruan egon gabe, herritarren bizi-kalitatea hobetzea dakarren eta komunitatearen edozein premia edo interes asetzen duen edozein jarduera-eremu antolatu eta kudeatzera bideratuta badaude.</w:t>
            </w:r>
          </w:p>
        </w:tc>
      </w:tr>
      <w:tr w:rsidR="00F20B3A" w:rsidRPr="0052450C" w14:paraId="5D738003" w14:textId="77777777" w:rsidTr="0052450C">
        <w:trPr>
          <w:trHeight w:val="144"/>
        </w:trPr>
        <w:tc>
          <w:tcPr>
            <w:tcW w:w="9323" w:type="dxa"/>
            <w:gridSpan w:val="2"/>
          </w:tcPr>
          <w:p w14:paraId="19188A04" w14:textId="77777777" w:rsidR="00F20B3A" w:rsidRDefault="00F20B3A">
            <w:pPr>
              <w:pStyle w:val="Gorputz-testua"/>
              <w:snapToGrid w:val="0"/>
              <w:jc w:val="both"/>
              <w:rPr>
                <w:color w:val="00B050"/>
                <w:sz w:val="8"/>
                <w:szCs w:val="8"/>
                <w:shd w:val="clear" w:color="auto" w:fill="FFFF00"/>
                <w:lang w:val="eu-ES"/>
              </w:rPr>
            </w:pPr>
          </w:p>
        </w:tc>
      </w:tr>
      <w:tr w:rsidR="00F20B3A" w:rsidRPr="0052450C" w14:paraId="5E39C47A" w14:textId="77777777" w:rsidTr="0052450C">
        <w:tc>
          <w:tcPr>
            <w:tcW w:w="9323" w:type="dxa"/>
            <w:gridSpan w:val="2"/>
          </w:tcPr>
          <w:p w14:paraId="3302D4A6" w14:textId="77777777" w:rsidR="00F20B3A" w:rsidRDefault="00F20B3A">
            <w:pPr>
              <w:pStyle w:val="Gorputz-testua"/>
              <w:spacing w:before="60" w:after="60" w:line="240" w:lineRule="exact"/>
              <w:ind w:left="284" w:right="113" w:hanging="284"/>
              <w:jc w:val="both"/>
              <w:rPr>
                <w:sz w:val="8"/>
                <w:szCs w:val="8"/>
                <w:lang w:val="eu-ES"/>
              </w:rPr>
            </w:pPr>
            <w:r>
              <w:rPr>
                <w:sz w:val="20"/>
                <w:lang w:val="eu-ES"/>
              </w:rPr>
              <w:t xml:space="preserve">4. </w:t>
            </w:r>
            <w:r>
              <w:rPr>
                <w:sz w:val="20"/>
                <w:lang w:val="eu-ES"/>
              </w:rPr>
              <w:tab/>
              <w:t xml:space="preserve">Elkarteak irabazi asmorik ez duenez, jarduera egitean ezingo du diru-irabazirik izan. </w:t>
            </w:r>
          </w:p>
          <w:p w14:paraId="0EA4AAD1" w14:textId="77777777" w:rsidR="00F20B3A" w:rsidRDefault="00F20B3A">
            <w:pPr>
              <w:pStyle w:val="Gorputz-testua"/>
              <w:jc w:val="both"/>
              <w:rPr>
                <w:sz w:val="8"/>
                <w:szCs w:val="8"/>
                <w:lang w:val="eu-ES"/>
              </w:rPr>
            </w:pPr>
          </w:p>
        </w:tc>
      </w:tr>
      <w:tr w:rsidR="00F20B3A" w:rsidRPr="0052450C" w14:paraId="7E5B60B3" w14:textId="77777777" w:rsidTr="0052450C">
        <w:tc>
          <w:tcPr>
            <w:tcW w:w="9323" w:type="dxa"/>
            <w:gridSpan w:val="2"/>
          </w:tcPr>
          <w:p w14:paraId="69337122" w14:textId="77777777" w:rsidR="00F20B3A" w:rsidRDefault="00F20B3A">
            <w:pPr>
              <w:pStyle w:val="Gorputz-testua"/>
              <w:spacing w:before="60" w:after="60" w:line="240" w:lineRule="exact"/>
              <w:ind w:left="284" w:right="113" w:hanging="284"/>
              <w:jc w:val="both"/>
              <w:rPr>
                <w:sz w:val="8"/>
                <w:szCs w:val="8"/>
                <w:lang w:val="eu-ES"/>
              </w:rPr>
            </w:pPr>
            <w:r>
              <w:rPr>
                <w:sz w:val="20"/>
                <w:lang w:val="eu-ES"/>
              </w:rPr>
              <w:t xml:space="preserve">5. </w:t>
            </w:r>
            <w:r>
              <w:rPr>
                <w:sz w:val="20"/>
                <w:lang w:val="eu-ES"/>
              </w:rPr>
              <w:tab/>
              <w:t xml:space="preserve">Jarduerak/ek ez du/te kontratu izaerarik bere edukia ez delako Sektore Publikoaren Kontratuen Legeak araututako kontratuetan sartzen. Azaroaren 8ko 9/2017 Sektore Publikoko Kontratuei buruzko Legearen 6.2 artikuluak bere aplikazio eremutik kanpo uzten ditu </w:t>
            </w:r>
            <w:r>
              <w:rPr>
                <w:i/>
                <w:sz w:val="20"/>
                <w:lang w:val="eu-ES"/>
              </w:rPr>
              <w:t>“Administrazioak zuzenbide pribatuari lotutako pertsona fisiko edo juridikoekin egindako lankidetza hitzarmenak, berariazko erregulazio arauen arabera egindakoak hain zuzen, betiere horien helburua ez bada jasotzen Lege honetan edo arau administratibo berezietan araututako kontratuetan”.</w:t>
            </w:r>
          </w:p>
          <w:p w14:paraId="75880602" w14:textId="77777777" w:rsidR="00F20B3A" w:rsidRDefault="00F20B3A">
            <w:pPr>
              <w:pStyle w:val="Gorputz-testua"/>
              <w:jc w:val="both"/>
              <w:rPr>
                <w:sz w:val="8"/>
                <w:szCs w:val="8"/>
                <w:lang w:val="eu-ES"/>
              </w:rPr>
            </w:pPr>
          </w:p>
        </w:tc>
      </w:tr>
      <w:tr w:rsidR="00F20B3A" w:rsidRPr="0052450C" w14:paraId="2EB9E1F5" w14:textId="77777777" w:rsidTr="0052450C">
        <w:tc>
          <w:tcPr>
            <w:tcW w:w="9323" w:type="dxa"/>
            <w:gridSpan w:val="2"/>
          </w:tcPr>
          <w:p w14:paraId="1299BB7A" w14:textId="77777777" w:rsidR="00F20B3A" w:rsidRDefault="00F20B3A">
            <w:pPr>
              <w:pStyle w:val="Gorputz-testua"/>
              <w:spacing w:before="60" w:after="60" w:line="240" w:lineRule="exact"/>
              <w:ind w:right="113"/>
              <w:jc w:val="both"/>
            </w:pPr>
            <w:r>
              <w:rPr>
                <w:sz w:val="20"/>
                <w:lang w:val="eu-ES"/>
              </w:rPr>
              <w:t>Agertutako alderdiek interes berbera dutenez, lankidetza-hitzarmen hau sinatu dute, ondoko klausula hauei jarraituz:</w:t>
            </w:r>
          </w:p>
        </w:tc>
      </w:tr>
      <w:tr w:rsidR="00F20B3A" w:rsidRPr="0052450C" w14:paraId="1DE5B3F3" w14:textId="77777777" w:rsidTr="0052450C">
        <w:tc>
          <w:tcPr>
            <w:tcW w:w="9323" w:type="dxa"/>
            <w:gridSpan w:val="2"/>
          </w:tcPr>
          <w:p w14:paraId="2C1E350B" w14:textId="77777777" w:rsidR="00F20B3A" w:rsidRDefault="00F20B3A">
            <w:pPr>
              <w:pStyle w:val="Gorputz-testua"/>
              <w:snapToGrid w:val="0"/>
              <w:jc w:val="both"/>
              <w:rPr>
                <w:sz w:val="8"/>
                <w:szCs w:val="8"/>
                <w:lang w:val="eu-ES"/>
              </w:rPr>
            </w:pPr>
          </w:p>
        </w:tc>
      </w:tr>
    </w:tbl>
    <w:p w14:paraId="103539A9" w14:textId="77777777" w:rsidR="00F20B3A" w:rsidRPr="0052450C" w:rsidRDefault="00F20B3A">
      <w:pPr>
        <w:rPr>
          <w:sz w:val="6"/>
          <w:szCs w:val="6"/>
          <w:lang w:val="eu-ES"/>
        </w:rPr>
      </w:pPr>
    </w:p>
    <w:tbl>
      <w:tblPr>
        <w:tblW w:w="9323" w:type="dxa"/>
        <w:tblInd w:w="-284" w:type="dxa"/>
        <w:tblLayout w:type="fixed"/>
        <w:tblLook w:val="0000" w:firstRow="0" w:lastRow="0" w:firstColumn="0" w:lastColumn="0" w:noHBand="0" w:noVBand="0"/>
      </w:tblPr>
      <w:tblGrid>
        <w:gridCol w:w="392"/>
        <w:gridCol w:w="8931"/>
      </w:tblGrid>
      <w:tr w:rsidR="00F20B3A" w14:paraId="2B6D4CE8" w14:textId="77777777" w:rsidTr="0052450C">
        <w:tc>
          <w:tcPr>
            <w:tcW w:w="9323" w:type="dxa"/>
            <w:gridSpan w:val="2"/>
          </w:tcPr>
          <w:p w14:paraId="64F1CDB4" w14:textId="77777777" w:rsidR="00F20B3A" w:rsidRDefault="00F20B3A">
            <w:pPr>
              <w:pStyle w:val="Gorputz-testua"/>
              <w:spacing w:before="60" w:after="60" w:line="240" w:lineRule="exact"/>
              <w:ind w:right="113"/>
            </w:pPr>
            <w:r>
              <w:rPr>
                <w:b/>
                <w:sz w:val="20"/>
                <w:lang w:val="eu-ES"/>
              </w:rPr>
              <w:t>KLAUSULAK</w:t>
            </w:r>
          </w:p>
        </w:tc>
      </w:tr>
      <w:tr w:rsidR="00F20B3A" w14:paraId="076BAF38" w14:textId="77777777" w:rsidTr="0052450C">
        <w:tc>
          <w:tcPr>
            <w:tcW w:w="9323" w:type="dxa"/>
            <w:gridSpan w:val="2"/>
          </w:tcPr>
          <w:p w14:paraId="1B2C23F2" w14:textId="77777777" w:rsidR="00F20B3A" w:rsidRDefault="00F20B3A">
            <w:pPr>
              <w:pStyle w:val="Gorputz-testua"/>
              <w:spacing w:before="60" w:after="60" w:line="240" w:lineRule="exact"/>
              <w:ind w:left="284" w:right="113" w:hanging="284"/>
              <w:jc w:val="both"/>
            </w:pPr>
            <w:r>
              <w:rPr>
                <w:b/>
                <w:sz w:val="20"/>
                <w:lang w:val="eu-ES"/>
              </w:rPr>
              <w:t xml:space="preserve">1. </w:t>
            </w:r>
            <w:r>
              <w:rPr>
                <w:b/>
                <w:sz w:val="20"/>
                <w:lang w:val="eu-ES"/>
              </w:rPr>
              <w:tab/>
              <w:t>Xedea</w:t>
            </w:r>
          </w:p>
        </w:tc>
      </w:tr>
      <w:tr w:rsidR="00F20B3A" w14:paraId="76C2DA2F" w14:textId="77777777" w:rsidTr="0052450C">
        <w:tc>
          <w:tcPr>
            <w:tcW w:w="9323" w:type="dxa"/>
            <w:gridSpan w:val="2"/>
          </w:tcPr>
          <w:p w14:paraId="492DA294" w14:textId="77777777" w:rsidR="00F20B3A" w:rsidRDefault="00F20B3A">
            <w:pPr>
              <w:pStyle w:val="Gorputz-testua"/>
              <w:spacing w:before="60" w:after="60" w:line="240" w:lineRule="exact"/>
              <w:ind w:right="113"/>
              <w:jc w:val="both"/>
            </w:pPr>
            <w:r>
              <w:rPr>
                <w:sz w:val="20"/>
                <w:lang w:val="eu-ES"/>
              </w:rPr>
              <w:t>Lankidetza hitzarmen honen xedea da Villabonako Udalaren eta Elkartearen arteko lankidetzarako baldintzak ezartzea.</w:t>
            </w:r>
          </w:p>
        </w:tc>
      </w:tr>
      <w:tr w:rsidR="00F20B3A" w14:paraId="29D12B79" w14:textId="77777777" w:rsidTr="0052450C">
        <w:trPr>
          <w:trHeight w:val="148"/>
        </w:trPr>
        <w:tc>
          <w:tcPr>
            <w:tcW w:w="9323" w:type="dxa"/>
            <w:gridSpan w:val="2"/>
          </w:tcPr>
          <w:p w14:paraId="2C3935C9" w14:textId="77777777" w:rsidR="00F20B3A" w:rsidRDefault="00F20B3A">
            <w:pPr>
              <w:pStyle w:val="Gorputz-testua"/>
              <w:snapToGrid w:val="0"/>
              <w:ind w:right="113"/>
              <w:jc w:val="both"/>
              <w:rPr>
                <w:sz w:val="8"/>
                <w:szCs w:val="8"/>
                <w:lang w:val="eu-ES"/>
              </w:rPr>
            </w:pPr>
          </w:p>
        </w:tc>
      </w:tr>
      <w:tr w:rsidR="00F20B3A" w14:paraId="6526FB99" w14:textId="77777777" w:rsidTr="0052450C">
        <w:tc>
          <w:tcPr>
            <w:tcW w:w="9323" w:type="dxa"/>
            <w:gridSpan w:val="2"/>
          </w:tcPr>
          <w:p w14:paraId="587D976C" w14:textId="77777777" w:rsidR="00F20B3A" w:rsidRDefault="00F20B3A">
            <w:pPr>
              <w:pStyle w:val="Gorputz-testua"/>
              <w:spacing w:before="60" w:after="60" w:line="240" w:lineRule="exact"/>
              <w:ind w:left="284" w:right="113" w:hanging="284"/>
              <w:jc w:val="both"/>
            </w:pPr>
            <w:r>
              <w:rPr>
                <w:b/>
                <w:sz w:val="20"/>
                <w:lang w:val="eu-ES"/>
              </w:rPr>
              <w:t xml:space="preserve">2. </w:t>
            </w:r>
            <w:r>
              <w:rPr>
                <w:b/>
                <w:sz w:val="20"/>
                <w:lang w:val="eu-ES"/>
              </w:rPr>
              <w:tab/>
              <w:t>Hitzarmenaren xede diren jarduerak</w:t>
            </w:r>
          </w:p>
        </w:tc>
      </w:tr>
      <w:tr w:rsidR="00F20B3A" w14:paraId="434A8876" w14:textId="77777777" w:rsidTr="0052450C">
        <w:tc>
          <w:tcPr>
            <w:tcW w:w="9323" w:type="dxa"/>
            <w:gridSpan w:val="2"/>
          </w:tcPr>
          <w:p w14:paraId="238F15F8" w14:textId="77777777" w:rsidR="00F20B3A" w:rsidRDefault="00F20B3A">
            <w:pPr>
              <w:pStyle w:val="Gorputz-testua"/>
              <w:spacing w:before="60" w:after="60" w:line="240" w:lineRule="exact"/>
              <w:ind w:right="113"/>
              <w:jc w:val="both"/>
            </w:pPr>
            <w:r>
              <w:rPr>
                <w:sz w:val="20"/>
                <w:lang w:val="eu-ES"/>
              </w:rPr>
              <w:t>Elkartea eta Villabonako Udalaren arteko elkarlana, nagusiki jarduera hauetan zehaztuko da:</w:t>
            </w:r>
          </w:p>
        </w:tc>
      </w:tr>
      <w:tr w:rsidR="00F20B3A" w14:paraId="37331F38" w14:textId="77777777" w:rsidTr="0052450C">
        <w:tc>
          <w:tcPr>
            <w:tcW w:w="392" w:type="dxa"/>
          </w:tcPr>
          <w:p w14:paraId="1D61E7A4" w14:textId="77777777" w:rsidR="00F20B3A" w:rsidRDefault="00F20B3A">
            <w:pPr>
              <w:pStyle w:val="Gorputz-testua"/>
              <w:rPr>
                <w:sz w:val="20"/>
                <w:lang w:val="eu-ES"/>
              </w:rPr>
            </w:pPr>
            <w:r>
              <w:rPr>
                <w:sz w:val="20"/>
                <w:lang w:val="eu-ES"/>
              </w:rPr>
              <w:t>-</w:t>
            </w:r>
          </w:p>
        </w:tc>
        <w:tc>
          <w:tcPr>
            <w:tcW w:w="8931" w:type="dxa"/>
          </w:tcPr>
          <w:p w14:paraId="50005113" w14:textId="77777777" w:rsidR="00F20B3A" w:rsidRDefault="00F20B3A">
            <w:pPr>
              <w:pStyle w:val="Gorputz-testua"/>
              <w:jc w:val="both"/>
            </w:pPr>
            <w:r>
              <w:rPr>
                <w:sz w:val="20"/>
                <w:lang w:val="eu-ES"/>
              </w:rPr>
              <w:t>Aiurri Beterri-Aiztondoko hamaboskaria: hamabostean behin argitaratuko da, ostiraletan, abuztuan izan ezik.</w:t>
            </w:r>
          </w:p>
        </w:tc>
      </w:tr>
      <w:tr w:rsidR="00F20B3A" w14:paraId="557D18E4" w14:textId="77777777" w:rsidTr="0052450C">
        <w:tc>
          <w:tcPr>
            <w:tcW w:w="392" w:type="dxa"/>
          </w:tcPr>
          <w:p w14:paraId="3F416E9A" w14:textId="77777777" w:rsidR="00F20B3A" w:rsidRDefault="00F20B3A">
            <w:pPr>
              <w:pStyle w:val="Gorputz-testua"/>
              <w:rPr>
                <w:sz w:val="20"/>
                <w:lang w:val="eu-ES"/>
              </w:rPr>
            </w:pPr>
            <w:r>
              <w:rPr>
                <w:sz w:val="20"/>
                <w:lang w:val="eu-ES"/>
              </w:rPr>
              <w:t>-</w:t>
            </w:r>
          </w:p>
        </w:tc>
        <w:tc>
          <w:tcPr>
            <w:tcW w:w="8931" w:type="dxa"/>
          </w:tcPr>
          <w:p w14:paraId="4C3CD9D2" w14:textId="77777777" w:rsidR="00F20B3A" w:rsidRDefault="00F20B3A">
            <w:pPr>
              <w:pStyle w:val="Gorputz-testua"/>
              <w:jc w:val="both"/>
            </w:pPr>
            <w:r>
              <w:rPr>
                <w:sz w:val="20"/>
                <w:lang w:val="eu-ES"/>
              </w:rPr>
              <w:t>Internet: www.aiurri.eus web gunea eguneratu eta elikatzea urte osoan, etenik gabe.</w:t>
            </w:r>
          </w:p>
        </w:tc>
      </w:tr>
      <w:tr w:rsidR="00F20B3A" w14:paraId="21C040B9" w14:textId="77777777" w:rsidTr="0052450C">
        <w:tc>
          <w:tcPr>
            <w:tcW w:w="9323" w:type="dxa"/>
            <w:gridSpan w:val="2"/>
          </w:tcPr>
          <w:p w14:paraId="3B30C73C" w14:textId="77777777" w:rsidR="00F20B3A" w:rsidRDefault="00F20B3A">
            <w:pPr>
              <w:pStyle w:val="Gorputz-testua"/>
              <w:snapToGrid w:val="0"/>
              <w:jc w:val="both"/>
              <w:rPr>
                <w:sz w:val="8"/>
                <w:szCs w:val="8"/>
                <w:lang w:val="eu-ES"/>
              </w:rPr>
            </w:pPr>
          </w:p>
          <w:p w14:paraId="59580B8F" w14:textId="77777777" w:rsidR="00F20B3A" w:rsidRDefault="00F20B3A">
            <w:pPr>
              <w:pStyle w:val="Gorputz-testua"/>
              <w:spacing w:before="60" w:after="60" w:line="240" w:lineRule="exact"/>
              <w:ind w:right="113"/>
              <w:jc w:val="both"/>
            </w:pPr>
            <w:r>
              <w:rPr>
                <w:sz w:val="20"/>
                <w:lang w:val="eu-ES"/>
              </w:rPr>
              <w:t>Jarduerak ondorengo baldintzetan eramango dira aurrera:</w:t>
            </w:r>
          </w:p>
        </w:tc>
      </w:tr>
      <w:tr w:rsidR="00F20B3A" w14:paraId="287DC255" w14:textId="77777777" w:rsidTr="0052450C">
        <w:tc>
          <w:tcPr>
            <w:tcW w:w="9323" w:type="dxa"/>
            <w:gridSpan w:val="2"/>
          </w:tcPr>
          <w:p w14:paraId="677FAF87" w14:textId="77777777" w:rsidR="00F20B3A" w:rsidRDefault="00F20B3A">
            <w:pPr>
              <w:pStyle w:val="Gorputz-testua"/>
              <w:spacing w:before="60" w:after="60" w:line="240" w:lineRule="exact"/>
              <w:ind w:left="284" w:right="113" w:hanging="284"/>
              <w:jc w:val="both"/>
            </w:pPr>
            <w:r>
              <w:rPr>
                <w:sz w:val="20"/>
                <w:lang w:val="eu-ES"/>
              </w:rPr>
              <w:t>a)</w:t>
            </w:r>
            <w:r>
              <w:rPr>
                <w:sz w:val="20"/>
                <w:lang w:val="eu-ES"/>
              </w:rPr>
              <w:tab/>
              <w:t>Jarduerak antolatzeko ardura osoa euren sustatzailearena da, kasu honetan Elkartearena, eta hori antolatzean, aplikagarri den araudian aurreikusitako baldintza guztiak eta beharrezko baimen guztiak (Villabonako Udalaren eta bestelako erakundeenak - Gipuzkoako Foru Aldundia, Eusko Jaurlaritza, etab.) betetzeko betebeharra du.</w:t>
            </w:r>
          </w:p>
        </w:tc>
      </w:tr>
      <w:tr w:rsidR="00F20B3A" w14:paraId="20253ABA" w14:textId="77777777" w:rsidTr="0052450C">
        <w:tc>
          <w:tcPr>
            <w:tcW w:w="9323" w:type="dxa"/>
            <w:gridSpan w:val="2"/>
          </w:tcPr>
          <w:p w14:paraId="7B950D1E" w14:textId="77777777" w:rsidR="00F20B3A" w:rsidRDefault="00F20B3A">
            <w:pPr>
              <w:pStyle w:val="Gorputz-testua"/>
              <w:spacing w:before="60" w:after="60" w:line="240" w:lineRule="exact"/>
              <w:ind w:left="284" w:right="113" w:hanging="284"/>
              <w:jc w:val="both"/>
            </w:pPr>
            <w:r>
              <w:rPr>
                <w:sz w:val="20"/>
                <w:lang w:val="eu-ES"/>
              </w:rPr>
              <w:t>b) Ekitaldi horien antolaketak dakartzan lan eta gestioak osotasunean Elkartearen esku geratuko dira.</w:t>
            </w:r>
          </w:p>
        </w:tc>
      </w:tr>
      <w:tr w:rsidR="00F20B3A" w14:paraId="7E850533" w14:textId="77777777" w:rsidTr="0052450C">
        <w:tc>
          <w:tcPr>
            <w:tcW w:w="9323" w:type="dxa"/>
            <w:gridSpan w:val="2"/>
          </w:tcPr>
          <w:p w14:paraId="4F4AAABD" w14:textId="77777777" w:rsidR="00F20B3A" w:rsidRDefault="00F20B3A">
            <w:pPr>
              <w:pStyle w:val="Gorputz-testua"/>
              <w:spacing w:before="60" w:after="60" w:line="240" w:lineRule="exact"/>
              <w:ind w:left="284" w:right="113" w:hanging="284"/>
              <w:jc w:val="both"/>
            </w:pPr>
            <w:r>
              <w:rPr>
                <w:sz w:val="20"/>
                <w:lang w:val="eu-ES"/>
              </w:rPr>
              <w:t>c)</w:t>
            </w:r>
            <w:r>
              <w:rPr>
                <w:sz w:val="20"/>
                <w:lang w:val="eu-ES"/>
              </w:rPr>
              <w:tab/>
              <w:t>Elkarteak bere emanaldiak iragartzeko erabiltzen dituen euskarrietan Villabonako Udalaren aipamena egingo da.</w:t>
            </w:r>
          </w:p>
        </w:tc>
      </w:tr>
      <w:tr w:rsidR="00F20B3A" w14:paraId="471FA452" w14:textId="77777777" w:rsidTr="0052450C">
        <w:tc>
          <w:tcPr>
            <w:tcW w:w="9323" w:type="dxa"/>
            <w:gridSpan w:val="2"/>
          </w:tcPr>
          <w:p w14:paraId="50256EFC" w14:textId="77777777" w:rsidR="00F20B3A" w:rsidRDefault="00F20B3A">
            <w:pPr>
              <w:pStyle w:val="Gorputz-testua"/>
              <w:spacing w:before="60" w:after="60" w:line="240" w:lineRule="exact"/>
              <w:ind w:left="284" w:right="113" w:hanging="284"/>
              <w:jc w:val="both"/>
            </w:pPr>
            <w:r>
              <w:rPr>
                <w:sz w:val="20"/>
                <w:lang w:val="eu-ES"/>
              </w:rPr>
              <w:t>d)</w:t>
            </w:r>
            <w:r>
              <w:rPr>
                <w:sz w:val="20"/>
                <w:lang w:val="eu-ES"/>
              </w:rPr>
              <w:tab/>
              <w:t>Elkartearen lankidetza Villabonako Udaleko Euskara  sailak ikuskatuko du.</w:t>
            </w:r>
          </w:p>
        </w:tc>
      </w:tr>
      <w:tr w:rsidR="00F20B3A" w14:paraId="3D75D7E5" w14:textId="77777777" w:rsidTr="0052450C">
        <w:trPr>
          <w:trHeight w:val="148"/>
        </w:trPr>
        <w:tc>
          <w:tcPr>
            <w:tcW w:w="9323" w:type="dxa"/>
            <w:gridSpan w:val="2"/>
          </w:tcPr>
          <w:p w14:paraId="23EFB169" w14:textId="77777777" w:rsidR="00F20B3A" w:rsidRDefault="00F20B3A">
            <w:pPr>
              <w:pStyle w:val="Gorputz-testua"/>
              <w:snapToGrid w:val="0"/>
              <w:ind w:right="113"/>
              <w:jc w:val="both"/>
              <w:rPr>
                <w:sz w:val="8"/>
                <w:szCs w:val="8"/>
                <w:lang w:val="eu-ES"/>
              </w:rPr>
            </w:pPr>
          </w:p>
        </w:tc>
      </w:tr>
      <w:tr w:rsidR="00F20B3A" w14:paraId="254698EB" w14:textId="77777777" w:rsidTr="0052450C">
        <w:tc>
          <w:tcPr>
            <w:tcW w:w="9323" w:type="dxa"/>
            <w:gridSpan w:val="2"/>
          </w:tcPr>
          <w:p w14:paraId="6CE8425B" w14:textId="77777777" w:rsidR="00F20B3A" w:rsidRDefault="00F20B3A">
            <w:pPr>
              <w:spacing w:before="60" w:after="60" w:line="240" w:lineRule="exact"/>
              <w:ind w:left="284" w:right="113" w:hanging="284"/>
              <w:jc w:val="both"/>
            </w:pPr>
            <w:r>
              <w:rPr>
                <w:b/>
                <w:szCs w:val="20"/>
                <w:lang w:val="eu-ES"/>
              </w:rPr>
              <w:t xml:space="preserve">3. </w:t>
            </w:r>
            <w:r>
              <w:rPr>
                <w:b/>
                <w:szCs w:val="20"/>
                <w:lang w:val="eu-ES"/>
              </w:rPr>
              <w:tab/>
              <w:t>Dirulaguntza</w:t>
            </w:r>
          </w:p>
        </w:tc>
      </w:tr>
      <w:tr w:rsidR="00F20B3A" w:rsidRPr="0052450C" w14:paraId="0CFC2C34" w14:textId="77777777" w:rsidTr="0052450C">
        <w:tc>
          <w:tcPr>
            <w:tcW w:w="9323" w:type="dxa"/>
            <w:gridSpan w:val="2"/>
          </w:tcPr>
          <w:p w14:paraId="20652C97" w14:textId="77777777" w:rsidR="00F20B3A" w:rsidRDefault="00F20B3A">
            <w:pPr>
              <w:spacing w:before="60" w:after="60" w:line="240" w:lineRule="exact"/>
              <w:ind w:right="113"/>
              <w:jc w:val="both"/>
              <w:rPr>
                <w:szCs w:val="20"/>
                <w:lang w:val="eu-ES"/>
              </w:rPr>
            </w:pPr>
            <w:r>
              <w:rPr>
                <w:szCs w:val="20"/>
                <w:lang w:val="eu-ES"/>
              </w:rPr>
              <w:t>Villabonako Udalak diruz lagunduko du Elkartea hitzarmen honetan zehaztutako jarduerak garatzeko.</w:t>
            </w:r>
          </w:p>
          <w:p w14:paraId="646C5FB1" w14:textId="77777777" w:rsidR="00F20B3A" w:rsidRDefault="00F20B3A">
            <w:pPr>
              <w:spacing w:before="60" w:after="60" w:line="240" w:lineRule="exact"/>
              <w:ind w:right="113"/>
              <w:jc w:val="both"/>
              <w:rPr>
                <w:lang w:val="eu-ES"/>
              </w:rPr>
            </w:pPr>
            <w:r>
              <w:rPr>
                <w:szCs w:val="20"/>
                <w:lang w:val="eu-ES"/>
              </w:rPr>
              <w:t>Hitzarmena sinatzen den urtean, dirulaguntzaren zenbatekoa 19.992,00</w:t>
            </w:r>
            <w:r>
              <w:rPr>
                <w:color w:val="FF0000"/>
                <w:szCs w:val="20"/>
                <w:lang w:val="eu-ES"/>
              </w:rPr>
              <w:t xml:space="preserve"> </w:t>
            </w:r>
            <w:r>
              <w:rPr>
                <w:szCs w:val="20"/>
                <w:lang w:val="eu-ES"/>
              </w:rPr>
              <w:t>€-koa izango da 0400-481-335-10-01</w:t>
            </w:r>
            <w:r>
              <w:rPr>
                <w:color w:val="FF0000"/>
                <w:szCs w:val="20"/>
                <w:lang w:val="eu-ES"/>
              </w:rPr>
              <w:t xml:space="preserve"> </w:t>
            </w:r>
            <w:r>
              <w:rPr>
                <w:szCs w:val="20"/>
                <w:lang w:val="eu-ES"/>
              </w:rPr>
              <w:t>aurrekontu partidaren kargura. Hurrengo ekitaldietan dirulaguntza emateko baldintza izango da Villabonako Udaleko dirulaguntzen plan estrategikoan jasota egotea, eta udal-aurrekontuetan dirulaguntza izenduna esleitzea eta dirulaguntza emateko baldintzak betetzea.</w:t>
            </w:r>
          </w:p>
          <w:p w14:paraId="2C9FE40A" w14:textId="77777777" w:rsidR="00F20B3A" w:rsidRDefault="00F20B3A">
            <w:pPr>
              <w:pStyle w:val="Gorputz-testua"/>
              <w:spacing w:before="60" w:after="60" w:line="240" w:lineRule="exact"/>
              <w:ind w:right="113"/>
              <w:jc w:val="both"/>
              <w:rPr>
                <w:sz w:val="20"/>
                <w:lang w:val="eu-ES"/>
              </w:rPr>
            </w:pPr>
          </w:p>
        </w:tc>
      </w:tr>
      <w:tr w:rsidR="00F20B3A" w:rsidRPr="0052450C" w14:paraId="2D008DBD" w14:textId="77777777" w:rsidTr="0052450C">
        <w:tc>
          <w:tcPr>
            <w:tcW w:w="9323" w:type="dxa"/>
            <w:gridSpan w:val="2"/>
          </w:tcPr>
          <w:p w14:paraId="41386ED4" w14:textId="77777777" w:rsidR="00F20B3A" w:rsidRPr="0052450C" w:rsidRDefault="00F20B3A">
            <w:pPr>
              <w:spacing w:before="60" w:after="60" w:line="240" w:lineRule="exact"/>
              <w:ind w:right="113"/>
              <w:jc w:val="both"/>
              <w:rPr>
                <w:lang w:val="eu-ES"/>
              </w:rPr>
            </w:pPr>
            <w:r>
              <w:rPr>
                <w:b/>
                <w:szCs w:val="20"/>
                <w:lang w:val="eu-ES"/>
              </w:rPr>
              <w:t>Elkarteak aurreko urtean jasotako dirulaguntza aldatzeko eskaera egin nahi izango balu</w:t>
            </w:r>
            <w:r>
              <w:rPr>
                <w:szCs w:val="20"/>
                <w:lang w:val="eu-ES"/>
              </w:rPr>
              <w:t xml:space="preserve">, </w:t>
            </w:r>
            <w:r>
              <w:rPr>
                <w:szCs w:val="20"/>
                <w:lang w:val="eu-ES"/>
              </w:rPr>
              <w:lastRenderedPageBreak/>
              <w:t xml:space="preserve">hurrengo urteko </w:t>
            </w:r>
            <w:r>
              <w:rPr>
                <w:b/>
                <w:szCs w:val="20"/>
                <w:lang w:val="eu-ES"/>
              </w:rPr>
              <w:t>jardueren eta diru-sarrera/gastuen aurreikuspena</w:t>
            </w:r>
            <w:r>
              <w:rPr>
                <w:szCs w:val="20"/>
                <w:lang w:val="eu-ES"/>
              </w:rPr>
              <w:t xml:space="preserve"> aurkeztu beharko du </w:t>
            </w:r>
            <w:r>
              <w:rPr>
                <w:b/>
                <w:szCs w:val="20"/>
                <w:lang w:val="eu-ES"/>
              </w:rPr>
              <w:t xml:space="preserve">irailaren 15a baino lehen </w:t>
            </w:r>
            <w:r>
              <w:rPr>
                <w:szCs w:val="20"/>
                <w:lang w:val="eu-ES"/>
              </w:rPr>
              <w:t>(Udalak horretarako prestatutako inprimakien bidez).</w:t>
            </w:r>
          </w:p>
        </w:tc>
      </w:tr>
      <w:tr w:rsidR="00F20B3A" w:rsidRPr="0052450C" w14:paraId="0372D037" w14:textId="77777777" w:rsidTr="0052450C">
        <w:trPr>
          <w:trHeight w:val="148"/>
        </w:trPr>
        <w:tc>
          <w:tcPr>
            <w:tcW w:w="9323" w:type="dxa"/>
            <w:gridSpan w:val="2"/>
          </w:tcPr>
          <w:p w14:paraId="094A5385" w14:textId="77777777" w:rsidR="00F20B3A" w:rsidRDefault="00F20B3A">
            <w:pPr>
              <w:pStyle w:val="Gorputz-testua"/>
              <w:snapToGrid w:val="0"/>
              <w:ind w:right="113"/>
              <w:jc w:val="both"/>
              <w:rPr>
                <w:sz w:val="8"/>
                <w:szCs w:val="8"/>
                <w:lang w:val="eu-ES"/>
              </w:rPr>
            </w:pPr>
          </w:p>
        </w:tc>
      </w:tr>
      <w:tr w:rsidR="00F20B3A" w14:paraId="34E20670" w14:textId="77777777" w:rsidTr="0052450C">
        <w:tc>
          <w:tcPr>
            <w:tcW w:w="9323" w:type="dxa"/>
            <w:gridSpan w:val="2"/>
          </w:tcPr>
          <w:p w14:paraId="66AA789D" w14:textId="77777777" w:rsidR="00F20B3A" w:rsidRDefault="00F20B3A">
            <w:pPr>
              <w:spacing w:before="60" w:after="60" w:line="240" w:lineRule="exact"/>
              <w:ind w:left="284" w:right="113" w:hanging="284"/>
              <w:jc w:val="both"/>
            </w:pPr>
            <w:r>
              <w:rPr>
                <w:b/>
                <w:szCs w:val="20"/>
                <w:lang w:val="eu-ES"/>
              </w:rPr>
              <w:t xml:space="preserve">4. </w:t>
            </w:r>
            <w:r>
              <w:rPr>
                <w:b/>
                <w:szCs w:val="20"/>
                <w:lang w:val="eu-ES"/>
              </w:rPr>
              <w:tab/>
              <w:t>Ordainketa mota</w:t>
            </w:r>
          </w:p>
        </w:tc>
      </w:tr>
      <w:tr w:rsidR="00F20B3A" w:rsidRPr="0052450C" w14:paraId="36E732F6" w14:textId="77777777" w:rsidTr="0052450C">
        <w:tc>
          <w:tcPr>
            <w:tcW w:w="9323" w:type="dxa"/>
            <w:gridSpan w:val="2"/>
          </w:tcPr>
          <w:p w14:paraId="5E1DC3A3" w14:textId="77777777" w:rsidR="00F20B3A" w:rsidRPr="0052450C" w:rsidRDefault="00F20B3A">
            <w:pPr>
              <w:spacing w:before="60" w:after="60" w:line="240" w:lineRule="exact"/>
              <w:ind w:right="113"/>
              <w:jc w:val="both"/>
              <w:rPr>
                <w:lang w:val="eu-ES"/>
              </w:rPr>
            </w:pPr>
            <w:r>
              <w:rPr>
                <w:szCs w:val="20"/>
                <w:lang w:val="eu-ES"/>
              </w:rPr>
              <w:t>Udalak konpromisoa hartzen du onartutako dirulaguntzaren % 90a gehienez ere hilabeteko epean ordaintzeko, hitzarmen hau sinatzen denetik zenbatzen hasita, hitzarmenaren indarraldiko lehen urtean.</w:t>
            </w:r>
            <w:r>
              <w:rPr>
                <w:szCs w:val="20"/>
                <w:lang w:val="eu-ES"/>
              </w:rPr>
              <w:br/>
              <w:t>Hurrengo urteetarako,% 90a ordaintzeko, udal-aurrekontuak behin betiko onartuta egon beharko dira. Behin aurrekontuak onartuta, Udalak ordainketa egingo du urte bakoitzeko apirilaren 30a baino lehen.</w:t>
            </w:r>
          </w:p>
        </w:tc>
      </w:tr>
      <w:tr w:rsidR="00F20B3A" w:rsidRPr="0052450C" w14:paraId="73AAE35C" w14:textId="77777777" w:rsidTr="0052450C">
        <w:tc>
          <w:tcPr>
            <w:tcW w:w="9323" w:type="dxa"/>
            <w:gridSpan w:val="2"/>
          </w:tcPr>
          <w:p w14:paraId="5E9ACCAD" w14:textId="77777777" w:rsidR="00F20B3A" w:rsidRPr="0052450C" w:rsidRDefault="00F20B3A">
            <w:pPr>
              <w:spacing w:before="60" w:after="60" w:line="240" w:lineRule="exact"/>
              <w:ind w:right="113"/>
              <w:jc w:val="both"/>
              <w:rPr>
                <w:lang w:val="eu-ES"/>
              </w:rPr>
            </w:pPr>
            <w:r>
              <w:rPr>
                <w:szCs w:val="20"/>
                <w:lang w:val="eu-ES"/>
              </w:rPr>
              <w:t xml:space="preserve">Gainerako % 10a erakunde onuradunak emandako funtsen erabilera hitzarmenaren termino eta baldintzen arabera behar bezala justifikatu ondoren eta Udalak justifikazioa balioztatu ondoren ordainduko da, gehienez ere bi hilabeteko epean justifikazioa jasotzen den egunetik zenbatzen hasita.  Elkarteak dirulaguntzaren justifikazioa </w:t>
            </w:r>
            <w:r>
              <w:rPr>
                <w:b/>
                <w:szCs w:val="20"/>
                <w:lang w:val="eu-ES"/>
              </w:rPr>
              <w:t>otsailaren 15a baino lehen</w:t>
            </w:r>
            <w:r>
              <w:rPr>
                <w:szCs w:val="20"/>
                <w:lang w:val="eu-ES"/>
              </w:rPr>
              <w:t xml:space="preserve"> aurkeztu beharko du</w:t>
            </w:r>
          </w:p>
        </w:tc>
      </w:tr>
      <w:tr w:rsidR="00F20B3A" w:rsidRPr="0052450C" w14:paraId="42263227" w14:textId="77777777" w:rsidTr="0052450C">
        <w:tc>
          <w:tcPr>
            <w:tcW w:w="9323" w:type="dxa"/>
            <w:gridSpan w:val="2"/>
          </w:tcPr>
          <w:p w14:paraId="7DE12A71" w14:textId="77777777" w:rsidR="00F20B3A" w:rsidRPr="0052450C" w:rsidRDefault="00F20B3A">
            <w:pPr>
              <w:spacing w:before="60" w:after="60" w:line="240" w:lineRule="exact"/>
              <w:ind w:right="113"/>
              <w:jc w:val="both"/>
              <w:rPr>
                <w:lang w:val="eu-ES"/>
              </w:rPr>
            </w:pPr>
            <w:r>
              <w:rPr>
                <w:szCs w:val="20"/>
                <w:lang w:val="eu-ES"/>
              </w:rPr>
              <w:t>Justifikazio-memoriak honako hauek jaso beharko ditu: dirulaguntzaren xede diren jardueren deskribapen zehatza, lortutako estaldura (artatutako pertsona kopurua, emakumeak, gizonak, adina, erabilitako hizkuntza…) eta lortutako emaitzen ebaluazioa.</w:t>
            </w:r>
          </w:p>
        </w:tc>
      </w:tr>
      <w:tr w:rsidR="00F20B3A" w:rsidRPr="0052450C" w14:paraId="27FD0C78" w14:textId="77777777" w:rsidTr="0052450C">
        <w:tc>
          <w:tcPr>
            <w:tcW w:w="9323" w:type="dxa"/>
            <w:gridSpan w:val="2"/>
          </w:tcPr>
          <w:p w14:paraId="4E5EDACF" w14:textId="77777777" w:rsidR="00F20B3A" w:rsidRPr="0052450C" w:rsidRDefault="00F20B3A">
            <w:pPr>
              <w:spacing w:before="60" w:after="60" w:line="240" w:lineRule="exact"/>
              <w:ind w:right="113"/>
              <w:jc w:val="both"/>
              <w:rPr>
                <w:lang w:val="eu-ES"/>
              </w:rPr>
            </w:pPr>
            <w:r>
              <w:rPr>
                <w:szCs w:val="20"/>
                <w:lang w:val="eu-ES"/>
              </w:rPr>
              <w:t>Memoriak jarduera osoaren balantze ekonomikoa (gastuak eta diru-sarrerak) jasoko ditu, eta diruz lagundutako jardueren gastu guztiaren egiaztagiriak ere, horien zerrenda xehatuarekin batera.</w:t>
            </w:r>
          </w:p>
        </w:tc>
      </w:tr>
      <w:tr w:rsidR="00F20B3A" w:rsidRPr="0052450C" w14:paraId="32CA1465" w14:textId="77777777" w:rsidTr="0052450C">
        <w:tc>
          <w:tcPr>
            <w:tcW w:w="9323" w:type="dxa"/>
            <w:gridSpan w:val="2"/>
          </w:tcPr>
          <w:p w14:paraId="31D42632" w14:textId="77777777" w:rsidR="00F20B3A" w:rsidRPr="0052450C" w:rsidRDefault="00F20B3A">
            <w:pPr>
              <w:spacing w:before="60" w:after="60" w:line="240" w:lineRule="exact"/>
              <w:ind w:right="113"/>
              <w:jc w:val="both"/>
              <w:rPr>
                <w:lang w:val="eu-ES"/>
              </w:rPr>
            </w:pPr>
            <w:r>
              <w:rPr>
                <w:szCs w:val="20"/>
                <w:lang w:val="eu-ES"/>
              </w:rPr>
              <w:t>Gastuen egiaztagiriak: fakturak eta merkataritzako trafiko juridikoan balioa duten edo eraginkortasun administratiboa duten froga-balio baliokidea duten gainerako dokumentuak, diruz lagundutako jarduera gauzatzearen ondoriozko gastuei eta sarrerei dagozkienak.</w:t>
            </w:r>
          </w:p>
        </w:tc>
      </w:tr>
      <w:tr w:rsidR="00F20B3A" w:rsidRPr="0052450C" w14:paraId="19B6EC5B" w14:textId="77777777" w:rsidTr="0052450C">
        <w:tc>
          <w:tcPr>
            <w:tcW w:w="9323" w:type="dxa"/>
            <w:gridSpan w:val="2"/>
          </w:tcPr>
          <w:p w14:paraId="0D7D446E" w14:textId="77777777" w:rsidR="00F20B3A" w:rsidRPr="0052450C" w:rsidRDefault="00F20B3A">
            <w:pPr>
              <w:spacing w:before="60" w:after="60" w:line="240" w:lineRule="exact"/>
              <w:ind w:right="113"/>
              <w:jc w:val="both"/>
              <w:rPr>
                <w:lang w:val="eu-ES"/>
              </w:rPr>
            </w:pPr>
            <w:r>
              <w:rPr>
                <w:szCs w:val="20"/>
                <w:lang w:val="eu-ES"/>
              </w:rPr>
              <w:t>Faktura edo dokumentu baliogabe oro ez da kontuan hartuko jasotako dirulaguntza justifikatzeko orduan.</w:t>
            </w:r>
          </w:p>
        </w:tc>
      </w:tr>
      <w:tr w:rsidR="00F20B3A" w:rsidRPr="0052450C" w14:paraId="2FA208CD" w14:textId="77777777" w:rsidTr="0052450C">
        <w:tc>
          <w:tcPr>
            <w:tcW w:w="9323" w:type="dxa"/>
            <w:gridSpan w:val="2"/>
          </w:tcPr>
          <w:p w14:paraId="199621F9" w14:textId="77777777" w:rsidR="00F20B3A" w:rsidRPr="0052450C" w:rsidRDefault="00F20B3A">
            <w:pPr>
              <w:spacing w:before="60" w:after="60" w:line="240" w:lineRule="exact"/>
              <w:ind w:right="113"/>
              <w:jc w:val="both"/>
              <w:rPr>
                <w:lang w:val="eu-ES"/>
              </w:rPr>
            </w:pPr>
            <w:r>
              <w:rPr>
                <w:szCs w:val="20"/>
                <w:lang w:val="eu-ES"/>
              </w:rPr>
              <w:t>Dirulaguntza hau, xede bererako beste dirulaguntza, sarrera edo baliabiderekiko bateragarria izango da, aipatu dirulaguntzen arautegi erregulatzaileak ezar lezakeena kaltetu gabe. Dena den, emandako dirulaguntzaren zenbatekoak ezin izango du inolaz ere diruz lagundutako jardueraren kostua gainditu, ez berak bakarrik ezta beste dirulaguntza, sarrera edo baliabideri gehituta ere.</w:t>
            </w:r>
          </w:p>
        </w:tc>
      </w:tr>
      <w:tr w:rsidR="00F20B3A" w:rsidRPr="0052450C" w14:paraId="6EEA2A0B" w14:textId="77777777" w:rsidTr="0052450C">
        <w:trPr>
          <w:trHeight w:val="148"/>
        </w:trPr>
        <w:tc>
          <w:tcPr>
            <w:tcW w:w="9323" w:type="dxa"/>
            <w:gridSpan w:val="2"/>
          </w:tcPr>
          <w:p w14:paraId="763874EA" w14:textId="77777777" w:rsidR="00F20B3A" w:rsidRDefault="00F20B3A">
            <w:pPr>
              <w:pStyle w:val="Gorputz-testua"/>
              <w:snapToGrid w:val="0"/>
              <w:ind w:right="113"/>
              <w:jc w:val="both"/>
              <w:rPr>
                <w:sz w:val="8"/>
                <w:szCs w:val="8"/>
                <w:lang w:val="eu-ES"/>
              </w:rPr>
            </w:pPr>
          </w:p>
        </w:tc>
      </w:tr>
      <w:tr w:rsidR="00F20B3A" w14:paraId="67555061" w14:textId="77777777" w:rsidTr="0052450C">
        <w:tc>
          <w:tcPr>
            <w:tcW w:w="9323" w:type="dxa"/>
            <w:gridSpan w:val="2"/>
          </w:tcPr>
          <w:p w14:paraId="285BDDB6" w14:textId="77777777" w:rsidR="00F20B3A" w:rsidRDefault="00F20B3A">
            <w:pPr>
              <w:pStyle w:val="Gorputz-testuarenkoska"/>
              <w:spacing w:before="60" w:after="60" w:line="240" w:lineRule="exact"/>
              <w:ind w:left="284" w:right="113" w:hanging="284"/>
              <w:jc w:val="both"/>
            </w:pPr>
            <w:r>
              <w:rPr>
                <w:b/>
                <w:szCs w:val="20"/>
                <w:lang w:val="eu-ES"/>
              </w:rPr>
              <w:t xml:space="preserve">5. </w:t>
            </w:r>
            <w:r>
              <w:rPr>
                <w:b/>
                <w:szCs w:val="20"/>
                <w:lang w:val="eu-ES"/>
              </w:rPr>
              <w:tab/>
              <w:t>Zeharkako gaiak</w:t>
            </w:r>
          </w:p>
        </w:tc>
      </w:tr>
      <w:tr w:rsidR="00F20B3A" w:rsidRPr="0052450C" w14:paraId="58FFEDE0" w14:textId="77777777" w:rsidTr="0052450C">
        <w:tc>
          <w:tcPr>
            <w:tcW w:w="9323" w:type="dxa"/>
            <w:gridSpan w:val="2"/>
          </w:tcPr>
          <w:p w14:paraId="4EF97B18" w14:textId="77777777" w:rsidR="00F20B3A" w:rsidRDefault="00F20B3A">
            <w:pPr>
              <w:pStyle w:val="Zerrenda-paragrafoa"/>
              <w:spacing w:before="60" w:after="60" w:line="240" w:lineRule="exact"/>
              <w:ind w:left="0" w:right="113"/>
              <w:jc w:val="both"/>
              <w:rPr>
                <w:szCs w:val="20"/>
                <w:lang w:val="eu-ES"/>
              </w:rPr>
            </w:pPr>
            <w:r>
              <w:rPr>
                <w:szCs w:val="20"/>
                <w:lang w:val="eu-ES"/>
              </w:rPr>
              <w:t>Emakumeen eta Gizonen Berdintasunerako Legea bigarren aldiz aldatzen duen martxoaren 3ko 1/2022 Legean xedatutakoa bete beharko da, bereziki 4. artikuluan (printzipio orokorrak betetzeari buruzkoa), 17. artikuluan (estatistikak eta azterlanak egokitzeari buruzkoa), 19. artikuluan (edozein euskarritan hizkera sexista ez erabiltzeari buruzkoa) eta 24. artikuluan (zuzendaritza-organoetan eta kide anitzeko organoetan gaikuntza, gaitasun eta prestakuntza egokia duten emakumeen eta gizonen presentzia orekatuari buruzkoa).</w:t>
            </w:r>
          </w:p>
          <w:p w14:paraId="53F42A19" w14:textId="77777777" w:rsidR="00F20B3A" w:rsidRPr="0052450C" w:rsidRDefault="00F20B3A">
            <w:pPr>
              <w:pStyle w:val="Zerrenda-paragrafoa"/>
              <w:spacing w:before="60" w:after="60" w:line="240" w:lineRule="exact"/>
              <w:ind w:left="0" w:right="113"/>
              <w:jc w:val="both"/>
              <w:rPr>
                <w:lang w:val="eu-ES"/>
              </w:rPr>
            </w:pPr>
            <w:r>
              <w:rPr>
                <w:szCs w:val="20"/>
                <w:lang w:val="eu-ES"/>
              </w:rPr>
              <w:t>Erabilitako dokumentazio guztian (programa aurkezteko idazkiak, testuak, galdetegia, txostenak, etab.) hizkera ez-sexistaren irizpideak aplikatu beharko dira.</w:t>
            </w:r>
          </w:p>
        </w:tc>
      </w:tr>
      <w:tr w:rsidR="00F20B3A" w:rsidRPr="0052450C" w14:paraId="09025283" w14:textId="77777777" w:rsidTr="0052450C">
        <w:tc>
          <w:tcPr>
            <w:tcW w:w="9323" w:type="dxa"/>
            <w:gridSpan w:val="2"/>
          </w:tcPr>
          <w:p w14:paraId="6D55A0AF" w14:textId="77777777" w:rsidR="00F20B3A" w:rsidRPr="0052450C" w:rsidRDefault="00F20B3A">
            <w:pPr>
              <w:ind w:right="113"/>
              <w:jc w:val="both"/>
              <w:rPr>
                <w:lang w:val="eu-ES"/>
              </w:rPr>
            </w:pPr>
            <w:r>
              <w:rPr>
                <w:szCs w:val="20"/>
                <w:lang w:val="eu-ES"/>
              </w:rPr>
              <w:t xml:space="preserve">Halaber, </w:t>
            </w:r>
            <w:r>
              <w:rPr>
                <w:lang w:val="eu-ES"/>
              </w:rPr>
              <w:t xml:space="preserve">Villabonako Udalak Euskararen Erabilera Normalizatzeko Planean onartuta dituen irizpideak bete beharko dira. </w:t>
            </w:r>
          </w:p>
        </w:tc>
      </w:tr>
      <w:tr w:rsidR="00F20B3A" w:rsidRPr="0052450C" w14:paraId="3AC59578" w14:textId="77777777" w:rsidTr="0052450C">
        <w:trPr>
          <w:trHeight w:val="148"/>
        </w:trPr>
        <w:tc>
          <w:tcPr>
            <w:tcW w:w="9323" w:type="dxa"/>
            <w:gridSpan w:val="2"/>
          </w:tcPr>
          <w:p w14:paraId="392425A9" w14:textId="77777777" w:rsidR="00F20B3A" w:rsidRDefault="00F20B3A">
            <w:pPr>
              <w:pStyle w:val="Gorputz-testua"/>
              <w:snapToGrid w:val="0"/>
              <w:ind w:right="113"/>
              <w:jc w:val="both"/>
              <w:rPr>
                <w:sz w:val="8"/>
                <w:szCs w:val="8"/>
                <w:lang w:val="eu-ES"/>
              </w:rPr>
            </w:pPr>
          </w:p>
        </w:tc>
      </w:tr>
      <w:tr w:rsidR="00F20B3A" w14:paraId="3565B0C7" w14:textId="77777777" w:rsidTr="0052450C">
        <w:trPr>
          <w:trHeight w:val="360"/>
        </w:trPr>
        <w:tc>
          <w:tcPr>
            <w:tcW w:w="9323" w:type="dxa"/>
            <w:gridSpan w:val="2"/>
          </w:tcPr>
          <w:p w14:paraId="4903E49A" w14:textId="77777777" w:rsidR="00F20B3A" w:rsidRDefault="00F20B3A">
            <w:pPr>
              <w:pStyle w:val="Gorputz-testua"/>
              <w:spacing w:before="60" w:after="60" w:line="240" w:lineRule="exact"/>
              <w:ind w:left="284" w:right="113" w:hanging="284"/>
              <w:jc w:val="both"/>
            </w:pPr>
            <w:r>
              <w:rPr>
                <w:b/>
                <w:sz w:val="20"/>
                <w:lang w:val="eu-ES"/>
              </w:rPr>
              <w:t xml:space="preserve">6. </w:t>
            </w:r>
            <w:r>
              <w:rPr>
                <w:b/>
                <w:sz w:val="20"/>
                <w:lang w:val="eu-ES"/>
              </w:rPr>
              <w:tab/>
              <w:t>Hizkuntza irizpideak</w:t>
            </w:r>
          </w:p>
        </w:tc>
      </w:tr>
      <w:tr w:rsidR="00F20B3A" w:rsidRPr="0052450C" w14:paraId="463CE1D0" w14:textId="77777777" w:rsidTr="0052450C">
        <w:trPr>
          <w:trHeight w:val="1424"/>
        </w:trPr>
        <w:tc>
          <w:tcPr>
            <w:tcW w:w="9323" w:type="dxa"/>
            <w:gridSpan w:val="2"/>
          </w:tcPr>
          <w:p w14:paraId="193B8B0D" w14:textId="77777777" w:rsidR="00F20B3A" w:rsidRDefault="00F20B3A">
            <w:pPr>
              <w:jc w:val="both"/>
              <w:rPr>
                <w:color w:val="000000"/>
                <w:sz w:val="8"/>
                <w:szCs w:val="8"/>
                <w:lang w:val="eu-ES"/>
              </w:rPr>
            </w:pPr>
            <w:r>
              <w:rPr>
                <w:color w:val="000000"/>
                <w:lang w:val="eu-ES"/>
              </w:rPr>
              <w:t>Udalak beste entitate publiko edota pribatu batzuekin hitzarmenak sinatu ahal izango ditu, euskararen ikaskuntza eta erabilera bultzatzeko.</w:t>
            </w:r>
          </w:p>
          <w:p w14:paraId="1C523383" w14:textId="77777777" w:rsidR="00F20B3A" w:rsidRDefault="00F20B3A">
            <w:pPr>
              <w:jc w:val="both"/>
              <w:rPr>
                <w:color w:val="000000"/>
                <w:sz w:val="8"/>
                <w:szCs w:val="8"/>
                <w:lang w:val="eu-ES"/>
              </w:rPr>
            </w:pPr>
          </w:p>
          <w:p w14:paraId="188EEE80" w14:textId="77777777" w:rsidR="00F20B3A" w:rsidRDefault="00F20B3A">
            <w:pPr>
              <w:jc w:val="both"/>
              <w:rPr>
                <w:color w:val="000000"/>
                <w:sz w:val="8"/>
                <w:szCs w:val="8"/>
                <w:lang w:val="eu-ES"/>
              </w:rPr>
            </w:pPr>
            <w:r>
              <w:rPr>
                <w:color w:val="000000"/>
                <w:lang w:val="eu-ES"/>
              </w:rPr>
              <w:t>Udalak pertsona fisiko eta juridikoekin sinatzen dituzten hitzarmenak euskaraz idatziko dira.</w:t>
            </w:r>
          </w:p>
          <w:p w14:paraId="3E606A09" w14:textId="77777777" w:rsidR="00F20B3A" w:rsidRDefault="00F20B3A">
            <w:pPr>
              <w:jc w:val="both"/>
              <w:rPr>
                <w:color w:val="000000"/>
                <w:sz w:val="8"/>
                <w:szCs w:val="8"/>
                <w:lang w:val="eu-ES"/>
              </w:rPr>
            </w:pPr>
          </w:p>
          <w:p w14:paraId="13D0A454" w14:textId="77777777" w:rsidR="00F20B3A" w:rsidRPr="0052450C" w:rsidRDefault="00F20B3A">
            <w:pPr>
              <w:jc w:val="both"/>
              <w:rPr>
                <w:lang w:val="eu-ES"/>
              </w:rPr>
            </w:pPr>
            <w:r>
              <w:rPr>
                <w:color w:val="000000"/>
                <w:lang w:val="eu-ES"/>
              </w:rPr>
              <w:t>Hitzarmenaren edukia nolakoa den, euskara sustatzeko eta herritarren eskubideak babesteko hizkuntza klausulak sartuko dira.</w:t>
            </w:r>
          </w:p>
        </w:tc>
      </w:tr>
      <w:tr w:rsidR="00F20B3A" w:rsidRPr="0052450C" w14:paraId="5621A4F5" w14:textId="77777777" w:rsidTr="0052450C">
        <w:trPr>
          <w:trHeight w:val="1133"/>
        </w:trPr>
        <w:tc>
          <w:tcPr>
            <w:tcW w:w="9323" w:type="dxa"/>
            <w:gridSpan w:val="2"/>
          </w:tcPr>
          <w:p w14:paraId="28AFC45A" w14:textId="77777777" w:rsidR="00F20B3A" w:rsidRDefault="00F20B3A">
            <w:pPr>
              <w:jc w:val="both"/>
              <w:rPr>
                <w:color w:val="000000"/>
                <w:sz w:val="8"/>
                <w:szCs w:val="8"/>
                <w:lang w:val="eu-ES"/>
              </w:rPr>
            </w:pPr>
            <w:r>
              <w:rPr>
                <w:color w:val="000000"/>
                <w:lang w:val="eu-ES"/>
              </w:rPr>
              <w:lastRenderedPageBreak/>
              <w:t>Diruz lagundutako jarduerak berekin dakarrenean herritar-multzo zehaztugabe batekin zuzeneko harremana edukitzea, euskararen erabilera bermatuko da.</w:t>
            </w:r>
          </w:p>
          <w:p w14:paraId="7A0C77B9" w14:textId="77777777" w:rsidR="00F20B3A" w:rsidRDefault="00F20B3A">
            <w:pPr>
              <w:jc w:val="both"/>
              <w:rPr>
                <w:color w:val="000000"/>
                <w:sz w:val="8"/>
                <w:szCs w:val="8"/>
                <w:lang w:val="eu-ES"/>
              </w:rPr>
            </w:pPr>
          </w:p>
          <w:p w14:paraId="4B59FBE7" w14:textId="77777777" w:rsidR="00F20B3A" w:rsidRPr="0052450C" w:rsidRDefault="00F20B3A">
            <w:pPr>
              <w:jc w:val="both"/>
              <w:rPr>
                <w:lang w:val="eu-ES"/>
              </w:rPr>
            </w:pPr>
            <w:r>
              <w:rPr>
                <w:color w:val="000000"/>
                <w:lang w:val="eu-ES"/>
              </w:rPr>
              <w:t>Diruz lagundutako jardueran komunikazioak edo argitalpenak egin behar direnean, euskaraz egingo dira.</w:t>
            </w:r>
          </w:p>
        </w:tc>
      </w:tr>
      <w:tr w:rsidR="00F20B3A" w:rsidRPr="0052450C" w14:paraId="1D71ED7D" w14:textId="77777777" w:rsidTr="0052450C">
        <w:trPr>
          <w:trHeight w:val="53"/>
        </w:trPr>
        <w:tc>
          <w:tcPr>
            <w:tcW w:w="9323" w:type="dxa"/>
            <w:gridSpan w:val="2"/>
          </w:tcPr>
          <w:p w14:paraId="63C23540" w14:textId="77777777" w:rsidR="00F20B3A" w:rsidRDefault="00F20B3A">
            <w:pPr>
              <w:jc w:val="both"/>
              <w:rPr>
                <w:color w:val="000000"/>
                <w:sz w:val="8"/>
                <w:szCs w:val="8"/>
                <w:lang w:val="eu-ES"/>
              </w:rPr>
            </w:pPr>
            <w:r>
              <w:rPr>
                <w:color w:val="000000"/>
                <w:lang w:val="eu-ES"/>
              </w:rPr>
              <w:t xml:space="preserve">Dirulaguntza jasotzen duen ekintzatik eratorri daitekeen hitzaldi edo antzekoren bat antolatzen bada, euskaraz izango da, arrazoitutako salbuespenak izan ezik, —hizlaria euskalduna ez balitz, laguntzaile euskaldun bat behintzat egotea—hizkuntza eskubideak errespeta daitezen. </w:t>
            </w:r>
          </w:p>
          <w:p w14:paraId="2C81C7D2" w14:textId="77777777" w:rsidR="00F20B3A" w:rsidRDefault="00F20B3A">
            <w:pPr>
              <w:jc w:val="both"/>
              <w:rPr>
                <w:color w:val="000000"/>
                <w:sz w:val="8"/>
                <w:szCs w:val="8"/>
                <w:lang w:val="eu-ES"/>
              </w:rPr>
            </w:pPr>
          </w:p>
          <w:p w14:paraId="09DB8887" w14:textId="77777777" w:rsidR="00F20B3A" w:rsidRDefault="00F20B3A">
            <w:pPr>
              <w:jc w:val="both"/>
              <w:rPr>
                <w:color w:val="000000"/>
                <w:sz w:val="8"/>
                <w:szCs w:val="8"/>
                <w:lang w:val="eu-ES"/>
              </w:rPr>
            </w:pPr>
            <w:r>
              <w:rPr>
                <w:color w:val="000000"/>
                <w:lang w:val="eu-ES"/>
              </w:rPr>
              <w:t>Haur eta gazteentzako egiten diren jarduerak euskaraz egingo dira beti.</w:t>
            </w:r>
          </w:p>
          <w:p w14:paraId="4611503A" w14:textId="77777777" w:rsidR="00F20B3A" w:rsidRDefault="00F20B3A">
            <w:pPr>
              <w:jc w:val="both"/>
              <w:rPr>
                <w:color w:val="000000"/>
                <w:sz w:val="8"/>
                <w:szCs w:val="8"/>
                <w:lang w:val="eu-ES"/>
              </w:rPr>
            </w:pPr>
          </w:p>
          <w:p w14:paraId="213F88DB" w14:textId="77777777" w:rsidR="00F20B3A" w:rsidRPr="0052450C" w:rsidRDefault="00F20B3A">
            <w:pPr>
              <w:jc w:val="both"/>
              <w:rPr>
                <w:lang w:val="eu-ES"/>
              </w:rPr>
            </w:pPr>
            <w:r>
              <w:rPr>
                <w:color w:val="000000"/>
                <w:lang w:val="eu-ES"/>
              </w:rPr>
              <w:t>Haur eta gazteekin aritzen diren hezitzaileei Udalak formazio soziolinguistikoa emango die, eta Udalaren irizpideak jakinaraziko zaizkie.</w:t>
            </w:r>
          </w:p>
        </w:tc>
      </w:tr>
      <w:tr w:rsidR="00F20B3A" w:rsidRPr="0052450C" w14:paraId="2CA4C949" w14:textId="77777777" w:rsidTr="0052450C">
        <w:trPr>
          <w:trHeight w:val="148"/>
        </w:trPr>
        <w:tc>
          <w:tcPr>
            <w:tcW w:w="9323" w:type="dxa"/>
            <w:gridSpan w:val="2"/>
          </w:tcPr>
          <w:p w14:paraId="36B0832B" w14:textId="77777777" w:rsidR="00F20B3A" w:rsidRDefault="00F20B3A">
            <w:pPr>
              <w:pStyle w:val="Gorputz-testua"/>
              <w:snapToGrid w:val="0"/>
              <w:ind w:right="113"/>
              <w:jc w:val="both"/>
              <w:rPr>
                <w:sz w:val="8"/>
                <w:szCs w:val="8"/>
                <w:lang w:val="eu-ES"/>
              </w:rPr>
            </w:pPr>
          </w:p>
        </w:tc>
      </w:tr>
      <w:tr w:rsidR="00F20B3A" w:rsidRPr="0052450C" w14:paraId="261A7E43" w14:textId="77777777" w:rsidTr="0052450C">
        <w:trPr>
          <w:trHeight w:val="333"/>
        </w:trPr>
        <w:tc>
          <w:tcPr>
            <w:tcW w:w="9323" w:type="dxa"/>
            <w:gridSpan w:val="2"/>
          </w:tcPr>
          <w:p w14:paraId="48CAC5FE" w14:textId="77777777" w:rsidR="00F20B3A" w:rsidRDefault="00F20B3A">
            <w:pPr>
              <w:pStyle w:val="Gorputz-testua"/>
              <w:spacing w:line="240" w:lineRule="exact"/>
              <w:ind w:left="284" w:right="113" w:hanging="284"/>
              <w:jc w:val="both"/>
            </w:pPr>
            <w:r>
              <w:rPr>
                <w:b/>
                <w:sz w:val="20"/>
                <w:lang w:val="eu-ES"/>
              </w:rPr>
              <w:t xml:space="preserve">7. </w:t>
            </w:r>
            <w:r>
              <w:rPr>
                <w:b/>
                <w:sz w:val="20"/>
                <w:lang w:val="eu-ES"/>
              </w:rPr>
              <w:tab/>
              <w:t>Villabonako tokiko merkataritzari laguntzeko gomendioa</w:t>
            </w:r>
          </w:p>
        </w:tc>
      </w:tr>
      <w:tr w:rsidR="00F20B3A" w:rsidRPr="0052450C" w14:paraId="50B3FF0D" w14:textId="77777777" w:rsidTr="0052450C">
        <w:trPr>
          <w:trHeight w:val="1086"/>
        </w:trPr>
        <w:tc>
          <w:tcPr>
            <w:tcW w:w="9323" w:type="dxa"/>
            <w:gridSpan w:val="2"/>
          </w:tcPr>
          <w:p w14:paraId="616A93C6" w14:textId="77777777" w:rsidR="00F20B3A" w:rsidRDefault="00F20B3A">
            <w:pPr>
              <w:pStyle w:val="Gorputz-testua"/>
              <w:spacing w:line="240" w:lineRule="exact"/>
              <w:ind w:right="113"/>
              <w:jc w:val="both"/>
            </w:pPr>
            <w:r>
              <w:rPr>
                <w:sz w:val="20"/>
                <w:lang w:val="eu-ES"/>
              </w:rPr>
              <w:t>Dirulaguntza honen erakunde onuradunari gomendatzen zaio bere jarduerak gauzatzeko beharrezkoak dituen ondasun eta zerbitzuen erosketak, ahal dela, Villabonako establezimenduetan egitea. Ekintza honen helburua tokiko merkataritza hazten eta indartzen laguntzea da, komunitatearen garapen ekonomiko eta sozialean lagunduz</w:t>
            </w:r>
            <w:r>
              <w:rPr>
                <w:b/>
                <w:sz w:val="20"/>
                <w:lang w:val="eu-ES"/>
              </w:rPr>
              <w:t>.</w:t>
            </w:r>
          </w:p>
        </w:tc>
      </w:tr>
      <w:tr w:rsidR="00F20B3A" w:rsidRPr="0052450C" w14:paraId="23FED1E0" w14:textId="77777777" w:rsidTr="0052450C">
        <w:trPr>
          <w:trHeight w:val="148"/>
        </w:trPr>
        <w:tc>
          <w:tcPr>
            <w:tcW w:w="9323" w:type="dxa"/>
            <w:gridSpan w:val="2"/>
          </w:tcPr>
          <w:p w14:paraId="244C73AF" w14:textId="77777777" w:rsidR="00F20B3A" w:rsidRDefault="00F20B3A">
            <w:pPr>
              <w:pStyle w:val="Gorputz-testua"/>
              <w:snapToGrid w:val="0"/>
              <w:ind w:right="113"/>
              <w:jc w:val="both"/>
              <w:rPr>
                <w:sz w:val="8"/>
                <w:szCs w:val="8"/>
                <w:lang w:val="eu-ES"/>
              </w:rPr>
            </w:pPr>
          </w:p>
        </w:tc>
      </w:tr>
      <w:tr w:rsidR="00F20B3A" w14:paraId="2BE92491" w14:textId="77777777" w:rsidTr="0052450C">
        <w:trPr>
          <w:trHeight w:val="415"/>
        </w:trPr>
        <w:tc>
          <w:tcPr>
            <w:tcW w:w="9323" w:type="dxa"/>
            <w:gridSpan w:val="2"/>
          </w:tcPr>
          <w:p w14:paraId="01C634ED" w14:textId="77777777" w:rsidR="00F20B3A" w:rsidRDefault="00F20B3A">
            <w:pPr>
              <w:pStyle w:val="Gorputz-testua"/>
              <w:spacing w:before="60" w:after="60" w:line="240" w:lineRule="exact"/>
              <w:ind w:left="284" w:right="113" w:hanging="284"/>
              <w:jc w:val="both"/>
            </w:pPr>
            <w:r>
              <w:rPr>
                <w:b/>
                <w:sz w:val="20"/>
                <w:lang w:val="eu-ES"/>
              </w:rPr>
              <w:t xml:space="preserve">8. </w:t>
            </w:r>
            <w:r>
              <w:rPr>
                <w:b/>
                <w:sz w:val="20"/>
                <w:lang w:val="eu-ES"/>
              </w:rPr>
              <w:tab/>
              <w:t>Jarraipen batzordea</w:t>
            </w:r>
          </w:p>
        </w:tc>
      </w:tr>
      <w:tr w:rsidR="00F20B3A" w14:paraId="0BE5742E" w14:textId="77777777" w:rsidTr="0052450C">
        <w:tc>
          <w:tcPr>
            <w:tcW w:w="9323" w:type="dxa"/>
            <w:gridSpan w:val="2"/>
          </w:tcPr>
          <w:p w14:paraId="2A2C988F" w14:textId="77777777" w:rsidR="00F20B3A" w:rsidRDefault="00F20B3A">
            <w:pPr>
              <w:pStyle w:val="Gorputz-testua"/>
              <w:spacing w:before="60" w:after="60" w:line="240" w:lineRule="exact"/>
              <w:ind w:right="113"/>
              <w:jc w:val="both"/>
            </w:pPr>
            <w:r>
              <w:rPr>
                <w:sz w:val="20"/>
                <w:lang w:val="eu-ES"/>
              </w:rPr>
              <w:t>Hitzarmenaren eta sinatzaileek hartutako konpromisoen jarraipena egiteko batzorde bat eratuko da.</w:t>
            </w:r>
          </w:p>
        </w:tc>
      </w:tr>
      <w:tr w:rsidR="00F20B3A" w14:paraId="2171E76D" w14:textId="77777777" w:rsidTr="0052450C">
        <w:trPr>
          <w:trHeight w:val="810"/>
        </w:trPr>
        <w:tc>
          <w:tcPr>
            <w:tcW w:w="9323" w:type="dxa"/>
            <w:gridSpan w:val="2"/>
          </w:tcPr>
          <w:p w14:paraId="7CA6AE19" w14:textId="77777777" w:rsidR="00F20B3A" w:rsidRDefault="00F20B3A">
            <w:pPr>
              <w:pStyle w:val="Gorputz-testua"/>
              <w:spacing w:before="60" w:after="60" w:line="240" w:lineRule="exact"/>
              <w:ind w:right="113"/>
              <w:jc w:val="both"/>
            </w:pPr>
            <w:r>
              <w:rPr>
                <w:sz w:val="20"/>
                <w:lang w:val="eu-ES"/>
              </w:rPr>
              <w:t>Batzorde horrek hitzarmenaren inguruan sor daitezkeen interpretazio eta betetze arazoak konponduko ditu, eta hitzartutako jarduera bakoitza eta alderdiek hartutako gainerako betebeharrak betetzen diren ebaluatuko du.</w:t>
            </w:r>
          </w:p>
        </w:tc>
      </w:tr>
      <w:tr w:rsidR="00F20B3A" w14:paraId="77FF4228" w14:textId="77777777" w:rsidTr="0052450C">
        <w:trPr>
          <w:trHeight w:val="148"/>
        </w:trPr>
        <w:tc>
          <w:tcPr>
            <w:tcW w:w="9323" w:type="dxa"/>
            <w:gridSpan w:val="2"/>
          </w:tcPr>
          <w:p w14:paraId="29C7FB45" w14:textId="77777777" w:rsidR="00F20B3A" w:rsidRDefault="00F20B3A">
            <w:pPr>
              <w:pStyle w:val="Gorputz-testua"/>
              <w:snapToGrid w:val="0"/>
              <w:ind w:right="113"/>
              <w:jc w:val="both"/>
              <w:rPr>
                <w:sz w:val="8"/>
                <w:szCs w:val="8"/>
                <w:lang w:val="eu-ES"/>
              </w:rPr>
            </w:pPr>
          </w:p>
        </w:tc>
      </w:tr>
      <w:tr w:rsidR="00F20B3A" w14:paraId="2A0AEB83" w14:textId="77777777" w:rsidTr="0052450C">
        <w:trPr>
          <w:trHeight w:val="418"/>
        </w:trPr>
        <w:tc>
          <w:tcPr>
            <w:tcW w:w="9323" w:type="dxa"/>
            <w:gridSpan w:val="2"/>
          </w:tcPr>
          <w:p w14:paraId="1699EC4C" w14:textId="77777777" w:rsidR="00F20B3A" w:rsidRDefault="00F20B3A">
            <w:pPr>
              <w:pStyle w:val="Gorputz-testua"/>
              <w:spacing w:before="60" w:after="60" w:line="240" w:lineRule="exact"/>
              <w:ind w:left="284" w:right="113" w:hanging="284"/>
              <w:jc w:val="both"/>
            </w:pPr>
            <w:r>
              <w:rPr>
                <w:b/>
                <w:sz w:val="20"/>
                <w:lang w:val="eu-ES"/>
              </w:rPr>
              <w:t xml:space="preserve">9. </w:t>
            </w:r>
            <w:r>
              <w:rPr>
                <w:b/>
                <w:sz w:val="20"/>
                <w:lang w:val="eu-ES"/>
              </w:rPr>
              <w:tab/>
              <w:t>Auziak</w:t>
            </w:r>
          </w:p>
        </w:tc>
      </w:tr>
      <w:tr w:rsidR="00F20B3A" w14:paraId="2F405F81" w14:textId="77777777" w:rsidTr="0052450C">
        <w:trPr>
          <w:trHeight w:val="540"/>
        </w:trPr>
        <w:tc>
          <w:tcPr>
            <w:tcW w:w="9323" w:type="dxa"/>
            <w:gridSpan w:val="2"/>
          </w:tcPr>
          <w:p w14:paraId="7FF9DA80" w14:textId="77777777" w:rsidR="00F20B3A" w:rsidRDefault="00F20B3A">
            <w:pPr>
              <w:pStyle w:val="Gorputz-testua"/>
              <w:spacing w:before="60" w:after="60" w:line="240" w:lineRule="exact"/>
              <w:ind w:right="113"/>
              <w:jc w:val="both"/>
            </w:pPr>
            <w:r>
              <w:rPr>
                <w:sz w:val="20"/>
                <w:lang w:val="eu-ES"/>
              </w:rPr>
              <w:t>Hitzarmen hau garatzean alderdien artean auziren bat sortuz gero, aurreko klausulan ezarritakoa eragozpen izan gabe, administrazioarekiko auzien jurisdikzio bidez ebatziko dira.</w:t>
            </w:r>
          </w:p>
        </w:tc>
      </w:tr>
      <w:tr w:rsidR="00F20B3A" w14:paraId="3CAD9FD3" w14:textId="77777777" w:rsidTr="0052450C">
        <w:trPr>
          <w:trHeight w:val="148"/>
        </w:trPr>
        <w:tc>
          <w:tcPr>
            <w:tcW w:w="9323" w:type="dxa"/>
            <w:gridSpan w:val="2"/>
          </w:tcPr>
          <w:p w14:paraId="539CAD35" w14:textId="77777777" w:rsidR="00F20B3A" w:rsidRDefault="00F20B3A">
            <w:pPr>
              <w:pStyle w:val="Gorputz-testua"/>
              <w:snapToGrid w:val="0"/>
              <w:ind w:right="113"/>
              <w:jc w:val="both"/>
              <w:rPr>
                <w:sz w:val="8"/>
                <w:szCs w:val="8"/>
                <w:lang w:val="eu-ES"/>
              </w:rPr>
            </w:pPr>
          </w:p>
        </w:tc>
      </w:tr>
      <w:tr w:rsidR="00F20B3A" w14:paraId="048A87F4" w14:textId="77777777" w:rsidTr="0052450C">
        <w:trPr>
          <w:trHeight w:val="482"/>
        </w:trPr>
        <w:tc>
          <w:tcPr>
            <w:tcW w:w="9323" w:type="dxa"/>
            <w:gridSpan w:val="2"/>
          </w:tcPr>
          <w:p w14:paraId="6BD925C3" w14:textId="77777777" w:rsidR="00F20B3A" w:rsidRDefault="00F20B3A">
            <w:pPr>
              <w:pStyle w:val="Gorputz-testua"/>
              <w:spacing w:before="60" w:after="60" w:line="240" w:lineRule="exact"/>
              <w:ind w:left="426" w:right="113" w:hanging="426"/>
              <w:jc w:val="both"/>
            </w:pPr>
            <w:r>
              <w:rPr>
                <w:b/>
                <w:sz w:val="20"/>
                <w:lang w:val="eu-ES"/>
              </w:rPr>
              <w:t xml:space="preserve">10. Ez-betetzeak </w:t>
            </w:r>
          </w:p>
        </w:tc>
      </w:tr>
      <w:tr w:rsidR="00F20B3A" w14:paraId="5C4CFA42" w14:textId="77777777" w:rsidTr="0052450C">
        <w:trPr>
          <w:trHeight w:val="721"/>
        </w:trPr>
        <w:tc>
          <w:tcPr>
            <w:tcW w:w="9323" w:type="dxa"/>
            <w:gridSpan w:val="2"/>
          </w:tcPr>
          <w:p w14:paraId="518E5483" w14:textId="77777777" w:rsidR="00F20B3A" w:rsidRDefault="00F20B3A">
            <w:pPr>
              <w:pStyle w:val="Gorputz-testua"/>
              <w:spacing w:before="60" w:after="60" w:line="240" w:lineRule="exact"/>
              <w:ind w:right="113"/>
              <w:jc w:val="both"/>
            </w:pPr>
            <w:r>
              <w:rPr>
                <w:sz w:val="20"/>
                <w:lang w:val="eu-ES"/>
              </w:rPr>
              <w:t>Elkarteak ez baditu betetzen lankidetza hitzarmen honetan bere gain hartutako obligazio eta konpromisoak, itzuli egin beharko du jasotako dirua, dena edo zati bat, edo ez zaizkio dagozkion zenbatekoak ordainduko. Itzuli beharrekoa ez-betetzearen larritasunaren araberakoa izango da.</w:t>
            </w:r>
          </w:p>
        </w:tc>
      </w:tr>
      <w:tr w:rsidR="00F20B3A" w14:paraId="26F4C5CA" w14:textId="77777777" w:rsidTr="0052450C">
        <w:trPr>
          <w:trHeight w:val="1566"/>
        </w:trPr>
        <w:tc>
          <w:tcPr>
            <w:tcW w:w="9323" w:type="dxa"/>
            <w:gridSpan w:val="2"/>
          </w:tcPr>
          <w:p w14:paraId="1029998F" w14:textId="77777777" w:rsidR="00F20B3A" w:rsidRDefault="00F20B3A">
            <w:pPr>
              <w:pStyle w:val="Gorputz-testua"/>
              <w:spacing w:before="60" w:after="60" w:line="240" w:lineRule="exact"/>
              <w:ind w:right="113"/>
              <w:jc w:val="both"/>
            </w:pPr>
            <w:r>
              <w:rPr>
                <w:sz w:val="20"/>
                <w:lang w:val="eu-ES"/>
              </w:rPr>
              <w:t>Hitzarmen honetan ezarritakoa ez betetzeak, edo jasotako kopuruak dirulaguntza ematea eragin zuten helburuak ez diren beste batzuk betetzeko erabiltzeak berekin ekarri ahal izango du, kasuan kasuko espedientea izapidetu ondoren, emandako dirulaguntza galtzea, eta jasotako zenbatekoak gehi dagozkien legezko interesak Villabonako Udalari itzuli behar izatea, azaroaren 17ko 38/2003 Diru-laguntzen Legearen 41. eta 42. artikuluek eta horren araudia onartzen duen uztailaren 21eko 887/2006 Errege Dekretuaren 91., 92. eta 93. Artikuluek ezarritakoari kalterik egin gabe.</w:t>
            </w:r>
          </w:p>
        </w:tc>
      </w:tr>
      <w:tr w:rsidR="00F20B3A" w14:paraId="215C0D0B" w14:textId="77777777" w:rsidTr="0052450C">
        <w:trPr>
          <w:trHeight w:val="148"/>
        </w:trPr>
        <w:tc>
          <w:tcPr>
            <w:tcW w:w="9323" w:type="dxa"/>
            <w:gridSpan w:val="2"/>
          </w:tcPr>
          <w:p w14:paraId="17548AC3" w14:textId="77777777" w:rsidR="00F20B3A" w:rsidRDefault="00F20B3A">
            <w:pPr>
              <w:pStyle w:val="Gorputz-testua"/>
              <w:snapToGrid w:val="0"/>
              <w:ind w:right="113"/>
              <w:jc w:val="both"/>
              <w:rPr>
                <w:sz w:val="8"/>
                <w:szCs w:val="8"/>
                <w:lang w:val="eu-ES"/>
              </w:rPr>
            </w:pPr>
          </w:p>
        </w:tc>
      </w:tr>
      <w:tr w:rsidR="00F20B3A" w14:paraId="6E6F8F54" w14:textId="77777777" w:rsidTr="0052450C">
        <w:trPr>
          <w:trHeight w:val="425"/>
        </w:trPr>
        <w:tc>
          <w:tcPr>
            <w:tcW w:w="9323" w:type="dxa"/>
            <w:gridSpan w:val="2"/>
          </w:tcPr>
          <w:p w14:paraId="636D2D4B" w14:textId="77777777" w:rsidR="00F20B3A" w:rsidRDefault="00F20B3A">
            <w:pPr>
              <w:pStyle w:val="Gorputz-testua"/>
              <w:spacing w:before="60" w:after="60" w:line="240" w:lineRule="exact"/>
              <w:ind w:right="113"/>
              <w:jc w:val="both"/>
            </w:pPr>
            <w:r>
              <w:rPr>
                <w:b/>
                <w:sz w:val="20"/>
                <w:lang w:val="eu-ES"/>
              </w:rPr>
              <w:t>11. Indarraldia</w:t>
            </w:r>
          </w:p>
        </w:tc>
      </w:tr>
      <w:tr w:rsidR="00F20B3A" w:rsidRPr="0052450C" w14:paraId="003048A2" w14:textId="77777777" w:rsidTr="0052450C">
        <w:trPr>
          <w:trHeight w:val="750"/>
        </w:trPr>
        <w:tc>
          <w:tcPr>
            <w:tcW w:w="9323" w:type="dxa"/>
            <w:gridSpan w:val="2"/>
          </w:tcPr>
          <w:p w14:paraId="48DA77BC" w14:textId="77777777" w:rsidR="00F20B3A" w:rsidRDefault="00F20B3A">
            <w:pPr>
              <w:pStyle w:val="Gorputz-testua"/>
              <w:spacing w:before="60" w:after="60" w:line="240" w:lineRule="exact"/>
              <w:ind w:right="113"/>
              <w:jc w:val="both"/>
            </w:pPr>
            <w:r>
              <w:rPr>
                <w:sz w:val="20"/>
                <w:lang w:val="eu-ES"/>
              </w:rPr>
              <w:t>Hitzarmen honen indarraldia 4 urtekoa izango da, sinatzen denetik kontatzen hasita. Edozein unetan, paragrafo honetan aurreikusitako epea amaitu baino lehen, hitzarmeneko alderdiek aho batez erabaki ahal izango dute hitzarmena luzatzea, gehienez beste lau urtez, edo hitzarmena iraungitzea.</w:t>
            </w:r>
          </w:p>
        </w:tc>
      </w:tr>
      <w:tr w:rsidR="00F20B3A" w:rsidRPr="0052450C" w14:paraId="776CE56B" w14:textId="77777777" w:rsidTr="0052450C">
        <w:trPr>
          <w:trHeight w:val="148"/>
        </w:trPr>
        <w:tc>
          <w:tcPr>
            <w:tcW w:w="9323" w:type="dxa"/>
            <w:gridSpan w:val="2"/>
          </w:tcPr>
          <w:p w14:paraId="575F2074" w14:textId="77777777" w:rsidR="00F20B3A" w:rsidRDefault="00F20B3A">
            <w:pPr>
              <w:pStyle w:val="Gorputz-testua"/>
              <w:snapToGrid w:val="0"/>
              <w:ind w:right="113"/>
              <w:jc w:val="both"/>
              <w:rPr>
                <w:sz w:val="8"/>
                <w:szCs w:val="8"/>
                <w:lang w:val="eu-ES"/>
              </w:rPr>
            </w:pPr>
          </w:p>
        </w:tc>
      </w:tr>
      <w:tr w:rsidR="00F20B3A" w:rsidRPr="0052450C" w14:paraId="48CA9957" w14:textId="77777777" w:rsidTr="0052450C">
        <w:trPr>
          <w:trHeight w:val="148"/>
        </w:trPr>
        <w:tc>
          <w:tcPr>
            <w:tcW w:w="9323" w:type="dxa"/>
            <w:gridSpan w:val="2"/>
          </w:tcPr>
          <w:p w14:paraId="27AA3BF3" w14:textId="77777777" w:rsidR="00F20B3A" w:rsidRDefault="00F20B3A">
            <w:pPr>
              <w:pStyle w:val="Gorputz-testua"/>
              <w:snapToGrid w:val="0"/>
              <w:ind w:right="113"/>
              <w:jc w:val="both"/>
              <w:rPr>
                <w:b/>
                <w:sz w:val="8"/>
                <w:szCs w:val="8"/>
                <w:lang w:val="eu-ES"/>
              </w:rPr>
            </w:pPr>
          </w:p>
        </w:tc>
      </w:tr>
      <w:tr w:rsidR="00F20B3A" w14:paraId="3940656F" w14:textId="77777777" w:rsidTr="0052450C">
        <w:trPr>
          <w:trHeight w:val="999"/>
        </w:trPr>
        <w:tc>
          <w:tcPr>
            <w:tcW w:w="9323" w:type="dxa"/>
            <w:gridSpan w:val="2"/>
          </w:tcPr>
          <w:p w14:paraId="1F698410" w14:textId="77777777" w:rsidR="00F20B3A" w:rsidRDefault="00F20B3A">
            <w:pPr>
              <w:pStyle w:val="Gorputz-testua"/>
              <w:spacing w:before="60" w:after="60" w:line="240" w:lineRule="exact"/>
              <w:ind w:right="113"/>
              <w:jc w:val="both"/>
              <w:rPr>
                <w:sz w:val="20"/>
                <w:lang w:val="eu-ES"/>
              </w:rPr>
            </w:pPr>
            <w:r>
              <w:rPr>
                <w:sz w:val="20"/>
                <w:lang w:val="eu-ES"/>
              </w:rPr>
              <w:t>Eta bi alderdiak ados daudela erakusteko, hitzarmen hau sinatu dute, bi aletan, goiburuan adierazitako egunean eta tokian.</w:t>
            </w:r>
          </w:p>
          <w:p w14:paraId="2DFC0B0B" w14:textId="77777777" w:rsidR="00F20B3A" w:rsidRDefault="00F20B3A">
            <w:pPr>
              <w:pStyle w:val="Gorputz-testua"/>
              <w:spacing w:before="60" w:after="60" w:line="240" w:lineRule="exact"/>
              <w:ind w:right="113"/>
              <w:jc w:val="both"/>
              <w:rPr>
                <w:sz w:val="20"/>
                <w:lang w:val="eu-ES"/>
              </w:rPr>
            </w:pPr>
          </w:p>
        </w:tc>
      </w:tr>
    </w:tbl>
    <w:p w14:paraId="76803541" w14:textId="77777777" w:rsidR="00F20B3A" w:rsidRDefault="00F20B3A">
      <w:pPr>
        <w:rPr>
          <w:sz w:val="6"/>
          <w:szCs w:val="6"/>
        </w:rPr>
      </w:pPr>
    </w:p>
    <w:tbl>
      <w:tblPr>
        <w:tblW w:w="0" w:type="auto"/>
        <w:tblInd w:w="-284" w:type="dxa"/>
        <w:tblLayout w:type="fixed"/>
        <w:tblLook w:val="0000" w:firstRow="0" w:lastRow="0" w:firstColumn="0" w:lastColumn="0" w:noHBand="0" w:noVBand="0"/>
      </w:tblPr>
      <w:tblGrid>
        <w:gridCol w:w="4361"/>
        <w:gridCol w:w="4962"/>
      </w:tblGrid>
      <w:tr w:rsidR="00F20B3A" w14:paraId="58E19FE6" w14:textId="77777777">
        <w:tc>
          <w:tcPr>
            <w:tcW w:w="4361" w:type="dxa"/>
          </w:tcPr>
          <w:p w14:paraId="2F87E7F7" w14:textId="77777777" w:rsidR="00F20B3A" w:rsidRDefault="00F20B3A">
            <w:pPr>
              <w:pStyle w:val="Gorputz-testua"/>
              <w:snapToGrid w:val="0"/>
              <w:spacing w:before="60" w:after="60" w:line="240" w:lineRule="exact"/>
              <w:ind w:right="113"/>
              <w:rPr>
                <w:color w:val="FF0000"/>
                <w:sz w:val="20"/>
                <w:lang w:val="eu-ES"/>
              </w:rPr>
            </w:pPr>
          </w:p>
          <w:p w14:paraId="0BDAB132" w14:textId="77777777" w:rsidR="00F20B3A" w:rsidRDefault="00F20B3A">
            <w:pPr>
              <w:pStyle w:val="Gorputz-testua"/>
              <w:spacing w:before="60" w:after="60" w:line="240" w:lineRule="exact"/>
              <w:ind w:right="113"/>
              <w:rPr>
                <w:color w:val="FF0000"/>
                <w:sz w:val="20"/>
                <w:lang w:val="eu-ES"/>
              </w:rPr>
            </w:pPr>
            <w:r>
              <w:rPr>
                <w:sz w:val="20"/>
                <w:lang w:val="eu-ES"/>
              </w:rPr>
              <w:lastRenderedPageBreak/>
              <w:t>VILLABONAKO UDALEKO ALKATEAK,</w:t>
            </w:r>
          </w:p>
          <w:p w14:paraId="5FCC830F" w14:textId="77777777" w:rsidR="00F20B3A" w:rsidRDefault="00F20B3A">
            <w:pPr>
              <w:pStyle w:val="Gorputz-testua"/>
              <w:spacing w:before="60" w:after="60" w:line="240" w:lineRule="exact"/>
              <w:ind w:right="113"/>
              <w:rPr>
                <w:color w:val="FF0000"/>
                <w:sz w:val="20"/>
                <w:lang w:val="eu-ES"/>
              </w:rPr>
            </w:pPr>
          </w:p>
          <w:p w14:paraId="43CCC39F" w14:textId="77777777" w:rsidR="00F20B3A" w:rsidRDefault="00F20B3A">
            <w:pPr>
              <w:pStyle w:val="Gorputz-testua"/>
              <w:spacing w:before="60" w:after="60" w:line="240" w:lineRule="exact"/>
              <w:ind w:right="113"/>
              <w:rPr>
                <w:sz w:val="20"/>
                <w:lang w:val="eu-ES"/>
              </w:rPr>
            </w:pPr>
          </w:p>
          <w:p w14:paraId="21797731" w14:textId="77777777" w:rsidR="00F20B3A" w:rsidRDefault="00F20B3A">
            <w:pPr>
              <w:pStyle w:val="Gorputz-testua"/>
              <w:spacing w:before="60" w:after="60" w:line="240" w:lineRule="exact"/>
              <w:ind w:right="113"/>
              <w:rPr>
                <w:sz w:val="20"/>
                <w:lang w:val="eu-ES"/>
              </w:rPr>
            </w:pPr>
          </w:p>
          <w:p w14:paraId="4BDE50C4" w14:textId="77777777" w:rsidR="00F20B3A" w:rsidRDefault="00F20B3A">
            <w:pPr>
              <w:pStyle w:val="Gorputz-testua"/>
              <w:spacing w:before="60" w:after="60" w:line="240" w:lineRule="exact"/>
              <w:ind w:right="113"/>
              <w:rPr>
                <w:sz w:val="20"/>
                <w:lang w:val="eu-ES"/>
              </w:rPr>
            </w:pPr>
            <w:r>
              <w:rPr>
                <w:sz w:val="20"/>
                <w:lang w:val="eu-ES"/>
              </w:rPr>
              <w:t>_________________________________</w:t>
            </w:r>
          </w:p>
          <w:p w14:paraId="2ACD515C" w14:textId="77777777" w:rsidR="00F20B3A" w:rsidRPr="0052450C" w:rsidRDefault="00F20B3A">
            <w:pPr>
              <w:pStyle w:val="Gorputz-testua"/>
              <w:spacing w:before="60" w:after="60" w:line="240" w:lineRule="exact"/>
              <w:ind w:right="113"/>
              <w:rPr>
                <w:color w:val="FF0000"/>
                <w:sz w:val="20"/>
                <w:lang w:val="eu-ES"/>
              </w:rPr>
            </w:pPr>
            <w:r>
              <w:rPr>
                <w:sz w:val="20"/>
                <w:lang w:val="eu-ES"/>
              </w:rPr>
              <w:t xml:space="preserve">Izpta.: </w:t>
            </w:r>
            <w:r w:rsidRPr="003762ED">
              <w:rPr>
                <w:color w:val="000000"/>
                <w:sz w:val="20"/>
                <w:shd w:val="clear" w:color="auto" w:fill="000000"/>
                <w:lang w:val="eu-ES"/>
              </w:rPr>
              <w:t>BEATRIZ UNZUE ESNAOLA</w:t>
            </w:r>
          </w:p>
        </w:tc>
        <w:tc>
          <w:tcPr>
            <w:tcW w:w="4962" w:type="dxa"/>
          </w:tcPr>
          <w:p w14:paraId="21B70E51" w14:textId="77777777" w:rsidR="00F20B3A" w:rsidRPr="0052450C" w:rsidRDefault="00F20B3A">
            <w:pPr>
              <w:pStyle w:val="Gorputz-testua"/>
              <w:snapToGrid w:val="0"/>
              <w:spacing w:before="60" w:after="60" w:line="240" w:lineRule="exact"/>
              <w:ind w:left="113"/>
              <w:rPr>
                <w:color w:val="FF0000"/>
                <w:sz w:val="20"/>
                <w:lang w:val="eu-ES"/>
              </w:rPr>
            </w:pPr>
          </w:p>
          <w:p w14:paraId="06ACEF61" w14:textId="77777777" w:rsidR="00F20B3A" w:rsidRDefault="00F20B3A">
            <w:pPr>
              <w:pStyle w:val="Gorputz-testua"/>
              <w:spacing w:before="60" w:after="60" w:line="240" w:lineRule="exact"/>
              <w:rPr>
                <w:sz w:val="20"/>
                <w:lang w:val="es-ES"/>
              </w:rPr>
            </w:pPr>
            <w:r>
              <w:rPr>
                <w:sz w:val="20"/>
                <w:lang w:val="es-ES"/>
              </w:rPr>
              <w:lastRenderedPageBreak/>
              <w:t>ELKARTEAREN ORDEZKARIAK,</w:t>
            </w:r>
          </w:p>
          <w:p w14:paraId="33680753" w14:textId="77777777" w:rsidR="00F20B3A" w:rsidRDefault="00F20B3A">
            <w:pPr>
              <w:pStyle w:val="Gorputz-testua"/>
              <w:spacing w:before="60" w:after="60" w:line="240" w:lineRule="exact"/>
              <w:ind w:left="113"/>
              <w:rPr>
                <w:sz w:val="20"/>
                <w:lang w:val="es-ES"/>
              </w:rPr>
            </w:pPr>
          </w:p>
          <w:p w14:paraId="38EDBFA3" w14:textId="77777777" w:rsidR="00F20B3A" w:rsidRDefault="00F20B3A">
            <w:pPr>
              <w:pStyle w:val="Gorputz-testua"/>
              <w:spacing w:before="60" w:after="60" w:line="240" w:lineRule="exact"/>
              <w:ind w:left="113"/>
              <w:rPr>
                <w:sz w:val="20"/>
                <w:lang w:val="es-ES"/>
              </w:rPr>
            </w:pPr>
          </w:p>
          <w:p w14:paraId="13DDAACE" w14:textId="77777777" w:rsidR="00F20B3A" w:rsidRDefault="00F20B3A">
            <w:pPr>
              <w:pStyle w:val="Gorputz-testua"/>
              <w:spacing w:before="60" w:after="60" w:line="240" w:lineRule="exact"/>
              <w:ind w:left="113"/>
              <w:rPr>
                <w:sz w:val="20"/>
                <w:lang w:val="es-ES"/>
              </w:rPr>
            </w:pPr>
          </w:p>
          <w:p w14:paraId="39EE6B77" w14:textId="77777777" w:rsidR="00F20B3A" w:rsidRDefault="00F20B3A">
            <w:pPr>
              <w:pStyle w:val="Gorputz-testua"/>
              <w:spacing w:before="60" w:after="60" w:line="240" w:lineRule="exact"/>
              <w:ind w:left="113"/>
              <w:rPr>
                <w:sz w:val="20"/>
                <w:lang w:val="es-ES"/>
              </w:rPr>
            </w:pPr>
            <w:r>
              <w:rPr>
                <w:sz w:val="20"/>
                <w:lang w:val="es-ES"/>
              </w:rPr>
              <w:t>________________________________</w:t>
            </w:r>
          </w:p>
          <w:p w14:paraId="0A9D8AC7" w14:textId="77777777" w:rsidR="00F20B3A" w:rsidRDefault="00F20B3A">
            <w:pPr>
              <w:pStyle w:val="Gorputz-testua"/>
              <w:spacing w:before="60" w:after="60" w:line="240" w:lineRule="exact"/>
              <w:ind w:left="113"/>
            </w:pPr>
            <w:r>
              <w:rPr>
                <w:sz w:val="20"/>
                <w:lang w:val="es-ES"/>
              </w:rPr>
              <w:t xml:space="preserve">Izpta.: </w:t>
            </w:r>
            <w:r w:rsidRPr="003762ED">
              <w:rPr>
                <w:color w:val="000000"/>
                <w:sz w:val="20"/>
                <w:shd w:val="clear" w:color="auto" w:fill="000000"/>
                <w:lang w:val="es-ES"/>
              </w:rPr>
              <w:t>JON ANDER UBEDA GOIKOETXEA</w:t>
            </w:r>
          </w:p>
        </w:tc>
      </w:tr>
      <w:tr w:rsidR="00F20B3A" w:rsidRPr="0052450C" w14:paraId="6C4EDA63" w14:textId="77777777">
        <w:tc>
          <w:tcPr>
            <w:tcW w:w="9323" w:type="dxa"/>
            <w:gridSpan w:val="2"/>
          </w:tcPr>
          <w:p w14:paraId="62C02FD1" w14:textId="77777777" w:rsidR="00F20B3A" w:rsidRDefault="00F20B3A">
            <w:pPr>
              <w:snapToGrid w:val="0"/>
              <w:spacing w:before="60" w:after="60" w:line="240" w:lineRule="exact"/>
              <w:ind w:right="113"/>
              <w:jc w:val="center"/>
              <w:rPr>
                <w:color w:val="FF0000"/>
                <w:szCs w:val="20"/>
                <w:lang w:val="eu-ES"/>
              </w:rPr>
            </w:pPr>
          </w:p>
          <w:p w14:paraId="01F74909" w14:textId="77777777" w:rsidR="00F20B3A" w:rsidRDefault="00F20B3A">
            <w:pPr>
              <w:spacing w:before="60" w:after="60" w:line="240" w:lineRule="exact"/>
              <w:ind w:right="113"/>
              <w:jc w:val="center"/>
              <w:rPr>
                <w:szCs w:val="20"/>
                <w:lang w:val="eu-ES"/>
              </w:rPr>
            </w:pPr>
          </w:p>
          <w:p w14:paraId="06B98529" w14:textId="77777777" w:rsidR="00F20B3A" w:rsidRDefault="00F20B3A">
            <w:pPr>
              <w:spacing w:before="60" w:after="60" w:line="240" w:lineRule="exact"/>
              <w:ind w:right="113"/>
              <w:jc w:val="center"/>
              <w:rPr>
                <w:szCs w:val="20"/>
                <w:lang w:val="eu-ES"/>
              </w:rPr>
            </w:pPr>
            <w:r>
              <w:rPr>
                <w:szCs w:val="20"/>
                <w:lang w:val="eu-ES"/>
              </w:rPr>
              <w:t>VILLABONAKO UDALEKO</w:t>
            </w:r>
          </w:p>
          <w:p w14:paraId="163633CA" w14:textId="77777777" w:rsidR="00F20B3A" w:rsidRDefault="00F20B3A">
            <w:pPr>
              <w:spacing w:before="60" w:after="60" w:line="240" w:lineRule="exact"/>
              <w:ind w:right="113"/>
              <w:jc w:val="center"/>
              <w:rPr>
                <w:szCs w:val="20"/>
                <w:lang w:val="eu-ES"/>
              </w:rPr>
            </w:pPr>
            <w:r>
              <w:rPr>
                <w:szCs w:val="20"/>
                <w:lang w:val="eu-ES"/>
              </w:rPr>
              <w:t>IDAZKARIAK</w:t>
            </w:r>
          </w:p>
          <w:p w14:paraId="386D9834" w14:textId="77777777" w:rsidR="00F20B3A" w:rsidRDefault="00F20B3A">
            <w:pPr>
              <w:spacing w:before="60" w:after="60" w:line="240" w:lineRule="exact"/>
              <w:ind w:right="113"/>
              <w:jc w:val="center"/>
              <w:rPr>
                <w:szCs w:val="20"/>
                <w:lang w:val="eu-ES"/>
              </w:rPr>
            </w:pPr>
          </w:p>
          <w:p w14:paraId="5F74C696" w14:textId="77777777" w:rsidR="00F20B3A" w:rsidRDefault="00F20B3A">
            <w:pPr>
              <w:spacing w:before="60" w:after="60" w:line="240" w:lineRule="exact"/>
              <w:ind w:right="113"/>
              <w:jc w:val="center"/>
              <w:rPr>
                <w:szCs w:val="20"/>
                <w:lang w:val="eu-ES"/>
              </w:rPr>
            </w:pPr>
          </w:p>
          <w:p w14:paraId="1DF359C9" w14:textId="77777777" w:rsidR="00F20B3A" w:rsidRDefault="00F20B3A">
            <w:pPr>
              <w:spacing w:before="60" w:after="60" w:line="240" w:lineRule="exact"/>
              <w:ind w:right="113"/>
              <w:jc w:val="center"/>
              <w:rPr>
                <w:szCs w:val="20"/>
                <w:lang w:val="eu-ES"/>
              </w:rPr>
            </w:pPr>
            <w:r>
              <w:rPr>
                <w:szCs w:val="20"/>
                <w:lang w:val="eu-ES"/>
              </w:rPr>
              <w:t>______________________________________</w:t>
            </w:r>
          </w:p>
          <w:p w14:paraId="1BC84013" w14:textId="77777777" w:rsidR="00F20B3A" w:rsidRPr="0052450C" w:rsidRDefault="00F20B3A">
            <w:pPr>
              <w:spacing w:before="60" w:after="60" w:line="240" w:lineRule="exact"/>
              <w:ind w:right="113"/>
              <w:jc w:val="center"/>
              <w:rPr>
                <w:lang w:val="eu-ES"/>
              </w:rPr>
            </w:pPr>
            <w:r>
              <w:rPr>
                <w:szCs w:val="20"/>
                <w:lang w:val="eu-ES"/>
              </w:rPr>
              <w:t xml:space="preserve">Izpta.: </w:t>
            </w:r>
            <w:r w:rsidRPr="003762ED">
              <w:rPr>
                <w:color w:val="000000"/>
                <w:szCs w:val="20"/>
                <w:shd w:val="clear" w:color="auto" w:fill="000000"/>
                <w:lang w:val="eu-ES"/>
              </w:rPr>
              <w:t>MIKEL VON WICHMANN PAVLETICH</w:t>
            </w:r>
          </w:p>
        </w:tc>
      </w:tr>
    </w:tbl>
    <w:p w14:paraId="281CFEBA" w14:textId="77777777" w:rsidR="00F20B3A" w:rsidRPr="0052450C" w:rsidRDefault="00F20B3A">
      <w:pPr>
        <w:rPr>
          <w:lang w:val="eu-ES"/>
        </w:rPr>
      </w:pPr>
    </w:p>
    <w:sectPr w:rsidR="00F20B3A" w:rsidRPr="0052450C">
      <w:headerReference w:type="default" r:id="rId7"/>
      <w:footerReference w:type="even" r:id="rId8"/>
      <w:footerReference w:type="default" r:id="rId9"/>
      <w:headerReference w:type="first" r:id="rId10"/>
      <w:footerReference w:type="first" r:id="rId11"/>
      <w:pgSz w:w="11906" w:h="16838"/>
      <w:pgMar w:top="1839" w:right="1701" w:bottom="1417" w:left="1701" w:header="851" w:footer="709"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0755C" w14:textId="77777777" w:rsidR="0065678C" w:rsidRDefault="0065678C">
      <w:r>
        <w:separator/>
      </w:r>
    </w:p>
  </w:endnote>
  <w:endnote w:type="continuationSeparator" w:id="0">
    <w:p w14:paraId="569EDD38" w14:textId="77777777" w:rsidR="0065678C" w:rsidRDefault="00656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4EDE1" w14:textId="77777777" w:rsidR="00F20B3A" w:rsidRDefault="00F20B3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8CFEB" w14:textId="77777777" w:rsidR="00F20B3A" w:rsidRDefault="00F20B3A">
    <w:pPr>
      <w:pStyle w:val="Orri-oina"/>
      <w:ind w:right="-285"/>
      <w:jc w:val="right"/>
    </w:pPr>
    <w:r>
      <w:rPr>
        <w:sz w:val="18"/>
        <w:szCs w:val="18"/>
      </w:rPr>
      <w:fldChar w:fldCharType="begin"/>
    </w:r>
    <w:r>
      <w:rPr>
        <w:sz w:val="18"/>
        <w:szCs w:val="18"/>
      </w:rPr>
      <w:instrText xml:space="preserve"> PAGE </w:instrText>
    </w:r>
    <w:r>
      <w:rPr>
        <w:sz w:val="18"/>
        <w:szCs w:val="18"/>
      </w:rPr>
      <w:fldChar w:fldCharType="separate"/>
    </w:r>
    <w:r w:rsidR="0002766D">
      <w:rPr>
        <w:noProof/>
        <w:sz w:val="18"/>
        <w:szCs w:val="18"/>
      </w:rPr>
      <w:t>1</w:t>
    </w:r>
    <w:r>
      <w:rPr>
        <w:sz w:val="18"/>
        <w:szCs w:val="18"/>
      </w:rPr>
      <w:fldChar w:fldCharType="end"/>
    </w:r>
    <w:r>
      <w:rPr>
        <w:sz w:val="18"/>
        <w:szCs w:val="18"/>
      </w:rPr>
      <w:t>/</w:t>
    </w:r>
    <w:r>
      <w:rPr>
        <w:sz w:val="18"/>
        <w:szCs w:val="18"/>
      </w:rPr>
      <w:fldChar w:fldCharType="begin"/>
    </w:r>
    <w:r>
      <w:rPr>
        <w:sz w:val="18"/>
        <w:szCs w:val="18"/>
      </w:rPr>
      <w:instrText xml:space="preserve"> NUMPAGES \*Arabic </w:instrText>
    </w:r>
    <w:r>
      <w:rPr>
        <w:sz w:val="18"/>
        <w:szCs w:val="18"/>
      </w:rPr>
      <w:fldChar w:fldCharType="separate"/>
    </w:r>
    <w:r w:rsidR="0002766D">
      <w:rPr>
        <w:noProof/>
        <w:sz w:val="18"/>
        <w:szCs w:val="18"/>
      </w:rPr>
      <w:t>5</w:t>
    </w:r>
    <w:r>
      <w:rPr>
        <w:sz w:val="18"/>
        <w:szCs w:val="18"/>
      </w:rPr>
      <w:fldChar w:fldCharType="end"/>
    </w:r>
  </w:p>
  <w:p w14:paraId="130D6B53" w14:textId="77777777" w:rsidR="00F20B3A" w:rsidRDefault="00F20B3A">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E2F9A" w14:textId="77777777" w:rsidR="00F20B3A" w:rsidRDefault="00F20B3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93404" w14:textId="77777777" w:rsidR="0065678C" w:rsidRDefault="0065678C">
      <w:r>
        <w:separator/>
      </w:r>
    </w:p>
  </w:footnote>
  <w:footnote w:type="continuationSeparator" w:id="0">
    <w:p w14:paraId="6F68F477" w14:textId="77777777" w:rsidR="0065678C" w:rsidRDefault="006567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D8855" w14:textId="77777777" w:rsidR="00F20B3A" w:rsidRDefault="00F20B3A">
    <w:pPr>
      <w:pStyle w:val="Goiburua"/>
      <w:ind w:left="-980"/>
    </w:pPr>
    <w:r>
      <w:rPr>
        <w:sz w:val="16"/>
      </w:rPr>
      <w:pict w14:anchorId="28AB9D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5pt;height:41.25pt" filled="t">
          <v:fill color2="black"/>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BC411" w14:textId="77777777" w:rsidR="00F20B3A" w:rsidRDefault="00F20B3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8"/>
    <w:lvl w:ilvl="0">
      <w:start w:val="3"/>
      <w:numFmt w:val="bullet"/>
      <w:lvlText w:val="-"/>
      <w:lvlJc w:val="left"/>
      <w:pPr>
        <w:tabs>
          <w:tab w:val="num" w:pos="0"/>
        </w:tabs>
        <w:ind w:left="833" w:hanging="360"/>
      </w:pPr>
      <w:rPr>
        <w:rFonts w:ascii="Times New Roman" w:hAnsi="Times New Roman" w:cs="Times New Roman" w:hint="default"/>
        <w:szCs w:val="20"/>
        <w:lang w:val="eu-ES"/>
      </w:rPr>
    </w:lvl>
  </w:abstractNum>
  <w:abstractNum w:abstractNumId="2" w15:restartNumberingAfterBreak="0">
    <w:nsid w:val="00000003"/>
    <w:multiLevelType w:val="singleLevel"/>
    <w:tmpl w:val="00000003"/>
    <w:name w:val="WW8Num19"/>
    <w:lvl w:ilvl="0">
      <w:start w:val="3"/>
      <w:numFmt w:val="bullet"/>
      <w:suff w:val="space"/>
      <w:lvlText w:val="-"/>
      <w:lvlJc w:val="left"/>
      <w:pPr>
        <w:tabs>
          <w:tab w:val="num" w:pos="0"/>
        </w:tabs>
        <w:ind w:left="227" w:hanging="114"/>
      </w:pPr>
      <w:rPr>
        <w:rFonts w:ascii="Times New Roman" w:hAnsi="Times New Roman" w:cs="Times New Roman" w:hint="default"/>
        <w:color w:val="auto"/>
      </w:rPr>
    </w:lvl>
  </w:abstractNum>
  <w:num w:numId="1" w16cid:durableId="1958222491">
    <w:abstractNumId w:val="0"/>
  </w:num>
  <w:num w:numId="2" w16cid:durableId="1466505005">
    <w:abstractNumId w:val="1"/>
  </w:num>
  <w:num w:numId="3" w16cid:durableId="15768221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450C"/>
    <w:rsid w:val="0002766D"/>
    <w:rsid w:val="001508AE"/>
    <w:rsid w:val="002552EB"/>
    <w:rsid w:val="003762ED"/>
    <w:rsid w:val="0052450C"/>
    <w:rsid w:val="0065678C"/>
    <w:rsid w:val="0067592F"/>
    <w:rsid w:val="0095706E"/>
    <w:rsid w:val="00CD3838"/>
    <w:rsid w:val="00E818C7"/>
    <w:rsid w:val="00F20B3A"/>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60D6E467"/>
  <w15:chartTrackingRefBased/>
  <w15:docId w15:val="{3430342B-1E01-4A6A-A054-C528AF107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uppressAutoHyphens/>
    </w:pPr>
    <w:rPr>
      <w:rFonts w:ascii="Arial" w:hAnsi="Arial" w:cs="Arial"/>
      <w:szCs w:val="24"/>
      <w:lang w:val="es-ES" w:eastAsia="ar-SA"/>
    </w:rPr>
  </w:style>
  <w:style w:type="paragraph" w:styleId="3izenburua">
    <w:name w:val="heading 3"/>
    <w:basedOn w:val="Normala"/>
    <w:next w:val="Normala"/>
    <w:qFormat/>
    <w:pPr>
      <w:keepNext/>
      <w:numPr>
        <w:ilvl w:val="2"/>
        <w:numId w:val="1"/>
      </w:numPr>
      <w:spacing w:before="240" w:after="60"/>
      <w:outlineLvl w:val="2"/>
    </w:pPr>
    <w:rPr>
      <w:rFonts w:ascii="Cambria" w:hAnsi="Cambria" w:cs="Cambria"/>
      <w:b/>
      <w:bCs/>
      <w:sz w:val="26"/>
      <w:szCs w:val="26"/>
      <w:lang w:val="x-non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hint="default"/>
      <w:b/>
      <w:i w:val="0"/>
      <w:sz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b w:val="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b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sz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eastAsia="Times New Roman" w:hAnsi="Times New Roman" w:cs="Times New Roman" w:hint="default"/>
      <w:szCs w:val="20"/>
      <w:lang w:val="eu-ES"/>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Times New Roman" w:eastAsia="Times New Roman"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eastAsia="Times New Roman" w:hAnsi="Times New Roman" w:cs="Times New Roman"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0">
    <w:name w:val="WW8Num17z0"/>
    <w:rPr>
      <w:rFonts w:ascii="Arial" w:hAnsi="Arial" w:cs="Arial" w:hint="default"/>
      <w:b w:val="0"/>
      <w:i w:val="0"/>
      <w:sz w:val="20"/>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hint="default"/>
      <w:b/>
      <w:i w:val="0"/>
      <w:sz w:val="20"/>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eastAsia="Times New Roman" w:hAnsi="Times New Roman" w:cs="Times New Roman" w:hint="default"/>
      <w:color w:val="auto"/>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Fuentedeprrafopredeter1">
    <w:name w:val="Fuente de párrafo predeter.1"/>
  </w:style>
  <w:style w:type="character" w:customStyle="1" w:styleId="Refdecomentario1">
    <w:name w:val="Ref. de comentario1"/>
    <w:rPr>
      <w:sz w:val="16"/>
      <w:szCs w:val="16"/>
    </w:rPr>
  </w:style>
  <w:style w:type="character" w:styleId="Orri-zenbakia">
    <w:name w:val="page number"/>
    <w:basedOn w:val="Fuentedeprrafopredeter1"/>
  </w:style>
  <w:style w:type="character" w:customStyle="1" w:styleId="TextoindependienteCar">
    <w:name w:val="Texto independiente Car"/>
    <w:rPr>
      <w:rFonts w:ascii="Arial" w:hAnsi="Arial" w:cs="Arial"/>
      <w:sz w:val="32"/>
    </w:rPr>
  </w:style>
  <w:style w:type="character" w:customStyle="1" w:styleId="TextocomentarioCar">
    <w:name w:val="Texto comentario Car"/>
    <w:rPr>
      <w:lang w:val="es-ES"/>
    </w:rPr>
  </w:style>
  <w:style w:type="character" w:customStyle="1" w:styleId="AsuntodelcomentarioCar">
    <w:name w:val="Asunto del comentario Car"/>
    <w:rPr>
      <w:b/>
      <w:bCs/>
      <w:lang w:val="es-ES"/>
    </w:rPr>
  </w:style>
  <w:style w:type="character" w:styleId="Enfasia">
    <w:name w:val="Emphasis"/>
    <w:qFormat/>
    <w:rPr>
      <w:i/>
      <w:iCs/>
    </w:rPr>
  </w:style>
  <w:style w:type="character" w:customStyle="1" w:styleId="SangradetextonormalCar">
    <w:name w:val="Sangría de texto normal Car"/>
    <w:rPr>
      <w:rFonts w:ascii="Arial" w:hAnsi="Arial" w:cs="Arial"/>
      <w:szCs w:val="24"/>
    </w:rPr>
  </w:style>
  <w:style w:type="character" w:customStyle="1" w:styleId="Ttulo3Car">
    <w:name w:val="Título 3 Car"/>
    <w:rPr>
      <w:rFonts w:ascii="Cambria" w:eastAsia="Times New Roman" w:hAnsi="Cambria" w:cs="Times New Roman"/>
      <w:b/>
      <w:bCs/>
      <w:sz w:val="26"/>
      <w:szCs w:val="26"/>
    </w:rPr>
  </w:style>
  <w:style w:type="paragraph" w:customStyle="1" w:styleId="Encabezado1">
    <w:name w:val="Encabezado1"/>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jc w:val="center"/>
    </w:pPr>
    <w:rPr>
      <w:sz w:val="32"/>
      <w:szCs w:val="20"/>
      <w:lang w:val="x-none"/>
    </w:r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sz w:val="24"/>
    </w:rPr>
  </w:style>
  <w:style w:type="paragraph" w:customStyle="1" w:styleId="ndice">
    <w:name w:val="Índice"/>
    <w:basedOn w:val="Normala"/>
    <w:pPr>
      <w:suppressLineNumbers/>
    </w:pPr>
    <w:rPr>
      <w:rFonts w:cs="Nimbus Sans L"/>
    </w:rPr>
  </w:style>
  <w:style w:type="paragraph" w:styleId="Goiburua">
    <w:name w:val="header"/>
    <w:basedOn w:val="Normala"/>
  </w:style>
  <w:style w:type="paragraph" w:styleId="Orri-oina">
    <w:name w:val="footer"/>
    <w:basedOn w:val="Normala"/>
  </w:style>
  <w:style w:type="paragraph" w:customStyle="1" w:styleId="Car">
    <w:name w:val="Car"/>
    <w:basedOn w:val="Normala"/>
    <w:pPr>
      <w:spacing w:after="160" w:line="240" w:lineRule="exact"/>
      <w:ind w:left="720"/>
    </w:pPr>
    <w:rPr>
      <w:rFonts w:eastAsia="Arial Unicode MS"/>
      <w:szCs w:val="20"/>
      <w:lang w:val="en-US"/>
    </w:rPr>
  </w:style>
  <w:style w:type="paragraph" w:styleId="Gorputz-testuarenkoska">
    <w:name w:val="Body Text Indent"/>
    <w:basedOn w:val="Normala"/>
    <w:pPr>
      <w:spacing w:after="120"/>
      <w:ind w:left="283"/>
    </w:pPr>
    <w:rPr>
      <w:lang w:val="x-none"/>
    </w:rPr>
  </w:style>
  <w:style w:type="paragraph" w:styleId="Bunbuiloarentestua">
    <w:name w:val="Balloon Text"/>
    <w:basedOn w:val="Normala"/>
    <w:rPr>
      <w:rFonts w:ascii="Tahoma" w:hAnsi="Tahoma" w:cs="Tahoma"/>
      <w:sz w:val="16"/>
      <w:szCs w:val="16"/>
    </w:rPr>
  </w:style>
  <w:style w:type="paragraph" w:customStyle="1" w:styleId="Textocomentario1">
    <w:name w:val="Texto comentario1"/>
    <w:basedOn w:val="Normala"/>
    <w:rPr>
      <w:rFonts w:ascii="Times New Roman" w:hAnsi="Times New Roman" w:cs="Times New Roman"/>
      <w:szCs w:val="20"/>
    </w:rPr>
  </w:style>
  <w:style w:type="paragraph" w:customStyle="1" w:styleId="frances1">
    <w:name w:val="frances1"/>
    <w:basedOn w:val="Normala"/>
    <w:pPr>
      <w:ind w:left="510" w:hanging="510"/>
      <w:jc w:val="both"/>
    </w:pPr>
    <w:rPr>
      <w:rFonts w:ascii="Futura Lt BT" w:hAnsi="Futura Lt BT" w:cs="Futura Lt BT"/>
      <w:szCs w:val="20"/>
      <w:lang w:val="es-ES_tradnl"/>
    </w:rPr>
  </w:style>
  <w:style w:type="paragraph" w:styleId="Zerrenda-paragrafoa">
    <w:name w:val="List Paragraph"/>
    <w:basedOn w:val="Normala"/>
    <w:qFormat/>
    <w:pPr>
      <w:ind w:left="708"/>
    </w:pPr>
  </w:style>
  <w:style w:type="paragraph" w:customStyle="1" w:styleId="KarKar">
    <w:name w:val="Kar Kar"/>
    <w:basedOn w:val="Normala"/>
    <w:pPr>
      <w:spacing w:after="160" w:line="240" w:lineRule="exact"/>
      <w:ind w:left="720"/>
    </w:pPr>
    <w:rPr>
      <w:rFonts w:eastAsia="Arial Unicode MS"/>
      <w:szCs w:val="20"/>
      <w:lang w:val="en-US"/>
    </w:rPr>
  </w:style>
  <w:style w:type="paragraph" w:customStyle="1" w:styleId="Zerrenda-paragrafoa1">
    <w:name w:val="Zerrenda-paragrafoa1"/>
    <w:basedOn w:val="Normala"/>
    <w:pPr>
      <w:spacing w:after="200" w:line="276" w:lineRule="auto"/>
      <w:ind w:left="720"/>
    </w:pPr>
    <w:rPr>
      <w:rFonts w:ascii="Calibri" w:hAnsi="Calibri" w:cs="Calibri"/>
      <w:sz w:val="22"/>
      <w:szCs w:val="22"/>
    </w:rPr>
  </w:style>
  <w:style w:type="paragraph" w:styleId="Iruzkinarengaia">
    <w:name w:val="annotation subject"/>
    <w:basedOn w:val="Textocomentario1"/>
    <w:next w:val="Textocomentario1"/>
    <w:rPr>
      <w:b/>
      <w:bCs/>
    </w:rPr>
  </w:style>
  <w:style w:type="paragraph" w:customStyle="1" w:styleId="Contenidodelmarco">
    <w:name w:val="Contenido del marco"/>
    <w:basedOn w:val="Gorputz-testua"/>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1816</Words>
  <Characters>10355</Characters>
  <Application>Microsoft Office Word</Application>
  <DocSecurity>0</DocSecurity>
  <Lines>86</Lines>
  <Paragraphs>24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Besteak</cp:lastModifiedBy>
  <cp:revision>2</cp:revision>
  <cp:lastPrinted>2024-04-24T13:52:00Z</cp:lastPrinted>
  <dcterms:created xsi:type="dcterms:W3CDTF">2026-11-03T11:34:00Z</dcterms:created>
  <dcterms:modified xsi:type="dcterms:W3CDTF">2026-11-03T11:34:00Z</dcterms:modified>
</cp:coreProperties>
</file>