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A0E45" w14:textId="77777777" w:rsidR="000B070A" w:rsidRDefault="000B070A" w:rsidP="00AD5DDD">
      <w:pPr>
        <w:pStyle w:val="Sinespaciado"/>
        <w:spacing w:after="120"/>
        <w:jc w:val="both"/>
        <w:rPr>
          <w:lang w:val="ca-ES-valencia"/>
        </w:rPr>
      </w:pPr>
    </w:p>
    <w:p w14:paraId="0233D742" w14:textId="7B0CFEDF" w:rsidR="00070AB6" w:rsidRPr="00A306C6" w:rsidRDefault="00070AB6" w:rsidP="00070AB6">
      <w:pPr>
        <w:spacing w:after="120"/>
        <w:jc w:val="both"/>
        <w:rPr>
          <w:rFonts w:cs="Times New Roman"/>
        </w:rPr>
      </w:pPr>
      <w:r w:rsidRPr="00A306C6">
        <w:rPr>
          <w:b/>
        </w:rPr>
        <w:t>Expediente núm.: 3524/2026</w:t>
      </w:r>
    </w:p>
    <w:p w14:paraId="577429DE" w14:textId="62FAE6F0" w:rsidR="006D7CF2" w:rsidRPr="00A306C6" w:rsidRDefault="00070AB6" w:rsidP="00070AB6">
      <w:pPr>
        <w:spacing w:after="120"/>
        <w:jc w:val="both"/>
        <w:rPr>
          <w:b/>
          <w:szCs w:val="22"/>
        </w:rPr>
      </w:pPr>
      <w:r w:rsidRPr="00A306C6">
        <w:rPr>
          <w:b/>
        </w:rPr>
        <w:t xml:space="preserve">Asunto: Convocatoria y bases reguladoras de ayudas económicas </w:t>
      </w:r>
      <w:proofErr w:type="gramStart"/>
      <w:r w:rsidRPr="00A306C6">
        <w:rPr>
          <w:b/>
        </w:rPr>
        <w:t>familiares destinadas</w:t>
      </w:r>
      <w:proofErr w:type="gramEnd"/>
      <w:r w:rsidRPr="00A306C6">
        <w:rPr>
          <w:b/>
        </w:rPr>
        <w:t xml:space="preserve"> a personas con nivel de renta bajo, para gastos vinculados a la vivienda habitual (IBI y tasa de residuos) ejercicio 2026.</w:t>
      </w:r>
    </w:p>
    <w:p w14:paraId="69061FFF" w14:textId="77777777" w:rsidR="000B070A" w:rsidRPr="00A306C6" w:rsidRDefault="000B070A" w:rsidP="00070AB6">
      <w:pPr>
        <w:pStyle w:val="Default"/>
        <w:spacing w:after="120"/>
        <w:jc w:val="both"/>
        <w:rPr>
          <w:rFonts w:cs="Verdana"/>
          <w:szCs w:val="22"/>
        </w:rPr>
      </w:pPr>
    </w:p>
    <w:p w14:paraId="5C26A7E5" w14:textId="77777777" w:rsidR="000B070A" w:rsidRPr="00A306C6" w:rsidRDefault="000B070A" w:rsidP="00070AB6">
      <w:pPr>
        <w:pStyle w:val="Default"/>
        <w:spacing w:after="120"/>
        <w:jc w:val="both"/>
        <w:rPr>
          <w:rFonts w:cs="Verdana"/>
          <w:szCs w:val="22"/>
        </w:rPr>
      </w:pPr>
    </w:p>
    <w:p w14:paraId="7B4EC948" w14:textId="7C4F5275" w:rsidR="00DE16A0" w:rsidRPr="00A306C6" w:rsidRDefault="00BB0EF4" w:rsidP="003423D2">
      <w:pPr>
        <w:pStyle w:val="Default"/>
        <w:spacing w:after="120"/>
        <w:jc w:val="both"/>
        <w:rPr>
          <w:rFonts w:cs="Verdana"/>
          <w:b/>
          <w:bCs/>
          <w:szCs w:val="22"/>
        </w:rPr>
      </w:pPr>
      <w:r w:rsidRPr="00A306C6">
        <w:rPr>
          <w:b/>
        </w:rPr>
        <w:t>BASES REGULADORAS PARA LA CONCESIÓN DE AYUDAS ECONÓMICAS FAMILIARES DESTINADAS A PERSONAS CON NIVEL DE RENTA BAJO, PARA GASTOS VINCULADOS A LA VIVIENDA HABITUAL (IBI Y TASA DE RESIDUOS) EJERCICIO 2026.</w:t>
      </w:r>
    </w:p>
    <w:p w14:paraId="339513A2" w14:textId="77777777" w:rsidR="000F6D7E" w:rsidRPr="00A306C6" w:rsidRDefault="000F6D7E" w:rsidP="000F6D7E">
      <w:pPr>
        <w:widowControl/>
        <w:suppressAutoHyphens w:val="0"/>
        <w:autoSpaceDE w:val="0"/>
        <w:spacing w:after="120"/>
        <w:jc w:val="both"/>
        <w:rPr>
          <w:rFonts w:eastAsia="Times New Roman" w:cs="Arial"/>
          <w:b/>
          <w:bCs/>
          <w:u w:val="single"/>
          <w:lang w:eastAsia="es-ES"/>
        </w:rPr>
      </w:pPr>
    </w:p>
    <w:p w14:paraId="10B04E22" w14:textId="77777777" w:rsidR="00C01A1B" w:rsidRPr="00A306C6" w:rsidRDefault="00C01A1B" w:rsidP="00C01A1B">
      <w:pPr>
        <w:widowControl/>
        <w:suppressAutoHyphens w:val="0"/>
        <w:autoSpaceDE w:val="0"/>
        <w:spacing w:after="120"/>
        <w:jc w:val="both"/>
        <w:rPr>
          <w:rFonts w:eastAsia="Times New Roman" w:cs="Arial"/>
          <w:b/>
          <w:bCs/>
          <w:u w:val="single"/>
          <w:lang w:eastAsia="es-ES"/>
        </w:rPr>
      </w:pPr>
    </w:p>
    <w:p w14:paraId="2BBD103F" w14:textId="044D91CE" w:rsidR="00C01A1B" w:rsidRPr="00A306C6" w:rsidRDefault="00EA633A" w:rsidP="00C01A1B">
      <w:pPr>
        <w:widowControl/>
        <w:suppressAutoHyphens w:val="0"/>
        <w:autoSpaceDE w:val="0"/>
        <w:spacing w:after="120"/>
        <w:jc w:val="both"/>
        <w:rPr>
          <w:rFonts w:eastAsia="Times New Roman" w:cs="Arial"/>
          <w:b/>
          <w:bCs/>
          <w:u w:val="single"/>
          <w:lang w:eastAsia="es-ES"/>
        </w:rPr>
      </w:pPr>
      <w:r w:rsidRPr="00A306C6">
        <w:rPr>
          <w:rFonts w:cs="Arial"/>
          <w:b/>
          <w:bCs/>
          <w:u w:val="single"/>
          <w:lang w:eastAsia="es-ES"/>
        </w:rPr>
        <w:t>1. OBJETO</w:t>
      </w:r>
    </w:p>
    <w:p w14:paraId="27C471D2" w14:textId="77777777" w:rsidR="00321708" w:rsidRPr="00A306C6" w:rsidRDefault="00321708">
      <w:pPr>
        <w:autoSpaceDE w:val="0"/>
        <w:spacing w:after="120"/>
        <w:jc w:val="both"/>
        <w:rPr>
          <w:rFonts w:eastAsia="Times New Roman" w:cs="Arial"/>
          <w:b/>
          <w:bCs/>
          <w:u w:val="single"/>
          <w:lang w:eastAsia="es-ES"/>
        </w:rPr>
      </w:pPr>
    </w:p>
    <w:p w14:paraId="364F4C2C" w14:textId="061945FE" w:rsidR="00321708" w:rsidRPr="00A306C6" w:rsidRDefault="00321708">
      <w:pPr>
        <w:autoSpaceDE w:val="0"/>
        <w:spacing w:after="120"/>
        <w:jc w:val="both"/>
        <w:rPr>
          <w:rFonts w:eastAsia="Times New Roman" w:cs="Arial"/>
          <w:bCs/>
          <w:color w:val="000000" w:themeColor="text1"/>
          <w:lang w:eastAsia="es-ES"/>
        </w:rPr>
      </w:pPr>
      <w:r w:rsidRPr="00A306C6">
        <w:t>El objeto de estas bases es la regulación de la concesión de ayudas de carácter social, convocadas mediante concurrencia competitiva, destinadas a apoyar económicamente a los vecinos del municipio de Ondara con un nivel de renta bajo, para colaborar con los gastos unidos a la vivienda habitual (IBI y Tasa de Residuos) del ejercicio 2026.</w:t>
      </w:r>
    </w:p>
    <w:p w14:paraId="2FE6ED6B" w14:textId="77777777" w:rsidR="002E1DAC" w:rsidRPr="00A306C6" w:rsidRDefault="002E1DAC">
      <w:pPr>
        <w:autoSpaceDE w:val="0"/>
        <w:spacing w:after="120"/>
        <w:jc w:val="both"/>
        <w:rPr>
          <w:rFonts w:eastAsia="Times New Roman" w:cs="Arial"/>
          <w:bCs/>
          <w:color w:val="FF0000"/>
          <w:lang w:eastAsia="es-ES"/>
        </w:rPr>
      </w:pPr>
    </w:p>
    <w:p w14:paraId="56A59003" w14:textId="77777777" w:rsidR="00035BA1" w:rsidRPr="00A306C6" w:rsidRDefault="00035BA1">
      <w:pPr>
        <w:autoSpaceDE w:val="0"/>
        <w:spacing w:after="120"/>
        <w:jc w:val="both"/>
        <w:rPr>
          <w:rFonts w:eastAsia="Times New Roman" w:cs="Arial"/>
          <w:bCs/>
          <w:color w:val="000000" w:themeColor="text1"/>
          <w:lang w:eastAsia="es-ES"/>
        </w:rPr>
      </w:pPr>
    </w:p>
    <w:p w14:paraId="1A8174CF" w14:textId="5940F14F" w:rsidR="00035BA1" w:rsidRPr="00A306C6" w:rsidRDefault="00035BA1">
      <w:pPr>
        <w:autoSpaceDE w:val="0"/>
        <w:spacing w:after="120"/>
        <w:jc w:val="both"/>
        <w:rPr>
          <w:rFonts w:eastAsia="Times New Roman" w:cs="Arial"/>
          <w:b/>
          <w:color w:val="000000" w:themeColor="text1"/>
          <w:u w:val="single"/>
          <w:lang w:eastAsia="es-ES"/>
        </w:rPr>
      </w:pPr>
      <w:r w:rsidRPr="00A306C6">
        <w:rPr>
          <w:rFonts w:cs="Arial"/>
          <w:b/>
          <w:color w:val="000000" w:themeColor="text1"/>
          <w:u w:val="single"/>
          <w:lang w:eastAsia="es-ES"/>
        </w:rPr>
        <w:t>2. NATURALEZA JURÍDICA Y RÉGIMEN APLICABLE</w:t>
      </w:r>
    </w:p>
    <w:p w14:paraId="71EA2B63" w14:textId="77777777" w:rsidR="006D5B38" w:rsidRPr="00A306C6" w:rsidRDefault="006D5B38">
      <w:pPr>
        <w:autoSpaceDE w:val="0"/>
        <w:spacing w:after="120"/>
        <w:jc w:val="both"/>
        <w:rPr>
          <w:rFonts w:eastAsia="Times New Roman" w:cs="Arial"/>
          <w:b/>
          <w:color w:val="000000" w:themeColor="text1"/>
          <w:u w:val="single"/>
          <w:lang w:eastAsia="es-ES"/>
        </w:rPr>
      </w:pPr>
    </w:p>
    <w:p w14:paraId="00166D7F" w14:textId="5E1DF3E7" w:rsidR="006D5B38" w:rsidRPr="00A306C6" w:rsidRDefault="006D5B38" w:rsidP="006D5B38">
      <w:pPr>
        <w:autoSpaceDE w:val="0"/>
        <w:spacing w:after="120"/>
        <w:jc w:val="both"/>
        <w:rPr>
          <w:rFonts w:eastAsia="Times New Roman" w:cs="Arial"/>
          <w:color w:val="000000" w:themeColor="text1"/>
          <w:lang w:eastAsia="es-ES"/>
        </w:rPr>
      </w:pPr>
      <w:r w:rsidRPr="00A306C6">
        <w:t xml:space="preserve">El Ayuntamiento de Ondara, en el ejercicio de las potestades que le son propias, otorgadas por la legislación vigente, así como supletoriamente con lo dispuesto en la Ley 38/2003, General de Subvenciones y otra normativa de desarrollo, establece las siguientes bases que regirán la concesión de ayudas económicas destinadas a familias con nivel de renta bajo para colaborar con los gastos unidos a la vivienda habitual </w:t>
      </w:r>
      <w:r w:rsidR="00A306C6" w:rsidRPr="00A306C6">
        <w:t>(IBI</w:t>
      </w:r>
      <w:r w:rsidRPr="00A306C6">
        <w:t xml:space="preserve"> y Tasa de Residuos) del ejercicio 2026.</w:t>
      </w:r>
    </w:p>
    <w:p w14:paraId="7E57FB50" w14:textId="77777777" w:rsidR="006D5B38" w:rsidRPr="00A306C6" w:rsidRDefault="006D5B38">
      <w:pPr>
        <w:autoSpaceDE w:val="0"/>
        <w:spacing w:after="120"/>
        <w:jc w:val="both"/>
        <w:rPr>
          <w:rFonts w:eastAsia="Times New Roman" w:cs="Arial"/>
          <w:b/>
          <w:color w:val="000000" w:themeColor="text1"/>
          <w:u w:val="single"/>
          <w:lang w:eastAsia="es-ES"/>
        </w:rPr>
      </w:pPr>
    </w:p>
    <w:p w14:paraId="3669F472" w14:textId="77777777" w:rsidR="00321708" w:rsidRPr="00A306C6" w:rsidRDefault="00321708">
      <w:pPr>
        <w:autoSpaceDE w:val="0"/>
        <w:spacing w:after="120"/>
        <w:jc w:val="both"/>
        <w:rPr>
          <w:rFonts w:eastAsia="Times New Roman" w:cs="Arial"/>
          <w:bCs/>
          <w:color w:val="FF0000"/>
          <w:lang w:eastAsia="es-ES"/>
        </w:rPr>
      </w:pPr>
      <w:bookmarkStart w:id="0" w:name="_Hlk82433226"/>
      <w:bookmarkEnd w:id="0"/>
      <w:r w:rsidRPr="00A306C6">
        <w:t>La competencia del Ayuntamiento de Ondara en la adopción de estas medidas le viene dada por el artículo 25.2 e), de la Ley 7/1985, de 2 de abril, reguladora de las bases de régimen local, que atribuye a los ayuntamientos la potestad de adoptar medidas en cuanto a la evaluación e información de situaciones de necesidad social y la atención inmediata a personas en situación o riesgo de exclusión social.</w:t>
      </w:r>
    </w:p>
    <w:p w14:paraId="19D39BF3" w14:textId="77777777" w:rsidR="00321708" w:rsidRPr="00A306C6" w:rsidRDefault="00321708">
      <w:pPr>
        <w:autoSpaceDE w:val="0"/>
        <w:spacing w:after="120"/>
        <w:ind w:firstLine="360"/>
        <w:jc w:val="both"/>
        <w:rPr>
          <w:rFonts w:eastAsia="Times New Roman" w:cs="Arial"/>
          <w:bCs/>
          <w:color w:val="FF0000"/>
          <w:lang w:eastAsia="es-ES"/>
        </w:rPr>
      </w:pPr>
    </w:p>
    <w:p w14:paraId="495E7AC5" w14:textId="5E851612" w:rsidR="00F05E26" w:rsidRPr="00A306C6" w:rsidRDefault="00F05E26" w:rsidP="00F05E26">
      <w:pPr>
        <w:spacing w:after="120"/>
        <w:jc w:val="both"/>
        <w:rPr>
          <w:rFonts w:cs="Arial"/>
          <w:color w:val="000000"/>
          <w:szCs w:val="22"/>
        </w:rPr>
      </w:pPr>
      <w:r w:rsidRPr="00A306C6">
        <w:t xml:space="preserve">Las ayudas tendrán el carácter de subvención y en lo no dispuesto en la </w:t>
      </w:r>
      <w:r w:rsidRPr="00A306C6">
        <w:lastRenderedPageBreak/>
        <w:t>presente convocatoria y bases reguladoras, se regirán por la Ley 38/2003, de 17 de noviembre, General de Subvenciones, la Ley 7/85, Reguladora de las Bases de Régimen Local (modificada por Ley 11/99, de 21 de abril, y Ley 57/2003, de 16 de diciembre), el Texto Refundido de la Ley Reguladora de Haciendas Locales, aprobado por Real Decreto Legislativo 2/2004, de 5 de marzo, la Ley 39/2015, de 1 de Octubre, del Procedimiento Administrativo común de las Administraciones Públicas, y todas las disposiciones que son concordantes y de aplicación en materia de concesión de subvenciones a organismos públicos o particulares por las entidades locales.</w:t>
      </w:r>
    </w:p>
    <w:p w14:paraId="2717487D" w14:textId="77777777" w:rsidR="00F05E26" w:rsidRPr="00A306C6" w:rsidRDefault="00F05E26">
      <w:pPr>
        <w:autoSpaceDE w:val="0"/>
        <w:spacing w:after="120"/>
        <w:jc w:val="both"/>
        <w:rPr>
          <w:rFonts w:eastAsia="Times New Roman" w:cs="Arial"/>
          <w:color w:val="000000" w:themeColor="text1"/>
          <w:lang w:eastAsia="es-ES"/>
        </w:rPr>
      </w:pPr>
    </w:p>
    <w:p w14:paraId="012A317B" w14:textId="15C731DB" w:rsidR="00C01A1B" w:rsidRPr="00A306C6" w:rsidRDefault="006D5B38" w:rsidP="00C01A1B">
      <w:pPr>
        <w:autoSpaceDE w:val="0"/>
        <w:spacing w:after="120"/>
        <w:jc w:val="both"/>
        <w:rPr>
          <w:rFonts w:eastAsia="Times New Roman" w:cs="Arial"/>
          <w:b/>
          <w:bCs/>
          <w:u w:val="single"/>
          <w:lang w:eastAsia="es-ES"/>
        </w:rPr>
      </w:pPr>
      <w:r w:rsidRPr="00A306C6">
        <w:rPr>
          <w:b/>
          <w:u w:val="single"/>
        </w:rPr>
        <w:t>3. PERSONAS BENEFICIARIAS Y REQUISITOS</w:t>
      </w:r>
    </w:p>
    <w:p w14:paraId="2B4D4BA9" w14:textId="4E43C975" w:rsidR="00321708" w:rsidRPr="00A306C6" w:rsidRDefault="00321708">
      <w:pPr>
        <w:autoSpaceDE w:val="0"/>
        <w:spacing w:after="120"/>
        <w:jc w:val="both"/>
        <w:rPr>
          <w:rFonts w:eastAsia="Times New Roman" w:cs="Arial"/>
          <w:b/>
          <w:bCs/>
          <w:lang w:eastAsia="es-ES"/>
        </w:rPr>
      </w:pPr>
    </w:p>
    <w:p w14:paraId="4F5C6B8F" w14:textId="32AE3DB2" w:rsidR="00321708" w:rsidRPr="00A306C6" w:rsidRDefault="00781E28" w:rsidP="001D77B6">
      <w:pPr>
        <w:widowControl/>
        <w:suppressAutoHyphens w:val="0"/>
        <w:autoSpaceDE w:val="0"/>
        <w:spacing w:after="120"/>
        <w:jc w:val="both"/>
        <w:rPr>
          <w:rFonts w:eastAsia="Times New Roman" w:cs="Arial"/>
          <w:lang w:eastAsia="es-ES"/>
        </w:rPr>
      </w:pPr>
      <w:r w:rsidRPr="00A306C6">
        <w:t>Podrán ser beneficiarias de estas ayudas las personas físicas que cumplan con los requisitos previstos en la cláusula 3.A) y 3.B) de esta convocatoria y que no estén incursas en alguna de las causas de prohibición para obtener la condición de persona beneficiaria establecidas en los apartados 2 y 3 del artículo 13 de la Ley 38/2003, de 17 de noviembre, general de subvenciones.</w:t>
      </w:r>
    </w:p>
    <w:p w14:paraId="27972CA2" w14:textId="77777777" w:rsidR="00035590" w:rsidRPr="00A306C6" w:rsidRDefault="00035590" w:rsidP="00035590">
      <w:pPr>
        <w:widowControl/>
        <w:suppressAutoHyphens w:val="0"/>
        <w:autoSpaceDE w:val="0"/>
        <w:spacing w:after="120"/>
        <w:jc w:val="both"/>
        <w:rPr>
          <w:rFonts w:eastAsia="Times New Roman" w:cs="Arial"/>
          <w:lang w:eastAsia="es-ES"/>
        </w:rPr>
      </w:pPr>
    </w:p>
    <w:p w14:paraId="3B51C9D0" w14:textId="77777777" w:rsidR="00462705" w:rsidRPr="00A306C6" w:rsidRDefault="00462705" w:rsidP="001D77B6">
      <w:pPr>
        <w:widowControl/>
        <w:suppressAutoHyphens w:val="0"/>
        <w:autoSpaceDE w:val="0"/>
        <w:spacing w:after="120"/>
        <w:jc w:val="both"/>
        <w:rPr>
          <w:rFonts w:eastAsia="Times New Roman" w:cs="Arial"/>
          <w:lang w:eastAsia="es-ES"/>
        </w:rPr>
      </w:pPr>
    </w:p>
    <w:p w14:paraId="6D981AF7" w14:textId="48617DF9" w:rsidR="00321708" w:rsidRPr="00A306C6" w:rsidRDefault="00A306C6" w:rsidP="001D77B6">
      <w:pPr>
        <w:widowControl/>
        <w:suppressAutoHyphens w:val="0"/>
        <w:autoSpaceDE w:val="0"/>
        <w:spacing w:after="120"/>
        <w:jc w:val="both"/>
        <w:rPr>
          <w:rFonts w:eastAsia="Times New Roman" w:cs="Arial"/>
          <w:lang w:eastAsia="es-ES"/>
        </w:rPr>
      </w:pPr>
      <w:r w:rsidRPr="00A306C6">
        <w:t>Además,</w:t>
      </w:r>
      <w:r w:rsidR="00321708" w:rsidRPr="00A306C6">
        <w:t xml:space="preserve"> las personas beneficiarias deberán cumplir los siguientes requisitos:</w:t>
      </w:r>
    </w:p>
    <w:p w14:paraId="7F4F66F2" w14:textId="77777777" w:rsidR="00321708" w:rsidRPr="00A306C6" w:rsidRDefault="00321708">
      <w:pPr>
        <w:autoSpaceDE w:val="0"/>
        <w:spacing w:after="120"/>
        <w:jc w:val="both"/>
        <w:rPr>
          <w:rFonts w:eastAsia="Times New Roman" w:cs="Arial"/>
          <w:lang w:eastAsia="es-ES"/>
        </w:rPr>
      </w:pPr>
    </w:p>
    <w:p w14:paraId="2A11D972" w14:textId="77777777" w:rsidR="000C3692" w:rsidRPr="00A306C6" w:rsidRDefault="000C3692" w:rsidP="00B8646B">
      <w:pPr>
        <w:widowControl/>
        <w:suppressAutoHyphens w:val="0"/>
        <w:autoSpaceDE w:val="0"/>
        <w:spacing w:after="120"/>
        <w:jc w:val="both"/>
        <w:rPr>
          <w:rFonts w:eastAsia="Times New Roman" w:cs="Arial"/>
          <w:b/>
          <w:bCs/>
          <w:lang w:eastAsia="es-ES"/>
        </w:rPr>
      </w:pPr>
    </w:p>
    <w:p w14:paraId="242D3D70" w14:textId="72B52323" w:rsidR="007E7373" w:rsidRPr="00A306C6" w:rsidRDefault="000204F7" w:rsidP="00B8646B">
      <w:pPr>
        <w:widowControl/>
        <w:suppressAutoHyphens w:val="0"/>
        <w:autoSpaceDE w:val="0"/>
        <w:spacing w:after="120"/>
        <w:jc w:val="both"/>
        <w:rPr>
          <w:rFonts w:eastAsia="Times New Roman" w:cs="Arial"/>
          <w:color w:val="000000" w:themeColor="text1"/>
          <w:lang w:eastAsia="es-ES"/>
        </w:rPr>
      </w:pPr>
      <w:r w:rsidRPr="00A306C6">
        <w:rPr>
          <w:rFonts w:cs="Arial"/>
          <w:b/>
          <w:bCs/>
          <w:lang w:eastAsia="es-ES"/>
        </w:rPr>
        <w:t>3.A) En el caso de personas que solicitan ayudas para gastos unidos a la vivienda (IBI y Tasa de Residuos).</w:t>
      </w:r>
    </w:p>
    <w:p w14:paraId="51274408" w14:textId="77777777" w:rsidR="00AF66E2" w:rsidRPr="00A306C6" w:rsidRDefault="00AF66E2" w:rsidP="00AF66E2">
      <w:pPr>
        <w:pStyle w:val="Prrafodelista"/>
        <w:widowControl/>
        <w:suppressAutoHyphens w:val="0"/>
        <w:autoSpaceDE w:val="0"/>
        <w:spacing w:after="120"/>
        <w:jc w:val="both"/>
        <w:rPr>
          <w:rFonts w:eastAsia="Times New Roman" w:cs="Arial"/>
          <w:lang w:eastAsia="es-ES"/>
        </w:rPr>
      </w:pPr>
    </w:p>
    <w:p w14:paraId="65523FFC" w14:textId="2783F8C6" w:rsidR="00DE0699" w:rsidRPr="00A306C6" w:rsidRDefault="00E518A2" w:rsidP="003A1259">
      <w:pPr>
        <w:pStyle w:val="Prrafodelista"/>
        <w:widowControl/>
        <w:numPr>
          <w:ilvl w:val="0"/>
          <w:numId w:val="16"/>
        </w:numPr>
        <w:suppressAutoHyphens w:val="0"/>
        <w:autoSpaceDE w:val="0"/>
        <w:spacing w:after="120"/>
        <w:jc w:val="both"/>
        <w:rPr>
          <w:rFonts w:eastAsia="Times New Roman" w:cs="Arial"/>
          <w:lang w:eastAsia="es-ES"/>
        </w:rPr>
      </w:pPr>
      <w:r w:rsidRPr="00A306C6">
        <w:t>La persona solicitante de la ayuda debe ser la propietaria de la vivienda habitual y titular del recibo del IBI (Impuesto de Bienes Inmuebles de Naturaleza Urbana) del ejercicio 2026.</w:t>
      </w:r>
    </w:p>
    <w:p w14:paraId="769ABE56" w14:textId="4010B213" w:rsidR="00321708" w:rsidRPr="00A306C6" w:rsidRDefault="00321708" w:rsidP="002C3EDB">
      <w:pPr>
        <w:pStyle w:val="Prrafodelista"/>
        <w:widowControl/>
        <w:suppressAutoHyphens w:val="0"/>
        <w:autoSpaceDE w:val="0"/>
        <w:spacing w:after="120"/>
        <w:jc w:val="both"/>
        <w:rPr>
          <w:rFonts w:eastAsia="Times New Roman" w:cs="Arial"/>
          <w:lang w:eastAsia="es-ES"/>
        </w:rPr>
      </w:pPr>
      <w:r w:rsidRPr="00A306C6">
        <w:rPr>
          <w:rFonts w:cs="Arial"/>
          <w:lang w:eastAsia="es-ES"/>
        </w:rPr>
        <w:t>En caso de no coincidir la persona que solicita la ayuda y el sujeto pasivo del IBI, como en el caso de separación/divorcio o fallecimiento de la titular, se deberá acreditar la titularidad y el pago efectivo del IBI por parte de la persona solicitante.</w:t>
      </w:r>
    </w:p>
    <w:p w14:paraId="4DA2B7BF" w14:textId="77777777" w:rsidR="000B354D" w:rsidRPr="00A306C6" w:rsidRDefault="000B354D" w:rsidP="000B354D">
      <w:pPr>
        <w:pStyle w:val="Prrafodelista"/>
        <w:widowControl/>
        <w:suppressAutoHyphens w:val="0"/>
        <w:autoSpaceDE w:val="0"/>
        <w:spacing w:after="120"/>
        <w:jc w:val="both"/>
        <w:rPr>
          <w:rFonts w:eastAsia="Times New Roman" w:cs="Arial"/>
          <w:lang w:eastAsia="es-ES"/>
        </w:rPr>
      </w:pPr>
    </w:p>
    <w:p w14:paraId="500C1F34" w14:textId="76D7604E" w:rsidR="000B354D" w:rsidRPr="00A306C6" w:rsidRDefault="000B354D" w:rsidP="000B354D">
      <w:pPr>
        <w:pStyle w:val="Prrafodelista"/>
        <w:widowControl/>
        <w:numPr>
          <w:ilvl w:val="0"/>
          <w:numId w:val="16"/>
        </w:numPr>
        <w:suppressAutoHyphens w:val="0"/>
        <w:autoSpaceDE w:val="0"/>
        <w:spacing w:after="120"/>
        <w:jc w:val="both"/>
        <w:rPr>
          <w:rFonts w:eastAsia="Times New Roman" w:cs="Arial"/>
          <w:lang w:eastAsia="es-ES"/>
        </w:rPr>
      </w:pPr>
      <w:r w:rsidRPr="00A306C6">
        <w:rPr>
          <w:rFonts w:cs="Arial"/>
          <w:lang w:eastAsia="es-ES"/>
        </w:rPr>
        <w:t>La persona solicitante de la ayuda, así como el resto de miembros de la unidad familiar, no pueden ser titulares catastrales o registrales de ningún otro bien inmueble de carácter urbano en todo el territorio nacional, excluyéndose el garaje y/o trastero de la vivienda habitual.</w:t>
      </w:r>
    </w:p>
    <w:p w14:paraId="0D590FCD" w14:textId="77777777" w:rsidR="00DA0961" w:rsidRPr="00A306C6" w:rsidRDefault="00DA0961" w:rsidP="00DA0961">
      <w:pPr>
        <w:widowControl/>
        <w:suppressAutoHyphens w:val="0"/>
        <w:autoSpaceDE w:val="0"/>
        <w:spacing w:after="120"/>
        <w:jc w:val="both"/>
        <w:rPr>
          <w:rFonts w:eastAsia="Times New Roman" w:cs="Arial"/>
          <w:lang w:eastAsia="es-ES"/>
        </w:rPr>
      </w:pPr>
    </w:p>
    <w:p w14:paraId="42ABEE4C" w14:textId="72670B8D" w:rsidR="000209F9" w:rsidRPr="00A306C6" w:rsidRDefault="00596A07" w:rsidP="004553AD">
      <w:pPr>
        <w:pStyle w:val="Prrafodelista"/>
        <w:widowControl/>
        <w:numPr>
          <w:ilvl w:val="0"/>
          <w:numId w:val="16"/>
        </w:numPr>
        <w:suppressAutoHyphens w:val="0"/>
        <w:autoSpaceDE w:val="0"/>
        <w:spacing w:after="120"/>
        <w:jc w:val="both"/>
        <w:rPr>
          <w:rFonts w:eastAsia="Times New Roman" w:cs="Arial"/>
          <w:lang w:eastAsia="es-ES"/>
        </w:rPr>
      </w:pPr>
      <w:r w:rsidRPr="00A306C6">
        <w:t>La persona solicitante de la ayuda debe mantener la residencia efectiva en la vivienda objeto de la ayuda, por lo que deberá estar empadronada.</w:t>
      </w:r>
    </w:p>
    <w:p w14:paraId="232795FE" w14:textId="5FEF4A47" w:rsidR="00596A07" w:rsidRPr="00A306C6" w:rsidRDefault="004553AD" w:rsidP="007A5DE4">
      <w:pPr>
        <w:pStyle w:val="Prrafodelista"/>
        <w:widowControl/>
        <w:suppressAutoHyphens w:val="0"/>
        <w:autoSpaceDE w:val="0"/>
        <w:spacing w:after="120"/>
        <w:jc w:val="both"/>
        <w:rPr>
          <w:rFonts w:eastAsia="Times New Roman" w:cs="Arial"/>
          <w:lang w:eastAsia="es-ES"/>
        </w:rPr>
      </w:pPr>
      <w:r w:rsidRPr="00A306C6">
        <w:t>Este hecho se acreditará con los datos que constan en el Padrón Municipal de Habitantes del Ayuntamiento de Ondara y comprobándose de oficio por parte del departamento correspondiente.</w:t>
      </w:r>
    </w:p>
    <w:p w14:paraId="352E25DC" w14:textId="77777777" w:rsidR="00321708" w:rsidRPr="00A306C6" w:rsidRDefault="00321708">
      <w:pPr>
        <w:autoSpaceDE w:val="0"/>
        <w:spacing w:after="120"/>
        <w:jc w:val="both"/>
        <w:rPr>
          <w:rFonts w:eastAsia="Times New Roman" w:cs="Arial"/>
          <w:lang w:eastAsia="es-ES"/>
        </w:rPr>
      </w:pPr>
    </w:p>
    <w:p w14:paraId="1E5745DA" w14:textId="588DD644" w:rsidR="00A77EAD" w:rsidRPr="00A306C6" w:rsidRDefault="00571B9C" w:rsidP="001C4769">
      <w:pPr>
        <w:pStyle w:val="Prrafodelista"/>
        <w:widowControl/>
        <w:numPr>
          <w:ilvl w:val="0"/>
          <w:numId w:val="16"/>
        </w:numPr>
        <w:suppressAutoHyphens w:val="0"/>
        <w:autoSpaceDE w:val="0"/>
        <w:spacing w:after="120"/>
        <w:jc w:val="both"/>
        <w:rPr>
          <w:rFonts w:eastAsia="Times New Roman" w:cs="Arial"/>
          <w:u w:val="single"/>
          <w:lang w:eastAsia="es-ES"/>
        </w:rPr>
      </w:pPr>
      <w:r w:rsidRPr="00A306C6">
        <w:rPr>
          <w:u w:val="single"/>
        </w:rPr>
        <w:t>El valor catastral de la vivienda habitual que figure en el recibo del IBI correspondiente al ejercicio 2026, debe ser igual o inferior a 90.000,00 €</w:t>
      </w:r>
    </w:p>
    <w:p w14:paraId="6A4A53F3" w14:textId="77777777" w:rsidR="001C4769" w:rsidRPr="00A306C6" w:rsidRDefault="001C4769" w:rsidP="001C4769">
      <w:pPr>
        <w:pStyle w:val="Prrafodelista"/>
        <w:widowControl/>
        <w:suppressAutoHyphens w:val="0"/>
        <w:autoSpaceDE w:val="0"/>
        <w:spacing w:after="120"/>
        <w:jc w:val="both"/>
        <w:rPr>
          <w:rFonts w:eastAsia="Times New Roman" w:cs="Arial"/>
          <w:lang w:eastAsia="es-ES"/>
        </w:rPr>
      </w:pPr>
    </w:p>
    <w:p w14:paraId="7FC8D8B2" w14:textId="1CEFEA1B" w:rsidR="00472D12" w:rsidRPr="00A306C6" w:rsidRDefault="00321708" w:rsidP="001C4769">
      <w:pPr>
        <w:pStyle w:val="Prrafodelista"/>
        <w:widowControl/>
        <w:numPr>
          <w:ilvl w:val="0"/>
          <w:numId w:val="16"/>
        </w:numPr>
        <w:suppressAutoHyphens w:val="0"/>
        <w:autoSpaceDE w:val="0"/>
        <w:spacing w:after="120"/>
        <w:jc w:val="both"/>
        <w:rPr>
          <w:rFonts w:eastAsia="Times New Roman" w:cs="Arial"/>
          <w:lang w:eastAsia="es-ES"/>
        </w:rPr>
      </w:pPr>
      <w:r w:rsidRPr="00A306C6">
        <w:t>Las personas solicitantes deberán estar al corriente en el cumplimiento de sus obligaciones tributarias con la Agencia Tributaria, con la Seguridad Social, así como no tener deudas pendientes con el Ayuntamiento de Ondara.</w:t>
      </w:r>
    </w:p>
    <w:p w14:paraId="0DB6C3CE" w14:textId="77777777" w:rsidR="001C4769" w:rsidRPr="00A306C6" w:rsidRDefault="001C4769" w:rsidP="001C4769">
      <w:pPr>
        <w:widowControl/>
        <w:suppressAutoHyphens w:val="0"/>
        <w:autoSpaceDE w:val="0"/>
        <w:spacing w:after="120"/>
        <w:jc w:val="both"/>
        <w:rPr>
          <w:rFonts w:eastAsia="Times New Roman" w:cs="Arial"/>
          <w:lang w:eastAsia="es-ES"/>
        </w:rPr>
      </w:pPr>
    </w:p>
    <w:p w14:paraId="4FD4FCE8" w14:textId="28DC005E" w:rsidR="000306F4" w:rsidRPr="00A306C6" w:rsidRDefault="000306F4" w:rsidP="000306F4">
      <w:pPr>
        <w:pStyle w:val="Prrafodelista"/>
        <w:numPr>
          <w:ilvl w:val="0"/>
          <w:numId w:val="16"/>
        </w:numPr>
        <w:spacing w:after="120"/>
        <w:jc w:val="both"/>
        <w:rPr>
          <w:szCs w:val="22"/>
        </w:rPr>
      </w:pPr>
      <w:r w:rsidRPr="00A306C6">
        <w:rPr>
          <w:szCs w:val="22"/>
        </w:rPr>
        <w:t>Los ingresos brutos anuales de todos los miembros de la unidad familiar o de convivencia, no podrán superar el IPREM (Indicador Público de Renta de Efectos Múltiples) anual de 2025 (8.400,00€), ponderado con el número de miembros de la unidad familiar o de convivencia, según los siguientes índices correctores:</w:t>
      </w:r>
    </w:p>
    <w:p w14:paraId="7DCDB07D" w14:textId="77777777" w:rsidR="000C3692" w:rsidRPr="00A306C6" w:rsidRDefault="000C3692" w:rsidP="00622092">
      <w:pPr>
        <w:autoSpaceDE w:val="0"/>
        <w:spacing w:after="120"/>
        <w:jc w:val="both"/>
        <w:rPr>
          <w:rFonts w:eastAsia="Times New Roman" w:cs="Arial"/>
          <w:bCs/>
          <w:color w:val="000000" w:themeColor="text1"/>
          <w:lang w:eastAsia="es-ES"/>
        </w:rPr>
      </w:pPr>
    </w:p>
    <w:p w14:paraId="4F8245B5" w14:textId="77777777" w:rsidR="005B6CCE" w:rsidRPr="00A306C6" w:rsidRDefault="005B6CCE" w:rsidP="00CD4053">
      <w:pPr>
        <w:autoSpaceDE w:val="0"/>
        <w:spacing w:after="120"/>
        <w:ind w:firstLine="425"/>
        <w:jc w:val="both"/>
        <w:rPr>
          <w:rFonts w:eastAsia="Times New Roman" w:cs="Arial"/>
          <w:bCs/>
          <w:color w:val="000000" w:themeColor="text1"/>
          <w:szCs w:val="22"/>
          <w:u w:val="single"/>
          <w:lang w:eastAsia="es-ES"/>
        </w:rPr>
      </w:pPr>
    </w:p>
    <w:p w14:paraId="11B5876C" w14:textId="6E51B464" w:rsidR="00B704DE" w:rsidRPr="00A306C6" w:rsidRDefault="00142C12" w:rsidP="00CD4053">
      <w:pPr>
        <w:autoSpaceDE w:val="0"/>
        <w:spacing w:after="120"/>
        <w:ind w:firstLine="425"/>
        <w:jc w:val="both"/>
        <w:rPr>
          <w:rFonts w:eastAsia="Times New Roman" w:cs="Arial"/>
          <w:bCs/>
          <w:color w:val="000000" w:themeColor="text1"/>
          <w:szCs w:val="22"/>
          <w:u w:val="single"/>
          <w:lang w:eastAsia="es-ES"/>
        </w:rPr>
      </w:pPr>
      <w:r w:rsidRPr="00A306C6">
        <w:rPr>
          <w:u w:val="single"/>
        </w:rPr>
        <w:t>Número Miembros Índice corrector Ingresos brutos anuales máximos</w:t>
      </w:r>
    </w:p>
    <w:p w14:paraId="6D3AA8A8" w14:textId="77777777" w:rsidR="00C800CE" w:rsidRPr="00A306C6" w:rsidRDefault="00C800CE" w:rsidP="00C800CE">
      <w:pPr>
        <w:widowControl/>
        <w:suppressAutoHyphens w:val="0"/>
        <w:autoSpaceDE w:val="0"/>
        <w:spacing w:after="120"/>
        <w:jc w:val="both"/>
        <w:rPr>
          <w:rFonts w:eastAsia="Times New Roman" w:cs="Arial"/>
          <w:bCs/>
          <w:color w:val="000000" w:themeColor="text1"/>
          <w:lang w:eastAsia="es-ES"/>
        </w:rPr>
      </w:pPr>
    </w:p>
    <w:p w14:paraId="6DAE04EF" w14:textId="2EF7B458" w:rsidR="00A306C6" w:rsidRDefault="00A306C6" w:rsidP="00A306C6">
      <w:pPr>
        <w:widowControl/>
        <w:suppressAutoHyphens w:val="0"/>
        <w:autoSpaceDE w:val="0"/>
        <w:spacing w:after="120"/>
        <w:ind w:firstLine="425"/>
        <w:jc w:val="both"/>
        <w:rPr>
          <w:rFonts w:eastAsia="Times New Roman" w:cs="Arial"/>
          <w:bCs/>
          <w:color w:val="000000" w:themeColor="text1"/>
          <w:lang w:val="ca-ES" w:eastAsia="es-ES"/>
        </w:rPr>
      </w:pPr>
      <w:r>
        <w:t>De 1 a 2 personas</w:t>
      </w:r>
      <w:r>
        <w:tab/>
        <w:t>IPREM 2025 x 3,5 29.400,00 €</w:t>
      </w:r>
    </w:p>
    <w:p w14:paraId="48003A16" w14:textId="5A46B32D" w:rsidR="00A306C6" w:rsidRDefault="00A306C6" w:rsidP="00A306C6">
      <w:pPr>
        <w:widowControl/>
        <w:suppressAutoHyphens w:val="0"/>
        <w:autoSpaceDE w:val="0"/>
        <w:spacing w:after="120"/>
        <w:ind w:firstLine="425"/>
        <w:jc w:val="both"/>
        <w:rPr>
          <w:rFonts w:eastAsia="Times New Roman" w:cs="Arial"/>
          <w:bCs/>
          <w:color w:val="000000" w:themeColor="text1"/>
          <w:lang w:val="ca-ES" w:eastAsia="es-ES"/>
        </w:rPr>
      </w:pPr>
      <w:r>
        <w:t>De 3 a 4 personas</w:t>
      </w:r>
      <w:r>
        <w:tab/>
        <w:t>IPREM 2025 x 4,0 33.600,00 €</w:t>
      </w:r>
    </w:p>
    <w:p w14:paraId="4BC1422C" w14:textId="70116FE9" w:rsidR="00A306C6" w:rsidRDefault="00A306C6" w:rsidP="00A306C6">
      <w:pPr>
        <w:widowControl/>
        <w:suppressAutoHyphens w:val="0"/>
        <w:autoSpaceDE w:val="0"/>
        <w:spacing w:after="120"/>
        <w:ind w:firstLine="425"/>
        <w:jc w:val="both"/>
        <w:rPr>
          <w:rFonts w:eastAsia="Times New Roman" w:cs="Arial"/>
          <w:bCs/>
          <w:color w:val="000000" w:themeColor="text1"/>
          <w:lang w:val="ca-ES" w:eastAsia="es-ES"/>
        </w:rPr>
      </w:pPr>
      <w:r>
        <w:t>5 personas o más</w:t>
      </w:r>
      <w:r>
        <w:tab/>
        <w:t>IPREM 2025 x 4,5 37.800,00 €</w:t>
      </w:r>
    </w:p>
    <w:p w14:paraId="75595103" w14:textId="77777777" w:rsidR="000A64D4" w:rsidRPr="00A306C6" w:rsidRDefault="000A64D4" w:rsidP="00D2055F">
      <w:pPr>
        <w:autoSpaceDE w:val="0"/>
        <w:spacing w:after="120"/>
        <w:jc w:val="both"/>
        <w:rPr>
          <w:rFonts w:eastAsia="Times New Roman" w:cs="Arial"/>
          <w:lang w:val="ca-ES" w:eastAsia="es-ES"/>
        </w:rPr>
      </w:pPr>
    </w:p>
    <w:p w14:paraId="7E1C67FF" w14:textId="6BF1759F" w:rsidR="000306F4" w:rsidRPr="00A306C6" w:rsidRDefault="000306F4" w:rsidP="00B50AC2">
      <w:pPr>
        <w:autoSpaceDE w:val="0"/>
        <w:spacing w:after="120"/>
        <w:ind w:left="425"/>
        <w:jc w:val="both"/>
        <w:rPr>
          <w:szCs w:val="22"/>
        </w:rPr>
      </w:pPr>
      <w:r w:rsidRPr="00A306C6">
        <w:rPr>
          <w:szCs w:val="22"/>
        </w:rPr>
        <w:t>En el caso de familias monoparentales y/o numerosas el índice corrector del IPREM se incrementará 0,5 el coeficiente multiplicador resultante:</w:t>
      </w:r>
    </w:p>
    <w:p w14:paraId="293A4B60" w14:textId="3C6A6A08" w:rsidR="000306F4" w:rsidRPr="00A306C6" w:rsidRDefault="000306F4" w:rsidP="00B50AC2">
      <w:pPr>
        <w:autoSpaceDE w:val="0"/>
        <w:spacing w:after="120"/>
        <w:ind w:left="425"/>
        <w:jc w:val="both"/>
        <w:rPr>
          <w:szCs w:val="22"/>
        </w:rPr>
      </w:pPr>
    </w:p>
    <w:p w14:paraId="1A652C5D" w14:textId="77777777" w:rsidR="000306F4" w:rsidRPr="00A306C6" w:rsidRDefault="000306F4" w:rsidP="000306F4">
      <w:pPr>
        <w:autoSpaceDE w:val="0"/>
        <w:spacing w:after="120"/>
        <w:ind w:firstLine="425"/>
        <w:jc w:val="both"/>
        <w:rPr>
          <w:rFonts w:eastAsia="Times New Roman" w:cs="Arial"/>
          <w:bCs/>
          <w:color w:val="000000" w:themeColor="text1"/>
          <w:szCs w:val="22"/>
          <w:u w:val="single"/>
          <w:lang w:eastAsia="es-ES"/>
        </w:rPr>
      </w:pPr>
      <w:r w:rsidRPr="00A306C6">
        <w:rPr>
          <w:u w:val="single"/>
        </w:rPr>
        <w:t>Número Miembros Índice corrector Ingresos brutos anuales máximos</w:t>
      </w:r>
    </w:p>
    <w:p w14:paraId="3663AE53" w14:textId="77777777" w:rsidR="000306F4" w:rsidRPr="00A306C6" w:rsidRDefault="000306F4" w:rsidP="000306F4">
      <w:pPr>
        <w:widowControl/>
        <w:suppressAutoHyphens w:val="0"/>
        <w:autoSpaceDE w:val="0"/>
        <w:spacing w:after="120"/>
        <w:jc w:val="both"/>
        <w:rPr>
          <w:rFonts w:eastAsia="Times New Roman" w:cs="Arial"/>
          <w:bCs/>
          <w:color w:val="000000" w:themeColor="text1"/>
          <w:lang w:eastAsia="es-ES"/>
        </w:rPr>
      </w:pPr>
    </w:p>
    <w:p w14:paraId="02DDD96D" w14:textId="14A8984B" w:rsidR="00A306C6" w:rsidRDefault="00A306C6" w:rsidP="00A306C6">
      <w:pPr>
        <w:widowControl/>
        <w:suppressAutoHyphens w:val="0"/>
        <w:autoSpaceDE w:val="0"/>
        <w:spacing w:after="120"/>
        <w:jc w:val="both"/>
        <w:rPr>
          <w:rFonts w:eastAsia="Times New Roman" w:cs="Arial"/>
          <w:bCs/>
          <w:color w:val="000000" w:themeColor="text1"/>
          <w:lang w:val="ca-ES" w:eastAsia="es-ES"/>
        </w:rPr>
      </w:pPr>
      <w:r>
        <w:t xml:space="preserve">      2 personas</w:t>
      </w:r>
      <w:r>
        <w:tab/>
        <w:t xml:space="preserve">         IPREM 2025 x 4,0 33.600,00 €</w:t>
      </w:r>
    </w:p>
    <w:p w14:paraId="13EAC9B2" w14:textId="1D36C329" w:rsidR="00A306C6" w:rsidRDefault="00A306C6" w:rsidP="00A306C6">
      <w:pPr>
        <w:widowControl/>
        <w:suppressAutoHyphens w:val="0"/>
        <w:autoSpaceDE w:val="0"/>
        <w:spacing w:after="120"/>
        <w:ind w:firstLine="425"/>
        <w:jc w:val="both"/>
        <w:rPr>
          <w:rFonts w:eastAsia="Times New Roman" w:cs="Arial"/>
          <w:bCs/>
          <w:color w:val="000000" w:themeColor="text1"/>
          <w:lang w:val="ca-ES" w:eastAsia="es-ES"/>
        </w:rPr>
      </w:pPr>
      <w:r>
        <w:t>De 3 a 4 personas</w:t>
      </w:r>
      <w:r>
        <w:tab/>
        <w:t>IPREM 2025 x 4,5 37.800,00 €</w:t>
      </w:r>
    </w:p>
    <w:p w14:paraId="314873C1" w14:textId="3B92BC27" w:rsidR="00A306C6" w:rsidRDefault="00A306C6" w:rsidP="00A306C6">
      <w:pPr>
        <w:widowControl/>
        <w:suppressAutoHyphens w:val="0"/>
        <w:autoSpaceDE w:val="0"/>
        <w:spacing w:after="120"/>
        <w:ind w:firstLine="425"/>
        <w:jc w:val="both"/>
        <w:rPr>
          <w:rFonts w:eastAsia="Times New Roman" w:cs="Arial"/>
          <w:bCs/>
          <w:color w:val="000000" w:themeColor="text1"/>
          <w:lang w:val="ca-ES" w:eastAsia="es-ES"/>
        </w:rPr>
      </w:pPr>
      <w:r>
        <w:t>5 personas o más</w:t>
      </w:r>
      <w:r>
        <w:tab/>
        <w:t>IPREM 2025 x 5,0 42.000,00 €</w:t>
      </w:r>
    </w:p>
    <w:p w14:paraId="39AFA8AA" w14:textId="54E8D26F" w:rsidR="000306F4" w:rsidRPr="00A306C6" w:rsidRDefault="000306F4" w:rsidP="000306F4">
      <w:pPr>
        <w:widowControl/>
        <w:suppressAutoHyphens w:val="0"/>
        <w:autoSpaceDE w:val="0"/>
        <w:spacing w:after="120"/>
        <w:ind w:firstLine="425"/>
        <w:jc w:val="both"/>
        <w:rPr>
          <w:rFonts w:eastAsia="Times New Roman" w:cs="Arial"/>
          <w:bCs/>
          <w:color w:val="000000" w:themeColor="text1"/>
          <w:lang w:eastAsia="es-ES"/>
        </w:rPr>
      </w:pPr>
      <w:r w:rsidRPr="00A306C6">
        <w:tab/>
      </w:r>
    </w:p>
    <w:p w14:paraId="6B3D9132" w14:textId="77777777" w:rsidR="000306F4" w:rsidRPr="00A306C6" w:rsidRDefault="000306F4" w:rsidP="00A306C6">
      <w:pPr>
        <w:autoSpaceDE w:val="0"/>
        <w:spacing w:after="120"/>
        <w:jc w:val="both"/>
        <w:rPr>
          <w:rFonts w:eastAsia="Times New Roman" w:cs="Arial"/>
          <w:lang w:eastAsia="es-ES"/>
        </w:rPr>
      </w:pPr>
    </w:p>
    <w:p w14:paraId="5AC82CD5" w14:textId="22CE9BD9" w:rsidR="00321708" w:rsidRPr="00A306C6" w:rsidRDefault="00321708" w:rsidP="00B50AC2">
      <w:pPr>
        <w:autoSpaceDE w:val="0"/>
        <w:spacing w:after="120"/>
        <w:ind w:left="425"/>
        <w:jc w:val="both"/>
        <w:rPr>
          <w:rFonts w:eastAsia="Times New Roman" w:cs="Arial"/>
          <w:bCs/>
          <w:lang w:eastAsia="es-ES"/>
        </w:rPr>
      </w:pPr>
      <w:r w:rsidRPr="00A306C6">
        <w:t>La renta familiar será el resultado de sumar las rentas de todos los miembros que componen la unidad familiar, que se calculará sumando las cantidades que figuran en la casilla 435 (BI general) más la casilla 460 (BI ahorro) de sus declaraciones del IRPF del año 2025.</w:t>
      </w:r>
    </w:p>
    <w:p w14:paraId="71DDFEC9" w14:textId="77777777" w:rsidR="004C5F4C" w:rsidRPr="00A306C6" w:rsidRDefault="004C5F4C">
      <w:pPr>
        <w:autoSpaceDE w:val="0"/>
        <w:spacing w:after="120"/>
        <w:ind w:left="708"/>
        <w:jc w:val="both"/>
        <w:rPr>
          <w:rFonts w:eastAsia="Times New Roman" w:cs="Arial"/>
          <w:bCs/>
          <w:lang w:eastAsia="es-ES"/>
        </w:rPr>
      </w:pPr>
    </w:p>
    <w:p w14:paraId="031AD492" w14:textId="77777777" w:rsidR="00321708" w:rsidRPr="00A306C6" w:rsidRDefault="00321708" w:rsidP="00B50AC2">
      <w:pPr>
        <w:autoSpaceDE w:val="0"/>
        <w:spacing w:after="120"/>
        <w:ind w:left="425"/>
        <w:jc w:val="both"/>
        <w:rPr>
          <w:rFonts w:eastAsia="Times New Roman" w:cs="Arial"/>
          <w:b/>
          <w:bCs/>
          <w:lang w:eastAsia="es-ES"/>
        </w:rPr>
      </w:pPr>
      <w:r w:rsidRPr="00A306C6">
        <w:rPr>
          <w:rFonts w:cs="Arial"/>
          <w:b/>
          <w:bCs/>
          <w:lang w:eastAsia="es-ES"/>
        </w:rPr>
        <w:t xml:space="preserve">Criterios para determinar la renta de la unidad familiar, se </w:t>
      </w:r>
      <w:r w:rsidRPr="00A306C6">
        <w:rPr>
          <w:rFonts w:cs="Arial"/>
          <w:b/>
          <w:bCs/>
          <w:lang w:eastAsia="es-ES"/>
        </w:rPr>
        <w:lastRenderedPageBreak/>
        <w:t>consideran miembros de la unidad familiar:</w:t>
      </w:r>
    </w:p>
    <w:p w14:paraId="3759A328" w14:textId="77777777" w:rsidR="00321708" w:rsidRPr="00A306C6" w:rsidRDefault="00321708">
      <w:pPr>
        <w:autoSpaceDE w:val="0"/>
        <w:spacing w:after="120"/>
        <w:ind w:left="708"/>
        <w:jc w:val="both"/>
        <w:rPr>
          <w:rFonts w:eastAsia="Times New Roman" w:cs="Arial"/>
          <w:lang w:eastAsia="es-ES"/>
        </w:rPr>
      </w:pPr>
    </w:p>
    <w:p w14:paraId="714831C5" w14:textId="44976AC8" w:rsidR="00994DF3" w:rsidRPr="00A306C6" w:rsidRDefault="00994DF3" w:rsidP="00994DF3">
      <w:pPr>
        <w:autoSpaceDE w:val="0"/>
        <w:spacing w:after="120"/>
        <w:ind w:left="709"/>
        <w:jc w:val="both"/>
        <w:rPr>
          <w:rFonts w:eastAsia="Times New Roman" w:cs="Arial"/>
          <w:lang w:eastAsia="es-ES"/>
        </w:rPr>
      </w:pPr>
      <w:r w:rsidRPr="00A306C6">
        <w:t>- Los cónyuges no separados legalmente, los hijos menores de 25 años que conviven con los padres, con excepción de los hijos menores que con el consentimiento de los padres vivan independientes de estos y los hijos mayores de 25 años si se trata de personas con discapacidad física, psíquica y sensorial igual o superior al 33 %, sujetos a la patria potestad que conviven en el domicilio familiar y no perciben ningún tipo de ingreso.</w:t>
      </w:r>
    </w:p>
    <w:p w14:paraId="7A5193FD" w14:textId="77777777" w:rsidR="00321708" w:rsidRPr="00A306C6" w:rsidRDefault="00321708">
      <w:pPr>
        <w:autoSpaceDE w:val="0"/>
        <w:spacing w:after="120"/>
        <w:ind w:left="1416"/>
        <w:jc w:val="both"/>
        <w:rPr>
          <w:rFonts w:eastAsia="Times New Roman" w:cs="Arial"/>
          <w:lang w:eastAsia="es-ES"/>
        </w:rPr>
      </w:pPr>
    </w:p>
    <w:p w14:paraId="7AEF6F5E" w14:textId="504045CE" w:rsidR="00994DF3" w:rsidRPr="00A306C6" w:rsidRDefault="00994DF3" w:rsidP="00994DF3">
      <w:pPr>
        <w:autoSpaceDE w:val="0"/>
        <w:spacing w:after="120"/>
        <w:ind w:left="709"/>
        <w:jc w:val="both"/>
        <w:rPr>
          <w:rFonts w:eastAsia="Times New Roman" w:cs="Arial"/>
          <w:lang w:eastAsia="es-ES"/>
        </w:rPr>
      </w:pPr>
      <w:r w:rsidRPr="00A306C6">
        <w:rPr>
          <w:rFonts w:cs="Arial"/>
          <w:lang w:eastAsia="es-ES"/>
        </w:rPr>
        <w:t>- En los casos de divorcio o separación legal de los padres, no se considerará miembro computable, aquel que no conviva con la persona solicitante. No obstante, y también para los supuestos de viudedad del padre o la madre, sí tendrá la consideración de miembro computable, si es el caso, el nuevo cónyuge o la persona unida por análoga relación afectiva, aunque no esté legalizada esta situación como pareja de hecho, la renta de esta persona se incluirá dentro del cómputo de la renta familiar.</w:t>
      </w:r>
    </w:p>
    <w:p w14:paraId="14127FDC" w14:textId="77777777" w:rsidR="00994DF3" w:rsidRPr="00A306C6" w:rsidRDefault="00994DF3" w:rsidP="00994DF3">
      <w:pPr>
        <w:autoSpaceDE w:val="0"/>
        <w:spacing w:after="120"/>
        <w:ind w:left="709"/>
        <w:jc w:val="both"/>
        <w:rPr>
          <w:rFonts w:eastAsia="Times New Roman" w:cs="Arial"/>
          <w:lang w:eastAsia="es-ES"/>
        </w:rPr>
      </w:pPr>
    </w:p>
    <w:p w14:paraId="38BC1E83" w14:textId="6C8E436C" w:rsidR="00E518A2" w:rsidRPr="00A306C6" w:rsidRDefault="00994DF3" w:rsidP="00A306C6">
      <w:pPr>
        <w:autoSpaceDE w:val="0"/>
        <w:spacing w:after="120"/>
        <w:ind w:left="709"/>
        <w:jc w:val="both"/>
        <w:rPr>
          <w:rFonts w:eastAsia="Times New Roman" w:cs="Arial"/>
          <w:lang w:eastAsia="es-ES"/>
        </w:rPr>
      </w:pPr>
      <w:r w:rsidRPr="00A306C6">
        <w:rPr>
          <w:rFonts w:cs="Arial"/>
          <w:lang w:eastAsia="es-ES"/>
        </w:rPr>
        <w:t>- En caso de custodia compartida, se considerarán miembros de la unidad familiar aquellos que convivan en el domicilio objeto de esta ayuda. Por lo cual aportarán acuerdo o resolución por la cual se establezca el régimen de custodia compartida y un certificado de empadronamiento.</w:t>
      </w:r>
    </w:p>
    <w:p w14:paraId="7B798AAA" w14:textId="77777777" w:rsidR="005B6CCE" w:rsidRPr="00A306C6" w:rsidRDefault="005B6CCE" w:rsidP="000204F7">
      <w:pPr>
        <w:autoSpaceDE w:val="0"/>
        <w:spacing w:after="120"/>
        <w:jc w:val="both"/>
        <w:rPr>
          <w:rFonts w:eastAsia="Times New Roman" w:cs="Arial"/>
          <w:color w:val="000000" w:themeColor="text1"/>
          <w:lang w:eastAsia="es-ES"/>
        </w:rPr>
      </w:pPr>
    </w:p>
    <w:p w14:paraId="4356235C" w14:textId="70118E55" w:rsidR="00791770" w:rsidRPr="00A306C6" w:rsidRDefault="00A306C6" w:rsidP="000204F7">
      <w:pPr>
        <w:autoSpaceDE w:val="0"/>
        <w:spacing w:after="120"/>
        <w:jc w:val="both"/>
        <w:rPr>
          <w:rFonts w:eastAsia="Times New Roman" w:cs="Arial"/>
          <w:color w:val="000000" w:themeColor="text1"/>
          <w:lang w:eastAsia="es-ES"/>
        </w:rPr>
      </w:pPr>
      <w:r w:rsidRPr="00A306C6">
        <w:rPr>
          <w:b/>
        </w:rPr>
        <w:t>Además,</w:t>
      </w:r>
      <w:r w:rsidR="009664AD" w:rsidRPr="00A306C6">
        <w:rPr>
          <w:b/>
        </w:rPr>
        <w:t xml:space="preserve"> deberán cumplir los requisitos exigidos en los puntos 5 y 6 del apartado 3.A) de estas bases.</w:t>
      </w:r>
    </w:p>
    <w:p w14:paraId="540CABDE" w14:textId="77777777" w:rsidR="00321708" w:rsidRPr="00A306C6" w:rsidRDefault="00321708">
      <w:pPr>
        <w:autoSpaceDE w:val="0"/>
        <w:spacing w:after="120"/>
        <w:jc w:val="both"/>
        <w:rPr>
          <w:rFonts w:eastAsia="Times New Roman" w:cs="Arial"/>
          <w:b/>
          <w:u w:val="single"/>
          <w:lang w:eastAsia="es-ES"/>
        </w:rPr>
      </w:pPr>
    </w:p>
    <w:p w14:paraId="30C4B7F2" w14:textId="77777777" w:rsidR="007E59EE" w:rsidRPr="00A306C6" w:rsidRDefault="007E59EE" w:rsidP="007E59EE">
      <w:pPr>
        <w:widowControl/>
        <w:suppressAutoHyphens w:val="0"/>
        <w:autoSpaceDE w:val="0"/>
        <w:spacing w:after="120"/>
        <w:jc w:val="both"/>
        <w:rPr>
          <w:rFonts w:eastAsia="Times New Roman" w:cs="Arial"/>
          <w:b/>
          <w:u w:val="single"/>
          <w:lang w:eastAsia="es-ES"/>
        </w:rPr>
      </w:pPr>
    </w:p>
    <w:p w14:paraId="7055019A" w14:textId="2DCDFF5E" w:rsidR="007E59EE" w:rsidRPr="00A306C6" w:rsidRDefault="002E1DAC" w:rsidP="007E59EE">
      <w:pPr>
        <w:autoSpaceDE w:val="0"/>
        <w:spacing w:after="120"/>
        <w:jc w:val="both"/>
        <w:rPr>
          <w:rFonts w:eastAsia="Times New Roman" w:cs="Arial"/>
          <w:b/>
          <w:bCs/>
          <w:u w:val="single"/>
          <w:lang w:eastAsia="es-ES"/>
        </w:rPr>
      </w:pPr>
      <w:r w:rsidRPr="00A306C6">
        <w:rPr>
          <w:rFonts w:cs="Arial"/>
          <w:b/>
          <w:bCs/>
          <w:u w:val="single"/>
          <w:lang w:eastAsia="es-ES"/>
        </w:rPr>
        <w:t>4. CUANTÍA DE LAS AYUDAS</w:t>
      </w:r>
    </w:p>
    <w:p w14:paraId="422F22F1" w14:textId="77777777" w:rsidR="00321708" w:rsidRPr="00A306C6" w:rsidRDefault="00321708">
      <w:pPr>
        <w:autoSpaceDE w:val="0"/>
        <w:spacing w:after="120"/>
        <w:jc w:val="both"/>
        <w:rPr>
          <w:rFonts w:eastAsia="Times New Roman" w:cs="Arial"/>
          <w:b/>
          <w:u w:val="single"/>
          <w:lang w:eastAsia="es-ES"/>
        </w:rPr>
      </w:pPr>
    </w:p>
    <w:p w14:paraId="369A3C30" w14:textId="16428488" w:rsidR="0037054A" w:rsidRPr="00A306C6" w:rsidRDefault="0037054A">
      <w:pPr>
        <w:autoSpaceDE w:val="0"/>
        <w:spacing w:after="120"/>
        <w:jc w:val="both"/>
        <w:rPr>
          <w:rFonts w:eastAsia="Times New Roman" w:cs="Arial"/>
          <w:b/>
          <w:lang w:eastAsia="es-ES"/>
        </w:rPr>
      </w:pPr>
      <w:r w:rsidRPr="00A306C6">
        <w:rPr>
          <w:rFonts w:cs="Arial"/>
          <w:b/>
          <w:lang w:eastAsia="es-ES"/>
        </w:rPr>
        <w:t xml:space="preserve">Gastos unidos a la vivienda </w:t>
      </w:r>
      <w:r w:rsidR="00A306C6" w:rsidRPr="00A306C6">
        <w:rPr>
          <w:rFonts w:cs="Arial"/>
          <w:b/>
          <w:lang w:eastAsia="es-ES"/>
        </w:rPr>
        <w:t>(IBI</w:t>
      </w:r>
      <w:r w:rsidRPr="00A306C6">
        <w:rPr>
          <w:rFonts w:cs="Arial"/>
          <w:b/>
          <w:lang w:eastAsia="es-ES"/>
        </w:rPr>
        <w:t xml:space="preserve"> y Tasa Residuos)</w:t>
      </w:r>
    </w:p>
    <w:p w14:paraId="6C353781" w14:textId="77777777" w:rsidR="0037054A" w:rsidRPr="00A306C6" w:rsidRDefault="0037054A">
      <w:pPr>
        <w:autoSpaceDE w:val="0"/>
        <w:spacing w:after="120"/>
        <w:jc w:val="both"/>
        <w:rPr>
          <w:rFonts w:eastAsia="Times New Roman" w:cs="Arial"/>
          <w:b/>
          <w:lang w:eastAsia="es-ES"/>
        </w:rPr>
      </w:pPr>
    </w:p>
    <w:p w14:paraId="7C105B93" w14:textId="7165716F" w:rsidR="00E709CB" w:rsidRPr="00A306C6" w:rsidRDefault="00B82A5D" w:rsidP="00F93420">
      <w:pPr>
        <w:autoSpaceDE w:val="0"/>
        <w:spacing w:after="120"/>
        <w:jc w:val="both"/>
        <w:rPr>
          <w:rFonts w:eastAsia="Times New Roman" w:cs="Arial"/>
          <w:color w:val="000000" w:themeColor="text1"/>
          <w:lang w:eastAsia="es-ES"/>
        </w:rPr>
      </w:pPr>
      <w:r w:rsidRPr="00A306C6">
        <w:t xml:space="preserve">La cuantía de la ayuda económica familiar para gastos unidos a la vivienda en el ejercicio 2026, será de un máximo de 200,00 € (correspondiente a 170,00 € por el IBI y 30,00 € por la Tasa de </w:t>
      </w:r>
      <w:r w:rsidR="00A306C6" w:rsidRPr="00A306C6">
        <w:t>Residuos)</w:t>
      </w:r>
      <w:r w:rsidRPr="00A306C6">
        <w:t xml:space="preserve"> para cada unidad familiar, siempre que haya realizado el pago.</w:t>
      </w:r>
    </w:p>
    <w:p w14:paraId="1CA41F12" w14:textId="3456ABFA" w:rsidR="00F93420" w:rsidRPr="00A306C6" w:rsidRDefault="00F93420" w:rsidP="00F93420">
      <w:pPr>
        <w:autoSpaceDE w:val="0"/>
        <w:spacing w:after="120"/>
        <w:jc w:val="both"/>
        <w:rPr>
          <w:rFonts w:eastAsia="Times New Roman" w:cs="Arial"/>
          <w:color w:val="000000" w:themeColor="text1"/>
          <w:lang w:eastAsia="es-ES"/>
        </w:rPr>
      </w:pPr>
    </w:p>
    <w:p w14:paraId="00247661" w14:textId="40C2317B" w:rsidR="00EA1A00" w:rsidRPr="00A306C6" w:rsidRDefault="00B67425" w:rsidP="00F93420">
      <w:pPr>
        <w:autoSpaceDE w:val="0"/>
        <w:spacing w:after="120"/>
        <w:jc w:val="both"/>
        <w:rPr>
          <w:color w:val="000000" w:themeColor="text1"/>
          <w:szCs w:val="22"/>
          <w:shd w:val="clear" w:color="auto" w:fill="FFFFFF"/>
        </w:rPr>
      </w:pPr>
      <w:r w:rsidRPr="00A306C6">
        <w:t>Únicamente se concederá una ayuda por vivienda y solicitante, y no podrá superar, en ningún caso, el importe pagado de la cuota del IBI del año 2026, excluidos los posibles recargos de apremio e intereses de demora, que no se considerarán subvencionables.</w:t>
      </w:r>
    </w:p>
    <w:p w14:paraId="1039B126" w14:textId="77777777" w:rsidR="00E17A63" w:rsidRPr="00A306C6" w:rsidRDefault="00E17A63" w:rsidP="00E17A63">
      <w:pPr>
        <w:widowControl/>
        <w:suppressAutoHyphens w:val="0"/>
        <w:autoSpaceDE w:val="0"/>
        <w:spacing w:after="120"/>
        <w:jc w:val="both"/>
        <w:rPr>
          <w:rFonts w:eastAsia="Times New Roman" w:cs="Arial"/>
          <w:b/>
          <w:bCs/>
          <w:u w:val="single"/>
          <w:lang w:eastAsia="es-ES"/>
        </w:rPr>
      </w:pPr>
    </w:p>
    <w:p w14:paraId="59669387" w14:textId="77777777" w:rsidR="00624CAB" w:rsidRPr="00A306C6" w:rsidRDefault="00624CAB" w:rsidP="00E17A63">
      <w:pPr>
        <w:autoSpaceDE w:val="0"/>
        <w:spacing w:after="120"/>
        <w:jc w:val="both"/>
        <w:rPr>
          <w:rFonts w:eastAsia="Times New Roman" w:cs="Arial"/>
          <w:b/>
          <w:bCs/>
          <w:u w:val="single"/>
          <w:lang w:eastAsia="es-ES"/>
        </w:rPr>
      </w:pPr>
    </w:p>
    <w:p w14:paraId="656372A3" w14:textId="3DACE5A8" w:rsidR="00E17A63" w:rsidRPr="00A306C6" w:rsidRDefault="002E1DAC" w:rsidP="00E17A63">
      <w:pPr>
        <w:autoSpaceDE w:val="0"/>
        <w:spacing w:after="120"/>
        <w:jc w:val="both"/>
        <w:rPr>
          <w:rFonts w:eastAsia="Times New Roman" w:cs="Arial"/>
          <w:b/>
          <w:bCs/>
          <w:u w:val="single"/>
          <w:lang w:eastAsia="es-ES"/>
        </w:rPr>
      </w:pPr>
      <w:r w:rsidRPr="00A306C6">
        <w:rPr>
          <w:rFonts w:cs="Arial"/>
          <w:b/>
          <w:bCs/>
          <w:u w:val="single"/>
          <w:lang w:eastAsia="es-ES"/>
        </w:rPr>
        <w:t>5. INFORMACIÓN SOBRE LAS AYUDAS</w:t>
      </w:r>
    </w:p>
    <w:p w14:paraId="77F0C447" w14:textId="77777777" w:rsidR="00321708" w:rsidRPr="00A306C6" w:rsidRDefault="00321708">
      <w:pPr>
        <w:autoSpaceDE w:val="0"/>
        <w:spacing w:after="120"/>
        <w:jc w:val="both"/>
        <w:rPr>
          <w:rFonts w:eastAsia="Times New Roman" w:cs="Arial"/>
          <w:b/>
          <w:bCs/>
          <w:u w:val="single"/>
          <w:lang w:eastAsia="es-ES"/>
        </w:rPr>
      </w:pPr>
    </w:p>
    <w:p w14:paraId="1A71C926" w14:textId="29E505E3" w:rsidR="00321708" w:rsidRPr="00A306C6" w:rsidRDefault="003217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jc w:val="both"/>
        <w:rPr>
          <w:rFonts w:eastAsia="Times New Roman" w:cs="Arial"/>
          <w:lang w:eastAsia="es-ES"/>
        </w:rPr>
      </w:pPr>
      <w:r w:rsidRPr="00A306C6">
        <w:rPr>
          <w:rFonts w:cs="Arial"/>
          <w:lang w:eastAsia="es-ES"/>
        </w:rPr>
        <w:t>Cualquier tipo de información relacionada con esta convocatoria se facilitará en los siguientes puntos de información:</w:t>
      </w:r>
    </w:p>
    <w:p w14:paraId="35B1BD71" w14:textId="34ADD2D4" w:rsidR="007F1B99" w:rsidRPr="00A306C6" w:rsidRDefault="007F1B99" w:rsidP="00335F04">
      <w:pPr>
        <w:widowControl/>
        <w:numPr>
          <w:ilvl w:val="0"/>
          <w:numId w:val="1"/>
        </w:numP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autoSpaceDE w:val="0"/>
        <w:spacing w:before="120" w:after="120"/>
        <w:ind w:left="567" w:hanging="567"/>
        <w:jc w:val="both"/>
        <w:rPr>
          <w:rFonts w:eastAsia="Times New Roman" w:cs="Arial"/>
          <w:color w:val="000000" w:themeColor="text1"/>
          <w:lang w:eastAsia="es-ES"/>
        </w:rPr>
      </w:pPr>
      <w:r w:rsidRPr="00A306C6">
        <w:t>Oficina de Atención Ciudadana del Ayuntamiento de Ondara.</w:t>
      </w:r>
    </w:p>
    <w:p w14:paraId="6A969A43" w14:textId="6F8E0063" w:rsidR="00321708" w:rsidRPr="00A306C6" w:rsidRDefault="00321708" w:rsidP="00335F04">
      <w:pPr>
        <w:widowControl/>
        <w:numPr>
          <w:ilvl w:val="0"/>
          <w:numId w:val="1"/>
        </w:numP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autoSpaceDE w:val="0"/>
        <w:spacing w:before="120" w:after="120"/>
        <w:ind w:left="567" w:hanging="567"/>
        <w:jc w:val="both"/>
        <w:rPr>
          <w:rFonts w:eastAsia="Times New Roman" w:cs="Arial"/>
          <w:color w:val="000000" w:themeColor="text1"/>
          <w:lang w:eastAsia="es-ES"/>
        </w:rPr>
      </w:pPr>
      <w:r w:rsidRPr="00A306C6">
        <w:rPr>
          <w:rFonts w:cs="Arial"/>
          <w:color w:val="000000" w:themeColor="text1"/>
          <w:lang w:eastAsia="es-ES"/>
        </w:rPr>
        <w:t>Base de Datos Nacional de Subvenciones.</w:t>
      </w:r>
    </w:p>
    <w:p w14:paraId="20BFB6C5" w14:textId="05717DBA" w:rsidR="00321708" w:rsidRPr="00A306C6" w:rsidRDefault="00330DF2" w:rsidP="0097664A">
      <w:pPr>
        <w:widowControl/>
        <w:numPr>
          <w:ilvl w:val="0"/>
          <w:numId w:val="1"/>
        </w:numP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val="0"/>
        <w:autoSpaceDE w:val="0"/>
        <w:spacing w:before="120" w:after="120"/>
        <w:ind w:left="567" w:hanging="567"/>
        <w:jc w:val="both"/>
        <w:rPr>
          <w:rFonts w:eastAsia="Times New Roman" w:cs="Arial"/>
          <w:color w:val="000000" w:themeColor="text1"/>
          <w:lang w:eastAsia="es-ES"/>
        </w:rPr>
      </w:pPr>
      <w:r w:rsidRPr="00A306C6">
        <w:t>Tablón de anuncios de la sede electrónica del Ayuntamiento de Ondara.</w:t>
      </w:r>
    </w:p>
    <w:p w14:paraId="75D365F3" w14:textId="77777777" w:rsidR="00321708" w:rsidRPr="00A306C6" w:rsidRDefault="00321708">
      <w:pPr>
        <w:autoSpaceDE w:val="0"/>
        <w:spacing w:after="120"/>
        <w:jc w:val="both"/>
        <w:rPr>
          <w:rFonts w:eastAsia="Times New Roman" w:cs="Arial"/>
          <w:lang w:eastAsia="es-ES"/>
        </w:rPr>
      </w:pPr>
    </w:p>
    <w:p w14:paraId="73DD95E9" w14:textId="77777777" w:rsidR="00E22B34" w:rsidRPr="00A306C6" w:rsidRDefault="00E22B34">
      <w:pPr>
        <w:autoSpaceDE w:val="0"/>
        <w:spacing w:after="120"/>
        <w:jc w:val="both"/>
        <w:rPr>
          <w:rFonts w:eastAsia="Times New Roman" w:cs="Arial"/>
          <w:b/>
          <w:bCs/>
          <w:u w:val="single"/>
          <w:lang w:eastAsia="es-ES"/>
        </w:rPr>
      </w:pPr>
      <w:bookmarkStart w:id="1" w:name="_Hlk176438858"/>
    </w:p>
    <w:p w14:paraId="49FB18EF" w14:textId="07911042" w:rsidR="00321708" w:rsidRPr="00A306C6" w:rsidRDefault="002E1DAC">
      <w:pPr>
        <w:autoSpaceDE w:val="0"/>
        <w:spacing w:after="120"/>
        <w:jc w:val="both"/>
        <w:rPr>
          <w:rFonts w:eastAsia="Times New Roman" w:cs="Arial"/>
          <w:b/>
          <w:bCs/>
          <w:u w:val="single"/>
          <w:lang w:eastAsia="es-ES"/>
        </w:rPr>
      </w:pPr>
      <w:r w:rsidRPr="00A306C6">
        <w:rPr>
          <w:rFonts w:cs="Arial"/>
          <w:b/>
          <w:bCs/>
          <w:u w:val="single"/>
          <w:lang w:eastAsia="es-ES"/>
        </w:rPr>
        <w:t>6. PLAZO DE PRESENTACIÓN DE SOLICITUDES</w:t>
      </w:r>
    </w:p>
    <w:bookmarkEnd w:id="1"/>
    <w:p w14:paraId="1BBCD0F7" w14:textId="77777777" w:rsidR="0025618F" w:rsidRPr="00A306C6" w:rsidRDefault="002561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jc w:val="both"/>
        <w:rPr>
          <w:rFonts w:eastAsia="Times New Roman" w:cs="Arial"/>
          <w:color w:val="000000" w:themeColor="text1"/>
          <w:lang w:eastAsia="es-ES"/>
        </w:rPr>
      </w:pPr>
    </w:p>
    <w:p w14:paraId="11B4BF0A" w14:textId="09339A8D" w:rsidR="00321708" w:rsidRPr="00A306C6" w:rsidRDefault="003217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jc w:val="both"/>
        <w:rPr>
          <w:rFonts w:eastAsia="Times New Roman" w:cs="Arial"/>
          <w:lang w:eastAsia="es-ES"/>
        </w:rPr>
      </w:pPr>
      <w:r w:rsidRPr="00A306C6">
        <w:rPr>
          <w:rFonts w:cs="Arial"/>
          <w:color w:val="000000" w:themeColor="text1"/>
          <w:lang w:eastAsia="es-ES"/>
        </w:rPr>
        <w:t xml:space="preserve">El plazo de presentación de las solicitudes será de </w:t>
      </w:r>
      <w:r w:rsidR="00110CF1" w:rsidRPr="00A306C6">
        <w:rPr>
          <w:rFonts w:cs="Arial"/>
          <w:b/>
          <w:bCs/>
          <w:color w:val="000000" w:themeColor="text1"/>
          <w:lang w:eastAsia="es-ES"/>
        </w:rPr>
        <w:t>15 días hábiles</w:t>
      </w:r>
      <w:r w:rsidRPr="00A306C6">
        <w:rPr>
          <w:rFonts w:cs="Arial"/>
          <w:color w:val="FF0000"/>
          <w:lang w:eastAsia="es-ES"/>
        </w:rPr>
        <w:t xml:space="preserve"> </w:t>
      </w:r>
      <w:r w:rsidR="00FC182A" w:rsidRPr="00A306C6">
        <w:rPr>
          <w:rFonts w:cs="Arial"/>
          <w:color w:val="000000" w:themeColor="text1"/>
          <w:lang w:eastAsia="es-ES"/>
        </w:rPr>
        <w:t>a partir del día siguiente al de la publicación</w:t>
      </w:r>
      <w:r w:rsidRPr="00A306C6">
        <w:rPr>
          <w:rFonts w:cs="Arial"/>
          <w:color w:val="000000" w:themeColor="text1"/>
          <w:lang w:eastAsia="es-ES"/>
        </w:rPr>
        <w:t xml:space="preserve"> </w:t>
      </w:r>
      <w:r w:rsidRPr="00A306C6">
        <w:rPr>
          <w:rFonts w:cs="Arial"/>
          <w:lang w:eastAsia="es-ES"/>
        </w:rPr>
        <w:t>del extracto de la convocatoria en el Boletín Oficial de la Provincia, por conducto de la Base Nacional de Subvenciones, una vez que se haya presentado ante esta el texto de la convocatoria y la información requerida para su publicación.</w:t>
      </w:r>
    </w:p>
    <w:p w14:paraId="6533F0C5" w14:textId="77777777" w:rsidR="00321708" w:rsidRPr="00A306C6" w:rsidRDefault="00321708">
      <w:pPr>
        <w:autoSpaceDE w:val="0"/>
        <w:spacing w:after="120"/>
        <w:jc w:val="both"/>
        <w:rPr>
          <w:rFonts w:eastAsia="Times New Roman" w:cs="Arial"/>
          <w:lang w:eastAsia="es-ES"/>
        </w:rPr>
      </w:pPr>
    </w:p>
    <w:p w14:paraId="3DFA6170" w14:textId="77777777" w:rsidR="0025618F" w:rsidRPr="00A306C6" w:rsidRDefault="0025618F">
      <w:pPr>
        <w:autoSpaceDE w:val="0"/>
        <w:spacing w:after="120"/>
        <w:jc w:val="both"/>
        <w:rPr>
          <w:rFonts w:eastAsia="Times New Roman" w:cs="Arial"/>
          <w:b/>
          <w:bCs/>
          <w:u w:val="single"/>
          <w:lang w:eastAsia="es-ES"/>
        </w:rPr>
      </w:pPr>
    </w:p>
    <w:p w14:paraId="14A8AE6E" w14:textId="35A960FC" w:rsidR="00321708" w:rsidRPr="00A306C6" w:rsidRDefault="002E1DAC">
      <w:pPr>
        <w:autoSpaceDE w:val="0"/>
        <w:spacing w:after="120"/>
        <w:jc w:val="both"/>
        <w:rPr>
          <w:rFonts w:eastAsia="Times New Roman" w:cs="Arial"/>
          <w:b/>
          <w:bCs/>
          <w:u w:val="single"/>
          <w:lang w:eastAsia="es-ES"/>
        </w:rPr>
      </w:pPr>
      <w:r w:rsidRPr="00A306C6">
        <w:rPr>
          <w:rFonts w:cs="Arial"/>
          <w:b/>
          <w:bCs/>
          <w:u w:val="single"/>
          <w:lang w:eastAsia="es-ES"/>
        </w:rPr>
        <w:t>7. MODELO DE SOLICITUD</w:t>
      </w:r>
    </w:p>
    <w:p w14:paraId="263864EA" w14:textId="77777777" w:rsidR="00321708" w:rsidRPr="00A306C6" w:rsidRDefault="00321708">
      <w:pPr>
        <w:autoSpaceDE w:val="0"/>
        <w:spacing w:after="120"/>
        <w:jc w:val="both"/>
        <w:rPr>
          <w:rFonts w:eastAsia="Times New Roman" w:cs="Arial"/>
          <w:b/>
          <w:bCs/>
          <w:u w:val="single"/>
          <w:lang w:eastAsia="es-ES"/>
        </w:rPr>
      </w:pPr>
    </w:p>
    <w:p w14:paraId="5C842C43" w14:textId="17D8108F" w:rsidR="00321708" w:rsidRPr="00A306C6" w:rsidRDefault="00321708">
      <w:pPr>
        <w:autoSpaceDE w:val="0"/>
        <w:spacing w:after="120"/>
        <w:jc w:val="both"/>
        <w:rPr>
          <w:rFonts w:eastAsia="Times New Roman" w:cs="Arial"/>
          <w:lang w:eastAsia="es-ES"/>
        </w:rPr>
      </w:pPr>
      <w:r w:rsidRPr="00A306C6">
        <w:t xml:space="preserve">El modelo de solicitud se podrá obtener en la Oficina de Atención Ciudadana del Ayuntamiento de Ondara o se podrá descargar a través de la página web </w:t>
      </w:r>
      <w:hyperlink r:id="rId7" w:history="1">
        <w:r w:rsidR="004A7714" w:rsidRPr="00A306C6">
          <w:rPr>
            <w:rStyle w:val="Hipervnculo"/>
            <w:rFonts w:eastAsia="Times New Roman" w:cs="Arial"/>
            <w:lang w:eastAsia="es-ES"/>
          </w:rPr>
          <w:t>www.ondara.org</w:t>
        </w:r>
      </w:hyperlink>
    </w:p>
    <w:p w14:paraId="23A37E9B" w14:textId="77777777" w:rsidR="00E71E8B" w:rsidRPr="00A306C6" w:rsidRDefault="00E71E8B">
      <w:pPr>
        <w:autoSpaceDE w:val="0"/>
        <w:spacing w:after="120"/>
        <w:jc w:val="both"/>
        <w:rPr>
          <w:rFonts w:eastAsia="Times New Roman" w:cs="Arial"/>
          <w:lang w:eastAsia="es-ES"/>
        </w:rPr>
      </w:pPr>
    </w:p>
    <w:p w14:paraId="68C0855E" w14:textId="79253146" w:rsidR="00321708" w:rsidRPr="00A306C6" w:rsidRDefault="003228AF">
      <w:pPr>
        <w:autoSpaceDE w:val="0"/>
        <w:spacing w:after="120"/>
        <w:jc w:val="both"/>
        <w:rPr>
          <w:rFonts w:eastAsia="Times New Roman" w:cs="Arial"/>
          <w:color w:val="000000" w:themeColor="text1"/>
          <w:lang w:eastAsia="es-ES"/>
        </w:rPr>
      </w:pPr>
      <w:r w:rsidRPr="00A306C6">
        <w:t>Para pedir las ayudas indicadas en estas bases, cada familia o unidad familiar utilizará una única solicitud.</w:t>
      </w:r>
    </w:p>
    <w:p w14:paraId="3CC94B8E" w14:textId="77777777" w:rsidR="00321708" w:rsidRPr="00A306C6" w:rsidRDefault="00321708">
      <w:pPr>
        <w:autoSpaceDE w:val="0"/>
        <w:spacing w:after="120"/>
        <w:jc w:val="both"/>
        <w:rPr>
          <w:rFonts w:eastAsia="Times New Roman" w:cs="Arial"/>
          <w:color w:val="FF0000"/>
          <w:lang w:eastAsia="es-ES"/>
        </w:rPr>
      </w:pPr>
    </w:p>
    <w:p w14:paraId="1164495A" w14:textId="77777777" w:rsidR="00321708" w:rsidRPr="00A306C6" w:rsidRDefault="00321708">
      <w:pPr>
        <w:autoSpaceDE w:val="0"/>
        <w:spacing w:after="120"/>
        <w:jc w:val="both"/>
        <w:rPr>
          <w:rFonts w:eastAsia="Times New Roman" w:cs="Arial"/>
          <w:lang w:eastAsia="es-ES"/>
        </w:rPr>
      </w:pPr>
    </w:p>
    <w:p w14:paraId="4F5EAF1A" w14:textId="08FF3C63" w:rsidR="00321708" w:rsidRPr="00A306C6" w:rsidRDefault="002E1DAC">
      <w:pPr>
        <w:autoSpaceDE w:val="0"/>
        <w:spacing w:after="120"/>
        <w:jc w:val="both"/>
        <w:rPr>
          <w:rFonts w:eastAsia="Times New Roman" w:cs="Arial"/>
          <w:b/>
          <w:bCs/>
          <w:u w:val="single"/>
          <w:lang w:eastAsia="es-ES"/>
        </w:rPr>
      </w:pPr>
      <w:r w:rsidRPr="00A306C6">
        <w:rPr>
          <w:rFonts w:cs="Arial"/>
          <w:b/>
          <w:bCs/>
          <w:u w:val="single"/>
          <w:lang w:eastAsia="es-ES"/>
        </w:rPr>
        <w:t>8. LUGAR DE PRESENTACIÓN DE SOLICITUDES</w:t>
      </w:r>
    </w:p>
    <w:p w14:paraId="7E705521" w14:textId="77777777" w:rsidR="00321708" w:rsidRPr="00A306C6" w:rsidRDefault="003217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jc w:val="both"/>
        <w:rPr>
          <w:rFonts w:eastAsia="Times New Roman" w:cs="Arial"/>
          <w:b/>
          <w:bCs/>
          <w:u w:val="single"/>
          <w:lang w:eastAsia="es-ES"/>
        </w:rPr>
      </w:pPr>
    </w:p>
    <w:p w14:paraId="367EC747" w14:textId="5E86278E" w:rsidR="00321708" w:rsidRPr="00A306C6" w:rsidRDefault="003217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jc w:val="both"/>
        <w:rPr>
          <w:rFonts w:eastAsia="Times New Roman" w:cs="Arial"/>
          <w:color w:val="000000" w:themeColor="text1"/>
          <w:lang w:eastAsia="es-ES"/>
        </w:rPr>
      </w:pPr>
      <w:r w:rsidRPr="00A306C6">
        <w:t xml:space="preserve">Las solicitudes y la documentación se presentarán preferentemente a través de los medios telemáticos establecidos en la sede electrónica del Ayuntamiento de Ondara </w:t>
      </w:r>
      <w:hyperlink r:id="rId8" w:history="1">
        <w:r w:rsidR="004A7714" w:rsidRPr="00A306C6">
          <w:rPr>
            <w:rStyle w:val="Hipervnculo"/>
            <w:rFonts w:eastAsia="Times New Roman" w:cs="Arial"/>
            <w:lang w:eastAsia="es-ES"/>
          </w:rPr>
          <w:t>https://ondara.sedelectronica.es</w:t>
        </w:r>
      </w:hyperlink>
      <w:r w:rsidRPr="00A306C6">
        <w:t xml:space="preserve"> o por cualquiera de los procedimientos establecidos en el artículo 16.4 de la Ley 39/2015, de 1 de octubre, del Procedimiento Administrativo Común de las Administraciones Públicas.</w:t>
      </w:r>
    </w:p>
    <w:p w14:paraId="38AFC509" w14:textId="77777777" w:rsidR="00321708" w:rsidRPr="00A306C6" w:rsidRDefault="003217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jc w:val="both"/>
        <w:rPr>
          <w:rFonts w:eastAsia="Times New Roman" w:cs="Arial"/>
          <w:lang w:eastAsia="es-ES"/>
        </w:rPr>
      </w:pPr>
    </w:p>
    <w:p w14:paraId="5C5F1F78" w14:textId="33F765F0" w:rsidR="00321708" w:rsidRPr="00A306C6" w:rsidRDefault="00321708" w:rsidP="008612E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120"/>
        <w:jc w:val="both"/>
        <w:rPr>
          <w:rFonts w:eastAsia="Times New Roman" w:cs="Arial"/>
          <w:color w:val="FF0000"/>
          <w:u w:val="single"/>
          <w:lang w:eastAsia="es-ES"/>
        </w:rPr>
      </w:pPr>
      <w:r w:rsidRPr="00A306C6">
        <w:rPr>
          <w:rFonts w:cs="Arial"/>
          <w:lang w:eastAsia="es-ES"/>
        </w:rPr>
        <w:t>También se podrán presentar presencialmente en el Registro General del Ayuntamiento de Ondara (Oficina de Atención Ciudadana), emplazado en Plaza del Convento núm. 2, en horario de atención y registro de solicitudes, de lunes a viernes de 8:30 a 14:30 horas.</w:t>
      </w:r>
    </w:p>
    <w:p w14:paraId="484738CD" w14:textId="77777777" w:rsidR="00321708" w:rsidRPr="00A306C6" w:rsidRDefault="00321708">
      <w:pPr>
        <w:autoSpaceDE w:val="0"/>
        <w:spacing w:after="120"/>
        <w:jc w:val="both"/>
        <w:rPr>
          <w:rFonts w:eastAsia="Times New Roman" w:cs="Arial"/>
          <w:color w:val="000000" w:themeColor="text1"/>
          <w:lang w:eastAsia="es-ES"/>
        </w:rPr>
      </w:pPr>
    </w:p>
    <w:p w14:paraId="6F5AF420" w14:textId="77777777" w:rsidR="00321708" w:rsidRPr="00A306C6" w:rsidRDefault="00321708">
      <w:pPr>
        <w:autoSpaceDE w:val="0"/>
        <w:spacing w:after="120"/>
        <w:jc w:val="both"/>
        <w:rPr>
          <w:rFonts w:eastAsia="Times New Roman" w:cs="Arial"/>
          <w:b/>
          <w:bCs/>
          <w:color w:val="FF0000"/>
          <w:lang w:eastAsia="es-ES"/>
        </w:rPr>
      </w:pPr>
    </w:p>
    <w:p w14:paraId="0F545FCC" w14:textId="5006AC20" w:rsidR="00321708" w:rsidRPr="00A306C6" w:rsidRDefault="002E1DAC">
      <w:pPr>
        <w:autoSpaceDE w:val="0"/>
        <w:spacing w:after="120"/>
        <w:jc w:val="both"/>
        <w:rPr>
          <w:rFonts w:eastAsia="Times New Roman" w:cs="Arial"/>
          <w:b/>
          <w:bCs/>
          <w:u w:val="single"/>
          <w:lang w:eastAsia="es-ES"/>
        </w:rPr>
      </w:pPr>
      <w:r w:rsidRPr="00A306C6">
        <w:rPr>
          <w:b/>
          <w:u w:val="single"/>
        </w:rPr>
        <w:t>9. DOCUMENTACIÓN A PRESENTAR</w:t>
      </w:r>
    </w:p>
    <w:p w14:paraId="32EBC570" w14:textId="77777777" w:rsidR="00321708" w:rsidRPr="00A306C6" w:rsidRDefault="00321708">
      <w:pPr>
        <w:autoSpaceDE w:val="0"/>
        <w:spacing w:after="120"/>
        <w:jc w:val="both"/>
        <w:rPr>
          <w:rFonts w:eastAsia="Times New Roman" w:cs="Arial"/>
          <w:b/>
          <w:bCs/>
          <w:u w:val="single"/>
          <w:lang w:eastAsia="es-ES"/>
        </w:rPr>
      </w:pPr>
    </w:p>
    <w:p w14:paraId="7147E030" w14:textId="5FAB0C0B" w:rsidR="00D96BA8" w:rsidRPr="00A306C6" w:rsidRDefault="002E1DAC">
      <w:pPr>
        <w:autoSpaceDE w:val="0"/>
        <w:spacing w:after="120"/>
        <w:jc w:val="both"/>
        <w:rPr>
          <w:rFonts w:eastAsia="Times New Roman" w:cs="Arial"/>
          <w:b/>
          <w:bCs/>
          <w:lang w:eastAsia="es-ES"/>
        </w:rPr>
      </w:pPr>
      <w:r w:rsidRPr="00A306C6">
        <w:rPr>
          <w:rFonts w:cs="Arial"/>
          <w:b/>
          <w:bCs/>
          <w:lang w:eastAsia="es-ES"/>
        </w:rPr>
        <w:t>9.1 Solicitud</w:t>
      </w:r>
    </w:p>
    <w:p w14:paraId="6E8678E0" w14:textId="77777777" w:rsidR="00D96BA8" w:rsidRPr="00A306C6" w:rsidRDefault="00D96BA8">
      <w:pPr>
        <w:autoSpaceDE w:val="0"/>
        <w:spacing w:after="120"/>
        <w:jc w:val="both"/>
        <w:rPr>
          <w:rFonts w:eastAsia="Times New Roman" w:cs="Arial"/>
          <w:lang w:eastAsia="es-ES"/>
        </w:rPr>
      </w:pPr>
    </w:p>
    <w:p w14:paraId="6453E57F" w14:textId="7DE79E8E" w:rsidR="004C6B4E" w:rsidRPr="00A306C6" w:rsidRDefault="00321708" w:rsidP="00D96BA8">
      <w:pPr>
        <w:autoSpaceDE w:val="0"/>
        <w:spacing w:after="120"/>
        <w:jc w:val="both"/>
        <w:rPr>
          <w:rFonts w:eastAsia="Times New Roman" w:cs="Arial"/>
          <w:color w:val="000000" w:themeColor="text1"/>
          <w:lang w:eastAsia="es-ES"/>
        </w:rPr>
      </w:pPr>
      <w:bookmarkStart w:id="2" w:name="_Hlk178855485"/>
      <w:r w:rsidRPr="00A306C6">
        <w:t xml:space="preserve">La solicitud se formalizará por el interesado, según el ANEXO 1, dirigida al Sr. </w:t>
      </w:r>
      <w:proofErr w:type="gramStart"/>
      <w:r w:rsidRPr="00A306C6">
        <w:t>Alcalde</w:t>
      </w:r>
      <w:proofErr w:type="gramEnd"/>
      <w:r w:rsidRPr="00A306C6">
        <w:t>-</w:t>
      </w:r>
      <w:proofErr w:type="gramStart"/>
      <w:r w:rsidRPr="00A306C6">
        <w:t>Presidente</w:t>
      </w:r>
      <w:proofErr w:type="gramEnd"/>
      <w:r w:rsidRPr="00A306C6">
        <w:t xml:space="preserve"> del Ayuntamiento de Ondara, que se podrá obtener en la Oficina de Atención Ciudadana del Ayuntamiento de Ondara o se podrá descargar a través de la sede electrónica del Ayuntamiento de Ondara </w:t>
      </w:r>
      <w:bookmarkEnd w:id="2"/>
      <w:r w:rsidR="004A7714" w:rsidRPr="00A306C6">
        <w:fldChar w:fldCharType="begin"/>
      </w:r>
      <w:r w:rsidR="004A7714" w:rsidRPr="00A306C6">
        <w:instrText xml:space="preserve"> HYPERLINK "https://ondara.sedelectronica.es" </w:instrText>
      </w:r>
      <w:r w:rsidR="004A7714" w:rsidRPr="00A306C6">
        <w:fldChar w:fldCharType="separate"/>
      </w:r>
      <w:r w:rsidR="004A7714" w:rsidRPr="00A306C6">
        <w:rPr>
          <w:rStyle w:val="Hipervnculo"/>
          <w:rFonts w:eastAsia="Times New Roman" w:cs="Arial"/>
          <w:lang w:eastAsia="es-ES"/>
        </w:rPr>
        <w:t>https://ondara.sedelectronica.es</w:t>
      </w:r>
      <w:r w:rsidR="004A7714" w:rsidRPr="00A306C6">
        <w:rPr>
          <w:rStyle w:val="Hipervnculo"/>
          <w:rFonts w:eastAsia="Times New Roman" w:cs="Arial"/>
          <w:lang w:eastAsia="es-ES"/>
        </w:rPr>
        <w:fldChar w:fldCharType="end"/>
      </w:r>
    </w:p>
    <w:p w14:paraId="296ECACC" w14:textId="65D62B9C" w:rsidR="00D96BA8" w:rsidRPr="00A306C6" w:rsidRDefault="00D96BA8" w:rsidP="00D96BA8">
      <w:pPr>
        <w:autoSpaceDE w:val="0"/>
        <w:spacing w:after="120"/>
        <w:jc w:val="both"/>
        <w:rPr>
          <w:rFonts w:eastAsia="Times New Roman" w:cs="Arial"/>
          <w:color w:val="000000" w:themeColor="text1"/>
          <w:lang w:eastAsia="es-ES"/>
        </w:rPr>
      </w:pPr>
      <w:r w:rsidRPr="00A306C6">
        <w:t>Las solicitudes deberán ir debidamente firmadas por la persona solicitante y todos los miembros de la unidad familiar, o en su caso, sus representantes legales.</w:t>
      </w:r>
    </w:p>
    <w:p w14:paraId="18B88811" w14:textId="77777777" w:rsidR="0097664A" w:rsidRPr="00A306C6" w:rsidRDefault="0097664A">
      <w:pPr>
        <w:autoSpaceDE w:val="0"/>
        <w:spacing w:after="120"/>
        <w:jc w:val="both"/>
        <w:rPr>
          <w:rFonts w:eastAsia="Times New Roman" w:cs="Arial"/>
          <w:color w:val="000000" w:themeColor="text1"/>
          <w:lang w:eastAsia="es-ES"/>
        </w:rPr>
      </w:pPr>
    </w:p>
    <w:p w14:paraId="5A9A2E03" w14:textId="77777777" w:rsidR="00321708" w:rsidRPr="00A306C6" w:rsidRDefault="00321708">
      <w:pPr>
        <w:autoSpaceDE w:val="0"/>
        <w:spacing w:after="120"/>
        <w:jc w:val="both"/>
        <w:rPr>
          <w:rFonts w:eastAsia="Times New Roman" w:cs="Arial"/>
          <w:color w:val="000000" w:themeColor="text1"/>
          <w:lang w:eastAsia="es-ES"/>
        </w:rPr>
      </w:pPr>
      <w:r w:rsidRPr="00A306C6">
        <w:rPr>
          <w:rFonts w:cs="Arial"/>
          <w:color w:val="000000" w:themeColor="text1"/>
          <w:lang w:eastAsia="es-ES"/>
        </w:rPr>
        <w:t>La persona solicitante de la ayuda deberá acreditar las circunstancias sociales y económicas que fundamentan que reúne los requisitos fijados en estas bases.</w:t>
      </w:r>
    </w:p>
    <w:p w14:paraId="5A8590EA" w14:textId="77777777" w:rsidR="00920F6C" w:rsidRPr="00A306C6" w:rsidRDefault="00920F6C">
      <w:pPr>
        <w:autoSpaceDE w:val="0"/>
        <w:spacing w:after="120"/>
        <w:jc w:val="both"/>
        <w:rPr>
          <w:rFonts w:eastAsia="Times New Roman" w:cs="Arial"/>
          <w:color w:val="000000" w:themeColor="text1"/>
          <w:lang w:eastAsia="es-ES"/>
        </w:rPr>
      </w:pPr>
    </w:p>
    <w:p w14:paraId="341FD5CD" w14:textId="145D4DFD" w:rsidR="00321708" w:rsidRPr="00A306C6" w:rsidRDefault="00321708">
      <w:pPr>
        <w:autoSpaceDE w:val="0"/>
        <w:spacing w:after="120"/>
        <w:jc w:val="both"/>
        <w:rPr>
          <w:rFonts w:eastAsia="Times New Roman" w:cs="Arial"/>
          <w:bCs/>
          <w:color w:val="000000" w:themeColor="text1"/>
          <w:lang w:eastAsia="es-ES"/>
        </w:rPr>
      </w:pPr>
      <w:r w:rsidRPr="00A306C6">
        <w:rPr>
          <w:rFonts w:cs="Arial"/>
          <w:bCs/>
          <w:color w:val="000000" w:themeColor="text1"/>
          <w:lang w:eastAsia="es-ES"/>
        </w:rPr>
        <w:t>La presentación de la solicitud implicará la autorización al Ayuntamiento de Ondara para que, en nombre de la persona solicitante, realice todas las gestiones y consultas a otras administraciones, que sean pertinentes para la tramitación de estas ayudas.</w:t>
      </w:r>
    </w:p>
    <w:p w14:paraId="4459F868" w14:textId="77777777" w:rsidR="00321708" w:rsidRPr="00A306C6" w:rsidRDefault="00321708">
      <w:pPr>
        <w:autoSpaceDE w:val="0"/>
        <w:spacing w:after="120"/>
        <w:jc w:val="both"/>
        <w:rPr>
          <w:rFonts w:eastAsia="Times New Roman" w:cs="Arial"/>
          <w:bCs/>
          <w:color w:val="000000" w:themeColor="text1"/>
          <w:lang w:eastAsia="es-ES"/>
        </w:rPr>
      </w:pPr>
    </w:p>
    <w:p w14:paraId="4A9B8CF1" w14:textId="7D703E1F" w:rsidR="00321708" w:rsidRPr="00A306C6" w:rsidRDefault="00321708">
      <w:pPr>
        <w:autoSpaceDE w:val="0"/>
        <w:spacing w:after="120"/>
        <w:jc w:val="both"/>
        <w:rPr>
          <w:rFonts w:eastAsia="Times New Roman" w:cs="Arial"/>
          <w:color w:val="000000" w:themeColor="text1"/>
          <w:lang w:eastAsia="es-ES"/>
        </w:rPr>
      </w:pPr>
      <w:r w:rsidRPr="00A306C6">
        <w:rPr>
          <w:rFonts w:cs="Arial"/>
          <w:color w:val="000000" w:themeColor="text1"/>
          <w:lang w:eastAsia="es-ES"/>
        </w:rPr>
        <w:t>De la misma manera, la presentación de la solicitud supondrá la declaración responsable por parte de la persona solicitante de no estar incursa en ninguno de los supuestos recogidos en el art. 13, apartados 2 y 3 de la Ley General de Subvenciones.</w:t>
      </w:r>
    </w:p>
    <w:p w14:paraId="4C7AC740" w14:textId="77777777" w:rsidR="00321708" w:rsidRPr="00A306C6" w:rsidRDefault="00321708">
      <w:pPr>
        <w:autoSpaceDE w:val="0"/>
        <w:spacing w:after="120"/>
        <w:jc w:val="both"/>
        <w:rPr>
          <w:rFonts w:eastAsia="Times New Roman" w:cs="Arial"/>
          <w:color w:val="000000" w:themeColor="text1"/>
          <w:lang w:eastAsia="es-ES"/>
        </w:rPr>
      </w:pPr>
    </w:p>
    <w:p w14:paraId="1D3AC9F4" w14:textId="77777777" w:rsidR="00321708" w:rsidRPr="00A306C6" w:rsidRDefault="00321708">
      <w:pPr>
        <w:autoSpaceDE w:val="0"/>
        <w:spacing w:after="120"/>
        <w:jc w:val="both"/>
        <w:rPr>
          <w:rFonts w:eastAsia="Times New Roman" w:cs="Arial"/>
          <w:color w:val="000000" w:themeColor="text1"/>
          <w:lang w:eastAsia="es-ES"/>
        </w:rPr>
      </w:pPr>
      <w:r w:rsidRPr="00A306C6">
        <w:rPr>
          <w:rFonts w:cs="Arial"/>
          <w:color w:val="000000" w:themeColor="text1"/>
          <w:lang w:eastAsia="es-ES"/>
        </w:rPr>
        <w:t>La inexactitud, falsedad u omisión de datos esenciales, o el incumplimiento de los requisitos exigidos de acuerdo con la legislación vigente, para la obtención de la subvención, determinará la denegación de la ayuda o, en su caso, el reintegro de la subvención, sin perjuicio de las responsabilidades penales, civiles o administrativas que puedan ser exigidas.</w:t>
      </w:r>
    </w:p>
    <w:p w14:paraId="485FD5B6" w14:textId="77777777" w:rsidR="00321708" w:rsidRPr="00A306C6" w:rsidRDefault="00321708" w:rsidP="004A6DA9">
      <w:pPr>
        <w:autoSpaceDE w:val="0"/>
        <w:spacing w:after="120"/>
        <w:jc w:val="both"/>
        <w:rPr>
          <w:rFonts w:eastAsia="Times New Roman" w:cs="Arial"/>
          <w:lang w:eastAsia="es-ES"/>
        </w:rPr>
      </w:pPr>
    </w:p>
    <w:p w14:paraId="45FBCE4F" w14:textId="39CDCED1" w:rsidR="0082396B" w:rsidRPr="00A306C6" w:rsidRDefault="0082396B" w:rsidP="00810695">
      <w:pPr>
        <w:autoSpaceDE w:val="0"/>
        <w:spacing w:after="120"/>
        <w:jc w:val="both"/>
        <w:rPr>
          <w:rFonts w:eastAsia="Times New Roman" w:cs="Arial"/>
          <w:lang w:eastAsia="es-ES"/>
        </w:rPr>
      </w:pPr>
    </w:p>
    <w:p w14:paraId="369FC8A9" w14:textId="6AB4A236" w:rsidR="0097664A" w:rsidRPr="00A306C6" w:rsidRDefault="002E1DAC" w:rsidP="0097664A">
      <w:pPr>
        <w:autoSpaceDE w:val="0"/>
        <w:spacing w:after="120"/>
        <w:jc w:val="both"/>
        <w:rPr>
          <w:rFonts w:eastAsia="Times New Roman" w:cs="Arial"/>
          <w:b/>
          <w:lang w:eastAsia="es-ES"/>
        </w:rPr>
      </w:pPr>
      <w:r w:rsidRPr="00A306C6">
        <w:rPr>
          <w:b/>
        </w:rPr>
        <w:lastRenderedPageBreak/>
        <w:t>9.2 Documentación que se deberá acompañar junto con la solicitud</w:t>
      </w:r>
    </w:p>
    <w:p w14:paraId="5E267D9C" w14:textId="77777777" w:rsidR="0097664A" w:rsidRPr="00A306C6" w:rsidRDefault="0097664A" w:rsidP="0097664A">
      <w:pPr>
        <w:autoSpaceDE w:val="0"/>
        <w:spacing w:after="120"/>
        <w:jc w:val="both"/>
        <w:rPr>
          <w:rFonts w:eastAsia="Times New Roman" w:cs="Arial"/>
          <w:b/>
          <w:lang w:eastAsia="es-ES"/>
        </w:rPr>
      </w:pPr>
    </w:p>
    <w:p w14:paraId="670F4702" w14:textId="1CD97957" w:rsidR="000A523C" w:rsidRPr="00A306C6" w:rsidRDefault="00B02222" w:rsidP="00805315">
      <w:pPr>
        <w:pStyle w:val="Prrafodelista"/>
        <w:widowControl/>
        <w:numPr>
          <w:ilvl w:val="1"/>
          <w:numId w:val="1"/>
        </w:numPr>
        <w:suppressAutoHyphens w:val="0"/>
        <w:autoSpaceDE w:val="0"/>
        <w:spacing w:after="120"/>
        <w:jc w:val="both"/>
        <w:rPr>
          <w:rFonts w:eastAsia="Times New Roman" w:cs="Arial"/>
          <w:bCs/>
          <w:lang w:eastAsia="es-ES"/>
        </w:rPr>
      </w:pPr>
      <w:r w:rsidRPr="00A306C6">
        <w:t>Copia del NIF/NIE, de las personas solicitantes y de todos los miembros de la unidad familiar.</w:t>
      </w:r>
    </w:p>
    <w:p w14:paraId="4052ECB8" w14:textId="77777777" w:rsidR="007948E6" w:rsidRPr="00A306C6" w:rsidRDefault="007948E6" w:rsidP="007948E6">
      <w:pPr>
        <w:pStyle w:val="Prrafodelista"/>
        <w:widowControl/>
        <w:suppressAutoHyphens w:val="0"/>
        <w:autoSpaceDE w:val="0"/>
        <w:spacing w:after="120"/>
        <w:ind w:left="1080"/>
        <w:jc w:val="both"/>
        <w:rPr>
          <w:rFonts w:eastAsia="Times New Roman" w:cs="Arial"/>
          <w:bCs/>
          <w:lang w:eastAsia="es-ES"/>
        </w:rPr>
      </w:pPr>
    </w:p>
    <w:p w14:paraId="26002AA5" w14:textId="36509C63" w:rsidR="0076553B" w:rsidRPr="00A306C6" w:rsidRDefault="007948E6" w:rsidP="00805315">
      <w:pPr>
        <w:pStyle w:val="Prrafodelista"/>
        <w:widowControl/>
        <w:numPr>
          <w:ilvl w:val="1"/>
          <w:numId w:val="1"/>
        </w:numPr>
        <w:suppressAutoHyphens w:val="0"/>
        <w:autoSpaceDE w:val="0"/>
        <w:spacing w:after="120"/>
        <w:jc w:val="both"/>
        <w:rPr>
          <w:rFonts w:eastAsia="Times New Roman" w:cs="Arial"/>
          <w:bCs/>
          <w:lang w:eastAsia="es-ES"/>
        </w:rPr>
      </w:pPr>
      <w:r w:rsidRPr="00A306C6">
        <w:t>Copia del libro de familia, si es el caso.</w:t>
      </w:r>
    </w:p>
    <w:p w14:paraId="5C592BFC" w14:textId="77777777" w:rsidR="000A523C" w:rsidRPr="00A306C6" w:rsidRDefault="000A523C" w:rsidP="000A523C">
      <w:pPr>
        <w:widowControl/>
        <w:suppressAutoHyphens w:val="0"/>
        <w:autoSpaceDE w:val="0"/>
        <w:spacing w:after="120"/>
        <w:jc w:val="both"/>
        <w:rPr>
          <w:rFonts w:eastAsia="Times New Roman" w:cs="Arial"/>
          <w:bCs/>
          <w:lang w:eastAsia="es-ES"/>
        </w:rPr>
      </w:pPr>
    </w:p>
    <w:p w14:paraId="4A34E55A" w14:textId="77777777" w:rsidR="00455B72" w:rsidRPr="00A306C6" w:rsidRDefault="00E55339" w:rsidP="000D08B7">
      <w:pPr>
        <w:pStyle w:val="Prrafodelista"/>
        <w:widowControl/>
        <w:numPr>
          <w:ilvl w:val="1"/>
          <w:numId w:val="1"/>
        </w:numPr>
        <w:suppressAutoHyphens w:val="0"/>
        <w:autoSpaceDE w:val="0"/>
        <w:spacing w:after="120"/>
        <w:jc w:val="both"/>
        <w:rPr>
          <w:rFonts w:eastAsia="Times New Roman" w:cs="Arial"/>
          <w:bCs/>
          <w:lang w:eastAsia="es-ES"/>
        </w:rPr>
      </w:pPr>
      <w:r w:rsidRPr="00A306C6">
        <w:t>ANEXO 2 Mantenimiento de Terceros.</w:t>
      </w:r>
    </w:p>
    <w:p w14:paraId="277F4D90" w14:textId="53E318A2" w:rsidR="000D08B7" w:rsidRPr="00A306C6" w:rsidRDefault="00F267A7" w:rsidP="00455B72">
      <w:pPr>
        <w:widowControl/>
        <w:suppressAutoHyphens w:val="0"/>
        <w:autoSpaceDE w:val="0"/>
        <w:spacing w:after="120"/>
        <w:ind w:left="1080"/>
        <w:jc w:val="both"/>
        <w:rPr>
          <w:rFonts w:eastAsia="Times New Roman" w:cs="Arial"/>
          <w:bCs/>
          <w:lang w:eastAsia="es-ES"/>
        </w:rPr>
      </w:pPr>
      <w:r w:rsidRPr="00A306C6">
        <w:t>Formulario de toma de datos de terceros a nombre del solicitante, debidamente cumplimentado y firmado por la entidad bancaria donde conste: IBAN, denominación de la entidad financiera, oficina, dígito de control, número de cuenta y código BIC.</w:t>
      </w:r>
    </w:p>
    <w:p w14:paraId="51CD8BBF" w14:textId="5DCCC86D" w:rsidR="00455B72" w:rsidRPr="00A306C6" w:rsidRDefault="009C6F1D" w:rsidP="00455B72">
      <w:pPr>
        <w:autoSpaceDE w:val="0"/>
        <w:spacing w:after="120"/>
        <w:ind w:left="1080"/>
        <w:jc w:val="both"/>
        <w:rPr>
          <w:rFonts w:eastAsia="Times New Roman" w:cs="Arial"/>
          <w:color w:val="000000" w:themeColor="text1"/>
          <w:lang w:eastAsia="es-ES"/>
        </w:rPr>
      </w:pPr>
      <w:r w:rsidRPr="00A306C6">
        <w:t xml:space="preserve">Se podrá obtener en la Oficina de Atención Ciudadana del Ayuntamiento de Ondara o se podrá descargar a través de la sede electrónica del Ayuntamiento de Ondara </w:t>
      </w:r>
      <w:hyperlink r:id="rId9" w:history="1">
        <w:r w:rsidR="00A306C6" w:rsidRPr="00A306C6">
          <w:rPr>
            <w:rStyle w:val="Hipervnculo"/>
            <w:rFonts w:eastAsia="Times New Roman" w:cs="Arial"/>
            <w:lang w:eastAsia="es-ES"/>
          </w:rPr>
          <w:t>https://ondara.sedelectronica.es</w:t>
        </w:r>
      </w:hyperlink>
    </w:p>
    <w:p w14:paraId="52F76F5E" w14:textId="77777777" w:rsidR="00C8578E" w:rsidRPr="00A306C6" w:rsidRDefault="00C8578E" w:rsidP="00455B72">
      <w:pPr>
        <w:spacing w:after="120"/>
        <w:jc w:val="both"/>
        <w:rPr>
          <w:rFonts w:eastAsia="Times New Roman" w:cs="Arial"/>
          <w:bCs/>
          <w:lang w:eastAsia="es-ES"/>
        </w:rPr>
      </w:pPr>
    </w:p>
    <w:p w14:paraId="115C8514" w14:textId="16E4F693" w:rsidR="0052568C" w:rsidRPr="00A306C6" w:rsidRDefault="009C6F1D" w:rsidP="00F72224">
      <w:pPr>
        <w:pStyle w:val="Prrafodelista"/>
        <w:widowControl/>
        <w:suppressAutoHyphens w:val="0"/>
        <w:autoSpaceDE w:val="0"/>
        <w:spacing w:after="120"/>
        <w:ind w:left="1080"/>
        <w:jc w:val="both"/>
        <w:rPr>
          <w:rFonts w:eastAsia="Times New Roman" w:cs="Arial"/>
          <w:bCs/>
          <w:color w:val="000000" w:themeColor="text1"/>
          <w:lang w:eastAsia="es-ES"/>
        </w:rPr>
      </w:pPr>
      <w:r w:rsidRPr="00A306C6">
        <w:rPr>
          <w:rFonts w:cs="Arial"/>
          <w:bCs/>
          <w:color w:val="000000" w:themeColor="text1"/>
          <w:lang w:eastAsia="es-ES"/>
        </w:rPr>
        <w:t>Se podrá adjuntar certificado de titularidad de cuenta bancaria expedido por la entidad financiera a nombre de la persona solicitante.</w:t>
      </w:r>
    </w:p>
    <w:p w14:paraId="78B7182A" w14:textId="77777777" w:rsidR="00321708" w:rsidRPr="00A306C6" w:rsidRDefault="00321708" w:rsidP="00EC0667">
      <w:pPr>
        <w:spacing w:after="120"/>
        <w:jc w:val="both"/>
        <w:rPr>
          <w:rFonts w:eastAsia="Times New Roman" w:cs="Arial"/>
          <w:bCs/>
          <w:lang w:eastAsia="es-ES"/>
        </w:rPr>
      </w:pPr>
    </w:p>
    <w:p w14:paraId="343BAA5C" w14:textId="2F246CB9" w:rsidR="00146E17" w:rsidRPr="00A306C6" w:rsidRDefault="0086418B" w:rsidP="000033B9">
      <w:pPr>
        <w:widowControl/>
        <w:numPr>
          <w:ilvl w:val="1"/>
          <w:numId w:val="1"/>
        </w:numPr>
        <w:suppressAutoHyphens w:val="0"/>
        <w:autoSpaceDE w:val="0"/>
        <w:spacing w:after="120"/>
        <w:jc w:val="both"/>
        <w:rPr>
          <w:rFonts w:eastAsia="Times New Roman" w:cs="Arial"/>
          <w:bCs/>
          <w:color w:val="000000" w:themeColor="text1"/>
          <w:lang w:eastAsia="es-ES"/>
        </w:rPr>
      </w:pPr>
      <w:r w:rsidRPr="00A306C6">
        <w:rPr>
          <w:rFonts w:cs="Arial"/>
          <w:bCs/>
          <w:color w:val="000000" w:themeColor="text1"/>
          <w:lang w:eastAsia="es-ES"/>
        </w:rPr>
        <w:t>Escritura de propiedad, aceptación de herencia y adjudicación de herencia, etc. y/o documentos que acrediten la titularidad sobre el bien inmueble objeto de la ayuda.</w:t>
      </w:r>
    </w:p>
    <w:p w14:paraId="53247390" w14:textId="77777777" w:rsidR="00C52D3F" w:rsidRPr="00A306C6" w:rsidRDefault="00C52D3F" w:rsidP="00440089">
      <w:pPr>
        <w:spacing w:after="120"/>
        <w:jc w:val="both"/>
        <w:rPr>
          <w:rFonts w:eastAsia="Times New Roman" w:cs="Arial"/>
          <w:bCs/>
          <w:color w:val="000000" w:themeColor="text1"/>
          <w:lang w:eastAsia="es-ES"/>
        </w:rPr>
      </w:pPr>
    </w:p>
    <w:p w14:paraId="02330A48" w14:textId="138D1EDD" w:rsidR="007F5D55" w:rsidRPr="00A306C6" w:rsidRDefault="00C30370" w:rsidP="00786AB4">
      <w:pPr>
        <w:widowControl/>
        <w:numPr>
          <w:ilvl w:val="1"/>
          <w:numId w:val="1"/>
        </w:numPr>
        <w:suppressAutoHyphens w:val="0"/>
        <w:autoSpaceDE w:val="0"/>
        <w:spacing w:after="120"/>
        <w:jc w:val="both"/>
        <w:rPr>
          <w:rFonts w:eastAsia="Times New Roman" w:cs="Arial"/>
          <w:bCs/>
          <w:color w:val="000000" w:themeColor="text1"/>
          <w:lang w:eastAsia="es-ES"/>
        </w:rPr>
      </w:pPr>
      <w:r w:rsidRPr="00A306C6">
        <w:t>Recibo de pago del IBI correspondiente al ejercicio 2026, si es el caso.</w:t>
      </w:r>
    </w:p>
    <w:p w14:paraId="58FBF109" w14:textId="487D18F3" w:rsidR="00D95528" w:rsidRPr="00A306C6" w:rsidRDefault="002820B5" w:rsidP="007F5D55">
      <w:pPr>
        <w:widowControl/>
        <w:suppressAutoHyphens w:val="0"/>
        <w:autoSpaceDE w:val="0"/>
        <w:spacing w:after="120"/>
        <w:ind w:left="1080"/>
        <w:jc w:val="both"/>
        <w:rPr>
          <w:rFonts w:eastAsia="Times New Roman" w:cs="Arial"/>
          <w:bCs/>
          <w:color w:val="000000" w:themeColor="text1"/>
          <w:lang w:eastAsia="es-ES"/>
        </w:rPr>
      </w:pPr>
      <w:r w:rsidRPr="00A306C6">
        <w:t>Si el interesado ha solicitado el fraccionamiento del pago del IBI, deberá aportar documento de fraccionamiento emitido por SUMA Gestión Tributaria.</w:t>
      </w:r>
    </w:p>
    <w:p w14:paraId="3C266958" w14:textId="77777777" w:rsidR="00D95528" w:rsidRPr="00A306C6" w:rsidRDefault="00D95528" w:rsidP="00D95528">
      <w:pPr>
        <w:widowControl/>
        <w:suppressAutoHyphens w:val="0"/>
        <w:autoSpaceDE w:val="0"/>
        <w:spacing w:after="120"/>
        <w:ind w:left="1080"/>
        <w:jc w:val="both"/>
        <w:rPr>
          <w:rFonts w:eastAsia="Times New Roman" w:cs="Arial"/>
          <w:bCs/>
          <w:color w:val="FF0000"/>
          <w:lang w:eastAsia="es-ES"/>
        </w:rPr>
      </w:pPr>
    </w:p>
    <w:p w14:paraId="133F6A62" w14:textId="4213AD38" w:rsidR="00C52D3F" w:rsidRPr="00A306C6" w:rsidRDefault="00C52D3F" w:rsidP="00786AB4">
      <w:pPr>
        <w:widowControl/>
        <w:numPr>
          <w:ilvl w:val="1"/>
          <w:numId w:val="1"/>
        </w:numPr>
        <w:suppressAutoHyphens w:val="0"/>
        <w:autoSpaceDE w:val="0"/>
        <w:spacing w:after="120"/>
        <w:jc w:val="both"/>
        <w:rPr>
          <w:rFonts w:eastAsia="Times New Roman" w:cs="Arial"/>
          <w:bCs/>
          <w:color w:val="000000" w:themeColor="text1"/>
          <w:lang w:eastAsia="es-ES"/>
        </w:rPr>
      </w:pPr>
      <w:r w:rsidRPr="00A306C6">
        <w:t>Recibo de pago de la Tasa de Residuos del ejercicio 2026, si es el caso.</w:t>
      </w:r>
    </w:p>
    <w:p w14:paraId="378BCF3A" w14:textId="77777777" w:rsidR="00D95528" w:rsidRPr="00A306C6" w:rsidRDefault="00D95528" w:rsidP="00D95528">
      <w:pPr>
        <w:widowControl/>
        <w:suppressAutoHyphens w:val="0"/>
        <w:autoSpaceDE w:val="0"/>
        <w:spacing w:after="120"/>
        <w:ind w:left="1080"/>
        <w:jc w:val="both"/>
        <w:rPr>
          <w:rFonts w:eastAsia="Times New Roman" w:cs="Arial"/>
          <w:bCs/>
          <w:color w:val="FF0000"/>
          <w:lang w:eastAsia="es-ES"/>
        </w:rPr>
      </w:pPr>
    </w:p>
    <w:p w14:paraId="5E5E2C97" w14:textId="77777777" w:rsidR="000033B9" w:rsidRPr="00A306C6" w:rsidRDefault="000033B9" w:rsidP="000033B9">
      <w:pPr>
        <w:pStyle w:val="Prrafodelista"/>
        <w:spacing w:after="120"/>
        <w:jc w:val="both"/>
        <w:rPr>
          <w:rFonts w:eastAsia="Times New Roman" w:cs="Arial"/>
          <w:bCs/>
          <w:color w:val="000000" w:themeColor="text1"/>
          <w:lang w:eastAsia="es-ES"/>
        </w:rPr>
      </w:pPr>
    </w:p>
    <w:p w14:paraId="07C6CD33" w14:textId="70215124" w:rsidR="000033B9" w:rsidRPr="00A306C6" w:rsidRDefault="00034EDC" w:rsidP="000033B9">
      <w:pPr>
        <w:pStyle w:val="Prrafodelista"/>
        <w:widowControl/>
        <w:numPr>
          <w:ilvl w:val="1"/>
          <w:numId w:val="1"/>
        </w:numPr>
        <w:suppressAutoHyphens w:val="0"/>
        <w:autoSpaceDE w:val="0"/>
        <w:spacing w:after="120"/>
        <w:jc w:val="both"/>
        <w:rPr>
          <w:color w:val="000000" w:themeColor="text1"/>
          <w:szCs w:val="22"/>
          <w:shd w:val="clear" w:color="auto" w:fill="FFFFFF"/>
        </w:rPr>
      </w:pPr>
      <w:r w:rsidRPr="00A306C6">
        <w:t>En los siguientes casos, además se deberá aportar la documentación adicional acreditativa:</w:t>
      </w:r>
    </w:p>
    <w:p w14:paraId="70BAC576" w14:textId="77777777" w:rsidR="000033B9" w:rsidRPr="00A306C6" w:rsidRDefault="000033B9" w:rsidP="000033B9">
      <w:pPr>
        <w:pStyle w:val="Prrafodelista"/>
        <w:widowControl/>
        <w:suppressAutoHyphens w:val="0"/>
        <w:autoSpaceDE w:val="0"/>
        <w:spacing w:after="120"/>
        <w:jc w:val="both"/>
        <w:rPr>
          <w:color w:val="000000" w:themeColor="text1"/>
          <w:szCs w:val="22"/>
          <w:shd w:val="clear" w:color="auto" w:fill="FFFFFF"/>
        </w:rPr>
      </w:pPr>
    </w:p>
    <w:p w14:paraId="483638F3" w14:textId="4A92125E" w:rsidR="000033B9" w:rsidRPr="00A306C6" w:rsidRDefault="000033B9" w:rsidP="002D17D7">
      <w:pPr>
        <w:pStyle w:val="Prrafodelista"/>
        <w:widowControl/>
        <w:numPr>
          <w:ilvl w:val="0"/>
          <w:numId w:val="29"/>
        </w:numPr>
        <w:suppressAutoHyphens w:val="0"/>
        <w:autoSpaceDE w:val="0"/>
        <w:spacing w:after="120"/>
        <w:jc w:val="both"/>
        <w:rPr>
          <w:color w:val="000000" w:themeColor="text1"/>
          <w:szCs w:val="22"/>
          <w:shd w:val="clear" w:color="auto" w:fill="FFFFFF"/>
        </w:rPr>
      </w:pPr>
      <w:r w:rsidRPr="00A306C6">
        <w:rPr>
          <w:color w:val="000000" w:themeColor="text1"/>
          <w:szCs w:val="22"/>
          <w:shd w:val="clear" w:color="auto" w:fill="FFFFFF"/>
        </w:rPr>
        <w:t>En el caso de separación o divorcio, deberá aportar sentencia judicial firme y/o el convenio regulador.</w:t>
      </w:r>
    </w:p>
    <w:p w14:paraId="6333B07F" w14:textId="77777777" w:rsidR="000033B9" w:rsidRPr="00A306C6" w:rsidRDefault="000033B9" w:rsidP="000033B9">
      <w:pPr>
        <w:widowControl/>
        <w:suppressAutoHyphens w:val="0"/>
        <w:autoSpaceDE w:val="0"/>
        <w:spacing w:after="120"/>
        <w:jc w:val="both"/>
        <w:rPr>
          <w:color w:val="000000" w:themeColor="text1"/>
          <w:szCs w:val="22"/>
        </w:rPr>
      </w:pPr>
    </w:p>
    <w:p w14:paraId="5106D965" w14:textId="7F1AEB8E" w:rsidR="000033B9" w:rsidRPr="00A306C6" w:rsidRDefault="000033B9" w:rsidP="002D17D7">
      <w:pPr>
        <w:pStyle w:val="Prrafodelista"/>
        <w:widowControl/>
        <w:numPr>
          <w:ilvl w:val="0"/>
          <w:numId w:val="29"/>
        </w:numPr>
        <w:suppressAutoHyphens w:val="0"/>
        <w:autoSpaceDE w:val="0"/>
        <w:spacing w:after="120"/>
        <w:jc w:val="both"/>
        <w:rPr>
          <w:rFonts w:eastAsia="Times New Roman" w:cs="Arial"/>
          <w:bCs/>
          <w:color w:val="000000" w:themeColor="text1"/>
          <w:lang w:eastAsia="es-ES"/>
        </w:rPr>
      </w:pPr>
      <w:r w:rsidRPr="00A306C6">
        <w:rPr>
          <w:rFonts w:cs="Arial"/>
          <w:bCs/>
          <w:color w:val="000000" w:themeColor="text1"/>
          <w:lang w:eastAsia="es-ES"/>
        </w:rPr>
        <w:lastRenderedPageBreak/>
        <w:t>En el caso de familias monoparentales o familias numerosas, aportarán título que acredite esta condición.</w:t>
      </w:r>
    </w:p>
    <w:p w14:paraId="0ECEC8B1" w14:textId="77777777" w:rsidR="000033B9" w:rsidRPr="00A306C6" w:rsidRDefault="000033B9" w:rsidP="000033B9">
      <w:pPr>
        <w:widowControl/>
        <w:suppressAutoHyphens w:val="0"/>
        <w:autoSpaceDE w:val="0"/>
        <w:spacing w:after="120"/>
        <w:jc w:val="both"/>
        <w:rPr>
          <w:rFonts w:eastAsia="Times New Roman" w:cs="Arial"/>
          <w:bCs/>
          <w:color w:val="000000" w:themeColor="text1"/>
          <w:lang w:eastAsia="es-ES"/>
        </w:rPr>
      </w:pPr>
    </w:p>
    <w:p w14:paraId="2DF5EF57" w14:textId="10718C55" w:rsidR="000033B9" w:rsidRPr="00A306C6" w:rsidRDefault="000033B9" w:rsidP="002D17D7">
      <w:pPr>
        <w:pStyle w:val="Prrafodelista"/>
        <w:widowControl/>
        <w:numPr>
          <w:ilvl w:val="0"/>
          <w:numId w:val="29"/>
        </w:numPr>
        <w:suppressAutoHyphens w:val="0"/>
        <w:autoSpaceDE w:val="0"/>
        <w:spacing w:after="120"/>
        <w:jc w:val="both"/>
        <w:rPr>
          <w:rFonts w:eastAsia="Times New Roman" w:cs="Arial"/>
          <w:bCs/>
          <w:color w:val="000000" w:themeColor="text1"/>
          <w:lang w:eastAsia="es-ES"/>
        </w:rPr>
      </w:pPr>
      <w:r w:rsidRPr="00A306C6">
        <w:t>En el caso de solicitantes con menores a cargo en situación de vulnerabilidad social o víctimas de violencia de género se aportará resolución judicial o acreditación administrativa de tal situación.</w:t>
      </w:r>
    </w:p>
    <w:p w14:paraId="4EEBA98E" w14:textId="77777777" w:rsidR="000033B9" w:rsidRPr="00A306C6" w:rsidRDefault="000033B9" w:rsidP="000033B9">
      <w:pPr>
        <w:widowControl/>
        <w:suppressAutoHyphens w:val="0"/>
        <w:autoSpaceDE w:val="0"/>
        <w:spacing w:after="120"/>
        <w:jc w:val="both"/>
        <w:rPr>
          <w:color w:val="000000" w:themeColor="text1"/>
          <w:szCs w:val="22"/>
        </w:rPr>
      </w:pPr>
    </w:p>
    <w:p w14:paraId="7337DF17" w14:textId="1E257C8F" w:rsidR="00321708" w:rsidRPr="00A306C6" w:rsidRDefault="000033B9" w:rsidP="002D17D7">
      <w:pPr>
        <w:pStyle w:val="Prrafodelista"/>
        <w:widowControl/>
        <w:numPr>
          <w:ilvl w:val="0"/>
          <w:numId w:val="29"/>
        </w:numPr>
        <w:suppressAutoHyphens w:val="0"/>
        <w:autoSpaceDE w:val="0"/>
        <w:spacing w:after="120"/>
        <w:jc w:val="both"/>
        <w:rPr>
          <w:rFonts w:eastAsia="Times New Roman" w:cs="Arial"/>
          <w:bCs/>
          <w:color w:val="000000" w:themeColor="text1"/>
          <w:lang w:eastAsia="es-ES"/>
        </w:rPr>
      </w:pPr>
      <w:r w:rsidRPr="00A306C6">
        <w:rPr>
          <w:color w:val="000000" w:themeColor="text1"/>
          <w:szCs w:val="22"/>
          <w:shd w:val="clear" w:color="auto" w:fill="FFFFFF"/>
        </w:rPr>
        <w:t>En el caso de personas sometidas a tutela o representación legal, la solicitud, que se presentará en su nombre por quien ostente su representación legal, deberá ir acompañada de sentencia judicial firme o poder notarial acreditativa de esa representación</w:t>
      </w:r>
    </w:p>
    <w:p w14:paraId="05C43CCE" w14:textId="77777777" w:rsidR="00624CAB" w:rsidRPr="00A306C6" w:rsidRDefault="00624CAB" w:rsidP="00146E17">
      <w:pPr>
        <w:spacing w:after="120"/>
        <w:jc w:val="both"/>
        <w:rPr>
          <w:rFonts w:eastAsia="Times New Roman" w:cs="Arial"/>
          <w:bCs/>
          <w:color w:val="FF0000"/>
          <w:lang w:eastAsia="es-ES"/>
        </w:rPr>
      </w:pPr>
    </w:p>
    <w:p w14:paraId="3EC77AF1" w14:textId="77777777" w:rsidR="00624CAB" w:rsidRPr="00A306C6" w:rsidRDefault="00624CAB" w:rsidP="00A306C6">
      <w:pPr>
        <w:widowControl/>
        <w:suppressAutoHyphens w:val="0"/>
        <w:autoSpaceDE w:val="0"/>
        <w:spacing w:after="120"/>
        <w:jc w:val="both"/>
        <w:rPr>
          <w:rFonts w:eastAsia="Times New Roman" w:cs="Arial"/>
          <w:bCs/>
          <w:color w:val="FF0000"/>
          <w:lang w:eastAsia="es-ES"/>
        </w:rPr>
      </w:pPr>
    </w:p>
    <w:p w14:paraId="2792598E" w14:textId="701DBCB0" w:rsidR="0097664A" w:rsidRPr="00A306C6" w:rsidRDefault="00321708">
      <w:pPr>
        <w:autoSpaceDE w:val="0"/>
        <w:spacing w:after="120"/>
        <w:jc w:val="both"/>
        <w:rPr>
          <w:rFonts w:eastAsia="Times New Roman" w:cs="Arial"/>
          <w:lang w:eastAsia="es-ES"/>
        </w:rPr>
      </w:pPr>
      <w:r w:rsidRPr="00A306C6">
        <w:rPr>
          <w:rFonts w:cs="Arial"/>
          <w:b/>
          <w:bCs/>
          <w:color w:val="000000" w:themeColor="text1"/>
          <w:lang w:eastAsia="es-ES"/>
        </w:rPr>
        <w:t xml:space="preserve">Únicamente, en el caso de DENEGAR EXPRESAMENTE al Ayuntamiento </w:t>
      </w:r>
      <w:r w:rsidR="002E7858" w:rsidRPr="00A306C6">
        <w:rPr>
          <w:rFonts w:cs="Arial"/>
          <w:b/>
          <w:bCs/>
          <w:color w:val="000000" w:themeColor="text1"/>
          <w:lang w:eastAsia="es-ES"/>
        </w:rPr>
        <w:t xml:space="preserve">de Ondara para </w:t>
      </w:r>
      <w:r w:rsidRPr="00A306C6">
        <w:rPr>
          <w:rFonts w:cs="Arial"/>
          <w:b/>
          <w:bCs/>
          <w:color w:val="000000" w:themeColor="text1"/>
          <w:lang w:eastAsia="es-ES"/>
        </w:rPr>
        <w:t>que recabe</w:t>
      </w:r>
      <w:r w:rsidR="00515E6F" w:rsidRPr="00A306C6">
        <w:rPr>
          <w:rFonts w:cs="Arial"/>
          <w:b/>
          <w:bCs/>
          <w:color w:val="000000" w:themeColor="text1"/>
          <w:lang w:eastAsia="es-ES"/>
        </w:rPr>
        <w:t xml:space="preserve"> la</w:t>
      </w:r>
      <w:r w:rsidRPr="00A306C6">
        <w:rPr>
          <w:rFonts w:cs="Arial"/>
          <w:b/>
          <w:bCs/>
          <w:color w:val="000000" w:themeColor="text1"/>
          <w:lang w:eastAsia="es-ES"/>
        </w:rPr>
        <w:t xml:space="preserve"> documentación electrónicamente</w:t>
      </w:r>
      <w:r w:rsidRPr="00A306C6">
        <w:rPr>
          <w:rFonts w:cs="Arial"/>
          <w:lang w:eastAsia="es-ES"/>
        </w:rPr>
        <w:t>, se aportará</w:t>
      </w:r>
      <w:r w:rsidR="00F61A07" w:rsidRPr="00A306C6">
        <w:rPr>
          <w:rFonts w:cs="Arial"/>
          <w:lang w:eastAsia="es-ES"/>
        </w:rPr>
        <w:t xml:space="preserve"> la documentación indicada</w:t>
      </w:r>
      <w:r w:rsidR="00D431BB" w:rsidRPr="00A306C6">
        <w:rPr>
          <w:rFonts w:cs="Arial"/>
          <w:lang w:eastAsia="es-ES"/>
        </w:rPr>
        <w:t xml:space="preserve"> anteriormente y además la documentación que se indica a continuación</w:t>
      </w:r>
      <w:r w:rsidRPr="00A306C6">
        <w:rPr>
          <w:rFonts w:cs="Arial"/>
          <w:lang w:eastAsia="es-ES"/>
        </w:rPr>
        <w:t>:</w:t>
      </w:r>
    </w:p>
    <w:p w14:paraId="74A62D71" w14:textId="77777777" w:rsidR="00321708" w:rsidRPr="00A306C6" w:rsidRDefault="00321708">
      <w:pPr>
        <w:spacing w:after="120"/>
        <w:ind w:left="708"/>
        <w:jc w:val="both"/>
        <w:rPr>
          <w:rFonts w:eastAsia="Times New Roman" w:cs="Arial"/>
          <w:lang w:eastAsia="es-ES"/>
        </w:rPr>
      </w:pPr>
    </w:p>
    <w:p w14:paraId="262A2EDB" w14:textId="1E54818A" w:rsidR="00321708" w:rsidRPr="00A306C6" w:rsidRDefault="00321708" w:rsidP="008A5C78">
      <w:pPr>
        <w:pStyle w:val="Prrafodelista"/>
        <w:widowControl/>
        <w:numPr>
          <w:ilvl w:val="0"/>
          <w:numId w:val="22"/>
        </w:numPr>
        <w:suppressAutoHyphens w:val="0"/>
        <w:autoSpaceDE w:val="0"/>
        <w:spacing w:after="120"/>
        <w:jc w:val="both"/>
        <w:rPr>
          <w:rFonts w:eastAsia="Times New Roman" w:cs="Arial"/>
          <w:b/>
          <w:bCs/>
          <w:lang w:eastAsia="es-ES"/>
        </w:rPr>
      </w:pPr>
      <w:r w:rsidRPr="00A306C6">
        <w:t>Declaración del IRPF del ejercicio 2025 de todos los miembros de la unidad familiar mayores de edad o menores que perciben ingresos.</w:t>
      </w:r>
    </w:p>
    <w:p w14:paraId="3B544321" w14:textId="77777777" w:rsidR="00321708" w:rsidRPr="00A306C6" w:rsidRDefault="00321708">
      <w:pPr>
        <w:autoSpaceDE w:val="0"/>
        <w:spacing w:after="120"/>
        <w:ind w:left="708"/>
        <w:jc w:val="both"/>
        <w:rPr>
          <w:rFonts w:eastAsia="Times New Roman" w:cs="Arial"/>
          <w:b/>
          <w:bCs/>
          <w:u w:val="single"/>
          <w:lang w:eastAsia="es-ES"/>
        </w:rPr>
      </w:pPr>
    </w:p>
    <w:p w14:paraId="2AA00BFA" w14:textId="77777777" w:rsidR="00321708" w:rsidRPr="00A306C6" w:rsidRDefault="00321708" w:rsidP="005308A6">
      <w:pPr>
        <w:autoSpaceDE w:val="0"/>
        <w:spacing w:after="120"/>
        <w:ind w:left="709"/>
        <w:jc w:val="both"/>
        <w:rPr>
          <w:rFonts w:eastAsia="Times New Roman" w:cs="Arial"/>
          <w:lang w:eastAsia="es-ES"/>
        </w:rPr>
      </w:pPr>
      <w:r w:rsidRPr="00A306C6">
        <w:rPr>
          <w:rFonts w:cs="Arial"/>
          <w:lang w:eastAsia="es-ES"/>
        </w:rPr>
        <w:t>En el caso de que no hubiera tenido obligación de presentar la declaración de la renta, deberá presentar certificado negativo con la información fiscal.</w:t>
      </w:r>
    </w:p>
    <w:p w14:paraId="11DA12C5" w14:textId="77777777" w:rsidR="001C32AB" w:rsidRPr="00A306C6" w:rsidRDefault="001C32AB" w:rsidP="00112141">
      <w:pPr>
        <w:autoSpaceDE w:val="0"/>
        <w:spacing w:after="120"/>
        <w:ind w:left="709"/>
        <w:jc w:val="both"/>
        <w:rPr>
          <w:rFonts w:eastAsia="Times New Roman" w:cs="Arial"/>
          <w:lang w:eastAsia="es-ES"/>
        </w:rPr>
      </w:pPr>
    </w:p>
    <w:p w14:paraId="58F83821" w14:textId="4EA67AEA" w:rsidR="00321708" w:rsidRPr="00A306C6" w:rsidRDefault="00321708" w:rsidP="00112141">
      <w:pPr>
        <w:autoSpaceDE w:val="0"/>
        <w:spacing w:after="120"/>
        <w:ind w:left="709"/>
        <w:jc w:val="both"/>
        <w:rPr>
          <w:rFonts w:eastAsia="Times New Roman" w:cs="Arial"/>
          <w:lang w:eastAsia="es-ES"/>
        </w:rPr>
      </w:pPr>
      <w:r w:rsidRPr="00A306C6">
        <w:t>Si alguno de los miembros de la unidad familiar computables para el cálculo de la renta no hubiera generado ingresos con retención del IRPF el año 2025, la situación económica debería acreditarse mediante presentación de certificado de la vida laboral y certificado de ingresos económicos o nómina, expedido por la empresa empleadora correspondiente al año 2025.</w:t>
      </w:r>
    </w:p>
    <w:p w14:paraId="2F2990FF" w14:textId="77777777" w:rsidR="001C32AB" w:rsidRPr="00A306C6" w:rsidRDefault="001C32AB" w:rsidP="00112141">
      <w:pPr>
        <w:autoSpaceDE w:val="0"/>
        <w:spacing w:after="120"/>
        <w:ind w:left="709"/>
        <w:jc w:val="both"/>
        <w:rPr>
          <w:rFonts w:eastAsia="Times New Roman" w:cs="Arial"/>
          <w:lang w:eastAsia="es-ES"/>
        </w:rPr>
      </w:pPr>
    </w:p>
    <w:p w14:paraId="458E40AD" w14:textId="49CDF474" w:rsidR="00321708" w:rsidRPr="00A306C6" w:rsidRDefault="00321708" w:rsidP="001C32AB">
      <w:pPr>
        <w:autoSpaceDE w:val="0"/>
        <w:spacing w:after="120"/>
        <w:ind w:left="709"/>
        <w:jc w:val="both"/>
        <w:rPr>
          <w:rFonts w:eastAsia="Times New Roman" w:cs="Arial"/>
          <w:lang w:eastAsia="es-ES"/>
        </w:rPr>
      </w:pPr>
      <w:r w:rsidRPr="00A306C6">
        <w:t>Para las personas solicitantes que no residían en el país el año 2025 o que no tuvieran ninguna actividad económica en dicho año, certificado de la vida laboral y certificado de ingresos o nóminas correspondientes al año 2025.</w:t>
      </w:r>
    </w:p>
    <w:p w14:paraId="510A22E4" w14:textId="77777777" w:rsidR="000E3545" w:rsidRPr="00A306C6" w:rsidRDefault="000E3545" w:rsidP="001C32AB">
      <w:pPr>
        <w:autoSpaceDE w:val="0"/>
        <w:spacing w:after="120"/>
        <w:ind w:left="709"/>
        <w:jc w:val="both"/>
        <w:rPr>
          <w:rFonts w:eastAsia="Times New Roman" w:cs="Arial"/>
          <w:lang w:eastAsia="es-ES"/>
        </w:rPr>
      </w:pPr>
    </w:p>
    <w:p w14:paraId="19F3723C" w14:textId="1D21F643" w:rsidR="00321708" w:rsidRPr="00A306C6" w:rsidRDefault="00321708" w:rsidP="000E3545">
      <w:pPr>
        <w:autoSpaceDE w:val="0"/>
        <w:spacing w:after="120"/>
        <w:ind w:left="708"/>
        <w:jc w:val="both"/>
        <w:rPr>
          <w:rFonts w:eastAsia="Times New Roman" w:cs="Arial"/>
          <w:bCs/>
          <w:lang w:eastAsia="es-ES"/>
        </w:rPr>
      </w:pPr>
      <w:r w:rsidRPr="00A306C6">
        <w:rPr>
          <w:rFonts w:cs="Arial"/>
          <w:lang w:eastAsia="es-ES"/>
        </w:rPr>
        <w:t xml:space="preserve">La falta de presentación ante la Administración Tributaria de la declaración del IRPF por alguno de los miembros de la unidad familiar que estén obligados por la legislación vigente, será motivo de </w:t>
      </w:r>
      <w:r w:rsidRPr="00A306C6">
        <w:rPr>
          <w:rFonts w:cs="Arial"/>
          <w:lang w:eastAsia="es-ES"/>
        </w:rPr>
        <w:lastRenderedPageBreak/>
        <w:t>denegación de la ayuda.</w:t>
      </w:r>
    </w:p>
    <w:p w14:paraId="2B722CF5" w14:textId="77777777" w:rsidR="00321708" w:rsidRPr="00A306C6" w:rsidRDefault="00321708">
      <w:pPr>
        <w:autoSpaceDE w:val="0"/>
        <w:spacing w:after="120"/>
        <w:ind w:left="1068"/>
        <w:jc w:val="both"/>
        <w:rPr>
          <w:rFonts w:eastAsia="Times New Roman" w:cs="Arial"/>
          <w:bCs/>
          <w:lang w:eastAsia="es-ES"/>
        </w:rPr>
      </w:pPr>
    </w:p>
    <w:p w14:paraId="29FCE59E" w14:textId="77777777" w:rsidR="00180F28" w:rsidRPr="00A306C6" w:rsidRDefault="00321708" w:rsidP="00180F28">
      <w:pPr>
        <w:widowControl/>
        <w:numPr>
          <w:ilvl w:val="0"/>
          <w:numId w:val="22"/>
        </w:numPr>
        <w:suppressAutoHyphens w:val="0"/>
        <w:autoSpaceDE w:val="0"/>
        <w:spacing w:after="120"/>
        <w:jc w:val="both"/>
        <w:rPr>
          <w:rFonts w:eastAsia="Times New Roman" w:cs="Arial"/>
          <w:bCs/>
          <w:lang w:eastAsia="es-ES"/>
        </w:rPr>
      </w:pPr>
      <w:r w:rsidRPr="00A306C6">
        <w:rPr>
          <w:rFonts w:cs="Arial"/>
          <w:bCs/>
          <w:lang w:eastAsia="es-ES"/>
        </w:rPr>
        <w:t>Certificado de encontrarse al corriente con la Seguridad Social.</w:t>
      </w:r>
    </w:p>
    <w:p w14:paraId="21C263D3" w14:textId="398121DD" w:rsidR="00321708" w:rsidRPr="00A306C6" w:rsidRDefault="00321708" w:rsidP="00180F28">
      <w:pPr>
        <w:widowControl/>
        <w:numPr>
          <w:ilvl w:val="0"/>
          <w:numId w:val="22"/>
        </w:numPr>
        <w:suppressAutoHyphens w:val="0"/>
        <w:autoSpaceDE w:val="0"/>
        <w:spacing w:after="120"/>
        <w:jc w:val="both"/>
        <w:rPr>
          <w:rFonts w:eastAsia="Times New Roman" w:cs="Arial"/>
          <w:bCs/>
          <w:lang w:eastAsia="es-ES"/>
        </w:rPr>
      </w:pPr>
      <w:r w:rsidRPr="00A306C6">
        <w:rPr>
          <w:rFonts w:cs="Arial"/>
          <w:bCs/>
          <w:lang w:eastAsia="es-ES"/>
        </w:rPr>
        <w:t>Certificado de encontrarse al corriente con la Agencia Tributaria.</w:t>
      </w:r>
    </w:p>
    <w:p w14:paraId="3697E1E7" w14:textId="7ACD5F6D" w:rsidR="00C52D3F" w:rsidRPr="00A306C6" w:rsidRDefault="00321708" w:rsidP="00624CAB">
      <w:pPr>
        <w:widowControl/>
        <w:numPr>
          <w:ilvl w:val="0"/>
          <w:numId w:val="22"/>
        </w:numPr>
        <w:suppressAutoHyphens w:val="0"/>
        <w:autoSpaceDE w:val="0"/>
        <w:spacing w:after="120"/>
        <w:jc w:val="both"/>
        <w:rPr>
          <w:rFonts w:eastAsia="Times New Roman" w:cs="Arial"/>
          <w:bCs/>
          <w:lang w:eastAsia="es-ES"/>
        </w:rPr>
      </w:pPr>
      <w:r w:rsidRPr="00A306C6">
        <w:rPr>
          <w:rFonts w:cs="Arial"/>
          <w:bCs/>
          <w:lang w:eastAsia="es-ES"/>
        </w:rPr>
        <w:t>Certificado de bienes de los miembros de la unidad familiar emitido por el Catastro.</w:t>
      </w:r>
    </w:p>
    <w:p w14:paraId="72CDB39A" w14:textId="77777777" w:rsidR="00321708" w:rsidRPr="00A306C6" w:rsidRDefault="00321708" w:rsidP="00C52D3F">
      <w:pPr>
        <w:autoSpaceDE w:val="0"/>
        <w:spacing w:after="120"/>
        <w:jc w:val="both"/>
        <w:rPr>
          <w:rFonts w:eastAsia="Times New Roman" w:cs="Arial"/>
          <w:lang w:eastAsia="es-ES"/>
        </w:rPr>
      </w:pPr>
    </w:p>
    <w:p w14:paraId="53DC1CBB" w14:textId="77777777" w:rsidR="00271511" w:rsidRPr="00A306C6" w:rsidRDefault="00271511">
      <w:pPr>
        <w:autoSpaceDE w:val="0"/>
        <w:spacing w:after="120"/>
        <w:jc w:val="both"/>
        <w:rPr>
          <w:rFonts w:eastAsia="Times New Roman" w:cs="Arial"/>
          <w:b/>
          <w:bCs/>
          <w:u w:val="single"/>
          <w:lang w:eastAsia="es-ES"/>
        </w:rPr>
      </w:pPr>
    </w:p>
    <w:p w14:paraId="0F3FEA37" w14:textId="421FAA7C" w:rsidR="00321708" w:rsidRPr="00A306C6" w:rsidRDefault="00321708">
      <w:pPr>
        <w:autoSpaceDE w:val="0"/>
        <w:spacing w:after="120"/>
        <w:jc w:val="both"/>
        <w:rPr>
          <w:rFonts w:eastAsia="Times New Roman" w:cs="Arial"/>
          <w:b/>
          <w:bCs/>
          <w:u w:val="single"/>
          <w:lang w:eastAsia="es-ES"/>
        </w:rPr>
      </w:pPr>
      <w:r w:rsidRPr="00A306C6">
        <w:rPr>
          <w:rFonts w:cs="Arial"/>
          <w:b/>
          <w:bCs/>
          <w:u w:val="single"/>
          <w:lang w:eastAsia="es-ES"/>
        </w:rPr>
        <w:t>10. DOTACIÓN E IMPORTE DE LAS AYUDAS</w:t>
      </w:r>
    </w:p>
    <w:p w14:paraId="2208EA8B" w14:textId="77777777" w:rsidR="00321708" w:rsidRPr="00A306C6" w:rsidRDefault="00321708">
      <w:pPr>
        <w:autoSpaceDE w:val="0"/>
        <w:spacing w:after="120"/>
        <w:jc w:val="both"/>
        <w:rPr>
          <w:rFonts w:eastAsia="Times New Roman" w:cs="Arial"/>
          <w:b/>
          <w:bCs/>
          <w:u w:val="single"/>
          <w:lang w:eastAsia="es-ES"/>
        </w:rPr>
      </w:pPr>
    </w:p>
    <w:p w14:paraId="7E7EF5F2" w14:textId="6C586E7D" w:rsidR="000306F4" w:rsidRPr="00A306C6" w:rsidRDefault="00321708" w:rsidP="00704A5D">
      <w:pPr>
        <w:autoSpaceDE w:val="0"/>
        <w:spacing w:after="120"/>
        <w:jc w:val="both"/>
        <w:rPr>
          <w:rFonts w:eastAsia="Times New Roman" w:cs="Arial"/>
          <w:color w:val="000000" w:themeColor="text1"/>
          <w:lang w:eastAsia="es-ES"/>
        </w:rPr>
      </w:pPr>
      <w:r w:rsidRPr="00A306C6">
        <w:t>El crédito presupuestario disponible para la concesión de la totalidad de estas ayudas será el previsto en el presupuesto municipal del Ayuntamiento de Ondara en el ejercicio 2026, con cargo a la partida presupuestaria 233 48025 "Ayudas Sociales Tributos", por un importe máximo de 64.000,00 euros.</w:t>
      </w:r>
    </w:p>
    <w:p w14:paraId="462E4184" w14:textId="77777777" w:rsidR="00271511" w:rsidRPr="00A306C6" w:rsidRDefault="00271511" w:rsidP="00313C08">
      <w:pPr>
        <w:autoSpaceDE w:val="0"/>
        <w:spacing w:after="120"/>
        <w:jc w:val="both"/>
        <w:rPr>
          <w:rFonts w:eastAsia="Times New Roman" w:cs="Arial"/>
          <w:color w:val="000000" w:themeColor="text1"/>
          <w:lang w:eastAsia="es-ES"/>
        </w:rPr>
      </w:pPr>
    </w:p>
    <w:p w14:paraId="0DA13EC4" w14:textId="775447D4" w:rsidR="00271511" w:rsidRPr="00A306C6" w:rsidRDefault="00271511" w:rsidP="00313C08">
      <w:pPr>
        <w:autoSpaceDE w:val="0"/>
        <w:spacing w:after="120"/>
        <w:jc w:val="both"/>
        <w:rPr>
          <w:rFonts w:eastAsia="Times New Roman" w:cs="Arial"/>
          <w:color w:val="000000" w:themeColor="text1"/>
          <w:lang w:eastAsia="es-ES"/>
        </w:rPr>
      </w:pPr>
      <w:r w:rsidRPr="00A306C6">
        <w:rPr>
          <w:rFonts w:cs="Arial"/>
          <w:color w:val="000000" w:themeColor="text1"/>
          <w:lang w:eastAsia="es-ES"/>
        </w:rPr>
        <w:t>La concesión de las ayudas estará condicionada a la disponibilidad presupuestaria y en todo caso, hasta agotar el crédito destinado en la convocatoria.</w:t>
      </w:r>
    </w:p>
    <w:p w14:paraId="3B80E115" w14:textId="77777777" w:rsidR="006846AE" w:rsidRPr="00A306C6" w:rsidRDefault="006846AE" w:rsidP="00313C08">
      <w:pPr>
        <w:autoSpaceDE w:val="0"/>
        <w:spacing w:after="120"/>
        <w:jc w:val="both"/>
        <w:rPr>
          <w:rFonts w:eastAsia="Times New Roman" w:cs="Arial"/>
          <w:color w:val="000000" w:themeColor="text1"/>
          <w:lang w:eastAsia="es-ES"/>
        </w:rPr>
      </w:pPr>
    </w:p>
    <w:p w14:paraId="5A06D64A" w14:textId="426FA854" w:rsidR="009516CA" w:rsidRPr="00A306C6" w:rsidRDefault="009F7A75">
      <w:pPr>
        <w:autoSpaceDE w:val="0"/>
        <w:spacing w:after="120"/>
        <w:jc w:val="both"/>
        <w:rPr>
          <w:rFonts w:eastAsia="Times New Roman" w:cs="Arial"/>
          <w:color w:val="000000" w:themeColor="text1"/>
          <w:highlight w:val="yellow"/>
          <w:lang w:eastAsia="es-ES"/>
        </w:rPr>
      </w:pPr>
      <w:r w:rsidRPr="00A306C6">
        <w:rPr>
          <w:rFonts w:cs="Arial"/>
          <w:color w:val="000000" w:themeColor="text1"/>
          <w:lang w:eastAsia="es-ES"/>
        </w:rPr>
        <w:t>En el caso de que la cantidad global que resulte de sumar el importe de todas las ayudas económicas obtenidas por los criterios anteriores, supere la cuantía de 64.000,00 euros, se procederá a disminuir su importe de manera proporcional hasta alcanzar dicha cuantía.</w:t>
      </w:r>
    </w:p>
    <w:p w14:paraId="331DFBBE" w14:textId="77777777" w:rsidR="004B6DB7" w:rsidRPr="00A306C6" w:rsidRDefault="004B6DB7">
      <w:pPr>
        <w:autoSpaceDE w:val="0"/>
        <w:spacing w:after="120"/>
        <w:jc w:val="both"/>
        <w:rPr>
          <w:rFonts w:eastAsia="Times New Roman" w:cs="Arial"/>
          <w:color w:val="000000" w:themeColor="text1"/>
          <w:highlight w:val="yellow"/>
          <w:lang w:eastAsia="es-ES"/>
        </w:rPr>
      </w:pPr>
    </w:p>
    <w:p w14:paraId="66947857" w14:textId="77777777" w:rsidR="009516CA" w:rsidRPr="00A306C6" w:rsidRDefault="009516CA">
      <w:pPr>
        <w:autoSpaceDE w:val="0"/>
        <w:spacing w:after="120"/>
        <w:jc w:val="both"/>
        <w:rPr>
          <w:rFonts w:eastAsia="Times New Roman" w:cs="Arial"/>
          <w:b/>
          <w:bCs/>
          <w:lang w:eastAsia="es-ES"/>
        </w:rPr>
      </w:pPr>
    </w:p>
    <w:p w14:paraId="45A58C4A" w14:textId="60E3E9DE" w:rsidR="00321708" w:rsidRPr="00A306C6" w:rsidRDefault="00321708">
      <w:pPr>
        <w:autoSpaceDE w:val="0"/>
        <w:spacing w:after="120"/>
        <w:jc w:val="both"/>
        <w:rPr>
          <w:rFonts w:eastAsia="Times New Roman" w:cs="Arial"/>
          <w:b/>
          <w:bCs/>
          <w:color w:val="000000" w:themeColor="text1"/>
          <w:u w:val="single"/>
          <w:lang w:eastAsia="es-ES"/>
        </w:rPr>
      </w:pPr>
      <w:r w:rsidRPr="00A306C6">
        <w:rPr>
          <w:rFonts w:cs="Arial"/>
          <w:b/>
          <w:bCs/>
          <w:color w:val="000000" w:themeColor="text1"/>
          <w:u w:val="single"/>
          <w:lang w:eastAsia="es-ES"/>
        </w:rPr>
        <w:t>11. PROCEDIMIENTO DE TRAMITACIÓN</w:t>
      </w:r>
    </w:p>
    <w:p w14:paraId="0150C403" w14:textId="77777777" w:rsidR="005D420B" w:rsidRPr="00A306C6" w:rsidRDefault="005D420B">
      <w:pPr>
        <w:autoSpaceDE w:val="0"/>
        <w:spacing w:after="120"/>
        <w:jc w:val="both"/>
        <w:rPr>
          <w:rFonts w:eastAsia="Times New Roman" w:cs="Arial"/>
          <w:b/>
          <w:bCs/>
          <w:color w:val="FF0000"/>
          <w:u w:val="single"/>
          <w:lang w:eastAsia="es-ES"/>
        </w:rPr>
      </w:pPr>
    </w:p>
    <w:p w14:paraId="45105C5A" w14:textId="24D803A8" w:rsidR="005D420B" w:rsidRPr="00A306C6" w:rsidRDefault="00F94AF9">
      <w:pPr>
        <w:autoSpaceDE w:val="0"/>
        <w:spacing w:after="120"/>
        <w:jc w:val="both"/>
        <w:rPr>
          <w:rFonts w:eastAsia="Times New Roman" w:cs="Arial"/>
          <w:b/>
          <w:bCs/>
          <w:color w:val="000000" w:themeColor="text1"/>
          <w:lang w:eastAsia="es-ES"/>
        </w:rPr>
      </w:pPr>
      <w:r w:rsidRPr="00A306C6">
        <w:rPr>
          <w:rFonts w:cs="Arial"/>
          <w:b/>
          <w:bCs/>
          <w:color w:val="000000" w:themeColor="text1"/>
          <w:lang w:eastAsia="es-ES"/>
        </w:rPr>
        <w:t>11.1. Lista provisional</w:t>
      </w:r>
    </w:p>
    <w:p w14:paraId="7B03DF4D" w14:textId="77777777" w:rsidR="00321708" w:rsidRPr="00A306C6" w:rsidRDefault="00321708">
      <w:pPr>
        <w:autoSpaceDE w:val="0"/>
        <w:spacing w:after="120"/>
        <w:jc w:val="both"/>
        <w:rPr>
          <w:rFonts w:eastAsia="Times New Roman" w:cs="Arial"/>
          <w:b/>
          <w:bCs/>
          <w:color w:val="FF0000"/>
          <w:u w:val="single"/>
          <w:lang w:eastAsia="es-ES"/>
        </w:rPr>
      </w:pPr>
    </w:p>
    <w:p w14:paraId="05F8C005" w14:textId="6B8EC8B9" w:rsidR="00462B92" w:rsidRPr="00A306C6" w:rsidRDefault="00321708" w:rsidP="003963AA">
      <w:pPr>
        <w:autoSpaceDE w:val="0"/>
        <w:spacing w:after="120"/>
        <w:jc w:val="both"/>
        <w:rPr>
          <w:rFonts w:eastAsia="Times New Roman" w:cs="Arial"/>
          <w:bCs/>
          <w:color w:val="000000" w:themeColor="text1"/>
          <w:lang w:eastAsia="es-ES"/>
        </w:rPr>
      </w:pPr>
      <w:r w:rsidRPr="00A306C6">
        <w:rPr>
          <w:bCs/>
        </w:rPr>
        <w:t>Finalizado el plazo de presentación de solicitudes, se procederá a comprobar por parte de los Servicios Económicos del Ayuntamiento de Ondara, si las solicitudes cumplen con los requisitos exigidos y si se acompaña la documentación preceptiva, en caso contrario se requerirá a los interesados para que, en el plazo máximo de 10 días hábiles contados desde el día siguiente al de la recepción de la notificación, pueda subsanar los defectos observados mediante la aportación de la documentación, con indicación de que si no aportan la citada documentación, se le tendrá por desistida de su petición y se procederá a su archivo sin más trámites, con los efectos que prevé el artículo 21, de la Ley 39/2015 , de 1 de Octubre, del Procedimiento Administrativo Común de las Administraciones Públicas.</w:t>
      </w:r>
    </w:p>
    <w:p w14:paraId="1F0C7F22" w14:textId="7E566BB6" w:rsidR="003963AA" w:rsidRPr="00A306C6" w:rsidRDefault="003963AA" w:rsidP="003963AA">
      <w:pPr>
        <w:autoSpaceDE w:val="0"/>
        <w:spacing w:after="120"/>
        <w:jc w:val="both"/>
        <w:rPr>
          <w:rFonts w:eastAsia="Times New Roman" w:cs="Arial"/>
          <w:color w:val="000000" w:themeColor="text1"/>
          <w:lang w:eastAsia="es-ES"/>
        </w:rPr>
      </w:pPr>
      <w:r w:rsidRPr="00A306C6">
        <w:rPr>
          <w:rFonts w:cs="Arial"/>
          <w:color w:val="000000" w:themeColor="text1"/>
          <w:lang w:eastAsia="es-ES"/>
        </w:rPr>
        <w:lastRenderedPageBreak/>
        <w:t>Las alegaciones o enmiendas se presentarán en los mismos lugares indicados en el apartado 8 de estas bases.</w:t>
      </w:r>
    </w:p>
    <w:p w14:paraId="769708A9" w14:textId="77777777" w:rsidR="003963AA" w:rsidRPr="00A306C6" w:rsidRDefault="003963AA" w:rsidP="00162DD8">
      <w:pPr>
        <w:autoSpaceDE w:val="0"/>
        <w:spacing w:after="120"/>
        <w:jc w:val="both"/>
        <w:rPr>
          <w:rFonts w:eastAsia="Times New Roman" w:cs="Arial"/>
          <w:color w:val="000000" w:themeColor="text1"/>
          <w:lang w:eastAsia="es-ES"/>
        </w:rPr>
      </w:pPr>
    </w:p>
    <w:p w14:paraId="2577E9FC" w14:textId="5DE886C5" w:rsidR="004B6DB7" w:rsidRPr="00A306C6" w:rsidRDefault="009B030C">
      <w:pPr>
        <w:autoSpaceDE w:val="0"/>
        <w:spacing w:after="120"/>
        <w:jc w:val="both"/>
        <w:rPr>
          <w:rFonts w:eastAsia="Times New Roman" w:cs="Arial"/>
          <w:color w:val="000000" w:themeColor="text1"/>
          <w:lang w:eastAsia="es-ES"/>
        </w:rPr>
      </w:pPr>
      <w:r w:rsidRPr="00A306C6">
        <w:t>Mediante resolución de la Junta de Gobierno Local, se hará constar la relación provisional de solicitantes beneficiarios de las ayudas, así como la relación de solicitantes que no cumplen con los requisitos y/o con la presentación de la documentación exigida y si es el caso con indicación de la documentación a subsanar.</w:t>
      </w:r>
    </w:p>
    <w:p w14:paraId="671ADC84" w14:textId="77777777" w:rsidR="00624CAB" w:rsidRPr="00A306C6" w:rsidRDefault="00624CAB">
      <w:pPr>
        <w:autoSpaceDE w:val="0"/>
        <w:spacing w:after="120"/>
        <w:jc w:val="both"/>
        <w:rPr>
          <w:rFonts w:eastAsia="Times New Roman" w:cs="Arial"/>
          <w:b/>
          <w:bCs/>
          <w:u w:val="single"/>
          <w:lang w:eastAsia="es-ES"/>
        </w:rPr>
      </w:pPr>
    </w:p>
    <w:p w14:paraId="23A3BAF2" w14:textId="254FD380" w:rsidR="00321708" w:rsidRPr="00A306C6" w:rsidRDefault="00F94AF9" w:rsidP="00F94AF9">
      <w:pPr>
        <w:pStyle w:val="Prrafodelista"/>
        <w:autoSpaceDE w:val="0"/>
        <w:spacing w:after="120"/>
        <w:ind w:left="0"/>
        <w:jc w:val="both"/>
        <w:rPr>
          <w:rFonts w:eastAsia="Times New Roman" w:cs="Arial"/>
          <w:b/>
          <w:bCs/>
          <w:color w:val="000000" w:themeColor="text1"/>
          <w:u w:val="single"/>
          <w:lang w:eastAsia="es-ES"/>
        </w:rPr>
      </w:pPr>
      <w:r w:rsidRPr="00A306C6">
        <w:rPr>
          <w:rFonts w:cs="Arial"/>
          <w:b/>
          <w:bCs/>
          <w:color w:val="000000" w:themeColor="text1"/>
          <w:u w:val="single"/>
          <w:lang w:eastAsia="es-ES"/>
        </w:rPr>
        <w:t>11.2. Resolución de la Convocatoria</w:t>
      </w:r>
    </w:p>
    <w:p w14:paraId="5B4792C1" w14:textId="77777777" w:rsidR="00321708" w:rsidRPr="00A306C6" w:rsidRDefault="00321708">
      <w:pPr>
        <w:autoSpaceDE w:val="0"/>
        <w:spacing w:after="120"/>
        <w:jc w:val="both"/>
        <w:rPr>
          <w:rFonts w:eastAsia="Times New Roman" w:cs="Arial"/>
          <w:b/>
          <w:bCs/>
          <w:u w:val="single"/>
          <w:lang w:eastAsia="es-ES"/>
        </w:rPr>
      </w:pPr>
    </w:p>
    <w:p w14:paraId="63D5E2D5" w14:textId="156B87BB" w:rsidR="00321708" w:rsidRPr="00A306C6" w:rsidRDefault="00321708">
      <w:pPr>
        <w:autoSpaceDE w:val="0"/>
        <w:spacing w:after="120"/>
        <w:jc w:val="both"/>
        <w:rPr>
          <w:rFonts w:eastAsia="Times New Roman" w:cs="Arial"/>
          <w:lang w:eastAsia="es-ES"/>
        </w:rPr>
      </w:pPr>
      <w:r w:rsidRPr="00A306C6">
        <w:t xml:space="preserve">Finalizado el plazo de alegaciones o enmiendas, </w:t>
      </w:r>
      <w:r w:rsidR="00A306C6" w:rsidRPr="00A306C6">
        <w:t>la concesión de estas ayudas se aprobará definitivamente</w:t>
      </w:r>
      <w:r w:rsidRPr="00A306C6">
        <w:t xml:space="preserve"> mediante resolución de la Junta de Gobierno Local.</w:t>
      </w:r>
    </w:p>
    <w:p w14:paraId="1F6BF4BA" w14:textId="77777777" w:rsidR="00321708" w:rsidRPr="00A306C6" w:rsidRDefault="00321708">
      <w:pPr>
        <w:autoSpaceDE w:val="0"/>
        <w:spacing w:after="120"/>
        <w:jc w:val="both"/>
        <w:rPr>
          <w:rFonts w:eastAsia="Times New Roman" w:cs="Arial"/>
          <w:lang w:eastAsia="es-ES"/>
        </w:rPr>
      </w:pPr>
    </w:p>
    <w:p w14:paraId="5486DD00" w14:textId="2FB25C61" w:rsidR="00715891" w:rsidRPr="00A306C6" w:rsidRDefault="003B4A3B">
      <w:pPr>
        <w:autoSpaceDE w:val="0"/>
        <w:spacing w:after="120"/>
        <w:jc w:val="both"/>
        <w:rPr>
          <w:rFonts w:eastAsia="Times New Roman" w:cs="Arial"/>
          <w:lang w:eastAsia="es-ES"/>
        </w:rPr>
      </w:pPr>
      <w:r w:rsidRPr="00A306C6">
        <w:t>En la resolución se hará constar de manera expresa la relación de solicitantes beneficiarios de las ayudas, con indicación del importe de la cuantía concedida, así como la relación de solicitudes desestimadas y el motivo de desestimación.</w:t>
      </w:r>
    </w:p>
    <w:p w14:paraId="690BDE76" w14:textId="77777777" w:rsidR="00321708" w:rsidRPr="00A306C6" w:rsidRDefault="00321708">
      <w:pPr>
        <w:autoSpaceDE w:val="0"/>
        <w:spacing w:after="120"/>
        <w:jc w:val="both"/>
        <w:rPr>
          <w:rFonts w:eastAsia="Times New Roman" w:cs="Arial"/>
          <w:lang w:eastAsia="es-ES"/>
        </w:rPr>
      </w:pPr>
    </w:p>
    <w:p w14:paraId="076241E4" w14:textId="08CC77F0" w:rsidR="00321708" w:rsidRPr="00A306C6" w:rsidRDefault="00321708">
      <w:pPr>
        <w:autoSpaceDE w:val="0"/>
        <w:spacing w:after="120"/>
        <w:jc w:val="both"/>
        <w:rPr>
          <w:rFonts w:eastAsia="Times New Roman" w:cs="Arial"/>
          <w:lang w:eastAsia="es-ES"/>
        </w:rPr>
      </w:pPr>
      <w:r w:rsidRPr="00A306C6">
        <w:t>Contra la resolución de concesión o de desestimación de las ayudas se podrá interponer recurso de reposición potestativo en el plazo de un mes ante el órgano que la ha dictado o podrá ser impugnado ante el órgano jurisdiccional contencioso administrativo en el plazo de dos meses a contar desde el día siguiente al de la recepción de la notificación.</w:t>
      </w:r>
    </w:p>
    <w:p w14:paraId="3C5A004E" w14:textId="77777777" w:rsidR="00624CAB" w:rsidRPr="00A306C6" w:rsidRDefault="00624CAB">
      <w:pPr>
        <w:autoSpaceDE w:val="0"/>
        <w:spacing w:after="120"/>
        <w:jc w:val="both"/>
        <w:rPr>
          <w:rFonts w:eastAsia="Times New Roman" w:cs="Arial"/>
          <w:lang w:eastAsia="es-ES"/>
        </w:rPr>
      </w:pPr>
    </w:p>
    <w:p w14:paraId="46DBBDFF" w14:textId="77777777" w:rsidR="00321708" w:rsidRPr="00A306C6" w:rsidRDefault="00321708" w:rsidP="00624CAB">
      <w:pPr>
        <w:autoSpaceDE w:val="0"/>
        <w:spacing w:after="120"/>
        <w:jc w:val="both"/>
        <w:rPr>
          <w:rFonts w:eastAsia="Times New Roman" w:cs="Arial"/>
          <w:lang w:eastAsia="es-ES"/>
        </w:rPr>
      </w:pPr>
    </w:p>
    <w:p w14:paraId="7714C10A" w14:textId="02146F86" w:rsidR="00321708" w:rsidRPr="00A306C6" w:rsidRDefault="00321708">
      <w:pPr>
        <w:autoSpaceDE w:val="0"/>
        <w:spacing w:after="120"/>
        <w:jc w:val="both"/>
        <w:rPr>
          <w:rFonts w:eastAsia="Times New Roman" w:cs="Arial"/>
          <w:b/>
          <w:u w:val="single"/>
          <w:lang w:eastAsia="es-ES"/>
        </w:rPr>
      </w:pPr>
      <w:r w:rsidRPr="00A306C6">
        <w:rPr>
          <w:rFonts w:cs="Arial"/>
          <w:b/>
          <w:u w:val="single"/>
          <w:lang w:eastAsia="es-ES"/>
        </w:rPr>
        <w:t>12. PUBLICIDAD DE LA CONVOCATORIA</w:t>
      </w:r>
    </w:p>
    <w:p w14:paraId="7E5D259A" w14:textId="77777777" w:rsidR="00F73CA7" w:rsidRPr="00A306C6" w:rsidRDefault="00F73CA7">
      <w:pPr>
        <w:autoSpaceDE w:val="0"/>
        <w:spacing w:after="120"/>
        <w:jc w:val="both"/>
        <w:rPr>
          <w:rFonts w:eastAsia="Times New Roman" w:cs="Arial"/>
          <w:lang w:eastAsia="es-ES"/>
        </w:rPr>
      </w:pPr>
    </w:p>
    <w:p w14:paraId="2EB80CFB" w14:textId="77777777" w:rsidR="0013426F" w:rsidRPr="00A306C6" w:rsidRDefault="003D6E32" w:rsidP="0013426F">
      <w:pPr>
        <w:autoSpaceDE w:val="0"/>
        <w:spacing w:after="120"/>
        <w:jc w:val="both"/>
        <w:rPr>
          <w:rFonts w:eastAsia="Times New Roman" w:cs="Arial"/>
          <w:lang w:eastAsia="es-ES"/>
        </w:rPr>
      </w:pPr>
      <w:r w:rsidRPr="00A306C6">
        <w:t>Se procederá a la publicación íntegra de la Convocatoria en la Base de Datos Nacional de Subvenciones y un extracto de la misma en el Boletín Oficial de la Provincia de Alicante.</w:t>
      </w:r>
    </w:p>
    <w:p w14:paraId="16C23701" w14:textId="77777777" w:rsidR="003D6E32" w:rsidRPr="00A306C6" w:rsidRDefault="003D6E32">
      <w:pPr>
        <w:autoSpaceDE w:val="0"/>
        <w:spacing w:after="120"/>
        <w:jc w:val="both"/>
        <w:rPr>
          <w:rFonts w:eastAsia="Times New Roman" w:cs="Arial"/>
          <w:lang w:eastAsia="es-ES"/>
        </w:rPr>
      </w:pPr>
    </w:p>
    <w:p w14:paraId="6161D556" w14:textId="35ECCBCD" w:rsidR="00F73CA7" w:rsidRPr="00A306C6" w:rsidRDefault="00A306C6">
      <w:pPr>
        <w:autoSpaceDE w:val="0"/>
        <w:spacing w:after="120"/>
        <w:jc w:val="both"/>
        <w:rPr>
          <w:rFonts w:eastAsia="Times New Roman" w:cs="Arial"/>
          <w:lang w:eastAsia="es-ES"/>
        </w:rPr>
      </w:pPr>
      <w:r w:rsidRPr="00A306C6">
        <w:rPr>
          <w:rFonts w:cs="Arial"/>
          <w:lang w:eastAsia="es-ES"/>
        </w:rPr>
        <w:t>Asimismo,</w:t>
      </w:r>
      <w:r w:rsidR="00C62E89" w:rsidRPr="00A306C6">
        <w:rPr>
          <w:rFonts w:cs="Arial"/>
          <w:lang w:eastAsia="es-ES"/>
        </w:rPr>
        <w:t xml:space="preserve"> la Convocatoria se publicará en el tablón de anuncios de la sede electrónica del Ayuntamiento de Ondara.</w:t>
      </w:r>
    </w:p>
    <w:p w14:paraId="41511099" w14:textId="77777777" w:rsidR="006968D1" w:rsidRPr="00A306C6" w:rsidRDefault="006968D1">
      <w:pPr>
        <w:autoSpaceDE w:val="0"/>
        <w:spacing w:after="120"/>
        <w:jc w:val="both"/>
        <w:rPr>
          <w:rFonts w:eastAsia="Times New Roman" w:cs="Arial"/>
          <w:b/>
          <w:bCs/>
          <w:u w:val="single"/>
          <w:lang w:eastAsia="es-ES"/>
        </w:rPr>
      </w:pPr>
    </w:p>
    <w:p w14:paraId="16DE1355" w14:textId="77777777" w:rsidR="00321708" w:rsidRPr="00A306C6" w:rsidRDefault="00321708">
      <w:pPr>
        <w:autoSpaceDE w:val="0"/>
        <w:spacing w:after="120"/>
        <w:jc w:val="both"/>
        <w:rPr>
          <w:rFonts w:eastAsia="Times New Roman" w:cs="Arial"/>
          <w:b/>
          <w:bCs/>
          <w:u w:val="single"/>
          <w:lang w:eastAsia="es-ES"/>
        </w:rPr>
      </w:pPr>
    </w:p>
    <w:p w14:paraId="60986298" w14:textId="5C228548" w:rsidR="00321708" w:rsidRPr="00A306C6" w:rsidRDefault="00321708">
      <w:pPr>
        <w:autoSpaceDE w:val="0"/>
        <w:spacing w:after="120"/>
        <w:jc w:val="both"/>
        <w:rPr>
          <w:rFonts w:eastAsia="Times New Roman" w:cs="Arial"/>
          <w:b/>
          <w:bCs/>
          <w:u w:val="single"/>
          <w:lang w:eastAsia="es-ES"/>
        </w:rPr>
      </w:pPr>
      <w:r w:rsidRPr="00A306C6">
        <w:rPr>
          <w:rFonts w:cs="Arial"/>
          <w:b/>
          <w:bCs/>
          <w:u w:val="single"/>
          <w:lang w:eastAsia="es-ES"/>
        </w:rPr>
        <w:t>13. PAGO DE LAS AYUDAS</w:t>
      </w:r>
    </w:p>
    <w:p w14:paraId="510B3C55" w14:textId="77777777" w:rsidR="00321708" w:rsidRPr="00A306C6" w:rsidRDefault="00321708">
      <w:pPr>
        <w:autoSpaceDE w:val="0"/>
        <w:spacing w:after="120"/>
        <w:jc w:val="both"/>
        <w:rPr>
          <w:rFonts w:eastAsia="Times New Roman" w:cs="Arial"/>
          <w:b/>
          <w:bCs/>
          <w:u w:val="single"/>
          <w:lang w:eastAsia="es-ES"/>
        </w:rPr>
      </w:pPr>
    </w:p>
    <w:p w14:paraId="37165DEC" w14:textId="46A16A26" w:rsidR="00321708" w:rsidRPr="00A306C6" w:rsidRDefault="00321708">
      <w:pPr>
        <w:autoSpaceDE w:val="0"/>
        <w:spacing w:after="120"/>
        <w:jc w:val="both"/>
        <w:rPr>
          <w:rFonts w:eastAsia="Times New Roman" w:cs="Arial"/>
          <w:lang w:eastAsia="es-ES"/>
        </w:rPr>
      </w:pPr>
      <w:r w:rsidRPr="00A306C6">
        <w:t xml:space="preserve">El pago de las ayudas se realizará mediante transferencia bancaria al número </w:t>
      </w:r>
      <w:r w:rsidRPr="00A306C6">
        <w:lastRenderedPageBreak/>
        <w:t>de cuenta indicado por la persona beneficiaria, que necesariamente deberá ser titular de la cuenta bancaria.</w:t>
      </w:r>
    </w:p>
    <w:p w14:paraId="010AFEF2" w14:textId="77777777" w:rsidR="00624CAB" w:rsidRPr="00A306C6" w:rsidRDefault="00624CAB">
      <w:pPr>
        <w:autoSpaceDE w:val="0"/>
        <w:spacing w:after="120"/>
        <w:jc w:val="both"/>
        <w:rPr>
          <w:rFonts w:eastAsia="Times New Roman" w:cs="Arial"/>
          <w:b/>
          <w:bCs/>
          <w:lang w:eastAsia="es-ES"/>
        </w:rPr>
      </w:pPr>
    </w:p>
    <w:p w14:paraId="4AF76E57" w14:textId="77777777" w:rsidR="00321708" w:rsidRPr="00A306C6" w:rsidRDefault="00321708">
      <w:pPr>
        <w:autoSpaceDE w:val="0"/>
        <w:spacing w:after="120"/>
        <w:jc w:val="both"/>
        <w:rPr>
          <w:rFonts w:eastAsia="Times New Roman" w:cs="Arial"/>
          <w:b/>
          <w:bCs/>
          <w:lang w:eastAsia="es-ES"/>
        </w:rPr>
      </w:pPr>
    </w:p>
    <w:p w14:paraId="1150DC4C" w14:textId="06EFC227" w:rsidR="00321708" w:rsidRPr="00A306C6" w:rsidRDefault="00321708">
      <w:pPr>
        <w:autoSpaceDE w:val="0"/>
        <w:spacing w:after="120"/>
        <w:jc w:val="both"/>
        <w:rPr>
          <w:rFonts w:eastAsia="Times New Roman" w:cs="Arial"/>
          <w:b/>
          <w:bCs/>
          <w:u w:val="single"/>
          <w:lang w:eastAsia="es-ES"/>
        </w:rPr>
      </w:pPr>
      <w:r w:rsidRPr="00A306C6">
        <w:rPr>
          <w:rFonts w:cs="Arial"/>
          <w:b/>
          <w:bCs/>
          <w:u w:val="single"/>
          <w:lang w:eastAsia="es-ES"/>
        </w:rPr>
        <w:t>14. CAUSAS DE DENEGACIÓN</w:t>
      </w:r>
    </w:p>
    <w:p w14:paraId="661FF72B" w14:textId="77777777" w:rsidR="00321708" w:rsidRPr="00A306C6" w:rsidRDefault="00321708">
      <w:pPr>
        <w:autoSpaceDE w:val="0"/>
        <w:spacing w:after="120"/>
        <w:jc w:val="both"/>
        <w:rPr>
          <w:rFonts w:eastAsia="Times New Roman" w:cs="Arial"/>
          <w:b/>
          <w:bCs/>
          <w:u w:val="single"/>
          <w:lang w:eastAsia="es-ES"/>
        </w:rPr>
      </w:pPr>
    </w:p>
    <w:p w14:paraId="735A2939" w14:textId="77777777" w:rsidR="00321708" w:rsidRPr="00A306C6" w:rsidRDefault="00321708">
      <w:pPr>
        <w:widowControl/>
        <w:numPr>
          <w:ilvl w:val="0"/>
          <w:numId w:val="5"/>
        </w:numPr>
        <w:suppressAutoHyphens w:val="0"/>
        <w:autoSpaceDE w:val="0"/>
        <w:spacing w:after="120"/>
        <w:jc w:val="both"/>
        <w:rPr>
          <w:rFonts w:eastAsia="Times New Roman" w:cs="Arial"/>
          <w:lang w:eastAsia="es-ES"/>
        </w:rPr>
      </w:pPr>
      <w:r w:rsidRPr="00A306C6">
        <w:rPr>
          <w:rFonts w:cs="Arial"/>
          <w:lang w:eastAsia="es-ES"/>
        </w:rPr>
        <w:t>No cumplir los requisitos establecidos en estas bases, en el momento de la solicitud.</w:t>
      </w:r>
    </w:p>
    <w:p w14:paraId="64EC7288" w14:textId="77777777" w:rsidR="00321708" w:rsidRPr="00A306C6" w:rsidRDefault="00321708">
      <w:pPr>
        <w:widowControl/>
        <w:numPr>
          <w:ilvl w:val="0"/>
          <w:numId w:val="5"/>
        </w:numPr>
        <w:suppressAutoHyphens w:val="0"/>
        <w:autoSpaceDE w:val="0"/>
        <w:spacing w:after="120"/>
        <w:jc w:val="both"/>
        <w:rPr>
          <w:rFonts w:eastAsia="Times New Roman" w:cs="Arial"/>
          <w:lang w:eastAsia="es-ES"/>
        </w:rPr>
      </w:pPr>
      <w:r w:rsidRPr="00A306C6">
        <w:rPr>
          <w:rFonts w:cs="Arial"/>
          <w:lang w:eastAsia="es-ES"/>
        </w:rPr>
        <w:t>Cualquier actuación fraudulenta que implique la pérdida de la condición de persona beneficiaria de subvenciones y ayudas públicas.</w:t>
      </w:r>
    </w:p>
    <w:p w14:paraId="5DF2AAF0" w14:textId="77777777" w:rsidR="00321708" w:rsidRPr="00A306C6" w:rsidRDefault="00321708">
      <w:pPr>
        <w:widowControl/>
        <w:numPr>
          <w:ilvl w:val="0"/>
          <w:numId w:val="5"/>
        </w:numPr>
        <w:suppressAutoHyphens w:val="0"/>
        <w:autoSpaceDE w:val="0"/>
        <w:spacing w:after="120"/>
        <w:jc w:val="both"/>
        <w:rPr>
          <w:rFonts w:eastAsia="Times New Roman" w:cs="Arial"/>
          <w:lang w:eastAsia="es-ES"/>
        </w:rPr>
      </w:pPr>
      <w:r w:rsidRPr="00A306C6">
        <w:rPr>
          <w:rFonts w:cs="Arial"/>
          <w:lang w:eastAsia="es-ES"/>
        </w:rPr>
        <w:t>Las solicitudes falseadas o la ocultación de datos.</w:t>
      </w:r>
    </w:p>
    <w:p w14:paraId="4194A9BB" w14:textId="77777777" w:rsidR="00321708" w:rsidRPr="00A306C6" w:rsidRDefault="00321708">
      <w:pPr>
        <w:widowControl/>
        <w:numPr>
          <w:ilvl w:val="0"/>
          <w:numId w:val="5"/>
        </w:numPr>
        <w:suppressAutoHyphens w:val="0"/>
        <w:autoSpaceDE w:val="0"/>
        <w:spacing w:after="120"/>
        <w:jc w:val="both"/>
        <w:rPr>
          <w:rFonts w:eastAsia="Times New Roman" w:cs="Arial"/>
          <w:lang w:eastAsia="es-ES"/>
        </w:rPr>
      </w:pPr>
      <w:r w:rsidRPr="00A306C6">
        <w:rPr>
          <w:rFonts w:cs="Arial"/>
          <w:lang w:eastAsia="es-ES"/>
        </w:rPr>
        <w:t>No aportar la documentación requerida en las bases, ni autorizar al Ayuntamiento, expresamente, su obtención electrónica.</w:t>
      </w:r>
    </w:p>
    <w:p w14:paraId="2F07F5E9" w14:textId="77777777" w:rsidR="00624CAB" w:rsidRPr="00A306C6" w:rsidRDefault="00624CAB" w:rsidP="00D60646">
      <w:pPr>
        <w:widowControl/>
        <w:suppressAutoHyphens w:val="0"/>
        <w:autoSpaceDE w:val="0"/>
        <w:spacing w:after="120"/>
        <w:ind w:left="720"/>
        <w:jc w:val="both"/>
        <w:rPr>
          <w:rFonts w:eastAsia="Times New Roman" w:cs="Arial"/>
          <w:lang w:eastAsia="es-ES"/>
        </w:rPr>
      </w:pPr>
    </w:p>
    <w:p w14:paraId="5E987D3D" w14:textId="77777777" w:rsidR="00321708" w:rsidRPr="00A306C6" w:rsidRDefault="00321708" w:rsidP="00624CAB">
      <w:pPr>
        <w:autoSpaceDE w:val="0"/>
        <w:spacing w:after="120"/>
        <w:jc w:val="both"/>
        <w:rPr>
          <w:rFonts w:eastAsia="Times New Roman" w:cs="Arial"/>
          <w:lang w:eastAsia="es-ES"/>
        </w:rPr>
      </w:pPr>
    </w:p>
    <w:p w14:paraId="1B09802D" w14:textId="63CF5EAE" w:rsidR="00321708" w:rsidRPr="00A306C6" w:rsidRDefault="00321708">
      <w:pPr>
        <w:autoSpaceDE w:val="0"/>
        <w:spacing w:after="120"/>
        <w:jc w:val="both"/>
        <w:rPr>
          <w:rFonts w:eastAsia="Times New Roman" w:cs="Arial"/>
          <w:b/>
          <w:u w:val="single"/>
          <w:lang w:eastAsia="es-ES"/>
        </w:rPr>
      </w:pPr>
      <w:r w:rsidRPr="00A306C6">
        <w:rPr>
          <w:b/>
          <w:u w:val="single"/>
        </w:rPr>
        <w:t>15. CONTROL Y SEGUIMIENTO</w:t>
      </w:r>
    </w:p>
    <w:p w14:paraId="56871138" w14:textId="77777777" w:rsidR="00321708" w:rsidRPr="00A306C6" w:rsidRDefault="00321708">
      <w:pPr>
        <w:autoSpaceDE w:val="0"/>
        <w:spacing w:after="120"/>
        <w:jc w:val="both"/>
        <w:rPr>
          <w:rFonts w:eastAsia="Times New Roman" w:cs="Arial"/>
          <w:b/>
          <w:u w:val="single"/>
          <w:lang w:eastAsia="es-ES"/>
        </w:rPr>
      </w:pPr>
    </w:p>
    <w:p w14:paraId="16AC6724" w14:textId="77777777" w:rsidR="00321708" w:rsidRPr="00A306C6" w:rsidRDefault="00321708">
      <w:pPr>
        <w:autoSpaceDE w:val="0"/>
        <w:spacing w:after="120"/>
        <w:jc w:val="both"/>
        <w:rPr>
          <w:rFonts w:eastAsia="Times New Roman" w:cs="Arial"/>
          <w:lang w:eastAsia="es-ES"/>
        </w:rPr>
      </w:pPr>
      <w:r w:rsidRPr="00A306C6">
        <w:rPr>
          <w:rFonts w:cs="Arial"/>
          <w:lang w:eastAsia="es-ES"/>
        </w:rPr>
        <w:t>Esta subvención está sometida al control de la intervención municipal.</w:t>
      </w:r>
    </w:p>
    <w:p w14:paraId="6EFD82BA" w14:textId="77777777" w:rsidR="00321708" w:rsidRPr="00A306C6" w:rsidRDefault="00321708">
      <w:pPr>
        <w:autoSpaceDE w:val="0"/>
        <w:spacing w:after="120"/>
        <w:jc w:val="both"/>
        <w:rPr>
          <w:rFonts w:eastAsia="Times New Roman" w:cs="Arial"/>
          <w:lang w:eastAsia="es-ES"/>
        </w:rPr>
      </w:pPr>
    </w:p>
    <w:p w14:paraId="0E8D11AF" w14:textId="4A52FE33" w:rsidR="00321708" w:rsidRPr="00A306C6" w:rsidRDefault="00321708">
      <w:pPr>
        <w:autoSpaceDE w:val="0"/>
        <w:spacing w:after="120"/>
        <w:jc w:val="both"/>
        <w:rPr>
          <w:rFonts w:eastAsia="Times New Roman" w:cs="Arial"/>
          <w:lang w:eastAsia="es-ES"/>
        </w:rPr>
      </w:pPr>
      <w:r w:rsidRPr="00A306C6">
        <w:rPr>
          <w:rFonts w:cs="Arial"/>
          <w:lang w:eastAsia="es-ES"/>
        </w:rPr>
        <w:t>Los beneficiarios y terceros relacionados con el objeto de la subvención o su justificación, estarán obligados a prestar colaboración y facilitar toda la documentación que les sea requerida para facilitar las funciones de control y seguimiento.</w:t>
      </w:r>
    </w:p>
    <w:p w14:paraId="54EC20A5" w14:textId="77777777" w:rsidR="00321708" w:rsidRPr="00A306C6" w:rsidRDefault="00321708">
      <w:pPr>
        <w:autoSpaceDE w:val="0"/>
        <w:spacing w:after="120"/>
        <w:jc w:val="both"/>
        <w:rPr>
          <w:rFonts w:eastAsia="Times New Roman" w:cs="Arial"/>
          <w:lang w:eastAsia="es-ES"/>
        </w:rPr>
      </w:pPr>
    </w:p>
    <w:p w14:paraId="01AD2B05" w14:textId="26750F5C" w:rsidR="00321708" w:rsidRPr="00A306C6" w:rsidRDefault="00321708">
      <w:pPr>
        <w:autoSpaceDE w:val="0"/>
        <w:spacing w:after="120"/>
        <w:jc w:val="both"/>
        <w:rPr>
          <w:rFonts w:eastAsia="Times New Roman" w:cs="Arial"/>
          <w:lang w:eastAsia="es-ES"/>
        </w:rPr>
      </w:pPr>
      <w:r w:rsidRPr="00A306C6">
        <w:rPr>
          <w:rFonts w:cs="Arial"/>
          <w:lang w:eastAsia="es-ES"/>
        </w:rPr>
        <w:t>La ocultación o falsedad de los datos que sirvieron de base para la concesión de la ayuda por parte de la persona solicitante, darán lugar a la revocación de esta, al reintegro de las cantidades percibidas y a la exigencia del interés de demora devengado en los términos legalmente fijados.</w:t>
      </w:r>
    </w:p>
    <w:p w14:paraId="6B580075" w14:textId="77777777" w:rsidR="00321708" w:rsidRPr="00A306C6" w:rsidRDefault="00321708">
      <w:pPr>
        <w:autoSpaceDE w:val="0"/>
        <w:spacing w:after="120"/>
        <w:jc w:val="both"/>
        <w:rPr>
          <w:rFonts w:eastAsia="Times New Roman" w:cs="Arial"/>
          <w:lang w:eastAsia="es-ES"/>
        </w:rPr>
      </w:pPr>
    </w:p>
    <w:p w14:paraId="2ACA1BA1" w14:textId="2666DED6" w:rsidR="00741448" w:rsidRPr="00A306C6" w:rsidRDefault="00321708" w:rsidP="00196431">
      <w:pPr>
        <w:autoSpaceDE w:val="0"/>
        <w:spacing w:after="120"/>
        <w:jc w:val="both"/>
        <w:rPr>
          <w:rFonts w:eastAsia="Times New Roman" w:cs="Arial"/>
          <w:b/>
          <w:lang w:eastAsia="es-ES"/>
        </w:rPr>
      </w:pPr>
      <w:r w:rsidRPr="00A306C6">
        <w:t>Igualmente, procederá el reintegro de las cantidades percibidas y la exigencia del interés de demora correspondiente, en el caso de que la persona beneficiaria de la ayuda incurra en alguna de las causas previstas en los artículos 36 y 37 de la Ley 38/2003, de 17 de noviembre, general de subvenciones.</w:t>
      </w:r>
    </w:p>
    <w:p w14:paraId="5C9F99BA" w14:textId="77777777" w:rsidR="00196431" w:rsidRPr="00A306C6" w:rsidRDefault="00196431" w:rsidP="00196431">
      <w:pPr>
        <w:autoSpaceDE w:val="0"/>
        <w:spacing w:after="120"/>
        <w:jc w:val="both"/>
        <w:rPr>
          <w:rFonts w:eastAsia="Times New Roman" w:cs="Arial"/>
          <w:b/>
          <w:lang w:eastAsia="es-ES"/>
        </w:rPr>
      </w:pPr>
    </w:p>
    <w:p w14:paraId="34EDCCD2" w14:textId="77777777" w:rsidR="00AD4F12" w:rsidRPr="00A306C6" w:rsidRDefault="00AD4F12" w:rsidP="001064B1">
      <w:pPr>
        <w:autoSpaceDE w:val="0"/>
        <w:spacing w:after="120"/>
        <w:jc w:val="both"/>
        <w:rPr>
          <w:rFonts w:eastAsia="Times New Roman" w:cs="Arial"/>
          <w:b/>
          <w:bCs/>
          <w:u w:val="single"/>
          <w:lang w:eastAsia="es-ES"/>
        </w:rPr>
      </w:pPr>
    </w:p>
    <w:p w14:paraId="4FEA7084" w14:textId="5BA83C94" w:rsidR="001064B1" w:rsidRPr="00A306C6" w:rsidRDefault="001064B1" w:rsidP="001064B1">
      <w:pPr>
        <w:autoSpaceDE w:val="0"/>
        <w:spacing w:after="120"/>
        <w:jc w:val="both"/>
        <w:rPr>
          <w:rFonts w:eastAsia="Times New Roman" w:cs="Arial"/>
          <w:b/>
          <w:bCs/>
          <w:u w:val="single"/>
          <w:lang w:eastAsia="es-ES"/>
        </w:rPr>
      </w:pPr>
      <w:r w:rsidRPr="00A306C6">
        <w:rPr>
          <w:rFonts w:cs="Arial"/>
          <w:b/>
          <w:bCs/>
          <w:u w:val="single"/>
          <w:lang w:eastAsia="es-ES"/>
        </w:rPr>
        <w:t>16. PROTECCIÓN DE DATOS</w:t>
      </w:r>
    </w:p>
    <w:p w14:paraId="6FEB5DEE" w14:textId="77777777" w:rsidR="001064B1" w:rsidRPr="00A306C6" w:rsidRDefault="001064B1" w:rsidP="001064B1">
      <w:pPr>
        <w:autoSpaceDE w:val="0"/>
        <w:spacing w:after="120"/>
        <w:jc w:val="both"/>
        <w:rPr>
          <w:rFonts w:eastAsia="Times New Roman" w:cs="Arial"/>
          <w:u w:val="single"/>
          <w:lang w:eastAsia="es-ES"/>
        </w:rPr>
      </w:pPr>
    </w:p>
    <w:p w14:paraId="79668634" w14:textId="772C95B8" w:rsidR="000E3C4F" w:rsidRPr="00A306C6" w:rsidRDefault="000E3C4F" w:rsidP="001064B1">
      <w:pPr>
        <w:autoSpaceDE w:val="0"/>
        <w:spacing w:after="120"/>
        <w:jc w:val="both"/>
        <w:rPr>
          <w:rFonts w:eastAsia="Times New Roman" w:cs="Arial"/>
          <w:color w:val="000000" w:themeColor="text1"/>
          <w:lang w:eastAsia="es-ES"/>
        </w:rPr>
      </w:pPr>
      <w:r w:rsidRPr="00A306C6">
        <w:t xml:space="preserve">En base a la Ley Orgánica 3/2018 de 5 de </w:t>
      </w:r>
      <w:r w:rsidR="00A306C6" w:rsidRPr="00A306C6">
        <w:t>diciembre</w:t>
      </w:r>
      <w:r w:rsidRPr="00A306C6">
        <w:t xml:space="preserve">, de Protección de Datos </w:t>
      </w:r>
      <w:r w:rsidRPr="00A306C6">
        <w:lastRenderedPageBreak/>
        <w:t xml:space="preserve">Personales y Garantía de los Derechos Digitales, informamos que el responsable del tratamiento de sus datos personales es el Ayuntamiento de Ondara, con domicilio en Plaza del Convento, 2 - CP 03760 Ondara </w:t>
      </w:r>
      <w:r w:rsidR="00A306C6" w:rsidRPr="00A306C6">
        <w:t>(Alicante</w:t>
      </w:r>
      <w:r w:rsidRPr="00A306C6">
        <w:t>).</w:t>
      </w:r>
    </w:p>
    <w:p w14:paraId="029F4780" w14:textId="77777777" w:rsidR="001064B1" w:rsidRPr="00A306C6" w:rsidRDefault="001064B1" w:rsidP="001064B1">
      <w:pPr>
        <w:autoSpaceDE w:val="0"/>
        <w:spacing w:after="120"/>
        <w:jc w:val="both"/>
        <w:rPr>
          <w:rFonts w:eastAsia="Times New Roman" w:cs="Arial"/>
          <w:color w:val="000000" w:themeColor="text1"/>
          <w:lang w:eastAsia="es-ES"/>
        </w:rPr>
      </w:pPr>
    </w:p>
    <w:p w14:paraId="1D3E8DFA" w14:textId="500DB756" w:rsidR="002245FF" w:rsidRPr="00A306C6" w:rsidRDefault="006D019F" w:rsidP="00B10684">
      <w:pPr>
        <w:autoSpaceDE w:val="0"/>
        <w:spacing w:after="120"/>
        <w:jc w:val="both"/>
        <w:rPr>
          <w:rFonts w:eastAsia="Times New Roman" w:cs="Arial"/>
          <w:color w:val="000000" w:themeColor="text1"/>
          <w:lang w:eastAsia="es-ES"/>
        </w:rPr>
      </w:pPr>
      <w:r w:rsidRPr="00A306C6">
        <w:t xml:space="preserve">El interesado podrá ejercitar sus derechos de acceso, rectificación, supresión, oposición, limitación, portabilidad y (cuando proceda) retirada del consentimiento prestado, en relación a sus datos personales a través de solicitud dirigida al “Delegado de Protección de Datos” en la dirección electrónica </w:t>
      </w:r>
      <w:hyperlink r:id="rId10" w:history="1">
        <w:r w:rsidR="004A7714" w:rsidRPr="00A306C6">
          <w:rPr>
            <w:rStyle w:val="Hipervnculo"/>
          </w:rPr>
          <w:t>ajuntament@ondara.org</w:t>
        </w:r>
      </w:hyperlink>
      <w:r w:rsidR="004A7714" w:rsidRPr="00A306C6">
        <w:t xml:space="preserve"> </w:t>
      </w:r>
      <w:r w:rsidRPr="00A306C6">
        <w:t>o presentando solicitud por registro de entrada la oficina de atención ciudadana del Ayuntamiento de Ondara, facilitando copia del documento vigente acreditativo de su identidad (DNI/NIE).</w:t>
      </w:r>
    </w:p>
    <w:p w14:paraId="2FC79BDD" w14:textId="77777777" w:rsidR="00DF3ED7" w:rsidRPr="00A306C6" w:rsidRDefault="00DF3ED7" w:rsidP="009A2CC4">
      <w:pPr>
        <w:autoSpaceDE w:val="0"/>
        <w:spacing w:after="120"/>
        <w:jc w:val="both"/>
        <w:rPr>
          <w:rFonts w:eastAsia="Times New Roman" w:cs="Arial"/>
          <w:b/>
          <w:lang w:eastAsia="es-ES"/>
        </w:rPr>
      </w:pPr>
    </w:p>
    <w:p w14:paraId="217C8D8F" w14:textId="169A87D0" w:rsidR="009A2CC4" w:rsidRPr="00A306C6" w:rsidRDefault="00175AE4" w:rsidP="009A2CC4">
      <w:pPr>
        <w:autoSpaceDE w:val="0"/>
        <w:spacing w:after="120"/>
        <w:jc w:val="both"/>
        <w:rPr>
          <w:rFonts w:eastAsia="Times New Roman" w:cs="Arial"/>
          <w:lang w:eastAsia="es-ES"/>
        </w:rPr>
      </w:pPr>
      <w:r w:rsidRPr="00A306C6">
        <w:rPr>
          <w:b/>
        </w:rPr>
        <w:t xml:space="preserve">DILIGENCIA, para hacer constar que el texto de estas «Bases reguladoras para la concesión de ayudas económicas </w:t>
      </w:r>
      <w:proofErr w:type="gramStart"/>
      <w:r w:rsidR="00A306C6" w:rsidRPr="00A306C6">
        <w:rPr>
          <w:b/>
        </w:rPr>
        <w:t>familiares destinad</w:t>
      </w:r>
      <w:r w:rsidR="00A306C6">
        <w:rPr>
          <w:b/>
        </w:rPr>
        <w:t>a</w:t>
      </w:r>
      <w:r w:rsidR="00A306C6" w:rsidRPr="00A306C6">
        <w:rPr>
          <w:b/>
        </w:rPr>
        <w:t>s</w:t>
      </w:r>
      <w:proofErr w:type="gramEnd"/>
      <w:r w:rsidRPr="00A306C6">
        <w:rPr>
          <w:b/>
        </w:rPr>
        <w:t xml:space="preserve"> a personas con nivel de renta bajo, para gastos vinculados a la vivienda habitual (IBI y tasa de residuos)» ha sido aprobado por la Junta de Gobierno Local en la sesión correspondiente.</w:t>
      </w:r>
    </w:p>
    <w:p w14:paraId="47BFBB2D" w14:textId="77777777" w:rsidR="009A2CC4" w:rsidRPr="00A306C6" w:rsidRDefault="009A2CC4">
      <w:pPr>
        <w:autoSpaceDE w:val="0"/>
        <w:spacing w:after="120"/>
        <w:jc w:val="both"/>
        <w:rPr>
          <w:rFonts w:eastAsia="Times New Roman" w:cs="Arial"/>
          <w:b/>
          <w:lang w:eastAsia="es-ES"/>
        </w:rPr>
      </w:pPr>
    </w:p>
    <w:p w14:paraId="60DFBD38" w14:textId="2FCCAA13" w:rsidR="00E13167" w:rsidRPr="00A306C6" w:rsidRDefault="00E13167">
      <w:pPr>
        <w:autoSpaceDE w:val="0"/>
        <w:spacing w:after="120"/>
        <w:jc w:val="both"/>
        <w:rPr>
          <w:rFonts w:eastAsia="Times New Roman" w:cs="Arial"/>
          <w:b/>
          <w:lang w:eastAsia="es-ES"/>
        </w:rPr>
      </w:pPr>
    </w:p>
    <w:p w14:paraId="6F852030" w14:textId="1909584A" w:rsidR="00BE4366" w:rsidRPr="00A306C6" w:rsidRDefault="00BE4366">
      <w:pPr>
        <w:autoSpaceDE w:val="0"/>
        <w:spacing w:after="120"/>
        <w:jc w:val="both"/>
        <w:rPr>
          <w:rFonts w:eastAsia="Times New Roman" w:cs="Arial"/>
          <w:bCs/>
          <w:lang w:eastAsia="es-ES"/>
        </w:rPr>
      </w:pPr>
      <w:r w:rsidRPr="00A306C6">
        <w:t>En Ondara, a la fecha de la firma digital.</w:t>
      </w:r>
    </w:p>
    <w:p w14:paraId="6882B69B" w14:textId="77777777" w:rsidR="00F1465D" w:rsidRPr="00A306C6" w:rsidRDefault="00F1465D">
      <w:pPr>
        <w:autoSpaceDE w:val="0"/>
        <w:spacing w:after="120"/>
        <w:jc w:val="both"/>
        <w:rPr>
          <w:rFonts w:eastAsia="Times New Roman" w:cs="Arial"/>
          <w:bCs/>
          <w:lang w:eastAsia="es-ES"/>
        </w:rPr>
      </w:pPr>
    </w:p>
    <w:p w14:paraId="2704680E" w14:textId="77777777" w:rsidR="00BE4366" w:rsidRPr="00A306C6" w:rsidRDefault="00BE4366">
      <w:pPr>
        <w:autoSpaceDE w:val="0"/>
        <w:spacing w:after="120"/>
        <w:jc w:val="both"/>
        <w:rPr>
          <w:rFonts w:eastAsia="Times New Roman" w:cs="Arial"/>
          <w:bCs/>
          <w:lang w:eastAsia="es-ES"/>
        </w:rPr>
      </w:pPr>
    </w:p>
    <w:p w14:paraId="5D6FA280" w14:textId="0AD339FE" w:rsidR="00E13167" w:rsidRPr="00A306C6" w:rsidRDefault="005F579D">
      <w:pPr>
        <w:autoSpaceDE w:val="0"/>
        <w:spacing w:after="120"/>
        <w:jc w:val="both"/>
        <w:rPr>
          <w:rFonts w:eastAsia="Times New Roman" w:cs="Arial"/>
          <w:b/>
          <w:lang w:eastAsia="es-ES"/>
        </w:rPr>
      </w:pPr>
      <w:r w:rsidRPr="00A306C6">
        <w:rPr>
          <w:rFonts w:cs="Arial"/>
          <w:b/>
          <w:lang w:eastAsia="es-ES"/>
        </w:rPr>
        <w:t>EL ALCALDE</w:t>
      </w:r>
    </w:p>
    <w:p w14:paraId="1ABBA4CA" w14:textId="2FFA36B2" w:rsidR="005F579D" w:rsidRPr="00A306C6" w:rsidRDefault="005F579D">
      <w:pPr>
        <w:autoSpaceDE w:val="0"/>
        <w:spacing w:after="120"/>
        <w:jc w:val="both"/>
        <w:rPr>
          <w:rFonts w:eastAsia="Times New Roman" w:cs="Arial"/>
          <w:b/>
          <w:lang w:eastAsia="es-ES"/>
        </w:rPr>
      </w:pPr>
      <w:r w:rsidRPr="00A306C6">
        <w:rPr>
          <w:rFonts w:cs="Arial"/>
          <w:b/>
          <w:lang w:eastAsia="es-ES"/>
        </w:rPr>
        <w:t>José Ramiro Pastor</w:t>
      </w:r>
    </w:p>
    <w:p w14:paraId="03BE110B" w14:textId="77777777" w:rsidR="005F579D" w:rsidRPr="00A306C6" w:rsidRDefault="005F579D">
      <w:pPr>
        <w:autoSpaceDE w:val="0"/>
        <w:spacing w:after="120"/>
        <w:jc w:val="both"/>
        <w:rPr>
          <w:rFonts w:eastAsia="Times New Roman" w:cs="Arial"/>
          <w:b/>
          <w:lang w:eastAsia="es-ES"/>
        </w:rPr>
      </w:pPr>
    </w:p>
    <w:p w14:paraId="00956B9A" w14:textId="77777777" w:rsidR="005F579D" w:rsidRPr="00A306C6" w:rsidRDefault="005F579D">
      <w:pPr>
        <w:autoSpaceDE w:val="0"/>
        <w:spacing w:after="120"/>
        <w:jc w:val="both"/>
        <w:rPr>
          <w:rFonts w:eastAsia="Times New Roman" w:cs="Arial"/>
          <w:b/>
          <w:lang w:eastAsia="es-ES"/>
        </w:rPr>
      </w:pPr>
    </w:p>
    <w:p w14:paraId="007C36D8" w14:textId="74BE12C7" w:rsidR="005F579D" w:rsidRPr="00A306C6" w:rsidRDefault="005F579D">
      <w:pPr>
        <w:autoSpaceDE w:val="0"/>
        <w:spacing w:after="120"/>
        <w:jc w:val="both"/>
        <w:rPr>
          <w:rFonts w:eastAsia="Times New Roman" w:cs="Arial"/>
          <w:b/>
          <w:lang w:eastAsia="es-ES"/>
        </w:rPr>
      </w:pPr>
      <w:r w:rsidRPr="00A306C6">
        <w:rPr>
          <w:rFonts w:cs="Arial"/>
          <w:b/>
          <w:lang w:eastAsia="es-ES"/>
        </w:rPr>
        <w:t>EL SECRETARIO</w:t>
      </w:r>
    </w:p>
    <w:p w14:paraId="3C274AED" w14:textId="66761E74" w:rsidR="005F579D" w:rsidRPr="00A306C6" w:rsidRDefault="005F579D">
      <w:pPr>
        <w:autoSpaceDE w:val="0"/>
        <w:spacing w:after="120"/>
        <w:jc w:val="both"/>
        <w:rPr>
          <w:rFonts w:eastAsia="Times New Roman" w:cs="Arial"/>
          <w:b/>
          <w:lang w:eastAsia="es-ES"/>
        </w:rPr>
      </w:pPr>
      <w:r w:rsidRPr="00A306C6">
        <w:rPr>
          <w:rFonts w:cs="Arial"/>
          <w:b/>
          <w:lang w:eastAsia="es-ES"/>
        </w:rPr>
        <w:t>Juan Noguera Server</w:t>
      </w:r>
    </w:p>
    <w:p w14:paraId="525A13B7" w14:textId="77777777" w:rsidR="005A05DB" w:rsidRPr="00A306C6" w:rsidRDefault="005A05DB">
      <w:pPr>
        <w:autoSpaceDE w:val="0"/>
        <w:spacing w:after="120"/>
        <w:jc w:val="both"/>
        <w:rPr>
          <w:rFonts w:eastAsia="Times New Roman" w:cs="Arial"/>
          <w:b/>
          <w:lang w:eastAsia="es-ES"/>
        </w:rPr>
      </w:pPr>
    </w:p>
    <w:p w14:paraId="4BDDF1EE" w14:textId="0C6A840C" w:rsidR="005A05DB" w:rsidRPr="00A306C6" w:rsidRDefault="00A306C6">
      <w:pPr>
        <w:autoSpaceDE w:val="0"/>
        <w:spacing w:after="120"/>
        <w:jc w:val="both"/>
        <w:rPr>
          <w:rFonts w:eastAsia="Times New Roman" w:cs="Arial"/>
          <w:bCs/>
          <w:lang w:eastAsia="es-ES"/>
        </w:rPr>
      </w:pPr>
      <w:r w:rsidRPr="00A306C6">
        <w:rPr>
          <w:rFonts w:cs="Arial"/>
          <w:bCs/>
          <w:lang w:eastAsia="es-ES"/>
        </w:rPr>
        <w:t>(Documento</w:t>
      </w:r>
      <w:r w:rsidR="005A05DB" w:rsidRPr="00A306C6">
        <w:rPr>
          <w:rFonts w:cs="Arial"/>
          <w:bCs/>
          <w:lang w:eastAsia="es-ES"/>
        </w:rPr>
        <w:t xml:space="preserve"> firmado electrónicamente)</w:t>
      </w:r>
    </w:p>
    <w:sectPr w:rsidR="005A05DB" w:rsidRPr="00A306C6">
      <w:headerReference w:type="default" r:id="rId11"/>
      <w:footerReference w:type="default" r:id="rId12"/>
      <w:headerReference w:type="first" r:id="rId13"/>
      <w:footerReference w:type="first" r:id="rId14"/>
      <w:pgSz w:w="11906" w:h="16838"/>
      <w:pgMar w:top="2003"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00673" w14:textId="77777777" w:rsidR="0081169C" w:rsidRDefault="0081169C">
      <w:r>
        <w:separator/>
      </w:r>
    </w:p>
  </w:endnote>
  <w:endnote w:type="continuationSeparator" w:id="0">
    <w:p w14:paraId="2C23F430" w14:textId="77777777" w:rsidR="0081169C" w:rsidRDefault="0081169C">
      <w:r>
        <w:continuationSeparator/>
      </w:r>
    </w:p>
  </w:endnote>
  <w:endnote w:type="continuationNotice" w:id="1">
    <w:p w14:paraId="297A12D0" w14:textId="77777777" w:rsidR="0081169C" w:rsidRDefault="008116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OpenSymbol">
    <w:altName w:val="Calibri"/>
    <w:charset w:val="01"/>
    <w:family w:val="auto"/>
    <w:pitch w:val="variable"/>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Bitstream Vera Serif">
    <w:altName w:val="Cambria"/>
    <w:charset w:val="00"/>
    <w:family w:val="roman"/>
    <w:pitch w:val="default"/>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F667C" w14:textId="1FE70409" w:rsidR="00321708" w:rsidRDefault="00321708">
    <w:pPr>
      <w:pStyle w:val="Piedepgina"/>
    </w:pPr>
    <w:r>
      <w:rPr>
        <w:noProof/>
        <w:lang w:eastAsia="es-ES"/>
      </w:rPr>
      <w:drawing>
        <wp:inline distT="0" distB="0" distL="0" distR="0" wp14:anchorId="76940F7D" wp14:editId="500661E9">
          <wp:extent cx="5394960" cy="266700"/>
          <wp:effectExtent l="0" t="0" r="0" b="0"/>
          <wp:docPr id="201492378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4960" cy="266700"/>
                  </a:xfrm>
                  <a:prstGeom prst="rect">
                    <a:avLst/>
                  </a:prstGeom>
                  <a:solidFill>
                    <a:srgbClr val="FFFFFF"/>
                  </a:solidFill>
                  <a:ln>
                    <a:noFill/>
                  </a:ln>
                </pic:spPr>
              </pic:pic>
            </a:graphicData>
          </a:graphic>
        </wp:inline>
      </w:drawing>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06783" w14:textId="77777777" w:rsidR="00321708" w:rsidRDefault="0032170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3082C" w14:textId="77777777" w:rsidR="0081169C" w:rsidRDefault="0081169C">
      <w:r>
        <w:separator/>
      </w:r>
    </w:p>
  </w:footnote>
  <w:footnote w:type="continuationSeparator" w:id="0">
    <w:p w14:paraId="14ED3636" w14:textId="77777777" w:rsidR="0081169C" w:rsidRDefault="0081169C">
      <w:r>
        <w:continuationSeparator/>
      </w:r>
    </w:p>
  </w:footnote>
  <w:footnote w:type="continuationNotice" w:id="1">
    <w:p w14:paraId="64476813" w14:textId="77777777" w:rsidR="0081169C" w:rsidRDefault="008116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C407D" w14:textId="1572B184" w:rsidR="00321708" w:rsidRDefault="00321708">
    <w:pPr>
      <w:pStyle w:val="Encabezado"/>
    </w:pPr>
    <w:r>
      <w:rPr>
        <w:noProof/>
        <w:lang w:eastAsia="es-ES"/>
      </w:rPr>
      <w:drawing>
        <wp:inline distT="0" distB="0" distL="0" distR="0" wp14:anchorId="18B51930" wp14:editId="0C64E35A">
          <wp:extent cx="1722120" cy="693420"/>
          <wp:effectExtent l="0" t="0" r="0" b="0"/>
          <wp:docPr id="854304705"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8" t="-95" r="-38" b="-95"/>
                  <a:stretch>
                    <a:fillRect/>
                  </a:stretch>
                </pic:blipFill>
                <pic:spPr bwMode="auto">
                  <a:xfrm>
                    <a:off x="0" y="0"/>
                    <a:ext cx="1722120" cy="693420"/>
                  </a:xfrm>
                  <a:prstGeom prst="rect">
                    <a:avLst/>
                  </a:prstGeom>
                  <a:solidFill>
                    <a:srgbClr val="FFFFFF">
                      <a:alpha val="0"/>
                    </a:srgbClr>
                  </a:solidFill>
                  <a:ln>
                    <a:noFill/>
                  </a:ln>
                </pic:spPr>
              </pic:pic>
            </a:graphicData>
          </a:graphic>
        </wp:inline>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33D7C" w14:textId="77777777" w:rsidR="00321708" w:rsidRDefault="0032170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283"/>
        </w:tabs>
        <w:ind w:left="-283" w:firstLine="283"/>
      </w:pPr>
      <w:rPr>
        <w:rFonts w:eastAsia="Times New Roman"/>
        <w:color w:val="000000"/>
        <w:sz w:val="21"/>
        <w:szCs w:val="20"/>
        <w:lang w:eastAsia="es-ES"/>
      </w:rPr>
    </w:lvl>
    <w:lvl w:ilvl="1">
      <w:start w:val="1"/>
      <w:numFmt w:val="decimal"/>
      <w:lvlText w:val="%2."/>
      <w:lvlJc w:val="left"/>
      <w:pPr>
        <w:tabs>
          <w:tab w:val="num" w:pos="1080"/>
        </w:tabs>
        <w:ind w:left="1080" w:hanging="360"/>
      </w:pPr>
      <w:rPr>
        <w:rFonts w:eastAsia="Times New Roman"/>
        <w:color w:val="000000"/>
        <w:sz w:val="21"/>
        <w:szCs w:val="20"/>
        <w:lang w:eastAsia="es-ES"/>
      </w:rPr>
    </w:lvl>
    <w:lvl w:ilvl="2">
      <w:start w:val="1"/>
      <w:numFmt w:val="decimal"/>
      <w:lvlText w:val="%3."/>
      <w:lvlJc w:val="left"/>
      <w:pPr>
        <w:tabs>
          <w:tab w:val="num" w:pos="1440"/>
        </w:tabs>
        <w:ind w:left="1440" w:hanging="360"/>
      </w:pPr>
      <w:rPr>
        <w:rFonts w:eastAsia="Times New Roman"/>
        <w:color w:val="000000"/>
        <w:sz w:val="21"/>
        <w:szCs w:val="20"/>
        <w:lang w:eastAsia="es-ES"/>
      </w:rPr>
    </w:lvl>
    <w:lvl w:ilvl="3">
      <w:start w:val="1"/>
      <w:numFmt w:val="decimal"/>
      <w:lvlText w:val="%4."/>
      <w:lvlJc w:val="left"/>
      <w:pPr>
        <w:tabs>
          <w:tab w:val="num" w:pos="1800"/>
        </w:tabs>
        <w:ind w:left="1800" w:hanging="360"/>
      </w:pPr>
      <w:rPr>
        <w:rFonts w:eastAsia="Times New Roman"/>
        <w:color w:val="000000"/>
        <w:sz w:val="21"/>
        <w:szCs w:val="20"/>
        <w:lang w:eastAsia="es-ES"/>
      </w:rPr>
    </w:lvl>
    <w:lvl w:ilvl="4">
      <w:start w:val="1"/>
      <w:numFmt w:val="decimal"/>
      <w:lvlText w:val="%5."/>
      <w:lvlJc w:val="left"/>
      <w:pPr>
        <w:tabs>
          <w:tab w:val="num" w:pos="2160"/>
        </w:tabs>
        <w:ind w:left="2160" w:hanging="360"/>
      </w:pPr>
      <w:rPr>
        <w:rFonts w:eastAsia="Times New Roman"/>
        <w:color w:val="000000"/>
        <w:sz w:val="21"/>
        <w:szCs w:val="20"/>
        <w:lang w:eastAsia="es-ES"/>
      </w:rPr>
    </w:lvl>
    <w:lvl w:ilvl="5">
      <w:start w:val="1"/>
      <w:numFmt w:val="decimal"/>
      <w:lvlText w:val="%6."/>
      <w:lvlJc w:val="left"/>
      <w:pPr>
        <w:tabs>
          <w:tab w:val="num" w:pos="2520"/>
        </w:tabs>
        <w:ind w:left="2520" w:hanging="360"/>
      </w:pPr>
      <w:rPr>
        <w:rFonts w:eastAsia="Times New Roman"/>
        <w:color w:val="000000"/>
        <w:sz w:val="21"/>
        <w:szCs w:val="20"/>
        <w:lang w:eastAsia="es-ES"/>
      </w:rPr>
    </w:lvl>
    <w:lvl w:ilvl="6">
      <w:start w:val="1"/>
      <w:numFmt w:val="decimal"/>
      <w:lvlText w:val="%7."/>
      <w:lvlJc w:val="left"/>
      <w:pPr>
        <w:tabs>
          <w:tab w:val="num" w:pos="2880"/>
        </w:tabs>
        <w:ind w:left="2880" w:hanging="360"/>
      </w:pPr>
      <w:rPr>
        <w:rFonts w:eastAsia="Times New Roman"/>
        <w:color w:val="000000"/>
        <w:sz w:val="21"/>
        <w:szCs w:val="20"/>
        <w:lang w:eastAsia="es-ES"/>
      </w:rPr>
    </w:lvl>
    <w:lvl w:ilvl="7">
      <w:start w:val="1"/>
      <w:numFmt w:val="decimal"/>
      <w:lvlText w:val="%8."/>
      <w:lvlJc w:val="left"/>
      <w:pPr>
        <w:tabs>
          <w:tab w:val="num" w:pos="3240"/>
        </w:tabs>
        <w:ind w:left="3240" w:hanging="360"/>
      </w:pPr>
      <w:rPr>
        <w:rFonts w:eastAsia="Times New Roman"/>
        <w:color w:val="000000"/>
        <w:sz w:val="21"/>
        <w:szCs w:val="20"/>
        <w:lang w:eastAsia="es-ES"/>
      </w:rPr>
    </w:lvl>
    <w:lvl w:ilvl="8">
      <w:start w:val="1"/>
      <w:numFmt w:val="decimal"/>
      <w:lvlText w:val="%9."/>
      <w:lvlJc w:val="left"/>
      <w:pPr>
        <w:tabs>
          <w:tab w:val="num" w:pos="3600"/>
        </w:tabs>
        <w:ind w:left="3600" w:hanging="360"/>
      </w:pPr>
      <w:rPr>
        <w:rFonts w:eastAsia="Times New Roman"/>
        <w:color w:val="000000"/>
        <w:sz w:val="21"/>
        <w:szCs w:val="20"/>
        <w:lang w:eastAsia="es-ES"/>
      </w:rPr>
    </w:lvl>
  </w:abstractNum>
  <w:abstractNum w:abstractNumId="1" w15:restartNumberingAfterBreak="0">
    <w:nsid w:val="00000002"/>
    <w:multiLevelType w:val="singleLevel"/>
    <w:tmpl w:val="00000002"/>
    <w:name w:val="WW8Num30"/>
    <w:lvl w:ilvl="0">
      <w:start w:val="1"/>
      <w:numFmt w:val="bullet"/>
      <w:lvlText w:val=""/>
      <w:lvlJc w:val="left"/>
      <w:pPr>
        <w:tabs>
          <w:tab w:val="num" w:pos="360"/>
        </w:tabs>
        <w:ind w:left="360" w:hanging="360"/>
      </w:pPr>
      <w:rPr>
        <w:rFonts w:ascii="Wingdings" w:hAnsi="Wingdings" w:cs="Wingdings" w:hint="default"/>
      </w:rPr>
    </w:lvl>
  </w:abstractNum>
  <w:abstractNum w:abstractNumId="2" w15:restartNumberingAfterBreak="0">
    <w:nsid w:val="00000003"/>
    <w:multiLevelType w:val="singleLevel"/>
    <w:tmpl w:val="00000003"/>
    <w:name w:val="WW8Num31"/>
    <w:lvl w:ilvl="0">
      <w:start w:val="1"/>
      <w:numFmt w:val="decimal"/>
      <w:lvlText w:val="%1."/>
      <w:lvlJc w:val="left"/>
      <w:pPr>
        <w:tabs>
          <w:tab w:val="num" w:pos="65"/>
        </w:tabs>
        <w:ind w:left="785" w:hanging="360"/>
      </w:pPr>
      <w:rPr>
        <w:color w:val="4472C4"/>
      </w:rPr>
    </w:lvl>
  </w:abstractNum>
  <w:abstractNum w:abstractNumId="3" w15:restartNumberingAfterBreak="0">
    <w:nsid w:val="00000004"/>
    <w:multiLevelType w:val="singleLevel"/>
    <w:tmpl w:val="00000004"/>
    <w:name w:val="WW8Num32"/>
    <w:lvl w:ilvl="0">
      <w:start w:val="1"/>
      <w:numFmt w:val="lowerLetter"/>
      <w:lvlText w:val="%1)"/>
      <w:lvlJc w:val="left"/>
      <w:pPr>
        <w:tabs>
          <w:tab w:val="num" w:pos="0"/>
        </w:tabs>
        <w:ind w:left="1068" w:hanging="360"/>
      </w:pPr>
    </w:lvl>
  </w:abstractNum>
  <w:abstractNum w:abstractNumId="4" w15:restartNumberingAfterBreak="0">
    <w:nsid w:val="00000005"/>
    <w:multiLevelType w:val="singleLevel"/>
    <w:tmpl w:val="00000005"/>
    <w:name w:val="WW8Num33"/>
    <w:lvl w:ilvl="0">
      <w:start w:val="1"/>
      <w:numFmt w:val="bullet"/>
      <w:lvlText w:val=""/>
      <w:lvlJc w:val="left"/>
      <w:pPr>
        <w:tabs>
          <w:tab w:val="num" w:pos="0"/>
        </w:tabs>
        <w:ind w:left="720" w:hanging="360"/>
      </w:pPr>
      <w:rPr>
        <w:rFonts w:ascii="Wingdings" w:hAnsi="Wingdings" w:cs="Wingdings" w:hint="default"/>
      </w:rPr>
    </w:lvl>
  </w:abstractNum>
  <w:abstractNum w:abstractNumId="5" w15:restartNumberingAfterBreak="0">
    <w:nsid w:val="00000006"/>
    <w:multiLevelType w:val="singleLevel"/>
    <w:tmpl w:val="00000006"/>
    <w:name w:val="WW8Num34"/>
    <w:lvl w:ilvl="0">
      <w:start w:val="9"/>
      <w:numFmt w:val="bullet"/>
      <w:lvlText w:val=""/>
      <w:lvlJc w:val="left"/>
      <w:pPr>
        <w:tabs>
          <w:tab w:val="num" w:pos="0"/>
        </w:tabs>
        <w:ind w:left="1065" w:hanging="360"/>
      </w:pPr>
      <w:rPr>
        <w:rFonts w:ascii="Symbol" w:hAnsi="Symbol" w:cs="Arial" w:hint="default"/>
      </w:rPr>
    </w:lvl>
  </w:abstractNum>
  <w:abstractNum w:abstractNumId="6" w15:restartNumberingAfterBreak="0">
    <w:nsid w:val="00000007"/>
    <w:multiLevelType w:val="singleLevel"/>
    <w:tmpl w:val="00000007"/>
    <w:lvl w:ilvl="0">
      <w:start w:val="1"/>
      <w:numFmt w:val="decimal"/>
      <w:lvlText w:val="%1."/>
      <w:lvlJc w:val="left"/>
      <w:pPr>
        <w:tabs>
          <w:tab w:val="num" w:pos="0"/>
        </w:tabs>
        <w:ind w:left="720" w:hanging="360"/>
      </w:pPr>
    </w:lvl>
  </w:abstractNum>
  <w:abstractNum w:abstractNumId="7" w15:restartNumberingAfterBreak="0">
    <w:nsid w:val="00000008"/>
    <w:multiLevelType w:val="multilevel"/>
    <w:tmpl w:val="000000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00000009"/>
    <w:multiLevelType w:val="multilevel"/>
    <w:tmpl w:val="00000009"/>
    <w:lvl w:ilvl="0">
      <w:start w:val="1"/>
      <w:numFmt w:val="decimal"/>
      <w:lvlText w:val="%1."/>
      <w:lvlJc w:val="left"/>
      <w:pPr>
        <w:tabs>
          <w:tab w:val="num" w:pos="0"/>
        </w:tabs>
        <w:ind w:left="720" w:hanging="360"/>
      </w:pPr>
      <w:rPr>
        <w:color w:val="4472C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0" w15:restartNumberingAfterBreak="0">
    <w:nsid w:val="06DD0472"/>
    <w:multiLevelType w:val="hybridMultilevel"/>
    <w:tmpl w:val="03701E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3AE2541"/>
    <w:multiLevelType w:val="hybridMultilevel"/>
    <w:tmpl w:val="EA80C05C"/>
    <w:lvl w:ilvl="0" w:tplc="E69C6CF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EBD7C80"/>
    <w:multiLevelType w:val="multilevel"/>
    <w:tmpl w:val="00000001"/>
    <w:lvl w:ilvl="0">
      <w:start w:val="1"/>
      <w:numFmt w:val="decimal"/>
      <w:lvlText w:val="%1."/>
      <w:lvlJc w:val="left"/>
      <w:pPr>
        <w:tabs>
          <w:tab w:val="num" w:pos="-283"/>
        </w:tabs>
        <w:ind w:left="-283" w:firstLine="283"/>
      </w:pPr>
      <w:rPr>
        <w:rFonts w:eastAsia="Times New Roman"/>
        <w:color w:val="000000"/>
        <w:sz w:val="21"/>
        <w:szCs w:val="20"/>
        <w:lang w:eastAsia="es-ES"/>
      </w:rPr>
    </w:lvl>
    <w:lvl w:ilvl="1">
      <w:start w:val="1"/>
      <w:numFmt w:val="decimal"/>
      <w:lvlText w:val="%2."/>
      <w:lvlJc w:val="left"/>
      <w:pPr>
        <w:tabs>
          <w:tab w:val="num" w:pos="1080"/>
        </w:tabs>
        <w:ind w:left="1080" w:hanging="360"/>
      </w:pPr>
      <w:rPr>
        <w:rFonts w:eastAsia="Times New Roman"/>
        <w:color w:val="000000"/>
        <w:sz w:val="21"/>
        <w:szCs w:val="20"/>
        <w:lang w:eastAsia="es-ES"/>
      </w:rPr>
    </w:lvl>
    <w:lvl w:ilvl="2">
      <w:start w:val="1"/>
      <w:numFmt w:val="decimal"/>
      <w:lvlText w:val="%3."/>
      <w:lvlJc w:val="left"/>
      <w:pPr>
        <w:tabs>
          <w:tab w:val="num" w:pos="1440"/>
        </w:tabs>
        <w:ind w:left="1440" w:hanging="360"/>
      </w:pPr>
      <w:rPr>
        <w:rFonts w:eastAsia="Times New Roman"/>
        <w:color w:val="000000"/>
        <w:sz w:val="21"/>
        <w:szCs w:val="20"/>
        <w:lang w:eastAsia="es-ES"/>
      </w:rPr>
    </w:lvl>
    <w:lvl w:ilvl="3">
      <w:start w:val="1"/>
      <w:numFmt w:val="decimal"/>
      <w:lvlText w:val="%4."/>
      <w:lvlJc w:val="left"/>
      <w:pPr>
        <w:tabs>
          <w:tab w:val="num" w:pos="1800"/>
        </w:tabs>
        <w:ind w:left="1800" w:hanging="360"/>
      </w:pPr>
      <w:rPr>
        <w:rFonts w:eastAsia="Times New Roman"/>
        <w:color w:val="000000"/>
        <w:sz w:val="21"/>
        <w:szCs w:val="20"/>
        <w:lang w:eastAsia="es-ES"/>
      </w:rPr>
    </w:lvl>
    <w:lvl w:ilvl="4">
      <w:start w:val="1"/>
      <w:numFmt w:val="decimal"/>
      <w:lvlText w:val="%5."/>
      <w:lvlJc w:val="left"/>
      <w:pPr>
        <w:tabs>
          <w:tab w:val="num" w:pos="2160"/>
        </w:tabs>
        <w:ind w:left="2160" w:hanging="360"/>
      </w:pPr>
      <w:rPr>
        <w:rFonts w:eastAsia="Times New Roman"/>
        <w:color w:val="000000"/>
        <w:sz w:val="21"/>
        <w:szCs w:val="20"/>
        <w:lang w:eastAsia="es-ES"/>
      </w:rPr>
    </w:lvl>
    <w:lvl w:ilvl="5">
      <w:start w:val="1"/>
      <w:numFmt w:val="decimal"/>
      <w:lvlText w:val="%6."/>
      <w:lvlJc w:val="left"/>
      <w:pPr>
        <w:tabs>
          <w:tab w:val="num" w:pos="2520"/>
        </w:tabs>
        <w:ind w:left="2520" w:hanging="360"/>
      </w:pPr>
      <w:rPr>
        <w:rFonts w:eastAsia="Times New Roman"/>
        <w:color w:val="000000"/>
        <w:sz w:val="21"/>
        <w:szCs w:val="20"/>
        <w:lang w:eastAsia="es-ES"/>
      </w:rPr>
    </w:lvl>
    <w:lvl w:ilvl="6">
      <w:start w:val="1"/>
      <w:numFmt w:val="decimal"/>
      <w:lvlText w:val="%7."/>
      <w:lvlJc w:val="left"/>
      <w:pPr>
        <w:tabs>
          <w:tab w:val="num" w:pos="2880"/>
        </w:tabs>
        <w:ind w:left="2880" w:hanging="360"/>
      </w:pPr>
      <w:rPr>
        <w:rFonts w:eastAsia="Times New Roman"/>
        <w:color w:val="000000"/>
        <w:sz w:val="21"/>
        <w:szCs w:val="20"/>
        <w:lang w:eastAsia="es-ES"/>
      </w:rPr>
    </w:lvl>
    <w:lvl w:ilvl="7">
      <w:start w:val="1"/>
      <w:numFmt w:val="decimal"/>
      <w:lvlText w:val="%8."/>
      <w:lvlJc w:val="left"/>
      <w:pPr>
        <w:tabs>
          <w:tab w:val="num" w:pos="3240"/>
        </w:tabs>
        <w:ind w:left="3240" w:hanging="360"/>
      </w:pPr>
      <w:rPr>
        <w:rFonts w:eastAsia="Times New Roman"/>
        <w:color w:val="000000"/>
        <w:sz w:val="21"/>
        <w:szCs w:val="20"/>
        <w:lang w:eastAsia="es-ES"/>
      </w:rPr>
    </w:lvl>
    <w:lvl w:ilvl="8">
      <w:start w:val="1"/>
      <w:numFmt w:val="decimal"/>
      <w:lvlText w:val="%9."/>
      <w:lvlJc w:val="left"/>
      <w:pPr>
        <w:tabs>
          <w:tab w:val="num" w:pos="3600"/>
        </w:tabs>
        <w:ind w:left="3600" w:hanging="360"/>
      </w:pPr>
      <w:rPr>
        <w:rFonts w:eastAsia="Times New Roman"/>
        <w:color w:val="000000"/>
        <w:sz w:val="21"/>
        <w:szCs w:val="20"/>
        <w:lang w:eastAsia="es-ES"/>
      </w:rPr>
    </w:lvl>
  </w:abstractNum>
  <w:abstractNum w:abstractNumId="13" w15:restartNumberingAfterBreak="0">
    <w:nsid w:val="2AC16FBC"/>
    <w:multiLevelType w:val="hybridMultilevel"/>
    <w:tmpl w:val="8F6CB7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B190DA4"/>
    <w:multiLevelType w:val="hybridMultilevel"/>
    <w:tmpl w:val="F4A85A6A"/>
    <w:lvl w:ilvl="0" w:tplc="D846B838">
      <w:start w:val="1"/>
      <w:numFmt w:val="bullet"/>
      <w:lvlText w:val="-"/>
      <w:lvlJc w:val="left"/>
      <w:pPr>
        <w:ind w:left="1069" w:hanging="360"/>
      </w:pPr>
      <w:rPr>
        <w:rFonts w:ascii="Verdana" w:eastAsia="Times New Roman" w:hAnsi="Verdana"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5" w15:restartNumberingAfterBreak="0">
    <w:nsid w:val="2CC54A6C"/>
    <w:multiLevelType w:val="hybridMultilevel"/>
    <w:tmpl w:val="11149674"/>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86532AD"/>
    <w:multiLevelType w:val="hybridMultilevel"/>
    <w:tmpl w:val="0C580D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9581F3F"/>
    <w:multiLevelType w:val="hybridMultilevel"/>
    <w:tmpl w:val="C572399E"/>
    <w:lvl w:ilvl="0" w:tplc="312CB5C4">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EB2918"/>
    <w:multiLevelType w:val="hybridMultilevel"/>
    <w:tmpl w:val="EB62AA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64527F6"/>
    <w:multiLevelType w:val="hybridMultilevel"/>
    <w:tmpl w:val="45D67CF6"/>
    <w:lvl w:ilvl="0" w:tplc="0C0A0017">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95243EB"/>
    <w:multiLevelType w:val="hybridMultilevel"/>
    <w:tmpl w:val="ED3A50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B863D9B"/>
    <w:multiLevelType w:val="hybridMultilevel"/>
    <w:tmpl w:val="D9AE9E90"/>
    <w:lvl w:ilvl="0" w:tplc="6D10A12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E50437D"/>
    <w:multiLevelType w:val="hybridMultilevel"/>
    <w:tmpl w:val="7E5E5DE2"/>
    <w:lvl w:ilvl="0" w:tplc="0CA68770">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729627B7"/>
    <w:multiLevelType w:val="hybridMultilevel"/>
    <w:tmpl w:val="2F84441A"/>
    <w:lvl w:ilvl="0" w:tplc="D3B0AB74">
      <w:start w:val="8"/>
      <w:numFmt w:val="bullet"/>
      <w:lvlText w:val="-"/>
      <w:lvlJc w:val="left"/>
      <w:pPr>
        <w:ind w:left="1440" w:hanging="360"/>
      </w:pPr>
      <w:rPr>
        <w:rFonts w:ascii="Verdana" w:eastAsia="Lucida Sans Unicode" w:hAnsi="Verdana" w:cs="Verdana"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739E381B"/>
    <w:multiLevelType w:val="hybridMultilevel"/>
    <w:tmpl w:val="598006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4703DA7"/>
    <w:multiLevelType w:val="hybridMultilevel"/>
    <w:tmpl w:val="9A9E3A54"/>
    <w:lvl w:ilvl="0" w:tplc="FE2A528E">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6" w15:restartNumberingAfterBreak="0">
    <w:nsid w:val="79DF398D"/>
    <w:multiLevelType w:val="hybridMultilevel"/>
    <w:tmpl w:val="555AD1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B53668D"/>
    <w:multiLevelType w:val="hybridMultilevel"/>
    <w:tmpl w:val="4E92BC76"/>
    <w:lvl w:ilvl="0" w:tplc="715EB864">
      <w:start w:val="1"/>
      <w:numFmt w:val="decimal"/>
      <w:lvlText w:val="%1."/>
      <w:lvlJc w:val="left"/>
      <w:pPr>
        <w:ind w:left="720"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C772A51"/>
    <w:multiLevelType w:val="hybridMultilevel"/>
    <w:tmpl w:val="E3443B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8512194">
    <w:abstractNumId w:val="0"/>
  </w:num>
  <w:num w:numId="2" w16cid:durableId="1089958875">
    <w:abstractNumId w:val="1"/>
  </w:num>
  <w:num w:numId="3" w16cid:durableId="218129381">
    <w:abstractNumId w:val="2"/>
  </w:num>
  <w:num w:numId="4" w16cid:durableId="1763182804">
    <w:abstractNumId w:val="3"/>
  </w:num>
  <w:num w:numId="5" w16cid:durableId="1687519080">
    <w:abstractNumId w:val="4"/>
  </w:num>
  <w:num w:numId="6" w16cid:durableId="489948297">
    <w:abstractNumId w:val="5"/>
  </w:num>
  <w:num w:numId="7" w16cid:durableId="1731616952">
    <w:abstractNumId w:val="6"/>
  </w:num>
  <w:num w:numId="8" w16cid:durableId="2030374756">
    <w:abstractNumId w:val="7"/>
  </w:num>
  <w:num w:numId="9" w16cid:durableId="143161895">
    <w:abstractNumId w:val="8"/>
  </w:num>
  <w:num w:numId="10" w16cid:durableId="448090989">
    <w:abstractNumId w:val="9"/>
  </w:num>
  <w:num w:numId="11" w16cid:durableId="110636686">
    <w:abstractNumId w:val="22"/>
  </w:num>
  <w:num w:numId="12" w16cid:durableId="484395506">
    <w:abstractNumId w:val="26"/>
  </w:num>
  <w:num w:numId="13" w16cid:durableId="1368943770">
    <w:abstractNumId w:val="16"/>
  </w:num>
  <w:num w:numId="14" w16cid:durableId="1959219874">
    <w:abstractNumId w:val="10"/>
  </w:num>
  <w:num w:numId="15" w16cid:durableId="870580901">
    <w:abstractNumId w:val="21"/>
  </w:num>
  <w:num w:numId="16" w16cid:durableId="1689523404">
    <w:abstractNumId w:val="27"/>
  </w:num>
  <w:num w:numId="17" w16cid:durableId="20209699">
    <w:abstractNumId w:val="28"/>
  </w:num>
  <w:num w:numId="18" w16cid:durableId="522010672">
    <w:abstractNumId w:val="24"/>
  </w:num>
  <w:num w:numId="19" w16cid:durableId="486435453">
    <w:abstractNumId w:val="13"/>
  </w:num>
  <w:num w:numId="20" w16cid:durableId="1091314763">
    <w:abstractNumId w:val="18"/>
  </w:num>
  <w:num w:numId="21" w16cid:durableId="644890491">
    <w:abstractNumId w:val="20"/>
  </w:num>
  <w:num w:numId="22" w16cid:durableId="962468034">
    <w:abstractNumId w:val="19"/>
  </w:num>
  <w:num w:numId="23" w16cid:durableId="160432647">
    <w:abstractNumId w:val="11"/>
  </w:num>
  <w:num w:numId="24" w16cid:durableId="1217164121">
    <w:abstractNumId w:val="14"/>
  </w:num>
  <w:num w:numId="25" w16cid:durableId="1518814526">
    <w:abstractNumId w:val="17"/>
  </w:num>
  <w:num w:numId="26" w16cid:durableId="1852527429">
    <w:abstractNumId w:val="15"/>
  </w:num>
  <w:num w:numId="27" w16cid:durableId="1516267604">
    <w:abstractNumId w:val="23"/>
  </w:num>
  <w:num w:numId="28" w16cid:durableId="136454602">
    <w:abstractNumId w:val="12"/>
  </w:num>
  <w:num w:numId="29" w16cid:durableId="10186978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FC0"/>
    <w:rsid w:val="00000F2B"/>
    <w:rsid w:val="0000162A"/>
    <w:rsid w:val="000033B9"/>
    <w:rsid w:val="00005C74"/>
    <w:rsid w:val="00010272"/>
    <w:rsid w:val="00010E0E"/>
    <w:rsid w:val="00012CB1"/>
    <w:rsid w:val="000204F7"/>
    <w:rsid w:val="000209F9"/>
    <w:rsid w:val="000222C1"/>
    <w:rsid w:val="000246AF"/>
    <w:rsid w:val="0002596F"/>
    <w:rsid w:val="000306F4"/>
    <w:rsid w:val="000315CC"/>
    <w:rsid w:val="00031890"/>
    <w:rsid w:val="00034EDC"/>
    <w:rsid w:val="00035590"/>
    <w:rsid w:val="00035BA1"/>
    <w:rsid w:val="00036F0F"/>
    <w:rsid w:val="000371B9"/>
    <w:rsid w:val="00037B9B"/>
    <w:rsid w:val="00041FEE"/>
    <w:rsid w:val="00042230"/>
    <w:rsid w:val="00042897"/>
    <w:rsid w:val="0005064D"/>
    <w:rsid w:val="00055B65"/>
    <w:rsid w:val="00056BDD"/>
    <w:rsid w:val="0005705C"/>
    <w:rsid w:val="000578C4"/>
    <w:rsid w:val="00057E31"/>
    <w:rsid w:val="000622A4"/>
    <w:rsid w:val="0006284B"/>
    <w:rsid w:val="00062B3E"/>
    <w:rsid w:val="00063088"/>
    <w:rsid w:val="00065669"/>
    <w:rsid w:val="000668F7"/>
    <w:rsid w:val="00067A47"/>
    <w:rsid w:val="00070AB6"/>
    <w:rsid w:val="00077083"/>
    <w:rsid w:val="00090893"/>
    <w:rsid w:val="00093178"/>
    <w:rsid w:val="00095098"/>
    <w:rsid w:val="0009532A"/>
    <w:rsid w:val="00095AF5"/>
    <w:rsid w:val="0009698A"/>
    <w:rsid w:val="000A11A1"/>
    <w:rsid w:val="000A2F40"/>
    <w:rsid w:val="000A3D5E"/>
    <w:rsid w:val="000A46F9"/>
    <w:rsid w:val="000A523C"/>
    <w:rsid w:val="000A5953"/>
    <w:rsid w:val="000A6467"/>
    <w:rsid w:val="000A64D4"/>
    <w:rsid w:val="000A737D"/>
    <w:rsid w:val="000B070A"/>
    <w:rsid w:val="000B354D"/>
    <w:rsid w:val="000B5B09"/>
    <w:rsid w:val="000B5C31"/>
    <w:rsid w:val="000B7B0D"/>
    <w:rsid w:val="000C3692"/>
    <w:rsid w:val="000C4477"/>
    <w:rsid w:val="000C5770"/>
    <w:rsid w:val="000C6FC1"/>
    <w:rsid w:val="000C7570"/>
    <w:rsid w:val="000D08B7"/>
    <w:rsid w:val="000D19E7"/>
    <w:rsid w:val="000D6B08"/>
    <w:rsid w:val="000D6E8F"/>
    <w:rsid w:val="000E1F7D"/>
    <w:rsid w:val="000E3545"/>
    <w:rsid w:val="000E3C4F"/>
    <w:rsid w:val="000E4FEF"/>
    <w:rsid w:val="000E66AA"/>
    <w:rsid w:val="000E767F"/>
    <w:rsid w:val="000F2E50"/>
    <w:rsid w:val="000F37FD"/>
    <w:rsid w:val="000F4E48"/>
    <w:rsid w:val="000F66EA"/>
    <w:rsid w:val="000F6D7E"/>
    <w:rsid w:val="00100CCC"/>
    <w:rsid w:val="00104373"/>
    <w:rsid w:val="001049D9"/>
    <w:rsid w:val="001054F3"/>
    <w:rsid w:val="00106264"/>
    <w:rsid w:val="001064B1"/>
    <w:rsid w:val="00106A22"/>
    <w:rsid w:val="0010732B"/>
    <w:rsid w:val="00110C40"/>
    <w:rsid w:val="00110CF1"/>
    <w:rsid w:val="00110F20"/>
    <w:rsid w:val="00112141"/>
    <w:rsid w:val="001139D2"/>
    <w:rsid w:val="001223D3"/>
    <w:rsid w:val="001238D9"/>
    <w:rsid w:val="00124A5C"/>
    <w:rsid w:val="001258C4"/>
    <w:rsid w:val="00130BF4"/>
    <w:rsid w:val="00131E61"/>
    <w:rsid w:val="00132D2B"/>
    <w:rsid w:val="00133887"/>
    <w:rsid w:val="0013426F"/>
    <w:rsid w:val="00140410"/>
    <w:rsid w:val="0014105B"/>
    <w:rsid w:val="00141BCE"/>
    <w:rsid w:val="0014262B"/>
    <w:rsid w:val="00142C12"/>
    <w:rsid w:val="0014360F"/>
    <w:rsid w:val="00143CC3"/>
    <w:rsid w:val="00143DD3"/>
    <w:rsid w:val="00143E8B"/>
    <w:rsid w:val="00144167"/>
    <w:rsid w:val="00146E17"/>
    <w:rsid w:val="001503C4"/>
    <w:rsid w:val="00151183"/>
    <w:rsid w:val="00156C88"/>
    <w:rsid w:val="00156F26"/>
    <w:rsid w:val="001575B3"/>
    <w:rsid w:val="001615F2"/>
    <w:rsid w:val="00162DD8"/>
    <w:rsid w:val="00175AE4"/>
    <w:rsid w:val="00177571"/>
    <w:rsid w:val="00180A9A"/>
    <w:rsid w:val="00180F28"/>
    <w:rsid w:val="001836F0"/>
    <w:rsid w:val="00183BDA"/>
    <w:rsid w:val="00187CD8"/>
    <w:rsid w:val="0019566C"/>
    <w:rsid w:val="00196431"/>
    <w:rsid w:val="00196FC4"/>
    <w:rsid w:val="001A199A"/>
    <w:rsid w:val="001A2055"/>
    <w:rsid w:val="001A55AF"/>
    <w:rsid w:val="001A6F02"/>
    <w:rsid w:val="001B12CD"/>
    <w:rsid w:val="001B35D3"/>
    <w:rsid w:val="001B51AC"/>
    <w:rsid w:val="001C0DF1"/>
    <w:rsid w:val="001C137C"/>
    <w:rsid w:val="001C32AB"/>
    <w:rsid w:val="001C4769"/>
    <w:rsid w:val="001C4D55"/>
    <w:rsid w:val="001D1577"/>
    <w:rsid w:val="001D1D4D"/>
    <w:rsid w:val="001D3AE2"/>
    <w:rsid w:val="001D48F5"/>
    <w:rsid w:val="001D591E"/>
    <w:rsid w:val="001D6712"/>
    <w:rsid w:val="001D77B6"/>
    <w:rsid w:val="001E05BE"/>
    <w:rsid w:val="001E44B0"/>
    <w:rsid w:val="001F2270"/>
    <w:rsid w:val="001F352D"/>
    <w:rsid w:val="001F4EFB"/>
    <w:rsid w:val="001F7C2C"/>
    <w:rsid w:val="0020082C"/>
    <w:rsid w:val="00206DE8"/>
    <w:rsid w:val="002100DF"/>
    <w:rsid w:val="00222F0B"/>
    <w:rsid w:val="002245FF"/>
    <w:rsid w:val="0022481F"/>
    <w:rsid w:val="002315F2"/>
    <w:rsid w:val="00240935"/>
    <w:rsid w:val="00242755"/>
    <w:rsid w:val="0024304E"/>
    <w:rsid w:val="0024361C"/>
    <w:rsid w:val="002437EB"/>
    <w:rsid w:val="00243FBE"/>
    <w:rsid w:val="00244B35"/>
    <w:rsid w:val="00246177"/>
    <w:rsid w:val="00252BA9"/>
    <w:rsid w:val="00253E24"/>
    <w:rsid w:val="0025618F"/>
    <w:rsid w:val="00267A1B"/>
    <w:rsid w:val="00270A85"/>
    <w:rsid w:val="00271511"/>
    <w:rsid w:val="0027485E"/>
    <w:rsid w:val="00277EB4"/>
    <w:rsid w:val="00280D8E"/>
    <w:rsid w:val="002820B5"/>
    <w:rsid w:val="002845DE"/>
    <w:rsid w:val="00284E56"/>
    <w:rsid w:val="00286052"/>
    <w:rsid w:val="00286BBA"/>
    <w:rsid w:val="00290151"/>
    <w:rsid w:val="00290ED0"/>
    <w:rsid w:val="0029474F"/>
    <w:rsid w:val="00294D13"/>
    <w:rsid w:val="002A2E45"/>
    <w:rsid w:val="002A2EA2"/>
    <w:rsid w:val="002A4F86"/>
    <w:rsid w:val="002A6102"/>
    <w:rsid w:val="002B1450"/>
    <w:rsid w:val="002B1860"/>
    <w:rsid w:val="002B6F37"/>
    <w:rsid w:val="002B74FF"/>
    <w:rsid w:val="002C05EF"/>
    <w:rsid w:val="002C24B5"/>
    <w:rsid w:val="002C3038"/>
    <w:rsid w:val="002C37AC"/>
    <w:rsid w:val="002C3EDB"/>
    <w:rsid w:val="002C5571"/>
    <w:rsid w:val="002D17D7"/>
    <w:rsid w:val="002D7F90"/>
    <w:rsid w:val="002E06C1"/>
    <w:rsid w:val="002E1DAC"/>
    <w:rsid w:val="002E29AB"/>
    <w:rsid w:val="002E473A"/>
    <w:rsid w:val="002E517A"/>
    <w:rsid w:val="002E575B"/>
    <w:rsid w:val="002E7858"/>
    <w:rsid w:val="002F23D2"/>
    <w:rsid w:val="002F70F8"/>
    <w:rsid w:val="002F7579"/>
    <w:rsid w:val="00300650"/>
    <w:rsid w:val="0030146B"/>
    <w:rsid w:val="00311735"/>
    <w:rsid w:val="00311847"/>
    <w:rsid w:val="00313C08"/>
    <w:rsid w:val="00316479"/>
    <w:rsid w:val="0032120D"/>
    <w:rsid w:val="00321708"/>
    <w:rsid w:val="00321847"/>
    <w:rsid w:val="003227AD"/>
    <w:rsid w:val="003228AF"/>
    <w:rsid w:val="003265B7"/>
    <w:rsid w:val="003307A9"/>
    <w:rsid w:val="00330DF2"/>
    <w:rsid w:val="00333FDD"/>
    <w:rsid w:val="003348F6"/>
    <w:rsid w:val="00335F04"/>
    <w:rsid w:val="00340AAE"/>
    <w:rsid w:val="0034224B"/>
    <w:rsid w:val="003423D2"/>
    <w:rsid w:val="00342641"/>
    <w:rsid w:val="003433B7"/>
    <w:rsid w:val="003437CF"/>
    <w:rsid w:val="00350757"/>
    <w:rsid w:val="00350992"/>
    <w:rsid w:val="00352A78"/>
    <w:rsid w:val="00352E0F"/>
    <w:rsid w:val="00352FC2"/>
    <w:rsid w:val="00354C86"/>
    <w:rsid w:val="00360CC1"/>
    <w:rsid w:val="00361EC5"/>
    <w:rsid w:val="0036318F"/>
    <w:rsid w:val="0036647A"/>
    <w:rsid w:val="003674C0"/>
    <w:rsid w:val="0037054A"/>
    <w:rsid w:val="0037116C"/>
    <w:rsid w:val="003715EC"/>
    <w:rsid w:val="00377B30"/>
    <w:rsid w:val="003806D3"/>
    <w:rsid w:val="00382319"/>
    <w:rsid w:val="0038431C"/>
    <w:rsid w:val="003876F3"/>
    <w:rsid w:val="00390281"/>
    <w:rsid w:val="00390F4C"/>
    <w:rsid w:val="003926A6"/>
    <w:rsid w:val="00393FD9"/>
    <w:rsid w:val="003963AA"/>
    <w:rsid w:val="00397024"/>
    <w:rsid w:val="003A1259"/>
    <w:rsid w:val="003A1B44"/>
    <w:rsid w:val="003A2A84"/>
    <w:rsid w:val="003A6DB1"/>
    <w:rsid w:val="003B3BCF"/>
    <w:rsid w:val="003B4A3B"/>
    <w:rsid w:val="003B562C"/>
    <w:rsid w:val="003B6FB6"/>
    <w:rsid w:val="003C23C3"/>
    <w:rsid w:val="003C2FE5"/>
    <w:rsid w:val="003C725D"/>
    <w:rsid w:val="003D6E32"/>
    <w:rsid w:val="003E062D"/>
    <w:rsid w:val="003E10B6"/>
    <w:rsid w:val="003E6DD4"/>
    <w:rsid w:val="003F4D8C"/>
    <w:rsid w:val="003F4D96"/>
    <w:rsid w:val="003F5349"/>
    <w:rsid w:val="003F5D5D"/>
    <w:rsid w:val="003F64B9"/>
    <w:rsid w:val="003F6FE5"/>
    <w:rsid w:val="00400793"/>
    <w:rsid w:val="00401BB6"/>
    <w:rsid w:val="00404EA3"/>
    <w:rsid w:val="004055D5"/>
    <w:rsid w:val="00410AE8"/>
    <w:rsid w:val="00416449"/>
    <w:rsid w:val="0041752B"/>
    <w:rsid w:val="00417AD1"/>
    <w:rsid w:val="00420D81"/>
    <w:rsid w:val="0042670A"/>
    <w:rsid w:val="00426A8B"/>
    <w:rsid w:val="00427C9A"/>
    <w:rsid w:val="00430595"/>
    <w:rsid w:val="00430607"/>
    <w:rsid w:val="00440089"/>
    <w:rsid w:val="00443D0F"/>
    <w:rsid w:val="00444937"/>
    <w:rsid w:val="00450FB4"/>
    <w:rsid w:val="004552B7"/>
    <w:rsid w:val="004553AD"/>
    <w:rsid w:val="00455B72"/>
    <w:rsid w:val="004560AB"/>
    <w:rsid w:val="00457C56"/>
    <w:rsid w:val="00461C99"/>
    <w:rsid w:val="00462705"/>
    <w:rsid w:val="00462B92"/>
    <w:rsid w:val="00463BA1"/>
    <w:rsid w:val="004674EF"/>
    <w:rsid w:val="00467564"/>
    <w:rsid w:val="00472D12"/>
    <w:rsid w:val="00472E6A"/>
    <w:rsid w:val="00480153"/>
    <w:rsid w:val="00480409"/>
    <w:rsid w:val="00485D1E"/>
    <w:rsid w:val="00486A5F"/>
    <w:rsid w:val="00486EBD"/>
    <w:rsid w:val="00486FF0"/>
    <w:rsid w:val="00490C4F"/>
    <w:rsid w:val="00492309"/>
    <w:rsid w:val="00492CE3"/>
    <w:rsid w:val="00492E8B"/>
    <w:rsid w:val="00495D3B"/>
    <w:rsid w:val="004A3AE2"/>
    <w:rsid w:val="004A6DA9"/>
    <w:rsid w:val="004A7075"/>
    <w:rsid w:val="004A743F"/>
    <w:rsid w:val="004A7714"/>
    <w:rsid w:val="004B6DB7"/>
    <w:rsid w:val="004C3F40"/>
    <w:rsid w:val="004C469F"/>
    <w:rsid w:val="004C51DD"/>
    <w:rsid w:val="004C5754"/>
    <w:rsid w:val="004C5F4C"/>
    <w:rsid w:val="004C6B4E"/>
    <w:rsid w:val="004D126D"/>
    <w:rsid w:val="004D20C9"/>
    <w:rsid w:val="004D3879"/>
    <w:rsid w:val="004D41DE"/>
    <w:rsid w:val="004D4A08"/>
    <w:rsid w:val="004D4DE2"/>
    <w:rsid w:val="004D60C7"/>
    <w:rsid w:val="004E118D"/>
    <w:rsid w:val="004E11B1"/>
    <w:rsid w:val="004E44DB"/>
    <w:rsid w:val="004E64DD"/>
    <w:rsid w:val="004F055B"/>
    <w:rsid w:val="004F0E80"/>
    <w:rsid w:val="004F5454"/>
    <w:rsid w:val="004F7525"/>
    <w:rsid w:val="0050398D"/>
    <w:rsid w:val="00507C33"/>
    <w:rsid w:val="005104C9"/>
    <w:rsid w:val="00510E3A"/>
    <w:rsid w:val="00512124"/>
    <w:rsid w:val="00513C1C"/>
    <w:rsid w:val="00515E6F"/>
    <w:rsid w:val="00517B65"/>
    <w:rsid w:val="00520758"/>
    <w:rsid w:val="00524E00"/>
    <w:rsid w:val="005251BA"/>
    <w:rsid w:val="0052568C"/>
    <w:rsid w:val="00525EF9"/>
    <w:rsid w:val="00527912"/>
    <w:rsid w:val="005308A6"/>
    <w:rsid w:val="00535FE6"/>
    <w:rsid w:val="00536F22"/>
    <w:rsid w:val="00537890"/>
    <w:rsid w:val="00537966"/>
    <w:rsid w:val="0054051D"/>
    <w:rsid w:val="00540EF1"/>
    <w:rsid w:val="00541766"/>
    <w:rsid w:val="00544A9D"/>
    <w:rsid w:val="00550B00"/>
    <w:rsid w:val="005513E3"/>
    <w:rsid w:val="0055327B"/>
    <w:rsid w:val="00555BF6"/>
    <w:rsid w:val="00556103"/>
    <w:rsid w:val="005610FC"/>
    <w:rsid w:val="00562839"/>
    <w:rsid w:val="005650C4"/>
    <w:rsid w:val="005666C2"/>
    <w:rsid w:val="00567F40"/>
    <w:rsid w:val="00570B12"/>
    <w:rsid w:val="00571B9C"/>
    <w:rsid w:val="00573612"/>
    <w:rsid w:val="005750A9"/>
    <w:rsid w:val="005841B7"/>
    <w:rsid w:val="0058582D"/>
    <w:rsid w:val="005860C0"/>
    <w:rsid w:val="00587306"/>
    <w:rsid w:val="00587832"/>
    <w:rsid w:val="005927BD"/>
    <w:rsid w:val="005941DB"/>
    <w:rsid w:val="00595F9E"/>
    <w:rsid w:val="00596A07"/>
    <w:rsid w:val="005A0166"/>
    <w:rsid w:val="005A05DB"/>
    <w:rsid w:val="005A1B0E"/>
    <w:rsid w:val="005A20E4"/>
    <w:rsid w:val="005A3122"/>
    <w:rsid w:val="005A3972"/>
    <w:rsid w:val="005A7EBA"/>
    <w:rsid w:val="005B60FC"/>
    <w:rsid w:val="005B6CCE"/>
    <w:rsid w:val="005C27F7"/>
    <w:rsid w:val="005C4C45"/>
    <w:rsid w:val="005C60D9"/>
    <w:rsid w:val="005C7E40"/>
    <w:rsid w:val="005D3358"/>
    <w:rsid w:val="005D4008"/>
    <w:rsid w:val="005D419E"/>
    <w:rsid w:val="005D420B"/>
    <w:rsid w:val="005D621D"/>
    <w:rsid w:val="005E04A4"/>
    <w:rsid w:val="005E14C0"/>
    <w:rsid w:val="005E2EBE"/>
    <w:rsid w:val="005E4114"/>
    <w:rsid w:val="005E6024"/>
    <w:rsid w:val="005E7734"/>
    <w:rsid w:val="005F579D"/>
    <w:rsid w:val="005F5B9C"/>
    <w:rsid w:val="005F70B5"/>
    <w:rsid w:val="00601FC6"/>
    <w:rsid w:val="00602CAC"/>
    <w:rsid w:val="006031A3"/>
    <w:rsid w:val="00605B5F"/>
    <w:rsid w:val="006114C4"/>
    <w:rsid w:val="006118CD"/>
    <w:rsid w:val="00611B87"/>
    <w:rsid w:val="006135BF"/>
    <w:rsid w:val="0061414C"/>
    <w:rsid w:val="00616B31"/>
    <w:rsid w:val="00617489"/>
    <w:rsid w:val="00620838"/>
    <w:rsid w:val="00622092"/>
    <w:rsid w:val="00624CAB"/>
    <w:rsid w:val="00627998"/>
    <w:rsid w:val="00633215"/>
    <w:rsid w:val="00634768"/>
    <w:rsid w:val="00636F3C"/>
    <w:rsid w:val="006447D7"/>
    <w:rsid w:val="00644BF8"/>
    <w:rsid w:val="00646939"/>
    <w:rsid w:val="006504F2"/>
    <w:rsid w:val="006524A7"/>
    <w:rsid w:val="00657582"/>
    <w:rsid w:val="006608B3"/>
    <w:rsid w:val="00660A44"/>
    <w:rsid w:val="006632B2"/>
    <w:rsid w:val="0066565F"/>
    <w:rsid w:val="00665EC8"/>
    <w:rsid w:val="00666ADC"/>
    <w:rsid w:val="00671841"/>
    <w:rsid w:val="00671E18"/>
    <w:rsid w:val="00673330"/>
    <w:rsid w:val="00674A79"/>
    <w:rsid w:val="0067586E"/>
    <w:rsid w:val="006766A5"/>
    <w:rsid w:val="00677203"/>
    <w:rsid w:val="00677EDC"/>
    <w:rsid w:val="00681A0E"/>
    <w:rsid w:val="00684016"/>
    <w:rsid w:val="006846AE"/>
    <w:rsid w:val="00684DB5"/>
    <w:rsid w:val="006850FE"/>
    <w:rsid w:val="00693558"/>
    <w:rsid w:val="00694927"/>
    <w:rsid w:val="006968D1"/>
    <w:rsid w:val="006A18D7"/>
    <w:rsid w:val="006A3141"/>
    <w:rsid w:val="006A4647"/>
    <w:rsid w:val="006A5BC1"/>
    <w:rsid w:val="006A5E64"/>
    <w:rsid w:val="006B11A9"/>
    <w:rsid w:val="006B27FC"/>
    <w:rsid w:val="006B3580"/>
    <w:rsid w:val="006B4437"/>
    <w:rsid w:val="006B6846"/>
    <w:rsid w:val="006B75C7"/>
    <w:rsid w:val="006C0F5F"/>
    <w:rsid w:val="006C17F0"/>
    <w:rsid w:val="006C30E5"/>
    <w:rsid w:val="006C3674"/>
    <w:rsid w:val="006C441E"/>
    <w:rsid w:val="006C44AA"/>
    <w:rsid w:val="006C5B5B"/>
    <w:rsid w:val="006C68C6"/>
    <w:rsid w:val="006C6C45"/>
    <w:rsid w:val="006C74AF"/>
    <w:rsid w:val="006C7C6F"/>
    <w:rsid w:val="006D019F"/>
    <w:rsid w:val="006D55AC"/>
    <w:rsid w:val="006D5B38"/>
    <w:rsid w:val="006D7CF2"/>
    <w:rsid w:val="006E1B54"/>
    <w:rsid w:val="006E1EAD"/>
    <w:rsid w:val="006E2B65"/>
    <w:rsid w:val="006E2FEA"/>
    <w:rsid w:val="006E41D7"/>
    <w:rsid w:val="006E47E7"/>
    <w:rsid w:val="006F03E6"/>
    <w:rsid w:val="006F14FD"/>
    <w:rsid w:val="006F750F"/>
    <w:rsid w:val="00700E3C"/>
    <w:rsid w:val="00701104"/>
    <w:rsid w:val="00704A5D"/>
    <w:rsid w:val="007051A2"/>
    <w:rsid w:val="007068ED"/>
    <w:rsid w:val="00706C99"/>
    <w:rsid w:val="00707484"/>
    <w:rsid w:val="00711018"/>
    <w:rsid w:val="00712584"/>
    <w:rsid w:val="007136E5"/>
    <w:rsid w:val="00714A58"/>
    <w:rsid w:val="007150CE"/>
    <w:rsid w:val="007155C8"/>
    <w:rsid w:val="00715891"/>
    <w:rsid w:val="00715B0C"/>
    <w:rsid w:val="00716796"/>
    <w:rsid w:val="0072606B"/>
    <w:rsid w:val="00726F44"/>
    <w:rsid w:val="0073044B"/>
    <w:rsid w:val="00731B64"/>
    <w:rsid w:val="0073216E"/>
    <w:rsid w:val="00732902"/>
    <w:rsid w:val="00736238"/>
    <w:rsid w:val="00741448"/>
    <w:rsid w:val="007441DA"/>
    <w:rsid w:val="007500CD"/>
    <w:rsid w:val="0075027D"/>
    <w:rsid w:val="007516CC"/>
    <w:rsid w:val="0075384D"/>
    <w:rsid w:val="00755B23"/>
    <w:rsid w:val="007601D6"/>
    <w:rsid w:val="007608AC"/>
    <w:rsid w:val="0076306C"/>
    <w:rsid w:val="00763308"/>
    <w:rsid w:val="00764B5B"/>
    <w:rsid w:val="0076553B"/>
    <w:rsid w:val="00772253"/>
    <w:rsid w:val="0077605A"/>
    <w:rsid w:val="00776B47"/>
    <w:rsid w:val="00776F9A"/>
    <w:rsid w:val="00777891"/>
    <w:rsid w:val="00777AD3"/>
    <w:rsid w:val="00781E28"/>
    <w:rsid w:val="00786043"/>
    <w:rsid w:val="00786AB4"/>
    <w:rsid w:val="00786DDF"/>
    <w:rsid w:val="00787490"/>
    <w:rsid w:val="00787FA6"/>
    <w:rsid w:val="00790546"/>
    <w:rsid w:val="00791770"/>
    <w:rsid w:val="00793F1A"/>
    <w:rsid w:val="007948E6"/>
    <w:rsid w:val="00795DED"/>
    <w:rsid w:val="007A2CBF"/>
    <w:rsid w:val="007A3673"/>
    <w:rsid w:val="007A3C3B"/>
    <w:rsid w:val="007A5DE4"/>
    <w:rsid w:val="007A731A"/>
    <w:rsid w:val="007B027E"/>
    <w:rsid w:val="007B1010"/>
    <w:rsid w:val="007B1665"/>
    <w:rsid w:val="007B4DDF"/>
    <w:rsid w:val="007C37CA"/>
    <w:rsid w:val="007C5DA7"/>
    <w:rsid w:val="007C5F84"/>
    <w:rsid w:val="007C7E9A"/>
    <w:rsid w:val="007D0FB0"/>
    <w:rsid w:val="007D4CAC"/>
    <w:rsid w:val="007D68F3"/>
    <w:rsid w:val="007D6D1B"/>
    <w:rsid w:val="007E35F4"/>
    <w:rsid w:val="007E59EE"/>
    <w:rsid w:val="007E61B6"/>
    <w:rsid w:val="007E6A8B"/>
    <w:rsid w:val="007E7373"/>
    <w:rsid w:val="007F0BF9"/>
    <w:rsid w:val="007F0CF3"/>
    <w:rsid w:val="007F1B99"/>
    <w:rsid w:val="007F5D55"/>
    <w:rsid w:val="007F6193"/>
    <w:rsid w:val="007F7307"/>
    <w:rsid w:val="00800DF9"/>
    <w:rsid w:val="00800F57"/>
    <w:rsid w:val="00805315"/>
    <w:rsid w:val="00805C66"/>
    <w:rsid w:val="00806E8F"/>
    <w:rsid w:val="00810695"/>
    <w:rsid w:val="00810EDF"/>
    <w:rsid w:val="00811555"/>
    <w:rsid w:val="0081169C"/>
    <w:rsid w:val="00812354"/>
    <w:rsid w:val="0081293E"/>
    <w:rsid w:val="00814153"/>
    <w:rsid w:val="008148A8"/>
    <w:rsid w:val="00816105"/>
    <w:rsid w:val="00820308"/>
    <w:rsid w:val="0082148B"/>
    <w:rsid w:val="00822AD5"/>
    <w:rsid w:val="00822AE5"/>
    <w:rsid w:val="0082396B"/>
    <w:rsid w:val="00827CC4"/>
    <w:rsid w:val="00830760"/>
    <w:rsid w:val="00831DC8"/>
    <w:rsid w:val="0083456D"/>
    <w:rsid w:val="008349DF"/>
    <w:rsid w:val="00837AA9"/>
    <w:rsid w:val="00845DF2"/>
    <w:rsid w:val="00850225"/>
    <w:rsid w:val="0085208B"/>
    <w:rsid w:val="008574EC"/>
    <w:rsid w:val="008579A7"/>
    <w:rsid w:val="00857AC7"/>
    <w:rsid w:val="008612EA"/>
    <w:rsid w:val="00862147"/>
    <w:rsid w:val="0086233B"/>
    <w:rsid w:val="00863CE8"/>
    <w:rsid w:val="0086418B"/>
    <w:rsid w:val="00864EFF"/>
    <w:rsid w:val="00865BE3"/>
    <w:rsid w:val="008661A2"/>
    <w:rsid w:val="008666F1"/>
    <w:rsid w:val="00867B85"/>
    <w:rsid w:val="00870BD4"/>
    <w:rsid w:val="00870CAD"/>
    <w:rsid w:val="0087153E"/>
    <w:rsid w:val="00871CAE"/>
    <w:rsid w:val="00875C9B"/>
    <w:rsid w:val="008769F6"/>
    <w:rsid w:val="00880A81"/>
    <w:rsid w:val="00883806"/>
    <w:rsid w:val="00885F5A"/>
    <w:rsid w:val="00886AB2"/>
    <w:rsid w:val="008900FB"/>
    <w:rsid w:val="0089390D"/>
    <w:rsid w:val="008A04E4"/>
    <w:rsid w:val="008A1838"/>
    <w:rsid w:val="008A3530"/>
    <w:rsid w:val="008A5C78"/>
    <w:rsid w:val="008B3A2D"/>
    <w:rsid w:val="008B6382"/>
    <w:rsid w:val="008B670E"/>
    <w:rsid w:val="008B6780"/>
    <w:rsid w:val="008B7B6F"/>
    <w:rsid w:val="008C56DB"/>
    <w:rsid w:val="008C5FD0"/>
    <w:rsid w:val="008C7F63"/>
    <w:rsid w:val="008D0580"/>
    <w:rsid w:val="008E0C4B"/>
    <w:rsid w:val="008E6A11"/>
    <w:rsid w:val="008F058E"/>
    <w:rsid w:val="008F4730"/>
    <w:rsid w:val="008F5911"/>
    <w:rsid w:val="008F764F"/>
    <w:rsid w:val="008F7945"/>
    <w:rsid w:val="009025E7"/>
    <w:rsid w:val="009047A2"/>
    <w:rsid w:val="0091283A"/>
    <w:rsid w:val="009131FA"/>
    <w:rsid w:val="009157FA"/>
    <w:rsid w:val="00920F6C"/>
    <w:rsid w:val="00923B64"/>
    <w:rsid w:val="009245CB"/>
    <w:rsid w:val="00925F28"/>
    <w:rsid w:val="00926DE9"/>
    <w:rsid w:val="00926EA4"/>
    <w:rsid w:val="00927D89"/>
    <w:rsid w:val="0093363F"/>
    <w:rsid w:val="00933CB4"/>
    <w:rsid w:val="00934DD1"/>
    <w:rsid w:val="0093601B"/>
    <w:rsid w:val="0093633B"/>
    <w:rsid w:val="00936BBD"/>
    <w:rsid w:val="0093773A"/>
    <w:rsid w:val="00937F5E"/>
    <w:rsid w:val="0094128C"/>
    <w:rsid w:val="0094314E"/>
    <w:rsid w:val="00943DC3"/>
    <w:rsid w:val="00944C67"/>
    <w:rsid w:val="00950631"/>
    <w:rsid w:val="009516CA"/>
    <w:rsid w:val="009565EB"/>
    <w:rsid w:val="009569D5"/>
    <w:rsid w:val="009574B8"/>
    <w:rsid w:val="00957950"/>
    <w:rsid w:val="00957CB4"/>
    <w:rsid w:val="00960016"/>
    <w:rsid w:val="009649FE"/>
    <w:rsid w:val="00965844"/>
    <w:rsid w:val="009664AD"/>
    <w:rsid w:val="00967810"/>
    <w:rsid w:val="00974E4E"/>
    <w:rsid w:val="0097664A"/>
    <w:rsid w:val="0097678D"/>
    <w:rsid w:val="00980075"/>
    <w:rsid w:val="0098161D"/>
    <w:rsid w:val="009824EE"/>
    <w:rsid w:val="00984965"/>
    <w:rsid w:val="00984C2F"/>
    <w:rsid w:val="00986478"/>
    <w:rsid w:val="00992684"/>
    <w:rsid w:val="009927BB"/>
    <w:rsid w:val="00992F3D"/>
    <w:rsid w:val="00994053"/>
    <w:rsid w:val="00994DF3"/>
    <w:rsid w:val="00997ED0"/>
    <w:rsid w:val="009A2CC4"/>
    <w:rsid w:val="009A356C"/>
    <w:rsid w:val="009A6D5E"/>
    <w:rsid w:val="009A71B6"/>
    <w:rsid w:val="009B030C"/>
    <w:rsid w:val="009B15F1"/>
    <w:rsid w:val="009B3339"/>
    <w:rsid w:val="009C04B3"/>
    <w:rsid w:val="009C104D"/>
    <w:rsid w:val="009C257E"/>
    <w:rsid w:val="009C46EB"/>
    <w:rsid w:val="009C5C56"/>
    <w:rsid w:val="009C5F82"/>
    <w:rsid w:val="009C6F1D"/>
    <w:rsid w:val="009D1839"/>
    <w:rsid w:val="009D3EBE"/>
    <w:rsid w:val="009D7732"/>
    <w:rsid w:val="009D7BFF"/>
    <w:rsid w:val="009E39FF"/>
    <w:rsid w:val="009E3CD0"/>
    <w:rsid w:val="009E7D03"/>
    <w:rsid w:val="009F0893"/>
    <w:rsid w:val="009F12C0"/>
    <w:rsid w:val="009F251C"/>
    <w:rsid w:val="009F6806"/>
    <w:rsid w:val="009F7A75"/>
    <w:rsid w:val="00A016D1"/>
    <w:rsid w:val="00A02347"/>
    <w:rsid w:val="00A02EE9"/>
    <w:rsid w:val="00A04AFC"/>
    <w:rsid w:val="00A06D8B"/>
    <w:rsid w:val="00A0793F"/>
    <w:rsid w:val="00A079A0"/>
    <w:rsid w:val="00A1268A"/>
    <w:rsid w:val="00A12E4A"/>
    <w:rsid w:val="00A156BA"/>
    <w:rsid w:val="00A16F4B"/>
    <w:rsid w:val="00A2064E"/>
    <w:rsid w:val="00A22BCA"/>
    <w:rsid w:val="00A22DF0"/>
    <w:rsid w:val="00A306C6"/>
    <w:rsid w:val="00A31BAB"/>
    <w:rsid w:val="00A3339C"/>
    <w:rsid w:val="00A34BEA"/>
    <w:rsid w:val="00A36C65"/>
    <w:rsid w:val="00A53AEE"/>
    <w:rsid w:val="00A563F0"/>
    <w:rsid w:val="00A567A9"/>
    <w:rsid w:val="00A6286B"/>
    <w:rsid w:val="00A63909"/>
    <w:rsid w:val="00A6493F"/>
    <w:rsid w:val="00A658D6"/>
    <w:rsid w:val="00A7337D"/>
    <w:rsid w:val="00A734B8"/>
    <w:rsid w:val="00A746CF"/>
    <w:rsid w:val="00A75A79"/>
    <w:rsid w:val="00A75C95"/>
    <w:rsid w:val="00A7687A"/>
    <w:rsid w:val="00A76F70"/>
    <w:rsid w:val="00A77EAD"/>
    <w:rsid w:val="00A81410"/>
    <w:rsid w:val="00A81E7C"/>
    <w:rsid w:val="00A82B33"/>
    <w:rsid w:val="00A82C25"/>
    <w:rsid w:val="00A830B0"/>
    <w:rsid w:val="00A85F59"/>
    <w:rsid w:val="00A87DCE"/>
    <w:rsid w:val="00A90357"/>
    <w:rsid w:val="00A90D1C"/>
    <w:rsid w:val="00A9215A"/>
    <w:rsid w:val="00A93974"/>
    <w:rsid w:val="00A9448E"/>
    <w:rsid w:val="00A9611D"/>
    <w:rsid w:val="00AA0E5F"/>
    <w:rsid w:val="00AA3929"/>
    <w:rsid w:val="00AA79B4"/>
    <w:rsid w:val="00AB4E3A"/>
    <w:rsid w:val="00AB694D"/>
    <w:rsid w:val="00AB6A60"/>
    <w:rsid w:val="00AC0215"/>
    <w:rsid w:val="00AC1769"/>
    <w:rsid w:val="00AC2883"/>
    <w:rsid w:val="00AC3B30"/>
    <w:rsid w:val="00AD0210"/>
    <w:rsid w:val="00AD4F12"/>
    <w:rsid w:val="00AD5DDD"/>
    <w:rsid w:val="00AD5F82"/>
    <w:rsid w:val="00AD67E4"/>
    <w:rsid w:val="00AD68F8"/>
    <w:rsid w:val="00AD7AF2"/>
    <w:rsid w:val="00AE0B11"/>
    <w:rsid w:val="00AE18DA"/>
    <w:rsid w:val="00AE1FA2"/>
    <w:rsid w:val="00AE41F1"/>
    <w:rsid w:val="00AE7A2A"/>
    <w:rsid w:val="00AF23BF"/>
    <w:rsid w:val="00AF32EF"/>
    <w:rsid w:val="00AF66E2"/>
    <w:rsid w:val="00AF6C09"/>
    <w:rsid w:val="00B01DA5"/>
    <w:rsid w:val="00B02083"/>
    <w:rsid w:val="00B02222"/>
    <w:rsid w:val="00B03974"/>
    <w:rsid w:val="00B0449F"/>
    <w:rsid w:val="00B065CF"/>
    <w:rsid w:val="00B0662C"/>
    <w:rsid w:val="00B070CD"/>
    <w:rsid w:val="00B10684"/>
    <w:rsid w:val="00B11EC7"/>
    <w:rsid w:val="00B13A54"/>
    <w:rsid w:val="00B25BC2"/>
    <w:rsid w:val="00B277FA"/>
    <w:rsid w:val="00B328FE"/>
    <w:rsid w:val="00B34370"/>
    <w:rsid w:val="00B3470B"/>
    <w:rsid w:val="00B402B8"/>
    <w:rsid w:val="00B402EE"/>
    <w:rsid w:val="00B40A97"/>
    <w:rsid w:val="00B4193E"/>
    <w:rsid w:val="00B441EC"/>
    <w:rsid w:val="00B44D0A"/>
    <w:rsid w:val="00B45CFF"/>
    <w:rsid w:val="00B50A19"/>
    <w:rsid w:val="00B50AC2"/>
    <w:rsid w:val="00B5116D"/>
    <w:rsid w:val="00B55D5F"/>
    <w:rsid w:val="00B61F4B"/>
    <w:rsid w:val="00B65A9C"/>
    <w:rsid w:val="00B67425"/>
    <w:rsid w:val="00B70147"/>
    <w:rsid w:val="00B704DE"/>
    <w:rsid w:val="00B73654"/>
    <w:rsid w:val="00B74234"/>
    <w:rsid w:val="00B74CEB"/>
    <w:rsid w:val="00B75442"/>
    <w:rsid w:val="00B775CE"/>
    <w:rsid w:val="00B77F58"/>
    <w:rsid w:val="00B82A5D"/>
    <w:rsid w:val="00B84CAB"/>
    <w:rsid w:val="00B854CD"/>
    <w:rsid w:val="00B8646B"/>
    <w:rsid w:val="00B86D2C"/>
    <w:rsid w:val="00B90DC2"/>
    <w:rsid w:val="00B90FAF"/>
    <w:rsid w:val="00BA12E8"/>
    <w:rsid w:val="00BA171D"/>
    <w:rsid w:val="00BA2D54"/>
    <w:rsid w:val="00BA30E9"/>
    <w:rsid w:val="00BA3404"/>
    <w:rsid w:val="00BA42A6"/>
    <w:rsid w:val="00BA6886"/>
    <w:rsid w:val="00BB069A"/>
    <w:rsid w:val="00BB0B37"/>
    <w:rsid w:val="00BB0EF4"/>
    <w:rsid w:val="00BB331F"/>
    <w:rsid w:val="00BB704A"/>
    <w:rsid w:val="00BC19C0"/>
    <w:rsid w:val="00BC2365"/>
    <w:rsid w:val="00BC2DD0"/>
    <w:rsid w:val="00BC2E94"/>
    <w:rsid w:val="00BC35DE"/>
    <w:rsid w:val="00BC4354"/>
    <w:rsid w:val="00BC7939"/>
    <w:rsid w:val="00BD62BD"/>
    <w:rsid w:val="00BE2F8F"/>
    <w:rsid w:val="00BE4366"/>
    <w:rsid w:val="00BE5E27"/>
    <w:rsid w:val="00BF4E24"/>
    <w:rsid w:val="00BF55B2"/>
    <w:rsid w:val="00C002B9"/>
    <w:rsid w:val="00C01A1B"/>
    <w:rsid w:val="00C04265"/>
    <w:rsid w:val="00C04703"/>
    <w:rsid w:val="00C05706"/>
    <w:rsid w:val="00C05EB8"/>
    <w:rsid w:val="00C06C7D"/>
    <w:rsid w:val="00C1015B"/>
    <w:rsid w:val="00C13FBD"/>
    <w:rsid w:val="00C21E71"/>
    <w:rsid w:val="00C23C0A"/>
    <w:rsid w:val="00C24BE4"/>
    <w:rsid w:val="00C253F1"/>
    <w:rsid w:val="00C275C7"/>
    <w:rsid w:val="00C30370"/>
    <w:rsid w:val="00C305BF"/>
    <w:rsid w:val="00C32C27"/>
    <w:rsid w:val="00C361F1"/>
    <w:rsid w:val="00C41C71"/>
    <w:rsid w:val="00C51BA1"/>
    <w:rsid w:val="00C52D3F"/>
    <w:rsid w:val="00C538D0"/>
    <w:rsid w:val="00C55CFA"/>
    <w:rsid w:val="00C61793"/>
    <w:rsid w:val="00C62B76"/>
    <w:rsid w:val="00C62E89"/>
    <w:rsid w:val="00C71480"/>
    <w:rsid w:val="00C7423F"/>
    <w:rsid w:val="00C75A43"/>
    <w:rsid w:val="00C765AE"/>
    <w:rsid w:val="00C800CE"/>
    <w:rsid w:val="00C8052A"/>
    <w:rsid w:val="00C8059B"/>
    <w:rsid w:val="00C80FE9"/>
    <w:rsid w:val="00C8242E"/>
    <w:rsid w:val="00C848D9"/>
    <w:rsid w:val="00C8578E"/>
    <w:rsid w:val="00C90B60"/>
    <w:rsid w:val="00C94E94"/>
    <w:rsid w:val="00CA0BA6"/>
    <w:rsid w:val="00CA34F7"/>
    <w:rsid w:val="00CA4C55"/>
    <w:rsid w:val="00CA5511"/>
    <w:rsid w:val="00CA5A94"/>
    <w:rsid w:val="00CA7B76"/>
    <w:rsid w:val="00CB1B99"/>
    <w:rsid w:val="00CB3D4B"/>
    <w:rsid w:val="00CB6562"/>
    <w:rsid w:val="00CB7888"/>
    <w:rsid w:val="00CC39C6"/>
    <w:rsid w:val="00CC487B"/>
    <w:rsid w:val="00CC74E8"/>
    <w:rsid w:val="00CC7591"/>
    <w:rsid w:val="00CD0FBB"/>
    <w:rsid w:val="00CD1B16"/>
    <w:rsid w:val="00CD1BB2"/>
    <w:rsid w:val="00CD2702"/>
    <w:rsid w:val="00CD4053"/>
    <w:rsid w:val="00CD7E63"/>
    <w:rsid w:val="00CE05F4"/>
    <w:rsid w:val="00CE1EF5"/>
    <w:rsid w:val="00CE357A"/>
    <w:rsid w:val="00CE4AD6"/>
    <w:rsid w:val="00CE6DBD"/>
    <w:rsid w:val="00CE7900"/>
    <w:rsid w:val="00CF11C0"/>
    <w:rsid w:val="00CF4173"/>
    <w:rsid w:val="00CF44A0"/>
    <w:rsid w:val="00CF6217"/>
    <w:rsid w:val="00CF645C"/>
    <w:rsid w:val="00CF64C3"/>
    <w:rsid w:val="00D03BDC"/>
    <w:rsid w:val="00D153A0"/>
    <w:rsid w:val="00D15D56"/>
    <w:rsid w:val="00D2000E"/>
    <w:rsid w:val="00D2055F"/>
    <w:rsid w:val="00D306EE"/>
    <w:rsid w:val="00D311BF"/>
    <w:rsid w:val="00D316AA"/>
    <w:rsid w:val="00D35EC3"/>
    <w:rsid w:val="00D37A69"/>
    <w:rsid w:val="00D431BB"/>
    <w:rsid w:val="00D44364"/>
    <w:rsid w:val="00D45852"/>
    <w:rsid w:val="00D57055"/>
    <w:rsid w:val="00D5731B"/>
    <w:rsid w:val="00D60646"/>
    <w:rsid w:val="00D60DAC"/>
    <w:rsid w:val="00D6280C"/>
    <w:rsid w:val="00D67307"/>
    <w:rsid w:val="00D675C5"/>
    <w:rsid w:val="00D740C4"/>
    <w:rsid w:val="00D77610"/>
    <w:rsid w:val="00D77FBC"/>
    <w:rsid w:val="00D903B7"/>
    <w:rsid w:val="00D90B31"/>
    <w:rsid w:val="00D92AF8"/>
    <w:rsid w:val="00D93604"/>
    <w:rsid w:val="00D95528"/>
    <w:rsid w:val="00D96BA8"/>
    <w:rsid w:val="00D97272"/>
    <w:rsid w:val="00DA0961"/>
    <w:rsid w:val="00DA443E"/>
    <w:rsid w:val="00DA6A9F"/>
    <w:rsid w:val="00DA6C41"/>
    <w:rsid w:val="00DA7C91"/>
    <w:rsid w:val="00DB02C7"/>
    <w:rsid w:val="00DB7407"/>
    <w:rsid w:val="00DC042B"/>
    <w:rsid w:val="00DC2F5A"/>
    <w:rsid w:val="00DC360E"/>
    <w:rsid w:val="00DC39C0"/>
    <w:rsid w:val="00DC42F0"/>
    <w:rsid w:val="00DD4106"/>
    <w:rsid w:val="00DD57DD"/>
    <w:rsid w:val="00DE0699"/>
    <w:rsid w:val="00DE0C08"/>
    <w:rsid w:val="00DE16A0"/>
    <w:rsid w:val="00DE2AF6"/>
    <w:rsid w:val="00DE2DE7"/>
    <w:rsid w:val="00DE2F43"/>
    <w:rsid w:val="00DF079A"/>
    <w:rsid w:val="00DF3ED7"/>
    <w:rsid w:val="00DF566E"/>
    <w:rsid w:val="00DF7386"/>
    <w:rsid w:val="00E02D68"/>
    <w:rsid w:val="00E066BD"/>
    <w:rsid w:val="00E12795"/>
    <w:rsid w:val="00E13167"/>
    <w:rsid w:val="00E163D4"/>
    <w:rsid w:val="00E17A63"/>
    <w:rsid w:val="00E207BF"/>
    <w:rsid w:val="00E20C1C"/>
    <w:rsid w:val="00E22B34"/>
    <w:rsid w:val="00E27FC0"/>
    <w:rsid w:val="00E30725"/>
    <w:rsid w:val="00E32300"/>
    <w:rsid w:val="00E324FD"/>
    <w:rsid w:val="00E352B9"/>
    <w:rsid w:val="00E36057"/>
    <w:rsid w:val="00E361B2"/>
    <w:rsid w:val="00E44CC5"/>
    <w:rsid w:val="00E460DF"/>
    <w:rsid w:val="00E50FCF"/>
    <w:rsid w:val="00E518A2"/>
    <w:rsid w:val="00E55339"/>
    <w:rsid w:val="00E56333"/>
    <w:rsid w:val="00E608F9"/>
    <w:rsid w:val="00E62F50"/>
    <w:rsid w:val="00E709CB"/>
    <w:rsid w:val="00E70F4D"/>
    <w:rsid w:val="00E71773"/>
    <w:rsid w:val="00E71E8B"/>
    <w:rsid w:val="00E74005"/>
    <w:rsid w:val="00E760C7"/>
    <w:rsid w:val="00E77431"/>
    <w:rsid w:val="00E77883"/>
    <w:rsid w:val="00E77ADA"/>
    <w:rsid w:val="00E82932"/>
    <w:rsid w:val="00E836F6"/>
    <w:rsid w:val="00E8772F"/>
    <w:rsid w:val="00E92E92"/>
    <w:rsid w:val="00EA0D10"/>
    <w:rsid w:val="00EA1A00"/>
    <w:rsid w:val="00EA57FE"/>
    <w:rsid w:val="00EA633A"/>
    <w:rsid w:val="00EA6FAB"/>
    <w:rsid w:val="00EA72A9"/>
    <w:rsid w:val="00EB00EA"/>
    <w:rsid w:val="00EB01D0"/>
    <w:rsid w:val="00EB4538"/>
    <w:rsid w:val="00EB489C"/>
    <w:rsid w:val="00EC0667"/>
    <w:rsid w:val="00EC2D87"/>
    <w:rsid w:val="00EC3357"/>
    <w:rsid w:val="00EC512C"/>
    <w:rsid w:val="00ED00EF"/>
    <w:rsid w:val="00ED2528"/>
    <w:rsid w:val="00ED282A"/>
    <w:rsid w:val="00ED30FA"/>
    <w:rsid w:val="00ED4A59"/>
    <w:rsid w:val="00ED7641"/>
    <w:rsid w:val="00EE1D4C"/>
    <w:rsid w:val="00EE2CFD"/>
    <w:rsid w:val="00EE6D79"/>
    <w:rsid w:val="00EF10D1"/>
    <w:rsid w:val="00EF1C52"/>
    <w:rsid w:val="00EF4018"/>
    <w:rsid w:val="00EF4676"/>
    <w:rsid w:val="00EF592D"/>
    <w:rsid w:val="00F001B2"/>
    <w:rsid w:val="00F0302A"/>
    <w:rsid w:val="00F05198"/>
    <w:rsid w:val="00F054BB"/>
    <w:rsid w:val="00F05D5C"/>
    <w:rsid w:val="00F05E26"/>
    <w:rsid w:val="00F116AD"/>
    <w:rsid w:val="00F12E04"/>
    <w:rsid w:val="00F1465D"/>
    <w:rsid w:val="00F16BDD"/>
    <w:rsid w:val="00F2407E"/>
    <w:rsid w:val="00F267A7"/>
    <w:rsid w:val="00F27807"/>
    <w:rsid w:val="00F27ED3"/>
    <w:rsid w:val="00F30141"/>
    <w:rsid w:val="00F30D4D"/>
    <w:rsid w:val="00F31524"/>
    <w:rsid w:val="00F331D5"/>
    <w:rsid w:val="00F3776F"/>
    <w:rsid w:val="00F4183E"/>
    <w:rsid w:val="00F42B73"/>
    <w:rsid w:val="00F43969"/>
    <w:rsid w:val="00F44F5D"/>
    <w:rsid w:val="00F4563D"/>
    <w:rsid w:val="00F52756"/>
    <w:rsid w:val="00F5377E"/>
    <w:rsid w:val="00F57391"/>
    <w:rsid w:val="00F602D3"/>
    <w:rsid w:val="00F6190F"/>
    <w:rsid w:val="00F61A07"/>
    <w:rsid w:val="00F62166"/>
    <w:rsid w:val="00F62BBA"/>
    <w:rsid w:val="00F633B3"/>
    <w:rsid w:val="00F6428F"/>
    <w:rsid w:val="00F6679A"/>
    <w:rsid w:val="00F72224"/>
    <w:rsid w:val="00F73CA7"/>
    <w:rsid w:val="00F75AF5"/>
    <w:rsid w:val="00F7662B"/>
    <w:rsid w:val="00F7701C"/>
    <w:rsid w:val="00F82389"/>
    <w:rsid w:val="00F848B0"/>
    <w:rsid w:val="00F87912"/>
    <w:rsid w:val="00F91316"/>
    <w:rsid w:val="00F92F01"/>
    <w:rsid w:val="00F93420"/>
    <w:rsid w:val="00F9344C"/>
    <w:rsid w:val="00F94AF9"/>
    <w:rsid w:val="00F9592C"/>
    <w:rsid w:val="00F96817"/>
    <w:rsid w:val="00F96CCF"/>
    <w:rsid w:val="00F979A7"/>
    <w:rsid w:val="00FA0E53"/>
    <w:rsid w:val="00FA0FA5"/>
    <w:rsid w:val="00FA134F"/>
    <w:rsid w:val="00FA1428"/>
    <w:rsid w:val="00FA2C93"/>
    <w:rsid w:val="00FA65CE"/>
    <w:rsid w:val="00FA7276"/>
    <w:rsid w:val="00FB017F"/>
    <w:rsid w:val="00FB1D03"/>
    <w:rsid w:val="00FB1F64"/>
    <w:rsid w:val="00FB2B26"/>
    <w:rsid w:val="00FC182A"/>
    <w:rsid w:val="00FC1F72"/>
    <w:rsid w:val="00FC2ABD"/>
    <w:rsid w:val="00FC37F9"/>
    <w:rsid w:val="00FC3D30"/>
    <w:rsid w:val="00FC45E1"/>
    <w:rsid w:val="00FC6E66"/>
    <w:rsid w:val="00FD17E7"/>
    <w:rsid w:val="00FD3090"/>
    <w:rsid w:val="00FD568C"/>
    <w:rsid w:val="00FE11E0"/>
    <w:rsid w:val="00FF2F92"/>
    <w:rsid w:val="00FF5D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652A843"/>
  <w15:chartTrackingRefBased/>
  <w15:docId w15:val="{375E5508-D963-4D75-B1B9-CBAD40E78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939"/>
    <w:pPr>
      <w:widowControl w:val="0"/>
      <w:suppressAutoHyphens/>
    </w:pPr>
    <w:rPr>
      <w:rFonts w:ascii="Verdana" w:eastAsia="Verdana" w:hAnsi="Verdana" w:cs="Verdana"/>
      <w:kern w:val="2"/>
      <w:sz w:val="22"/>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Verdana" w:eastAsia="Verdana" w:hAnsi="Verdana"/>
      <w:color w:val="000000"/>
      <w:sz w:val="22"/>
      <w:szCs w:val="20"/>
      <w:lang w:eastAsia="es-ES"/>
    </w:rPr>
  </w:style>
  <w:style w:type="character" w:customStyle="1" w:styleId="WW8Num2z0">
    <w:name w:val="WW8Num2z0"/>
    <w:rPr>
      <w:rFonts w:ascii="Verdana" w:eastAsia="Verdana" w:hAnsi="Verdana"/>
      <w:color w:val="000000"/>
      <w:sz w:val="22"/>
      <w:szCs w:val="20"/>
      <w:lang w:eastAsia="es-ES"/>
    </w:rPr>
  </w:style>
  <w:style w:type="character" w:customStyle="1" w:styleId="WW8Num2z1">
    <w:name w:val="WW8Num2z1"/>
    <w:rPr>
      <w:rFonts w:ascii="Verdana" w:eastAsia="Verdana" w:hAnsi="Verdana"/>
      <w:color w:val="548DD4"/>
      <w:sz w:val="22"/>
      <w:szCs w:val="20"/>
    </w:rPr>
  </w:style>
  <w:style w:type="character" w:customStyle="1" w:styleId="WW8Num3z0">
    <w:name w:val="WW8Num3z0"/>
    <w:rPr>
      <w:rFonts w:ascii="Verdana" w:eastAsia="Verdana" w:hAnsi="Verdana"/>
      <w:sz w:val="22"/>
      <w:szCs w:val="21"/>
      <w:lang w:eastAsia="es-ES"/>
    </w:rPr>
  </w:style>
  <w:style w:type="character" w:customStyle="1" w:styleId="WW8Num3z1">
    <w:name w:val="WW8Num3z1"/>
    <w:rPr>
      <w:rFonts w:ascii="Verdana" w:eastAsia="Verdana" w:hAnsi="Verdana"/>
      <w:color w:val="000000"/>
      <w:kern w:val="2"/>
      <w:sz w:val="22"/>
      <w:szCs w:val="20"/>
      <w:lang w:eastAsia="es-ES"/>
    </w:rPr>
  </w:style>
  <w:style w:type="character" w:customStyle="1" w:styleId="WW8Num4z0">
    <w:name w:val="WW8Num4z0"/>
    <w:rPr>
      <w:rFonts w:ascii="Verdana" w:eastAsia="Verdana" w:hAnsi="Verdana"/>
      <w:color w:val="000000"/>
      <w:kern w:val="2"/>
      <w:sz w:val="22"/>
      <w:szCs w:val="20"/>
      <w:lang w:eastAsia="es-ES"/>
    </w:rPr>
  </w:style>
  <w:style w:type="character" w:customStyle="1" w:styleId="WW8Num5z0">
    <w:name w:val="WW8Num5z0"/>
    <w:rPr>
      <w:rFonts w:ascii="Verdana" w:eastAsia="Verdana" w:hAnsi="Verdana" w:cs="Arial"/>
      <w:color w:val="000000"/>
      <w:sz w:val="22"/>
      <w:szCs w:val="21"/>
    </w:rPr>
  </w:style>
  <w:style w:type="character" w:customStyle="1" w:styleId="WW8Num6z0">
    <w:name w:val="WW8Num6z0"/>
    <w:rPr>
      <w:rFonts w:ascii="Verdana" w:eastAsia="Verdana" w:hAnsi="Verdana"/>
      <w:color w:val="000000"/>
      <w:kern w:val="2"/>
      <w:sz w:val="22"/>
      <w:szCs w:val="20"/>
      <w:lang w:eastAsia="es-ES"/>
    </w:rPr>
  </w:style>
  <w:style w:type="character" w:customStyle="1" w:styleId="WW8Num7z0">
    <w:name w:val="WW8Num7z0"/>
    <w:rPr>
      <w:rFonts w:ascii="Verdana" w:eastAsia="Verdana" w:hAnsi="Verdana" w:cs="Arial"/>
      <w:color w:val="000000"/>
      <w:sz w:val="22"/>
      <w:szCs w:val="21"/>
    </w:rPr>
  </w:style>
  <w:style w:type="character" w:customStyle="1" w:styleId="WW8Num7z1">
    <w:name w:val="WW8Num7z1"/>
    <w:rPr>
      <w:rFonts w:ascii="Verdana" w:eastAsia="Verdana" w:hAnsi="Verdana" w:cs="OpenSymbol"/>
      <w:color w:val="000000"/>
      <w:sz w:val="22"/>
    </w:rPr>
  </w:style>
  <w:style w:type="character" w:customStyle="1" w:styleId="WW8Num8z0">
    <w:name w:val="WW8Num8z0"/>
    <w:rPr>
      <w:rFonts w:ascii="Verdana" w:eastAsia="Verdana" w:hAnsi="Verdana" w:cs="Arial"/>
      <w:color w:val="000000"/>
      <w:sz w:val="22"/>
      <w:szCs w:val="21"/>
    </w:rPr>
  </w:style>
  <w:style w:type="character" w:customStyle="1" w:styleId="WW8Num9z0">
    <w:name w:val="WW8Num9z0"/>
    <w:rPr>
      <w:rFonts w:ascii="Verdana" w:eastAsia="Verdana" w:hAnsi="Verdana" w:cs="OpenSymbol"/>
      <w:color w:val="000000"/>
      <w:sz w:val="22"/>
    </w:rPr>
  </w:style>
  <w:style w:type="character" w:customStyle="1" w:styleId="WW8Num10z0">
    <w:name w:val="WW8Num10z0"/>
    <w:rPr>
      <w:rFonts w:ascii="Verdana" w:eastAsia="Verdana" w:hAnsi="Verdana" w:cs="Arial"/>
      <w:color w:val="000000"/>
      <w:sz w:val="22"/>
      <w:szCs w:val="21"/>
    </w:rPr>
  </w:style>
  <w:style w:type="character" w:customStyle="1" w:styleId="WW8Num11z0">
    <w:name w:val="WW8Num11z0"/>
    <w:rPr>
      <w:rFonts w:ascii="Verdana" w:eastAsia="Verdana" w:hAnsi="Verdana" w:cs="Arial"/>
      <w:color w:val="000000"/>
      <w:sz w:val="22"/>
      <w:szCs w:val="21"/>
    </w:rPr>
  </w:style>
  <w:style w:type="character" w:customStyle="1" w:styleId="WW8Num11z1">
    <w:name w:val="WW8Num11z1"/>
    <w:rPr>
      <w:rFonts w:ascii="Verdana" w:eastAsia="Verdana" w:hAnsi="Verdana" w:cs="OpenSymbol"/>
      <w:color w:val="000000"/>
      <w:sz w:val="22"/>
    </w:rPr>
  </w:style>
  <w:style w:type="character" w:customStyle="1" w:styleId="WW8Num12z0">
    <w:name w:val="WW8Num12z0"/>
    <w:rPr>
      <w:rFonts w:ascii="Verdana" w:eastAsia="Verdana" w:hAnsi="Verdana" w:cs="Arial"/>
      <w:color w:val="000000"/>
      <w:sz w:val="22"/>
      <w:szCs w:val="21"/>
    </w:rPr>
  </w:style>
  <w:style w:type="character" w:customStyle="1" w:styleId="WW8Num13z0">
    <w:name w:val="WW8Num13z0"/>
    <w:rPr>
      <w:rFonts w:ascii="Verdana" w:eastAsia="Verdana" w:hAnsi="Verdana" w:cs="Arial"/>
      <w:color w:val="000000"/>
      <w:kern w:val="2"/>
      <w:sz w:val="22"/>
      <w:szCs w:val="21"/>
      <w:lang w:eastAsia="es-ES"/>
    </w:rPr>
  </w:style>
  <w:style w:type="character" w:customStyle="1" w:styleId="WW8Num14z0">
    <w:name w:val="WW8Num14z0"/>
    <w:rPr>
      <w:rFonts w:ascii="Verdana" w:eastAsia="Verdana" w:hAnsi="Verdana" w:cs="Arial"/>
      <w:color w:val="000000"/>
      <w:kern w:val="2"/>
      <w:sz w:val="22"/>
      <w:szCs w:val="21"/>
      <w:lang w:eastAsia="es-ES"/>
    </w:rPr>
  </w:style>
  <w:style w:type="character" w:customStyle="1" w:styleId="WW8Num15z0">
    <w:name w:val="WW8Num15z0"/>
    <w:rPr>
      <w:rFonts w:ascii="Verdana" w:eastAsia="Verdana" w:hAnsi="Verdana"/>
      <w:bCs/>
      <w:color w:val="000000"/>
      <w:kern w:val="2"/>
      <w:sz w:val="22"/>
      <w:szCs w:val="20"/>
      <w:lang w:eastAsia="es-ES"/>
    </w:rPr>
  </w:style>
  <w:style w:type="character" w:customStyle="1" w:styleId="WW8Num16z0">
    <w:name w:val="WW8Num16z0"/>
    <w:rPr>
      <w:rFonts w:ascii="Verdana" w:eastAsia="Verdana" w:hAnsi="Verdana"/>
      <w:bCs/>
      <w:color w:val="000000"/>
      <w:sz w:val="22"/>
      <w:szCs w:val="20"/>
    </w:rPr>
  </w:style>
  <w:style w:type="character" w:customStyle="1" w:styleId="WW8Num17z0">
    <w:name w:val="WW8Num17z0"/>
    <w:rPr>
      <w:rFonts w:ascii="Verdana" w:eastAsia="Verdana" w:hAnsi="Verdana"/>
      <w:color w:val="000000"/>
      <w:sz w:val="22"/>
    </w:rPr>
  </w:style>
  <w:style w:type="character" w:customStyle="1" w:styleId="WW8Num18z0">
    <w:name w:val="WW8Num18z0"/>
    <w:rPr>
      <w:rFonts w:ascii="Verdana" w:eastAsia="Verdana" w:hAnsi="Verdana"/>
      <w:color w:val="000000"/>
      <w:kern w:val="2"/>
      <w:sz w:val="22"/>
      <w:szCs w:val="20"/>
      <w:lang w:eastAsia="es-ES"/>
    </w:rPr>
  </w:style>
  <w:style w:type="character" w:customStyle="1" w:styleId="WW8Num19z0">
    <w:name w:val="WW8Num19z0"/>
    <w:rPr>
      <w:rFonts w:ascii="Verdana" w:eastAsia="Verdana" w:hAnsi="Verdana"/>
      <w:color w:val="000000"/>
      <w:kern w:val="2"/>
      <w:sz w:val="22"/>
      <w:szCs w:val="20"/>
      <w:lang w:eastAsia="es-ES"/>
    </w:rPr>
  </w:style>
  <w:style w:type="character" w:customStyle="1" w:styleId="WW8Num20z0">
    <w:name w:val="WW8Num20z0"/>
    <w:rPr>
      <w:rFonts w:ascii="Verdana" w:eastAsia="Verdana" w:hAnsi="Verdana"/>
      <w:color w:val="000000"/>
      <w:sz w:val="22"/>
    </w:rPr>
  </w:style>
  <w:style w:type="character" w:customStyle="1" w:styleId="WW8Num21z0">
    <w:name w:val="WW8Num21z0"/>
    <w:rPr>
      <w:rFonts w:ascii="Verdana" w:eastAsia="Verdana" w:hAnsi="Verdana" w:cs="Arial"/>
      <w:bCs/>
      <w:color w:val="000000"/>
      <w:spacing w:val="-1"/>
      <w:sz w:val="22"/>
      <w:szCs w:val="21"/>
      <w:lang w:eastAsia="es-ES"/>
    </w:rPr>
  </w:style>
  <w:style w:type="character" w:customStyle="1" w:styleId="WW8Num21z1">
    <w:name w:val="WW8Num21z1"/>
    <w:rPr>
      <w:rFonts w:ascii="Verdana" w:eastAsia="Verdana" w:hAnsi="Verdana" w:cs="OpenSymbol"/>
      <w:bCs/>
      <w:color w:val="000000"/>
      <w:spacing w:val="-1"/>
      <w:kern w:val="2"/>
      <w:sz w:val="22"/>
      <w:szCs w:val="21"/>
      <w:lang w:eastAsia="es-ES"/>
    </w:rPr>
  </w:style>
  <w:style w:type="character" w:customStyle="1" w:styleId="WW8Num23z0">
    <w:name w:val="WW8Num23z0"/>
    <w:rPr>
      <w:rFonts w:ascii="Verdana" w:eastAsia="Verdana" w:hAnsi="Verdana"/>
      <w:color w:val="000000"/>
      <w:sz w:val="22"/>
    </w:rPr>
  </w:style>
  <w:style w:type="character" w:customStyle="1" w:styleId="WW8Num24z0">
    <w:name w:val="WW8Num24z0"/>
    <w:rPr>
      <w:rFonts w:ascii="Verdana" w:eastAsia="Verdana" w:hAnsi="Verdana"/>
      <w:color w:val="000000"/>
      <w:sz w:val="22"/>
    </w:rPr>
  </w:style>
  <w:style w:type="character" w:customStyle="1" w:styleId="WW8Num25z0">
    <w:name w:val="WW8Num25z0"/>
    <w:rPr>
      <w:rFonts w:ascii="Verdana" w:eastAsia="Verdana" w:hAnsi="Verdana" w:cs="OpenSymbol"/>
      <w:color w:val="000000"/>
      <w:kern w:val="2"/>
      <w:sz w:val="22"/>
      <w:szCs w:val="20"/>
      <w:lang w:eastAsia="es-ES"/>
    </w:rPr>
  </w:style>
  <w:style w:type="character" w:customStyle="1" w:styleId="WW8Num25z1">
    <w:name w:val="WW8Num25z1"/>
    <w:rPr>
      <w:rFonts w:ascii="Verdana" w:eastAsia="Verdana" w:hAnsi="Verdana" w:cs="OpenSymbol"/>
      <w:sz w:val="22"/>
    </w:rPr>
  </w:style>
  <w:style w:type="character" w:customStyle="1" w:styleId="WW8Num26z0">
    <w:name w:val="WW8Num26z0"/>
    <w:rPr>
      <w:rFonts w:ascii="Verdana" w:eastAsia="Verdana" w:hAnsi="Verdana"/>
      <w:color w:val="000000"/>
      <w:sz w:val="22"/>
    </w:rPr>
  </w:style>
  <w:style w:type="character" w:customStyle="1" w:styleId="WW8Num28z0">
    <w:name w:val="WW8Num28z0"/>
    <w:rPr>
      <w:rFonts w:ascii="Verdana" w:eastAsia="Verdana" w:hAnsi="Verdana" w:hint="default"/>
      <w:sz w:val="22"/>
    </w:rPr>
  </w:style>
  <w:style w:type="character" w:customStyle="1" w:styleId="WW8Num29z0">
    <w:name w:val="WW8Num29z0"/>
    <w:rPr>
      <w:rFonts w:ascii="Verdana" w:eastAsia="Verdana" w:hAnsi="Verdana" w:cs="Wingdings" w:hint="default"/>
      <w:sz w:val="22"/>
    </w:rPr>
  </w:style>
  <w:style w:type="character" w:customStyle="1" w:styleId="WW8Num29z1">
    <w:name w:val="WW8Num29z1"/>
    <w:rPr>
      <w:rFonts w:ascii="Verdana" w:eastAsia="Verdana" w:hAnsi="Verdana" w:cs="Courier New" w:hint="default"/>
      <w:sz w:val="22"/>
    </w:rPr>
  </w:style>
  <w:style w:type="character" w:customStyle="1" w:styleId="WW8Num29z3">
    <w:name w:val="WW8Num29z3"/>
    <w:rPr>
      <w:rFonts w:ascii="Verdana" w:eastAsia="Verdana" w:hAnsi="Verdana" w:cs="Symbol" w:hint="default"/>
      <w:sz w:val="22"/>
    </w:rPr>
  </w:style>
  <w:style w:type="character" w:customStyle="1" w:styleId="WW8Num30z0">
    <w:name w:val="WW8Num30z0"/>
    <w:rPr>
      <w:rFonts w:ascii="Verdana" w:eastAsia="Verdana" w:hAnsi="Verdana" w:cs="Wingdings" w:hint="default"/>
      <w:sz w:val="22"/>
    </w:rPr>
  </w:style>
  <w:style w:type="character" w:customStyle="1" w:styleId="WW8Num30z1">
    <w:name w:val="WW8Num30z1"/>
    <w:rPr>
      <w:rFonts w:ascii="Verdana" w:eastAsia="Verdana" w:hAnsi="Verdana" w:cs="Courier New" w:hint="default"/>
      <w:sz w:val="22"/>
    </w:rPr>
  </w:style>
  <w:style w:type="character" w:customStyle="1" w:styleId="WW8Num30z3">
    <w:name w:val="WW8Num30z3"/>
    <w:rPr>
      <w:rFonts w:ascii="Verdana" w:eastAsia="Verdana" w:hAnsi="Verdana" w:cs="Symbol" w:hint="default"/>
      <w:sz w:val="22"/>
    </w:rPr>
  </w:style>
  <w:style w:type="character" w:customStyle="1" w:styleId="WW8Num31z0">
    <w:name w:val="WW8Num31z0"/>
    <w:rPr>
      <w:rFonts w:ascii="Verdana" w:eastAsia="Verdana" w:hAnsi="Verdana"/>
      <w:color w:val="4472C4"/>
      <w:sz w:val="22"/>
    </w:rPr>
  </w:style>
  <w:style w:type="character" w:customStyle="1" w:styleId="WW8Num33z0">
    <w:name w:val="WW8Num33z0"/>
    <w:rPr>
      <w:rFonts w:ascii="Verdana" w:eastAsia="Verdana" w:hAnsi="Verdana" w:cs="Wingdings" w:hint="default"/>
      <w:sz w:val="22"/>
    </w:rPr>
  </w:style>
  <w:style w:type="character" w:customStyle="1" w:styleId="WW8Num33z1">
    <w:name w:val="WW8Num33z1"/>
    <w:rPr>
      <w:rFonts w:ascii="Verdana" w:eastAsia="Verdana" w:hAnsi="Verdana" w:cs="Courier New" w:hint="default"/>
      <w:sz w:val="22"/>
    </w:rPr>
  </w:style>
  <w:style w:type="character" w:customStyle="1" w:styleId="WW8Num33z3">
    <w:name w:val="WW8Num33z3"/>
    <w:rPr>
      <w:rFonts w:ascii="Verdana" w:eastAsia="Verdana" w:hAnsi="Verdana" w:cs="Symbol" w:hint="default"/>
      <w:sz w:val="22"/>
    </w:rPr>
  </w:style>
  <w:style w:type="character" w:customStyle="1" w:styleId="WW8Num34z0">
    <w:name w:val="WW8Num34z0"/>
    <w:rPr>
      <w:rFonts w:ascii="Verdana" w:eastAsia="Verdana" w:hAnsi="Verdana" w:cs="Arial" w:hint="default"/>
      <w:sz w:val="22"/>
    </w:rPr>
  </w:style>
  <w:style w:type="character" w:customStyle="1" w:styleId="WW8Num34z1">
    <w:name w:val="WW8Num34z1"/>
    <w:rPr>
      <w:rFonts w:ascii="Verdana" w:eastAsia="Verdana" w:hAnsi="Verdana" w:cs="Courier New" w:hint="default"/>
      <w:sz w:val="22"/>
    </w:rPr>
  </w:style>
  <w:style w:type="character" w:customStyle="1" w:styleId="WW8Num34z2">
    <w:name w:val="WW8Num34z2"/>
    <w:rPr>
      <w:rFonts w:ascii="Verdana" w:eastAsia="Verdana" w:hAnsi="Verdana" w:cs="Wingdings" w:hint="default"/>
      <w:sz w:val="22"/>
    </w:rPr>
  </w:style>
  <w:style w:type="character" w:customStyle="1" w:styleId="WW8Num34z3">
    <w:name w:val="WW8Num34z3"/>
    <w:rPr>
      <w:rFonts w:ascii="Verdana" w:eastAsia="Verdana" w:hAnsi="Verdana" w:cs="Symbol" w:hint="default"/>
      <w:sz w:val="22"/>
    </w:rPr>
  </w:style>
  <w:style w:type="character" w:customStyle="1" w:styleId="WW8Num35z0">
    <w:name w:val="WW8Num35z0"/>
    <w:rPr>
      <w:rFonts w:ascii="Verdana" w:eastAsia="Verdana" w:hAnsi="Verdana" w:cs="Symbol" w:hint="default"/>
      <w:sz w:val="22"/>
    </w:rPr>
  </w:style>
  <w:style w:type="character" w:customStyle="1" w:styleId="WW8Num35z1">
    <w:name w:val="WW8Num35z1"/>
    <w:rPr>
      <w:rFonts w:ascii="Verdana" w:eastAsia="Verdana" w:hAnsi="Verdana" w:cs="Courier New" w:hint="default"/>
      <w:sz w:val="22"/>
    </w:rPr>
  </w:style>
  <w:style w:type="character" w:customStyle="1" w:styleId="WW8Num35z2">
    <w:name w:val="WW8Num35z2"/>
    <w:rPr>
      <w:rFonts w:ascii="Verdana" w:eastAsia="Verdana" w:hAnsi="Verdana" w:cs="Wingdings" w:hint="default"/>
      <w:sz w:val="22"/>
    </w:rPr>
  </w:style>
  <w:style w:type="character" w:customStyle="1" w:styleId="WW8Num36z1">
    <w:name w:val="WW8Num36z1"/>
    <w:rPr>
      <w:rFonts w:ascii="Verdana" w:eastAsia="Verdana" w:hAnsi="Verdana" w:cs="Arial" w:hint="default"/>
      <w:b/>
      <w:sz w:val="22"/>
    </w:rPr>
  </w:style>
  <w:style w:type="character" w:customStyle="1" w:styleId="WW8Num37z0">
    <w:name w:val="WW8Num37z0"/>
    <w:rPr>
      <w:rFonts w:ascii="Verdana" w:eastAsia="Verdana" w:hAnsi="Verdana" w:cs="Symbol" w:hint="default"/>
      <w:sz w:val="22"/>
    </w:rPr>
  </w:style>
  <w:style w:type="character" w:customStyle="1" w:styleId="WW8Num37z1">
    <w:name w:val="WW8Num37z1"/>
    <w:rPr>
      <w:rFonts w:ascii="Verdana" w:eastAsia="Verdana" w:hAnsi="Verdana" w:cs="Courier New" w:hint="default"/>
      <w:sz w:val="22"/>
    </w:rPr>
  </w:style>
  <w:style w:type="character" w:customStyle="1" w:styleId="WW8Num37z2">
    <w:name w:val="WW8Num37z2"/>
    <w:rPr>
      <w:rFonts w:ascii="Verdana" w:eastAsia="Verdana" w:hAnsi="Verdana" w:cs="Wingdings" w:hint="default"/>
      <w:sz w:val="22"/>
    </w:rPr>
  </w:style>
  <w:style w:type="character" w:customStyle="1" w:styleId="WW8Num38z0">
    <w:name w:val="WW8Num38z0"/>
    <w:rPr>
      <w:rFonts w:ascii="Verdana" w:eastAsia="Verdana" w:hAnsi="Verdana" w:cs="Symbol" w:hint="default"/>
      <w:sz w:val="22"/>
    </w:rPr>
  </w:style>
  <w:style w:type="character" w:customStyle="1" w:styleId="WW8Num38z1">
    <w:name w:val="WW8Num38z1"/>
    <w:rPr>
      <w:rFonts w:ascii="Verdana" w:eastAsia="Verdana" w:hAnsi="Verdana" w:cs="Courier New" w:hint="default"/>
      <w:sz w:val="22"/>
    </w:rPr>
  </w:style>
  <w:style w:type="character" w:customStyle="1" w:styleId="WW8Num38z2">
    <w:name w:val="WW8Num38z2"/>
    <w:rPr>
      <w:rFonts w:ascii="Verdana" w:eastAsia="Verdana" w:hAnsi="Verdana" w:cs="Wingdings" w:hint="default"/>
      <w:sz w:val="22"/>
    </w:rPr>
  </w:style>
  <w:style w:type="character" w:customStyle="1" w:styleId="Fuentedeprrafopredeter1">
    <w:name w:val="Fuente de párrafo predeter.1"/>
    <w:rPr>
      <w:rFonts w:ascii="Verdana" w:eastAsia="Verdana" w:hAnsi="Verdana"/>
      <w:sz w:val="22"/>
    </w:rPr>
  </w:style>
  <w:style w:type="character" w:customStyle="1" w:styleId="WW8Num14z1">
    <w:name w:val="WW8Num14z1"/>
    <w:rPr>
      <w:rFonts w:ascii="Verdana" w:eastAsia="Verdana" w:hAnsi="Verdana"/>
      <w:sz w:val="22"/>
    </w:rPr>
  </w:style>
  <w:style w:type="character" w:customStyle="1" w:styleId="WW8Num14z2">
    <w:name w:val="WW8Num14z2"/>
    <w:rPr>
      <w:rFonts w:ascii="Verdana" w:eastAsia="Verdana" w:hAnsi="Verdana"/>
      <w:sz w:val="22"/>
    </w:rPr>
  </w:style>
  <w:style w:type="character" w:customStyle="1" w:styleId="WW8Num14z3">
    <w:name w:val="WW8Num14z3"/>
    <w:rPr>
      <w:rFonts w:ascii="Verdana" w:eastAsia="Verdana" w:hAnsi="Verdana"/>
      <w:sz w:val="22"/>
    </w:rPr>
  </w:style>
  <w:style w:type="character" w:customStyle="1" w:styleId="WW8Num14z4">
    <w:name w:val="WW8Num14z4"/>
    <w:rPr>
      <w:rFonts w:ascii="Verdana" w:eastAsia="Verdana" w:hAnsi="Verdana"/>
      <w:sz w:val="22"/>
    </w:rPr>
  </w:style>
  <w:style w:type="character" w:customStyle="1" w:styleId="WW8Num14z5">
    <w:name w:val="WW8Num14z5"/>
    <w:rPr>
      <w:rFonts w:ascii="Verdana" w:eastAsia="Verdana" w:hAnsi="Verdana"/>
      <w:sz w:val="22"/>
    </w:rPr>
  </w:style>
  <w:style w:type="character" w:customStyle="1" w:styleId="WW8Num14z6">
    <w:name w:val="WW8Num14z6"/>
    <w:rPr>
      <w:rFonts w:ascii="Verdana" w:eastAsia="Verdana" w:hAnsi="Verdana"/>
      <w:sz w:val="22"/>
    </w:rPr>
  </w:style>
  <w:style w:type="character" w:customStyle="1" w:styleId="WW8Num14z7">
    <w:name w:val="WW8Num14z7"/>
    <w:rPr>
      <w:rFonts w:ascii="Verdana" w:eastAsia="Verdana" w:hAnsi="Verdana"/>
      <w:sz w:val="22"/>
    </w:rPr>
  </w:style>
  <w:style w:type="character" w:customStyle="1" w:styleId="WW8Num14z8">
    <w:name w:val="WW8Num14z8"/>
    <w:rPr>
      <w:rFonts w:ascii="Verdana" w:eastAsia="Verdana" w:hAnsi="Verdana"/>
      <w:sz w:val="22"/>
    </w:rPr>
  </w:style>
  <w:style w:type="character" w:customStyle="1" w:styleId="WW8Num16z1">
    <w:name w:val="WW8Num16z1"/>
    <w:rPr>
      <w:rFonts w:ascii="Verdana" w:eastAsia="Verdana" w:hAnsi="Verdana"/>
      <w:sz w:val="22"/>
    </w:rPr>
  </w:style>
  <w:style w:type="character" w:customStyle="1" w:styleId="WW8Num16z2">
    <w:name w:val="WW8Num16z2"/>
    <w:rPr>
      <w:rFonts w:ascii="Verdana" w:eastAsia="Verdana" w:hAnsi="Verdana"/>
      <w:sz w:val="22"/>
    </w:rPr>
  </w:style>
  <w:style w:type="character" w:customStyle="1" w:styleId="WW8Num16z3">
    <w:name w:val="WW8Num16z3"/>
    <w:rPr>
      <w:rFonts w:ascii="Verdana" w:eastAsia="Verdana" w:hAnsi="Verdana"/>
      <w:sz w:val="22"/>
    </w:rPr>
  </w:style>
  <w:style w:type="character" w:customStyle="1" w:styleId="WW8Num16z4">
    <w:name w:val="WW8Num16z4"/>
    <w:rPr>
      <w:rFonts w:ascii="Verdana" w:eastAsia="Verdana" w:hAnsi="Verdana"/>
      <w:sz w:val="22"/>
    </w:rPr>
  </w:style>
  <w:style w:type="character" w:customStyle="1" w:styleId="WW8Num16z5">
    <w:name w:val="WW8Num16z5"/>
    <w:rPr>
      <w:rFonts w:ascii="Verdana" w:eastAsia="Verdana" w:hAnsi="Verdana"/>
      <w:sz w:val="22"/>
    </w:rPr>
  </w:style>
  <w:style w:type="character" w:customStyle="1" w:styleId="WW8Num16z6">
    <w:name w:val="WW8Num16z6"/>
    <w:rPr>
      <w:rFonts w:ascii="Verdana" w:eastAsia="Verdana" w:hAnsi="Verdana"/>
      <w:sz w:val="22"/>
    </w:rPr>
  </w:style>
  <w:style w:type="character" w:customStyle="1" w:styleId="WW8Num16z7">
    <w:name w:val="WW8Num16z7"/>
    <w:rPr>
      <w:rFonts w:ascii="Verdana" w:eastAsia="Verdana" w:hAnsi="Verdana"/>
      <w:sz w:val="22"/>
    </w:rPr>
  </w:style>
  <w:style w:type="character" w:customStyle="1" w:styleId="WW8Num16z8">
    <w:name w:val="WW8Num16z8"/>
    <w:rPr>
      <w:rFonts w:ascii="Verdana" w:eastAsia="Verdana" w:hAnsi="Verdana"/>
      <w:sz w:val="22"/>
    </w:rPr>
  </w:style>
  <w:style w:type="character" w:customStyle="1" w:styleId="WW8Num18z1">
    <w:name w:val="WW8Num18z1"/>
    <w:rPr>
      <w:rFonts w:ascii="Verdana" w:eastAsia="Verdana" w:hAnsi="Verdana"/>
      <w:sz w:val="22"/>
    </w:rPr>
  </w:style>
  <w:style w:type="character" w:customStyle="1" w:styleId="WW8Num18z2">
    <w:name w:val="WW8Num18z2"/>
    <w:rPr>
      <w:rFonts w:ascii="Verdana" w:eastAsia="Verdana" w:hAnsi="Verdana"/>
      <w:sz w:val="22"/>
    </w:rPr>
  </w:style>
  <w:style w:type="character" w:customStyle="1" w:styleId="WW8Num18z3">
    <w:name w:val="WW8Num18z3"/>
    <w:rPr>
      <w:rFonts w:ascii="Verdana" w:eastAsia="Verdana" w:hAnsi="Verdana"/>
      <w:sz w:val="22"/>
    </w:rPr>
  </w:style>
  <w:style w:type="character" w:customStyle="1" w:styleId="WW8Num18z4">
    <w:name w:val="WW8Num18z4"/>
    <w:rPr>
      <w:rFonts w:ascii="Verdana" w:eastAsia="Verdana" w:hAnsi="Verdana"/>
      <w:sz w:val="22"/>
    </w:rPr>
  </w:style>
  <w:style w:type="character" w:customStyle="1" w:styleId="WW8Num18z5">
    <w:name w:val="WW8Num18z5"/>
    <w:rPr>
      <w:rFonts w:ascii="Verdana" w:eastAsia="Verdana" w:hAnsi="Verdana"/>
      <w:sz w:val="22"/>
    </w:rPr>
  </w:style>
  <w:style w:type="character" w:customStyle="1" w:styleId="WW8Num18z6">
    <w:name w:val="WW8Num18z6"/>
    <w:rPr>
      <w:rFonts w:ascii="Verdana" w:eastAsia="Verdana" w:hAnsi="Verdana"/>
      <w:sz w:val="22"/>
    </w:rPr>
  </w:style>
  <w:style w:type="character" w:customStyle="1" w:styleId="WW8Num18z7">
    <w:name w:val="WW8Num18z7"/>
    <w:rPr>
      <w:rFonts w:ascii="Verdana" w:eastAsia="Verdana" w:hAnsi="Verdana"/>
      <w:sz w:val="22"/>
    </w:rPr>
  </w:style>
  <w:style w:type="character" w:customStyle="1" w:styleId="WW8Num18z8">
    <w:name w:val="WW8Num18z8"/>
    <w:rPr>
      <w:rFonts w:ascii="Verdana" w:eastAsia="Verdana" w:hAnsi="Verdana"/>
      <w:sz w:val="22"/>
    </w:rPr>
  </w:style>
  <w:style w:type="character" w:customStyle="1" w:styleId="WW8Num22z0">
    <w:name w:val="WW8Num22z0"/>
    <w:rPr>
      <w:rFonts w:ascii="Verdana" w:eastAsia="Verdana" w:hAnsi="Verdana"/>
      <w:sz w:val="22"/>
    </w:rPr>
  </w:style>
  <w:style w:type="character" w:customStyle="1" w:styleId="WW8Num22z1">
    <w:name w:val="WW8Num22z1"/>
    <w:rPr>
      <w:rFonts w:ascii="Verdana" w:eastAsia="Verdana" w:hAnsi="Verdana"/>
      <w:sz w:val="22"/>
    </w:rPr>
  </w:style>
  <w:style w:type="character" w:customStyle="1" w:styleId="WW8Num22z2">
    <w:name w:val="WW8Num22z2"/>
    <w:rPr>
      <w:rFonts w:ascii="Verdana" w:eastAsia="Verdana" w:hAnsi="Verdana"/>
      <w:sz w:val="22"/>
    </w:rPr>
  </w:style>
  <w:style w:type="character" w:customStyle="1" w:styleId="WW8Num22z3">
    <w:name w:val="WW8Num22z3"/>
    <w:rPr>
      <w:rFonts w:ascii="Verdana" w:eastAsia="Verdana" w:hAnsi="Verdana"/>
      <w:sz w:val="22"/>
    </w:rPr>
  </w:style>
  <w:style w:type="character" w:customStyle="1" w:styleId="WW8Num22z4">
    <w:name w:val="WW8Num22z4"/>
    <w:rPr>
      <w:rFonts w:ascii="Verdana" w:eastAsia="Verdana" w:hAnsi="Verdana"/>
      <w:sz w:val="22"/>
    </w:rPr>
  </w:style>
  <w:style w:type="character" w:customStyle="1" w:styleId="WW8Num22z5">
    <w:name w:val="WW8Num22z5"/>
    <w:rPr>
      <w:rFonts w:ascii="Verdana" w:eastAsia="Verdana" w:hAnsi="Verdana"/>
      <w:sz w:val="22"/>
    </w:rPr>
  </w:style>
  <w:style w:type="character" w:customStyle="1" w:styleId="WW8Num22z6">
    <w:name w:val="WW8Num22z6"/>
    <w:rPr>
      <w:rFonts w:ascii="Verdana" w:eastAsia="Verdana" w:hAnsi="Verdana"/>
      <w:sz w:val="22"/>
    </w:rPr>
  </w:style>
  <w:style w:type="character" w:customStyle="1" w:styleId="WW8Num22z7">
    <w:name w:val="WW8Num22z7"/>
    <w:rPr>
      <w:rFonts w:ascii="Verdana" w:eastAsia="Verdana" w:hAnsi="Verdana"/>
      <w:sz w:val="22"/>
    </w:rPr>
  </w:style>
  <w:style w:type="character" w:customStyle="1" w:styleId="WW8Num22z8">
    <w:name w:val="WW8Num22z8"/>
    <w:rPr>
      <w:rFonts w:ascii="Verdana" w:eastAsia="Verdana" w:hAnsi="Verdana"/>
      <w:sz w:val="22"/>
    </w:rPr>
  </w:style>
  <w:style w:type="character" w:customStyle="1" w:styleId="WW8Num27z0">
    <w:name w:val="WW8Num27z0"/>
    <w:rPr>
      <w:rFonts w:ascii="Verdana" w:eastAsia="Verdana" w:hAnsi="Verdana"/>
      <w:sz w:val="22"/>
    </w:rPr>
  </w:style>
  <w:style w:type="character" w:customStyle="1" w:styleId="WW8Num27z1">
    <w:name w:val="WW8Num27z1"/>
    <w:rPr>
      <w:rFonts w:ascii="Verdana" w:eastAsia="Verdana" w:hAnsi="Verdana"/>
      <w:sz w:val="22"/>
    </w:rPr>
  </w:style>
  <w:style w:type="character" w:customStyle="1" w:styleId="WW8Num27z2">
    <w:name w:val="WW8Num27z2"/>
    <w:rPr>
      <w:rFonts w:ascii="Verdana" w:eastAsia="Verdana" w:hAnsi="Verdana"/>
      <w:sz w:val="22"/>
    </w:rPr>
  </w:style>
  <w:style w:type="character" w:customStyle="1" w:styleId="WW8Num27z3">
    <w:name w:val="WW8Num27z3"/>
    <w:rPr>
      <w:rFonts w:ascii="Verdana" w:eastAsia="Verdana" w:hAnsi="Verdana"/>
      <w:sz w:val="22"/>
    </w:rPr>
  </w:style>
  <w:style w:type="character" w:customStyle="1" w:styleId="WW8Num27z4">
    <w:name w:val="WW8Num27z4"/>
    <w:rPr>
      <w:rFonts w:ascii="Verdana" w:eastAsia="Verdana" w:hAnsi="Verdana"/>
      <w:sz w:val="22"/>
    </w:rPr>
  </w:style>
  <w:style w:type="character" w:customStyle="1" w:styleId="WW8Num27z5">
    <w:name w:val="WW8Num27z5"/>
    <w:rPr>
      <w:rFonts w:ascii="Verdana" w:eastAsia="Verdana" w:hAnsi="Verdana"/>
      <w:sz w:val="22"/>
    </w:rPr>
  </w:style>
  <w:style w:type="character" w:customStyle="1" w:styleId="WW8Num27z6">
    <w:name w:val="WW8Num27z6"/>
    <w:rPr>
      <w:rFonts w:ascii="Verdana" w:eastAsia="Verdana" w:hAnsi="Verdana"/>
      <w:sz w:val="22"/>
    </w:rPr>
  </w:style>
  <w:style w:type="character" w:customStyle="1" w:styleId="WW8Num27z7">
    <w:name w:val="WW8Num27z7"/>
    <w:rPr>
      <w:rFonts w:ascii="Verdana" w:eastAsia="Verdana" w:hAnsi="Verdana"/>
      <w:sz w:val="22"/>
    </w:rPr>
  </w:style>
  <w:style w:type="character" w:customStyle="1" w:styleId="WW8Num27z8">
    <w:name w:val="WW8Num27z8"/>
    <w:rPr>
      <w:rFonts w:ascii="Verdana" w:eastAsia="Verdana" w:hAnsi="Verdana"/>
      <w:sz w:val="22"/>
    </w:rPr>
  </w:style>
  <w:style w:type="character" w:customStyle="1" w:styleId="Fuentedeprrafopredeter3">
    <w:name w:val="Fuente de párrafo predeter.3"/>
    <w:rPr>
      <w:rFonts w:ascii="Verdana" w:eastAsia="Verdana" w:hAnsi="Verdana"/>
      <w:sz w:val="22"/>
    </w:rPr>
  </w:style>
  <w:style w:type="character" w:styleId="Hipervnculo">
    <w:name w:val="Hyperlink"/>
    <w:rPr>
      <w:rFonts w:ascii="Verdana" w:eastAsia="Verdana" w:hAnsi="Verdana"/>
      <w:color w:val="0000FF"/>
      <w:sz w:val="22"/>
      <w:u w:val="single"/>
    </w:rPr>
  </w:style>
  <w:style w:type="character" w:customStyle="1" w:styleId="WW8Num7z3">
    <w:name w:val="WW8Num7z3"/>
    <w:rPr>
      <w:rFonts w:ascii="Verdana" w:eastAsia="Verdana" w:hAnsi="Verdana" w:cs="OpenSymbol"/>
      <w:sz w:val="22"/>
    </w:rPr>
  </w:style>
  <w:style w:type="character" w:customStyle="1" w:styleId="WW8Num30z2">
    <w:name w:val="WW8Num30z2"/>
    <w:rPr>
      <w:rFonts w:ascii="Verdana" w:eastAsia="Verdana" w:hAnsi="Verdana"/>
      <w:sz w:val="22"/>
    </w:rPr>
  </w:style>
  <w:style w:type="character" w:customStyle="1" w:styleId="WW8Num30z4">
    <w:name w:val="WW8Num30z4"/>
    <w:rPr>
      <w:rFonts w:ascii="Verdana" w:eastAsia="Verdana" w:hAnsi="Verdana"/>
      <w:sz w:val="22"/>
    </w:rPr>
  </w:style>
  <w:style w:type="character" w:customStyle="1" w:styleId="WW8Num30z5">
    <w:name w:val="WW8Num30z5"/>
    <w:rPr>
      <w:rFonts w:ascii="Verdana" w:eastAsia="Verdana" w:hAnsi="Verdana"/>
      <w:sz w:val="22"/>
    </w:rPr>
  </w:style>
  <w:style w:type="character" w:customStyle="1" w:styleId="WW8Num30z6">
    <w:name w:val="WW8Num30z6"/>
    <w:rPr>
      <w:rFonts w:ascii="Verdana" w:eastAsia="Verdana" w:hAnsi="Verdana"/>
      <w:sz w:val="22"/>
    </w:rPr>
  </w:style>
  <w:style w:type="character" w:customStyle="1" w:styleId="WW8Num30z7">
    <w:name w:val="WW8Num30z7"/>
    <w:rPr>
      <w:rFonts w:ascii="Verdana" w:eastAsia="Verdana" w:hAnsi="Verdana"/>
      <w:sz w:val="22"/>
    </w:rPr>
  </w:style>
  <w:style w:type="character" w:customStyle="1" w:styleId="WW8Num30z8">
    <w:name w:val="WW8Num30z8"/>
    <w:rPr>
      <w:rFonts w:ascii="Verdana" w:eastAsia="Verdana" w:hAnsi="Verdana"/>
      <w:sz w:val="22"/>
    </w:rPr>
  </w:style>
  <w:style w:type="character" w:customStyle="1" w:styleId="WW8Num9z1">
    <w:name w:val="WW8Num9z1"/>
    <w:rPr>
      <w:rFonts w:ascii="Verdana" w:eastAsia="Verdana" w:hAnsi="Verdana"/>
      <w:sz w:val="22"/>
    </w:rPr>
  </w:style>
  <w:style w:type="character" w:customStyle="1" w:styleId="WW8Num9z2">
    <w:name w:val="WW8Num9z2"/>
    <w:rPr>
      <w:rFonts w:ascii="Verdana" w:eastAsia="Verdana" w:hAnsi="Verdana"/>
      <w:sz w:val="22"/>
    </w:rPr>
  </w:style>
  <w:style w:type="character" w:customStyle="1" w:styleId="WW8Num9z3">
    <w:name w:val="WW8Num9z3"/>
    <w:rPr>
      <w:rFonts w:ascii="Verdana" w:eastAsia="Verdana" w:hAnsi="Verdana"/>
      <w:sz w:val="22"/>
    </w:rPr>
  </w:style>
  <w:style w:type="character" w:customStyle="1" w:styleId="WW8Num9z4">
    <w:name w:val="WW8Num9z4"/>
    <w:rPr>
      <w:rFonts w:ascii="Verdana" w:eastAsia="Verdana" w:hAnsi="Verdana"/>
      <w:sz w:val="22"/>
    </w:rPr>
  </w:style>
  <w:style w:type="character" w:customStyle="1" w:styleId="WW8Num9z5">
    <w:name w:val="WW8Num9z5"/>
    <w:rPr>
      <w:rFonts w:ascii="Verdana" w:eastAsia="Verdana" w:hAnsi="Verdana"/>
      <w:sz w:val="22"/>
    </w:rPr>
  </w:style>
  <w:style w:type="character" w:customStyle="1" w:styleId="WW8Num9z6">
    <w:name w:val="WW8Num9z6"/>
    <w:rPr>
      <w:rFonts w:ascii="Verdana" w:eastAsia="Verdana" w:hAnsi="Verdana"/>
      <w:sz w:val="22"/>
    </w:rPr>
  </w:style>
  <w:style w:type="character" w:customStyle="1" w:styleId="WW8Num9z7">
    <w:name w:val="WW8Num9z7"/>
    <w:rPr>
      <w:rFonts w:ascii="Verdana" w:eastAsia="Verdana" w:hAnsi="Verdana"/>
      <w:sz w:val="22"/>
    </w:rPr>
  </w:style>
  <w:style w:type="character" w:customStyle="1" w:styleId="WW8Num9z8">
    <w:name w:val="WW8Num9z8"/>
    <w:rPr>
      <w:rFonts w:ascii="Verdana" w:eastAsia="Verdana" w:hAnsi="Verdana"/>
      <w:sz w:val="22"/>
    </w:rPr>
  </w:style>
  <w:style w:type="character" w:customStyle="1" w:styleId="WW8Num11z2">
    <w:name w:val="WW8Num11z2"/>
    <w:rPr>
      <w:rFonts w:ascii="Verdana" w:eastAsia="Verdana" w:hAnsi="Verdana"/>
      <w:sz w:val="22"/>
    </w:rPr>
  </w:style>
  <w:style w:type="character" w:customStyle="1" w:styleId="WW8Num11z3">
    <w:name w:val="WW8Num11z3"/>
    <w:rPr>
      <w:rFonts w:ascii="Verdana" w:eastAsia="Verdana" w:hAnsi="Verdana"/>
      <w:sz w:val="22"/>
    </w:rPr>
  </w:style>
  <w:style w:type="character" w:customStyle="1" w:styleId="WW8Num11z4">
    <w:name w:val="WW8Num11z4"/>
    <w:rPr>
      <w:rFonts w:ascii="Verdana" w:eastAsia="Verdana" w:hAnsi="Verdana"/>
      <w:sz w:val="22"/>
    </w:rPr>
  </w:style>
  <w:style w:type="character" w:customStyle="1" w:styleId="WW8Num11z5">
    <w:name w:val="WW8Num11z5"/>
    <w:rPr>
      <w:rFonts w:ascii="Verdana" w:eastAsia="Verdana" w:hAnsi="Verdana"/>
      <w:sz w:val="22"/>
    </w:rPr>
  </w:style>
  <w:style w:type="character" w:customStyle="1" w:styleId="WW8Num11z6">
    <w:name w:val="WW8Num11z6"/>
    <w:rPr>
      <w:rFonts w:ascii="Verdana" w:eastAsia="Verdana" w:hAnsi="Verdana"/>
      <w:sz w:val="22"/>
    </w:rPr>
  </w:style>
  <w:style w:type="character" w:customStyle="1" w:styleId="WW8Num11z7">
    <w:name w:val="WW8Num11z7"/>
    <w:rPr>
      <w:rFonts w:ascii="Verdana" w:eastAsia="Verdana" w:hAnsi="Verdana"/>
      <w:sz w:val="22"/>
    </w:rPr>
  </w:style>
  <w:style w:type="character" w:customStyle="1" w:styleId="WW8Num11z8">
    <w:name w:val="WW8Num11z8"/>
    <w:rPr>
      <w:rFonts w:ascii="Verdana" w:eastAsia="Verdana" w:hAnsi="Verdana"/>
      <w:sz w:val="22"/>
    </w:rPr>
  </w:style>
  <w:style w:type="character" w:customStyle="1" w:styleId="WW8Num31z1">
    <w:name w:val="WW8Num31z1"/>
    <w:rPr>
      <w:rFonts w:ascii="Verdana" w:eastAsia="Verdana" w:hAnsi="Verdana" w:cs="OpenSymbol"/>
      <w:bCs/>
      <w:color w:val="000000"/>
      <w:spacing w:val="-1"/>
      <w:kern w:val="2"/>
      <w:sz w:val="22"/>
      <w:szCs w:val="21"/>
    </w:rPr>
  </w:style>
  <w:style w:type="character" w:customStyle="1" w:styleId="EnlacedeInternet">
    <w:name w:val="Enlace de Internet"/>
    <w:rPr>
      <w:rFonts w:ascii="Verdana" w:eastAsia="Verdana" w:hAnsi="Verdana"/>
      <w:color w:val="0000FF"/>
      <w:sz w:val="22"/>
      <w:u w:val="single"/>
    </w:rPr>
  </w:style>
  <w:style w:type="character" w:customStyle="1" w:styleId="Mencinsinresolver1">
    <w:name w:val="Mención sin resolver1"/>
    <w:rPr>
      <w:rFonts w:ascii="Verdana" w:eastAsia="Verdana" w:hAnsi="Verdana"/>
      <w:color w:val="605E5C"/>
      <w:sz w:val="22"/>
      <w:shd w:val="clear" w:color="auto" w:fill="E1DFDD"/>
    </w:rPr>
  </w:style>
  <w:style w:type="paragraph" w:customStyle="1" w:styleId="Heading">
    <w:name w:val="Heading"/>
    <w:basedOn w:val="Normal"/>
    <w:next w:val="Textoindependiente"/>
    <w:pPr>
      <w:keepNext/>
      <w:spacing w:before="240" w:after="120"/>
    </w:pPr>
    <w:rPr>
      <w:rFonts w:cs="Tahoma"/>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Ttulo1">
    <w:name w:val="Título1"/>
    <w:basedOn w:val="Normal"/>
    <w:next w:val="Textoindependiente"/>
    <w:pPr>
      <w:keepNext/>
      <w:spacing w:before="240" w:after="120"/>
    </w:pPr>
    <w:rPr>
      <w:rFonts w:cs="Arial"/>
      <w:szCs w:val="28"/>
    </w:rPr>
  </w:style>
  <w:style w:type="paragraph" w:customStyle="1" w:styleId="Descripcin1">
    <w:name w:val="Descripción1"/>
    <w:basedOn w:val="Normal"/>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Encabezado1">
    <w:name w:val="Encabezado1"/>
    <w:basedOn w:val="Normal"/>
    <w:next w:val="Textoindependiente"/>
    <w:pPr>
      <w:keepNext/>
      <w:spacing w:before="240" w:after="120"/>
    </w:pPr>
    <w:rPr>
      <w:rFonts w:cs="Mangal"/>
      <w:szCs w:val="28"/>
    </w:rPr>
  </w:style>
  <w:style w:type="paragraph" w:customStyle="1" w:styleId="Encapalament">
    <w:name w:val="Encapçalament"/>
    <w:basedOn w:val="Normal"/>
    <w:next w:val="Textoindependiente"/>
    <w:pPr>
      <w:keepNext/>
      <w:spacing w:before="240" w:after="120"/>
    </w:pPr>
    <w:rPr>
      <w:rFonts w:cs="Mangal"/>
      <w:szCs w:val="28"/>
    </w:rPr>
  </w:style>
  <w:style w:type="paragraph" w:customStyle="1" w:styleId="Llegenda1">
    <w:name w:val="Llegenda1"/>
    <w:basedOn w:val="Normal"/>
    <w:pPr>
      <w:suppressLineNumbers/>
      <w:spacing w:before="120" w:after="120"/>
    </w:pPr>
    <w:rPr>
      <w:rFonts w:cs="Mangal"/>
      <w:i/>
      <w:iCs/>
    </w:rPr>
  </w:style>
  <w:style w:type="paragraph" w:customStyle="1" w:styleId="ndex">
    <w:name w:val="Índex"/>
    <w:basedOn w:val="Normal"/>
    <w:pPr>
      <w:suppressLineNumbers/>
    </w:pPr>
    <w:rPr>
      <w:rFonts w:cs="Mangal"/>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HeaderandFooter">
    <w:name w:val="Header and Footer"/>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Default">
    <w:name w:val="Default"/>
    <w:pPr>
      <w:suppressAutoHyphens/>
      <w:autoSpaceDE w:val="0"/>
    </w:pPr>
    <w:rPr>
      <w:rFonts w:ascii="Verdana" w:eastAsia="Verdana" w:hAnsi="Verdana" w:cs="Bitstream Vera Serif"/>
      <w:color w:val="000000"/>
      <w:sz w:val="22"/>
      <w:szCs w:val="24"/>
      <w:lang w:eastAsia="zh-CN"/>
    </w:rPr>
  </w:style>
  <w:style w:type="paragraph" w:customStyle="1" w:styleId="Sinespaciado1">
    <w:name w:val="Sin espaciado1"/>
    <w:pPr>
      <w:widowControl w:val="0"/>
      <w:suppressAutoHyphens/>
    </w:pPr>
    <w:rPr>
      <w:rFonts w:ascii="Verdana" w:eastAsia="Verdana" w:hAnsi="Verdana" w:cs="Arial"/>
      <w:kern w:val="2"/>
      <w:sz w:val="22"/>
      <w:szCs w:val="24"/>
      <w:lang w:eastAsia="zh-CN"/>
    </w:rPr>
  </w:style>
  <w:style w:type="paragraph" w:customStyle="1" w:styleId="Prrafodelista1">
    <w:name w:val="Párrafo de lista1"/>
    <w:basedOn w:val="Normal"/>
    <w:pPr>
      <w:widowControl/>
      <w:suppressAutoHyphens w:val="0"/>
      <w:spacing w:after="160" w:line="256" w:lineRule="auto"/>
      <w:ind w:left="720"/>
      <w:contextualSpacing/>
      <w:jc w:val="both"/>
    </w:pPr>
    <w:rPr>
      <w:rFonts w:cs="Calibri"/>
      <w:kern w:val="0"/>
      <w:szCs w:val="22"/>
    </w:rPr>
  </w:style>
  <w:style w:type="paragraph" w:customStyle="1" w:styleId="gmail-western">
    <w:name w:val="gmail-western"/>
    <w:basedOn w:val="Normal"/>
    <w:pPr>
      <w:widowControl/>
      <w:suppressAutoHyphens w:val="0"/>
      <w:spacing w:before="100" w:after="100"/>
    </w:pPr>
    <w:rPr>
      <w:rFonts w:cs="Times New Roman"/>
      <w:kern w:val="0"/>
    </w:rPr>
  </w:style>
  <w:style w:type="paragraph" w:styleId="Prrafodelista">
    <w:name w:val="List Paragraph"/>
    <w:basedOn w:val="Normal"/>
    <w:uiPriority w:val="34"/>
    <w:qFormat/>
    <w:rsid w:val="000F6D7E"/>
    <w:pPr>
      <w:ind w:left="720"/>
      <w:contextualSpacing/>
    </w:pPr>
  </w:style>
  <w:style w:type="character" w:styleId="Mencinsinresolver">
    <w:name w:val="Unresolved Mention"/>
    <w:basedOn w:val="Fuentedeprrafopredeter"/>
    <w:uiPriority w:val="99"/>
    <w:semiHidden/>
    <w:unhideWhenUsed/>
    <w:rsid w:val="007068ED"/>
    <w:rPr>
      <w:rFonts w:ascii="Verdana" w:eastAsia="Verdana" w:hAnsi="Verdana"/>
      <w:color w:val="605E5C"/>
      <w:sz w:val="22"/>
      <w:shd w:val="clear" w:color="auto" w:fill="E1DFDD"/>
    </w:rPr>
  </w:style>
  <w:style w:type="paragraph" w:styleId="Sangradetextonormal">
    <w:name w:val="Body Text Indent"/>
    <w:basedOn w:val="Normal"/>
    <w:link w:val="SangradetextonormalCar"/>
    <w:uiPriority w:val="99"/>
    <w:semiHidden/>
    <w:unhideWhenUsed/>
    <w:rsid w:val="00350757"/>
    <w:pPr>
      <w:spacing w:after="120"/>
      <w:ind w:left="283"/>
    </w:pPr>
  </w:style>
  <w:style w:type="character" w:customStyle="1" w:styleId="SangradetextonormalCar">
    <w:name w:val="Sangría de texto normal Car"/>
    <w:basedOn w:val="Fuentedeprrafopredeter"/>
    <w:link w:val="Sangradetextonormal"/>
    <w:uiPriority w:val="99"/>
    <w:semiHidden/>
    <w:rsid w:val="00350757"/>
    <w:rPr>
      <w:rFonts w:ascii="Verdana" w:eastAsia="Verdana" w:hAnsi="Verdana" w:cs="Verdana"/>
      <w:kern w:val="2"/>
      <w:sz w:val="22"/>
      <w:szCs w:val="24"/>
      <w:lang w:eastAsia="zh-CN"/>
    </w:rPr>
  </w:style>
  <w:style w:type="table" w:styleId="Tablaconcuadrcula">
    <w:name w:val="Table Grid"/>
    <w:basedOn w:val="Tablanormal"/>
    <w:uiPriority w:val="39"/>
    <w:rsid w:val="00711018"/>
    <w:rPr>
      <w:rFonts w:ascii="Verdana" w:eastAsia="Verdana" w:hAnsi="Verdana"/>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D5DDD"/>
    <w:pPr>
      <w:widowControl w:val="0"/>
      <w:suppressAutoHyphens/>
    </w:pPr>
    <w:rPr>
      <w:rFonts w:ascii="Verdana" w:eastAsia="Verdana" w:hAnsi="Verdana" w:cs="Verdana"/>
      <w:kern w:val="2"/>
      <w:sz w:val="22"/>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151600">
      <w:bodyDiv w:val="1"/>
      <w:marLeft w:val="0"/>
      <w:marRight w:val="0"/>
      <w:marTop w:val="0"/>
      <w:marBottom w:val="0"/>
      <w:divBdr>
        <w:top w:val="none" w:sz="0" w:space="0" w:color="auto"/>
        <w:left w:val="none" w:sz="0" w:space="0" w:color="auto"/>
        <w:bottom w:val="none" w:sz="0" w:space="0" w:color="auto"/>
        <w:right w:val="none" w:sz="0" w:space="0" w:color="auto"/>
      </w:divBdr>
    </w:div>
    <w:div w:id="179621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dara.sedelectronica.e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ondara.org"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ajuntament@ondara.org" TargetMode="External"/><Relationship Id="rId4" Type="http://schemas.openxmlformats.org/officeDocument/2006/relationships/webSettings" Target="webSettings.xml"/><Relationship Id="rId9" Type="http://schemas.openxmlformats.org/officeDocument/2006/relationships/hyperlink" Target="https://ondara.sedelectronica.es"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3195</Words>
  <Characters>17577</Characters>
  <Application>Microsoft Office Word</Application>
  <DocSecurity>0</DocSecurity>
  <Lines>146</Lines>
  <Paragraphs>41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Bases reguladores d’ajudes per a despeses d’habitatge 2026</vt:lpstr>
      <vt:lpstr/>
    </vt:vector>
  </TitlesOfParts>
  <Company/>
  <LinksUpToDate>false</LinksUpToDate>
  <CharactersWithSpaces>20731</CharactersWithSpaces>
  <SharedDoc>false</SharedDoc>
  <HLinks>
    <vt:vector size="6" baseType="variant">
      <vt:variant>
        <vt:i4>8061052</vt:i4>
      </vt:variant>
      <vt:variant>
        <vt:i4>0</vt:i4>
      </vt:variant>
      <vt:variant>
        <vt:i4>0</vt:i4>
      </vt:variant>
      <vt:variant>
        <vt:i4>5</vt:i4>
      </vt:variant>
      <vt:variant>
        <vt:lpwstr>https://ondara.sedelectronica.es/dossier.2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reguladores d’ajudes per a despeses d’habitatge 2026</dc:title>
  <dc:subject>Expedient 3524/2026</dc:subject>
  <dc:creator>TAE - Carlos Folqués</dc:creator>
  <cp:keywords/>
  <dc:description/>
  <cp:lastModifiedBy>Ana Cotaina</cp:lastModifiedBy>
  <cp:revision>2</cp:revision>
  <cp:lastPrinted>2024-10-04T15:42:00Z</cp:lastPrinted>
  <dcterms:created xsi:type="dcterms:W3CDTF">2026-10-28T15:30:00Z</dcterms:created>
  <dcterms:modified xsi:type="dcterms:W3CDTF">2026-10-28T15:30:00Z</dcterms:modified>
</cp:coreProperties>
</file>