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1"/>
        </w:numPr>
        <w:spacing w:before="90" w:after="0"/>
        <w:ind w:hanging="0" w:left="0" w:right="0"/>
        <w:rPr/>
      </w:pPr>
      <w:r>
        <w:rPr>
          <w:rFonts w:ascii="Verdana" w:hAnsi="Verdana"/>
          <w:caps w:val="false"/>
          <w:smallCaps w:val="false"/>
          <w:color w:val="231F20"/>
          <w:spacing w:val="39"/>
          <w:w w:val="105"/>
          <w:u w:val="none"/>
        </w:rPr>
        <w:t xml:space="preserve"> </w:t>
      </w:r>
    </w:p>
    <w:p>
      <w:pPr>
        <w:pStyle w:val="BodyText"/>
        <w:spacing w:before="1" w:after="0"/>
        <w:rPr>
          <w:b/>
          <w:color w:val="000000"/>
          <w:sz w:val="29"/>
        </w:rPr>
      </w:pPr>
      <w:r>
        <w:rPr>
          <w:b/>
          <w:color w:val="000000"/>
          <w:sz w:val="29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  <w:highlight w:val="none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                 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  <w:t>ANEXO I</w:t>
      </w:r>
    </w:p>
    <w:p>
      <w:pPr>
        <w:pStyle w:val="Normal"/>
        <w:jc w:val="center"/>
        <w:rPr>
          <w:rFonts w:ascii="Times New Roman" w:hAnsi="Times New Roman" w:eastAsia="SimSun" w:cs="Calibri"/>
          <w:b/>
          <w:sz w:val="28"/>
        </w:rPr>
      </w:pPr>
      <w:r>
        <w:rPr>
          <w:rFonts w:eastAsia="SimSun" w:cs="Calibri" w:ascii="Times New Roman" w:hAnsi="Times New Roman"/>
          <w:b/>
          <w:sz w:val="28"/>
        </w:rPr>
        <w:t>INSTANCIA - SOLICITUD DE SUBVENCIONES A DEPORTISTAS</w:t>
      </w:r>
    </w:p>
    <w:p>
      <w:pPr>
        <w:pStyle w:val="Normal"/>
        <w:widowControl w:val="false"/>
        <w:jc w:val="both"/>
        <w:rPr>
          <w:rFonts w:ascii="Times New Roman" w:hAnsi="Times New Roman" w:eastAsia="SimSun" w:cs="Calibri"/>
          <w:b/>
          <w:sz w:val="14"/>
          <w:szCs w:val="20"/>
        </w:rPr>
      </w:pPr>
      <w:r>
        <w:rPr>
          <w:rFonts w:eastAsia="SimSun" w:cs="Calibri" w:ascii="Times New Roman" w:hAnsi="Times New Roman"/>
          <w:b/>
          <w:sz w:val="14"/>
          <w:szCs w:val="20"/>
        </w:rPr>
      </w:r>
    </w:p>
    <w:p>
      <w:pPr>
        <w:pStyle w:val="Normal"/>
        <w:widowControl w:val="false"/>
        <w:rPr>
          <w:rFonts w:ascii="Times New Roman" w:hAnsi="Times New Roman" w:eastAsia="SimSun" w:cs="Calibri"/>
          <w:b/>
          <w:szCs w:val="28"/>
        </w:rPr>
      </w:pPr>
      <w:r>
        <w:rPr>
          <w:rFonts w:eastAsia="SimSun" w:cs="Calibri" w:ascii="Times New Roman" w:hAnsi="Times New Roman"/>
          <w:b/>
          <w:szCs w:val="28"/>
        </w:rPr>
        <w:t>DATOS DEL DEPORTISTA</w:t>
      </w:r>
    </w:p>
    <w:tbl>
      <w:tblPr>
        <w:tblW w:w="992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58"/>
        <w:gridCol w:w="1984"/>
        <w:gridCol w:w="4679"/>
      </w:tblGrid>
      <w:tr>
        <w:trPr/>
        <w:tc>
          <w:tcPr>
            <w:tcW w:w="32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Nombre del deportista beneficiario: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DNI del deportista beneficiario: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(En caso de menores de edad)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Nombre del solicitante</w:t>
            </w:r>
          </w:p>
        </w:tc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DNI del solicitante</w:t>
            </w:r>
          </w:p>
        </w:tc>
        <w:tc>
          <w:tcPr>
            <w:tcW w:w="4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e-mail a  efectos de notificaciones: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Dirección postal: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Código postal: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cs="Calibri" w:ascii="Times New Roman" w:hAnsi="Times New Roman"/>
          <w:b/>
          <w:bCs/>
        </w:rPr>
        <w:t>DECLARA:</w:t>
      </w:r>
      <w:r>
        <w:rPr>
          <w:rStyle w:val="Fuentedeprrafopredeter"/>
          <w:rFonts w:cs="Calibri" w:ascii="Times New Roman" w:hAnsi="Times New Roman"/>
        </w:rPr>
        <w:t xml:space="preserve"> Que siendo conocedor de la convocatoria de subvenciones del Ayuntamiento de San Javier, mediante la publicación de las “</w:t>
      </w:r>
      <w:r>
        <w:rPr>
          <w:rStyle w:val="Fuentedeprrafopredeter"/>
          <w:rFonts w:cs="Calibri" w:ascii="Times New Roman" w:hAnsi="Times New Roman"/>
          <w:b/>
          <w:bCs/>
        </w:rPr>
        <w:t>CONVOCATORIA PARA LA CONCESIÓN DE SUBVENCIONES EN RÉGIMEN DE CONCURRENCIA COMPETITIVA Y DE VIGENCIA INDEFINIDA DESTINADAS A APOYAR A DEPORTISTAS POR RESULTADOS DEPORTIVOS</w:t>
      </w:r>
      <w:r>
        <w:rPr>
          <w:rStyle w:val="Fuentedeprrafopredeter"/>
          <w:rFonts w:cs="Calibri" w:ascii="Times New Roman" w:hAnsi="Times New Roman"/>
        </w:rPr>
        <w:t>”, para el año 2025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sz w:val="16"/>
        </w:rPr>
      </w:pPr>
      <w:r>
        <w:rPr>
          <w:rFonts w:cs="Calibri" w:ascii="Times New Roman" w:hAnsi="Times New Roman"/>
          <w:sz w:val="16"/>
        </w:rPr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cs="Calibri" w:ascii="Times New Roman" w:hAnsi="Times New Roman"/>
          <w:b/>
          <w:bCs/>
        </w:rPr>
        <w:t>SOLICITA:</w:t>
      </w:r>
      <w:r>
        <w:rPr>
          <w:rStyle w:val="Fuentedeprrafopredeter"/>
          <w:rFonts w:cs="Calibri" w:ascii="Times New Roman" w:hAnsi="Times New Roman"/>
        </w:rPr>
        <w:t xml:space="preserve"> </w:t>
      </w:r>
      <w:r>
        <w:rPr>
          <w:rStyle w:val="Fuentedeprrafopredeter"/>
          <w:rFonts w:cs="Calibri" w:ascii="Times New Roman" w:hAnsi="Times New Roman"/>
          <w:sz w:val="20"/>
          <w:szCs w:val="20"/>
        </w:rPr>
        <w:t>la participación en el proceso de concesión, aportando la documentación adjunta, prevista en el artículo número 9  de la Ordenanza General (márquese lo que proceda):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sz w:val="14"/>
        </w:rPr>
      </w:pPr>
      <w:r>
        <w:rPr>
          <w:rFonts w:cs="Calibri" w:ascii="Times New Roman" w:hAnsi="Times New Roman"/>
          <w:sz w:val="14"/>
        </w:rPr>
      </w:r>
    </w:p>
    <w:tbl>
      <w:tblPr>
        <w:tblW w:w="9643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5"/>
        <w:gridCol w:w="7313"/>
        <w:gridCol w:w="1255"/>
      </w:tblGrid>
      <w:tr>
        <w:trPr/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Se aporta ahora</w:t>
            </w:r>
          </w:p>
        </w:tc>
        <w:tc>
          <w:tcPr>
            <w:tcW w:w="7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u w:val="single"/>
              </w:rPr>
            </w:pPr>
            <w:r>
              <w:rPr>
                <w:rFonts w:cs="Calibri" w:ascii="Times New Roman" w:hAnsi="Times New Roman"/>
                <w:b/>
                <w:bCs/>
                <w:u w:val="single"/>
              </w:rPr>
              <w:t>DOCUMENTO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Ya aportado con anterioridad</w:t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a)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Copia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autenticada del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D.N.I.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del deportista.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b)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Certificado de estar empadronado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en el término municipal de San Javier, al menos dos años continuados hasta la fecha de final del plazo de presentación de solicitudes fijado para cada convocatoria.</w:t>
            </w:r>
          </w:p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16"/>
                <w:szCs w:val="20"/>
              </w:rPr>
              <w:t>(Al realizar la solicitud de subvención, se estará autorizando al Ayuntamiento para que compruebe de oficio este requisito, por lo que no es obligatorio presentar este documento.)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c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) Certificado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expedido por la Comunidad Autónoma de la Región de Murcia, donde se acredite la condición del solicitante, de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deportista de alto rendimiento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, que deberá estar vigente durante el periodo de ejecución de las actividades que haya solicitado.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e)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Declaración responsable.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d)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III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Resultados deportivos. Debidamente diligenciado y firmado electrónicamente por la federación deportiva correspondiente.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f)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IV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Autorización para la consulta electrónica de datos</w:t>
            </w:r>
          </w:p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16"/>
                <w:szCs w:val="20"/>
              </w:rPr>
              <w:t>A los efectos de lo previsto en el artículo 6 de la Ley 11/2007, de 22 de junio, de acceso electrónico de los ciudadanos a los Servicios Públicos, la presentación de la solicitud por parte del beneficiario, conllevará la autorización al órgano gestor para recabar los certificados a emitir por el órgano competente sobre el cumplimiento de sus obligaciones tributarias y frente a la Seguridad Social.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g)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V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: Memoria de actividades realizadas.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h)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VI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: Relación de gastos justificativos susceptibles de ser subvencionados según el apartado 7º de la Ordenanza General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i)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Certificado IBAN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actualizado.</w:t>
            </w:r>
          </w:p>
        </w:tc>
        <w:tc>
          <w:tcPr>
            <w:tcW w:w="12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7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j)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Otros documentos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(que permitan al Ayuntamiento de San Javier el mejor conocimiento de la actividad para la que se solicita la subvención)</w:t>
            </w:r>
          </w:p>
        </w:tc>
        <w:tc>
          <w:tcPr>
            <w:tcW w:w="125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spacing w:lineRule="auto" w:line="276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rPr>
          <w:rFonts w:ascii="Times New Roman" w:hAnsi="Times New Roman" w:eastAsia="SimSun" w:cs="Calibri"/>
          <w:b/>
          <w:sz w:val="20"/>
          <w:u w:val="single"/>
        </w:rPr>
      </w:pPr>
      <w:r>
        <w:rPr>
          <w:rFonts w:eastAsia="SimSun" w:cs="Calibri" w:ascii="Times New Roman" w:hAnsi="Times New Roman"/>
          <w:b/>
          <w:sz w:val="20"/>
          <w:u w:val="single"/>
        </w:rPr>
        <w:t>INFORMACIÓN BÁSICA SOBRE PROTECCIÓN DE DATOS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1. Responsable del tratamiento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Ayuntamiento de San Javier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2. Finalidad del tratamiento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Tramitación del procedimiento de subvenciones a clubes deportivos del Municipio de San Javier para la financiación de los gastos ocasionados por la participación en competiciones oficiales durante el año objeto de la convocatoria.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3. Legitimación del procedimiento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Artículo 6, apartado e), del Reglamento General de Protección de Datos. Artículos 60, 61 y 70 de la Ley 8/2015, de 24 de marzo, de la Actividad Física y el Deporte.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4. Destinatarios de cesiones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No se cederán datos a terceros, salvo obligación legal.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5. Información adiciona</w:t>
      </w:r>
      <w:r>
        <w:rPr>
          <w:rStyle w:val="Fuentedeprrafopredeter"/>
          <w:rFonts w:eastAsia="SimSun" w:cs="Calibri" w:ascii="Times New Roman" w:hAnsi="Times New Roman"/>
          <w:b/>
          <w:sz w:val="18"/>
          <w:szCs w:val="18"/>
          <w:shd w:fill="FFFFFF" w:val="clear"/>
        </w:rPr>
        <w:t>l</w:t>
      </w:r>
      <w:r>
        <w:rPr>
          <w:rStyle w:val="Fuentedeprrafopredeter"/>
          <w:rFonts w:eastAsia="SimSun" w:cs="Calibri" w:ascii="Times New Roman" w:hAnsi="Times New Roman"/>
          <w:sz w:val="18"/>
          <w:szCs w:val="18"/>
          <w:shd w:fill="FFFFFF" w:val="clear"/>
        </w:rPr>
        <w:t>.----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6. Procedencia de los datos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Los datos que se recogen proceden del interesado o su representante u obtenidos de la Plataforma de Interoperabilidad.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7. Derechos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Puede ejercitar sus derechos de acceso, rectificación, supresión y portabilidad de datos, de limitación y oposición a su tratamiento, así como a no ser objeto de decisiones basados únicamente en el tratamiento automatizado de sus datos, ante el responsable del tratamiento.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 xml:space="preserve"> </w:t>
      </w: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Nota. Antes de firmar la solicitud, debe leer la información básica sobre protección de datos.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 y fecha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</w:rPr>
      </w:pPr>
      <w:r>
        <w:rPr>
          <w:rFonts w:cs="Calibri" w:ascii="Times New Roman" w:hAnsi="Times New Roman"/>
          <w:b/>
        </w:rPr>
        <w:t>Sr. Alcalde-Presidente del Ayuntamiento de San Javier</w:t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  <w:t>ANEXO II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</w:rPr>
      </w:pPr>
      <w:r>
        <w:rPr>
          <w:rFonts w:eastAsia="SimSun" w:cs="Calibri" w:ascii="Times New Roman" w:hAnsi="Times New Roman"/>
          <w:b/>
        </w:rPr>
        <w:t xml:space="preserve"> </w:t>
      </w:r>
      <w:r>
        <w:rPr>
          <w:rFonts w:eastAsia="SimSun" w:cs="Calibri" w:ascii="Times New Roman" w:hAnsi="Times New Roman"/>
          <w:b/>
        </w:rPr>
        <w:t>DECLARACIÓN RESPONSABLE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</w:rPr>
      </w:pPr>
      <w:r>
        <w:rPr>
          <w:rFonts w:eastAsia="SimSun" w:cs="Calibri" w:ascii="Times New Roman" w:hAnsi="Times New Roman"/>
          <w:b/>
        </w:rPr>
      </w:r>
    </w:p>
    <w:tbl>
      <w:tblPr>
        <w:tblW w:w="9579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4"/>
        <w:gridCol w:w="1669"/>
        <w:gridCol w:w="3346"/>
      </w:tblGrid>
      <w:tr>
        <w:trPr/>
        <w:tc>
          <w:tcPr>
            <w:tcW w:w="957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SimSun" w:cs="Calibri"/>
                <w:b/>
              </w:rPr>
            </w:pPr>
            <w:r>
              <w:rPr>
                <w:rFonts w:eastAsia="SimSun" w:cs="Calibri" w:ascii="Times New Roman" w:hAnsi="Times New Roman"/>
                <w:b/>
              </w:rPr>
              <w:t>CUMPLIMIENTO DE LOS REQUISITOS ESTABLECIDOS EN LA LEY 38/2003, GENERAL DE SUBVENCIONES</w:t>
            </w:r>
          </w:p>
        </w:tc>
      </w:tr>
      <w:tr>
        <w:trPr/>
        <w:tc>
          <w:tcPr>
            <w:tcW w:w="623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D/Dña.</w:t>
            </w:r>
          </w:p>
        </w:tc>
        <w:tc>
          <w:tcPr>
            <w:tcW w:w="33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N.I.F.:</w:t>
            </w:r>
          </w:p>
        </w:tc>
      </w:tr>
      <w:tr>
        <w:trPr/>
        <w:tc>
          <w:tcPr>
            <w:tcW w:w="9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Dirección postal:</w:t>
            </w:r>
          </w:p>
        </w:tc>
      </w:tr>
      <w:tr>
        <w:trPr/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Localidad:</w:t>
            </w:r>
          </w:p>
        </w:tc>
        <w:tc>
          <w:tcPr>
            <w:tcW w:w="5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Código postal:</w:t>
            </w:r>
          </w:p>
        </w:tc>
      </w:tr>
      <w:tr>
        <w:trPr/>
        <w:tc>
          <w:tcPr>
            <w:tcW w:w="957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SimSun" w:cs="Calibri"/>
                <w:b/>
              </w:rPr>
            </w:pPr>
            <w:r>
              <w:rPr>
                <w:rFonts w:eastAsia="SimSun" w:cs="Calibri" w:ascii="Times New Roman" w:hAnsi="Times New Roman"/>
                <w:b/>
              </w:rPr>
              <w:t>DECLARA RESPONSABLEMENTE</w:t>
            </w:r>
          </w:p>
        </w:tc>
      </w:tr>
      <w:tr>
        <w:trPr/>
        <w:tc>
          <w:tcPr>
            <w:tcW w:w="957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Que las subvenciones que he solicitado/voy a solicitar a otras entidades para la misma finalidad, son las siguientes (márquese lo que proceda):</w:t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ascii="Times New Roman" w:hAnsi="Times New Roman"/>
                <w:b/>
                <w:bCs/>
                <w:sz w:val="32"/>
                <w:szCs w:val="32"/>
              </w:rPr>
              <w:t xml:space="preserve">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 xml:space="preserve">  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>_____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No he solicitado ninguna subvención para la misma finalidad a otro organismo.</w:t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ascii="Times New Roman" w:hAnsi="Times New Roman"/>
                <w:b/>
                <w:bCs/>
                <w:sz w:val="32"/>
                <w:szCs w:val="32"/>
              </w:rPr>
              <w:t xml:space="preserve">  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_____He solicitado las siguientes subvenciones para la misma finalidad a las siguientes entidades públicas o privadas: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1ª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2ª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3ª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Y para que conste a los efectos procedentes,  </w:t>
            </w:r>
            <w:r>
              <w:rPr>
                <w:rStyle w:val="Fuentedeprrafopredeter"/>
                <w:rFonts w:eastAsia="SimSun" w:cs="Calibri" w:ascii="Times New Roman" w:hAnsi="Times New Roman"/>
                <w:sz w:val="20"/>
                <w:szCs w:val="20"/>
              </w:rPr>
              <w:t>firmo la presente declaración responsable,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95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76"/>
              <w:jc w:val="both"/>
              <w:rPr/>
            </w:pPr>
            <w:r>
              <w:rPr/>
            </w:r>
          </w:p>
        </w:tc>
      </w:tr>
    </w:tbl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 y fecha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color w:val="000000"/>
        </w:rPr>
      </w:pPr>
      <w:r>
        <w:rPr>
          <w:rFonts w:cs="Calibri" w:ascii="Times New Roman" w:hAnsi="Times New Roman"/>
          <w:color w:val="000000"/>
        </w:rPr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Times New Roman" w:cs="Calibri"/>
          <w:b/>
          <w:color w:val="000000"/>
          <w:u w:val="single"/>
          <w:lang w:eastAsia="es-ES"/>
        </w:rPr>
      </w:pPr>
      <w:r>
        <w:rPr>
          <w:rFonts w:eastAsia="Times New Roman" w:cs="Calibri" w:ascii="Times New Roman" w:hAnsi="Times New Roman"/>
          <w:b/>
          <w:color w:val="000000"/>
          <w:u w:val="single"/>
          <w:lang w:eastAsia="es-ES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eastAsia="Times New Roman" w:cs="Calibri" w:ascii="Times New Roman" w:hAnsi="Times New Roman"/>
          <w:b/>
          <w:color w:val="000000"/>
          <w:u w:val="single"/>
          <w:lang w:eastAsia="es-ES"/>
        </w:rPr>
        <w:t>ANEXO III - RESULTADOS DEPORTIVOS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Calibri"/>
          <w:b/>
          <w:color w:val="000000"/>
          <w:lang w:eastAsia="es-ES"/>
        </w:rPr>
      </w:pPr>
      <w:r>
        <w:rPr>
          <w:rFonts w:eastAsia="Times New Roman" w:cs="Calibri" w:ascii="Times New Roman" w:hAnsi="Times New Roman"/>
          <w:b/>
          <w:color w:val="000000"/>
          <w:lang w:eastAsia="es-ES"/>
        </w:rPr>
        <w:t>CERTIFICADO FEDERATIVO</w:t>
      </w:r>
    </w:p>
    <w:tbl>
      <w:tblPr>
        <w:tblW w:w="964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"/>
        <w:gridCol w:w="136"/>
        <w:gridCol w:w="1277"/>
        <w:gridCol w:w="2166"/>
        <w:gridCol w:w="1748"/>
        <w:gridCol w:w="346"/>
        <w:gridCol w:w="277"/>
        <w:gridCol w:w="978"/>
        <w:gridCol w:w="2446"/>
      </w:tblGrid>
      <w:tr>
        <w:trPr/>
        <w:tc>
          <w:tcPr>
            <w:tcW w:w="96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Don/Dña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_________________________________________________________________ 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bCs/>
                <w:kern w:val="0"/>
                <w:sz w:val="20"/>
                <w:szCs w:val="20"/>
                <w:lang w:eastAsia="es-ES" w:bidi="ar-SA"/>
              </w:rPr>
              <w:t>en calidad de _______________________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de la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Federación de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 E R T I F I C A</w:t>
            </w:r>
          </w:p>
          <w:p>
            <w:pPr>
              <w:pStyle w:val="Normal"/>
              <w:widowControl w:val="false"/>
              <w:spacing w:lineRule="auto" w:line="276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que el/la deportista Don/Dña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_________________________________________________________,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con número de DNI: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y núm. de licencia: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____________________________,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tuvo licencia durante el año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y tiene licencia en vigor durante el año ________, ambas tramitadas a través de la Federación de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de la Región de Murcia y ha conseguido durante la temporada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______________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los resultados deportivos que a continuación se expresa:</w:t>
            </w:r>
          </w:p>
        </w:tc>
      </w:tr>
      <w:tr>
        <w:trPr>
          <w:trHeight w:val="720" w:hRule="atLeast"/>
        </w:trPr>
        <w:tc>
          <w:tcPr>
            <w:tcW w:w="5944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Marcar con una “X” si la prueba o peso está incluida en el programa:</w:t>
            </w:r>
          </w:p>
        </w:tc>
        <w:tc>
          <w:tcPr>
            <w:tcW w:w="3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Marcar con una “X” la categoría en la que ha participado:</w:t>
            </w:r>
          </w:p>
        </w:tc>
      </w:tr>
      <w:tr>
        <w:trPr>
          <w:trHeight w:val="223" w:hRule="atLeast"/>
        </w:trPr>
        <w:tc>
          <w:tcPr>
            <w:tcW w:w="40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7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Olímpico</w:t>
            </w:r>
          </w:p>
        </w:tc>
        <w:tc>
          <w:tcPr>
            <w:tcW w:w="3701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21" w:hRule="atLeast"/>
        </w:trPr>
        <w:tc>
          <w:tcPr>
            <w:tcW w:w="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7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Paralímpico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424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Categoría de edad senior o absoluta</w:t>
            </w:r>
          </w:p>
        </w:tc>
      </w:tr>
      <w:tr>
        <w:trPr>
          <w:trHeight w:val="221" w:hRule="atLeast"/>
        </w:trPr>
        <w:tc>
          <w:tcPr>
            <w:tcW w:w="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7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No incluido en programa Olímpico ni Paralímpico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424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Categoría inferior a senior</w:t>
            </w:r>
          </w:p>
        </w:tc>
      </w:tr>
      <w:tr>
        <w:trPr>
          <w:trHeight w:val="146" w:hRule="atLeast"/>
        </w:trPr>
        <w:tc>
          <w:tcPr>
            <w:tcW w:w="5944" w:type="dxa"/>
            <w:gridSpan w:val="6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701" w:type="dxa"/>
            <w:gridSpan w:val="3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/>
        <w:tc>
          <w:tcPr>
            <w:tcW w:w="168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Nivel del Cto: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(marcar con X)</w:t>
            </w:r>
          </w:p>
        </w:tc>
        <w:tc>
          <w:tcPr>
            <w:tcW w:w="216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Modalidad, Especialidad y Prueba: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Lugar de celebración:</w:t>
            </w:r>
          </w:p>
        </w:tc>
        <w:tc>
          <w:tcPr>
            <w:tcW w:w="160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Fecha: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Resultado obtenido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(numérico)</w:t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60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60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60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60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1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 y fecha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jc w:val="center"/>
        <w:rPr/>
      </w:pPr>
      <w:r>
        <w:rPr>
          <w:rStyle w:val="Fuentedeprrafopredeter"/>
          <w:rFonts w:eastAsia="SimSun" w:cs="Calibri" w:ascii="Times New Roman" w:hAnsi="Times New Roman"/>
          <w:b/>
          <w:szCs w:val="28"/>
          <w:u w:val="single"/>
        </w:rPr>
        <w:t>ANEXO V</w:t>
      </w:r>
      <w:r>
        <w:rPr>
          <w:rStyle w:val="Fuentedeprrafopredeter"/>
          <w:rFonts w:eastAsia="SimSun" w:cs="Calibri" w:ascii="Times New Roman" w:hAnsi="Times New Roman"/>
          <w:b/>
          <w:szCs w:val="28"/>
        </w:rPr>
        <w:br/>
      </w:r>
    </w:p>
    <w:p>
      <w:pPr>
        <w:pStyle w:val="Normal"/>
        <w:jc w:val="center"/>
        <w:rPr>
          <w:rFonts w:ascii="Times New Roman" w:hAnsi="Times New Roman" w:eastAsia="SimSun" w:cs="Calibri"/>
          <w:b/>
          <w:bCs/>
          <w:sz w:val="28"/>
        </w:rPr>
      </w:pPr>
      <w:r>
        <w:rPr>
          <w:rFonts w:eastAsia="SimSun" w:cs="Calibri" w:ascii="Times New Roman" w:hAnsi="Times New Roman"/>
          <w:b/>
          <w:bCs/>
          <w:sz w:val="28"/>
        </w:rPr>
        <w:t>CLÁUSULA DE CONSULTA DE DATOS</w:t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76"/>
        <w:ind w:firstLine="708" w:left="0" w:right="0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 xml:space="preserve">En aplicación del artículo 28 de la Ley 39/2015, de 1 de octubre, del Procedimiento Administrativo Común de las Administraciones Públicas, </w:t>
      </w:r>
      <w:r>
        <w:rPr>
          <w:rStyle w:val="Fuentedeprrafopredeter"/>
          <w:rFonts w:eastAsia="SimSun" w:cs="Calibri" w:ascii="Times New Roman" w:hAnsi="Times New Roman"/>
          <w:b/>
        </w:rPr>
        <w:t>el órgano administrativo competente consultará o recabará por medios electrónicos, los datos relacionados a continuación, salvo que se oponga a la consulta</w:t>
      </w:r>
      <w:r>
        <w:rPr>
          <w:rStyle w:val="Fuentedeprrafopredeter"/>
          <w:rFonts w:eastAsia="SimSun" w:cs="Calibri" w:ascii="Times New Roman" w:hAnsi="Times New Roman"/>
        </w:rPr>
        <w:t>: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Datos de estar al corriente de pago de obligaciones con la Seguridad Social.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Datos de estar al corriente de pago de las obligaciones tributarias con la Agencia Estatal de la Administración Tributaria para la solicitud de ayudas y subvenciones.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>Datos de estar al corriente de pago de las obligaciones tributarias con el Ayuntamiento de San Javier.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>
          <w:rFonts w:ascii="Times New Roman" w:hAnsi="Times New Roman" w:eastAsia="Wingdings" w:cs="Wingdings"/>
          <w:b/>
          <w:bCs/>
          <w:sz w:val="14"/>
        </w:rPr>
      </w:pPr>
      <w:r>
        <w:rPr>
          <w:rFonts w:eastAsia="Wingdings" w:cs="Wingdings" w:ascii="Times New Roman" w:hAnsi="Times New Roman"/>
          <w:b/>
          <w:bCs/>
          <w:sz w:val="14"/>
        </w:rPr>
        <w:t>NOTA: Si no se rellena nada de esta casilla se entenderá que consiente. En caso contrario, marque con una cruz delante de NO según los datos que no autorice recabar.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>
          <w:rFonts w:ascii="Times New Roman" w:hAnsi="Times New Roman" w:eastAsia="Wingdings" w:cs="Wingdings"/>
          <w:b/>
          <w:bCs/>
          <w:sz w:val="14"/>
        </w:rPr>
      </w:pPr>
      <w:r>
        <w:rPr>
          <w:rFonts w:eastAsia="Wingdings" w:cs="Wingdings" w:ascii="Times New Roman" w:hAnsi="Times New Roman"/>
          <w:b/>
          <w:bCs/>
          <w:sz w:val="14"/>
        </w:rPr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bCs/>
        </w:rPr>
        <w:t xml:space="preserve"> </w:t>
      </w: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obligaciones con la Seguridad Social.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las obligaciones tributarias con la Agencia Estatal de la Administración Tributaria para la solicitud de ayudas y subvenciones.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las obligaciones tributarias con el Ayuntamiento de San Javier.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firstLine="708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  <w:u w:val="single"/>
        </w:rPr>
        <w:t xml:space="preserve">En el caso </w:t>
      </w:r>
      <w:r>
        <w:rPr>
          <w:rStyle w:val="Fuentedeprrafopredeter"/>
          <w:rFonts w:eastAsia="SimSun" w:cs="Calibri" w:ascii="Times New Roman" w:hAnsi="Times New Roman"/>
          <w:b/>
          <w:bCs/>
          <w:u w:val="single"/>
        </w:rPr>
        <w:t>de NO AUTORIZACIÓN</w:t>
      </w:r>
      <w:r>
        <w:rPr>
          <w:rStyle w:val="Fuentedeprrafopredeter"/>
          <w:rFonts w:eastAsia="SimSun" w:cs="Calibri" w:ascii="Times New Roman" w:hAnsi="Times New Roman"/>
          <w:u w:val="single"/>
        </w:rPr>
        <w:t xml:space="preserve"> a que el órgano administrativo competente consulte u obtenga los mencionados datos y documentos, </w:t>
      </w:r>
      <w:r>
        <w:rPr>
          <w:rStyle w:val="Fuentedeprrafopredeter"/>
          <w:rFonts w:eastAsia="SimSun" w:cs="Calibri" w:ascii="Times New Roman" w:hAnsi="Times New Roman"/>
          <w:b/>
          <w:bCs/>
          <w:u w:val="single"/>
        </w:rPr>
        <w:t>QUEDA OBLIGADO A APORTARLOS</w:t>
      </w:r>
      <w:r>
        <w:rPr>
          <w:rStyle w:val="Fuentedeprrafopredeter"/>
          <w:rFonts w:eastAsia="SimSun" w:cs="Calibri" w:ascii="Times New Roman" w:hAnsi="Times New Roman"/>
          <w:u w:val="single"/>
        </w:rPr>
        <w:t xml:space="preserve"> al procedimiento junto a esta solicitud.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bCs/>
          <w:sz w:val="20"/>
          <w:szCs w:val="20"/>
        </w:rPr>
      </w:pPr>
      <w:r>
        <w:rPr>
          <w:rFonts w:eastAsia="SimSun" w:cs="Calibri" w:ascii="Times New Roman" w:hAnsi="Times New Roman"/>
          <w:b/>
          <w:bCs/>
          <w:sz w:val="20"/>
          <w:szCs w:val="20"/>
        </w:rPr>
        <w:t>INFORMACIÓN BÁSICA SOBRE PROTECCIÓN DE DATOS</w:t>
      </w:r>
    </w:p>
    <w:tbl>
      <w:tblPr>
        <w:tblW w:w="9450" w:type="dxa"/>
        <w:jc w:val="left"/>
        <w:tblInd w:w="691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1250"/>
        <w:gridCol w:w="8200"/>
      </w:tblGrid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Responsable</w:t>
            </w:r>
          </w:p>
        </w:tc>
        <w:tc>
          <w:tcPr>
            <w:tcW w:w="8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Ayuntamiento de San Javier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Finalidad</w:t>
            </w:r>
          </w:p>
        </w:tc>
        <w:tc>
          <w:tcPr>
            <w:tcW w:w="8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rStyle w:val="Fuentedeprrafopredeter"/>
                <w:rFonts w:eastAsia="SimSun" w:cs="Calibri" w:ascii="Times New Roman" w:hAnsi="Times New Roman"/>
                <w:sz w:val="16"/>
                <w:szCs w:val="16"/>
                <w:shd w:fill="FFFFFF" w:val="clear"/>
              </w:rPr>
              <w:t>Tramitación del procedimiento de subvenciones a clubes deportivos del Municipio de San Javier para la financiación de los gastos ocasionados por la participación en competiciones oficiales durante el año objeto de la convocatoria.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Destinatarios</w:t>
            </w:r>
          </w:p>
        </w:tc>
        <w:tc>
          <w:tcPr>
            <w:tcW w:w="8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No se cederán datos a terceros, salvo obligación legal.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Derechos</w:t>
            </w:r>
          </w:p>
        </w:tc>
        <w:tc>
          <w:tcPr>
            <w:tcW w:w="8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Puede ejercitar sus derechos de acceso, rectificación, supresión, oposición, limitación, portabilidad en relación a sus datos, dirigiéndose al responsable. Puede consultar la información y requisitos del procedimiento de ejercicio de derechos….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Procedencia</w:t>
            </w:r>
          </w:p>
        </w:tc>
        <w:tc>
          <w:tcPr>
            <w:tcW w:w="8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Los datos que se recogen proceden del interesado y de la Plataforma de Interoperabilidad.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Las categorías de datos que se recogen son: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obligaciones con la Seguridad Social.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las obligaciones tributarias con la Agencia Estatal de la Administración Tributaria para la solicitud de ayudas y subvenciones.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las obligaciones tributarias con el Ayuntamiento de San Javier</w:t>
            </w:r>
          </w:p>
        </w:tc>
      </w:tr>
    </w:tbl>
    <w:p>
      <w:pPr>
        <w:pStyle w:val="Normal"/>
        <w:spacing w:lineRule="auto" w:line="276"/>
        <w:rPr>
          <w:rFonts w:ascii="Times New Roman" w:hAnsi="Times New Roman" w:eastAsia="SimSun" w:cs="Calibri"/>
          <w:b/>
          <w:sz w:val="16"/>
          <w:szCs w:val="16"/>
        </w:rPr>
      </w:pPr>
      <w:r>
        <w:rPr>
          <w:rFonts w:eastAsia="SimSun" w:cs="Calibri" w:ascii="Times New Roman" w:hAnsi="Times New Roman"/>
          <w:b/>
          <w:sz w:val="16"/>
          <w:szCs w:val="16"/>
        </w:rPr>
        <w:t xml:space="preserve">              </w:t>
      </w:r>
      <w:r>
        <w:rPr>
          <w:rFonts w:eastAsia="SimSun" w:cs="Calibri" w:ascii="Times New Roman" w:hAnsi="Times New Roman"/>
          <w:b/>
          <w:sz w:val="16"/>
          <w:szCs w:val="16"/>
        </w:rPr>
        <w:t>Nota. Antes de firmar la cláusula de consulta de datos personales, debe leer la información básica sobre protección de datos.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4"/>
        </w:rPr>
      </w:pPr>
      <w:r>
        <w:rPr>
          <w:rFonts w:eastAsia="SimSun" w:cs="Calibri" w:ascii="Times New Roman" w:hAnsi="Times New Roman"/>
          <w:sz w:val="14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 y fecha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cs="Calibri" w:ascii="Times New Roman" w:hAnsi="Times New Roman"/>
          <w:b/>
          <w:bCs/>
          <w:u w:val="single"/>
        </w:rPr>
        <w:t>ANEXO V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MEMORIA DE ACTIVIDADES REALIZADAS DURANTE LA TEMPORADA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 xml:space="preserve"> </w:t>
      </w:r>
      <w:r>
        <w:rPr>
          <w:rFonts w:cs="Calibri" w:ascii="Times New Roman" w:hAnsi="Times New Roman"/>
        </w:rPr>
        <w:t>(Eventos organizados, escuelas de deportivas, campañas de promoción, colaboraciones con el Ayuntamiento, en definitiva cualquier actuación que se considere deba ser tenido en cuenta para su valoración en el apartado 5 de la Ordenanza General.)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tbl>
      <w:tblPr>
        <w:tblW w:w="9925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"/>
        <w:gridCol w:w="3511"/>
        <w:gridCol w:w="4884"/>
        <w:gridCol w:w="1192"/>
      </w:tblGrid>
      <w:tr>
        <w:trPr/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Evento</w:t>
            </w:r>
          </w:p>
          <w:p>
            <w:pPr>
              <w:pStyle w:val="Contenidodelatablauser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(Nombre exacto de la actuación)</w:t>
            </w:r>
          </w:p>
        </w:tc>
        <w:tc>
          <w:tcPr>
            <w:tcW w:w="4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Descripción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Fecha</w:t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1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2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3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4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5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6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7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8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user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El solicitante podrá aportar documentación adicional para exponer con más detalle la realización de las actuaciones.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El órgano instructor podrá reclamar documentación acreditativa para comprobar la veracidad de los datos aportados.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 y fecha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cs="Calibri" w:ascii="Times New Roman" w:hAnsi="Times New Roman"/>
          <w:b/>
          <w:bCs/>
          <w:u w:val="single"/>
        </w:rPr>
        <w:t>ANEXO VI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RELACIÓN DE GASTOS JUSTIFICATIVOS SUSCEPTIBLES DE SER SUBVENCIONADOS SEGÚN EL APARTADO 7º DE LA ORDENANZA GENERAL.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Indique todos los gastos que se han realizado para llevar a cabo la/s actividad/es subvencionada/s (fichas federativas, material deportivo, equipaciones, desplazamiento, técnicos, etc.):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  <w:t>Al presente anexo habrá que adjuntar el documento acreditativo de cada uno de los gastos a nombre del deportista subvencionado y debidamente numerado.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tbl>
      <w:tblPr>
        <w:tblW w:w="9754" w:type="dxa"/>
        <w:jc w:val="left"/>
        <w:tblInd w:w="174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07"/>
        <w:gridCol w:w="6228"/>
        <w:gridCol w:w="2419"/>
      </w:tblGrid>
      <w:tr>
        <w:trPr>
          <w:trHeight w:val="523" w:hRule="atLeast"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Documento nº</w:t>
            </w:r>
          </w:p>
        </w:tc>
        <w:tc>
          <w:tcPr>
            <w:tcW w:w="6228" w:type="dxa"/>
            <w:tcBorders>
              <w:top w:val="single" w:sz="4" w:space="0" w:color="00000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Concepto de gasto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Importe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0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4" w:space="0" w:color="000000"/>
              <w:right w:val="single" w:sz="2" w:space="0" w:color="231F20"/>
            </w:tcBorders>
            <w:shd w:fill="E2E3E4" w:val="clear"/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8" w:type="dxa"/>
            <w:tcBorders>
              <w:top w:val="single" w:sz="2" w:space="0" w:color="231F20"/>
              <w:left w:val="single" w:sz="2" w:space="0" w:color="231F20"/>
              <w:bottom w:val="single" w:sz="4" w:space="0" w:color="000000"/>
              <w:right w:val="single" w:sz="2" w:space="0" w:color="231F20"/>
            </w:tcBorders>
            <w:shd w:fill="E2E3E4" w:val="clear"/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 DE GASTOS REALIZADOS</w:t>
            </w:r>
          </w:p>
        </w:tc>
        <w:tc>
          <w:tcPr>
            <w:tcW w:w="2419" w:type="dxa"/>
            <w:tcBorders>
              <w:top w:val="single" w:sz="2" w:space="0" w:color="231F20"/>
              <w:left w:val="single" w:sz="2" w:space="0" w:color="231F20"/>
              <w:bottom w:val="single" w:sz="4" w:space="0" w:color="000000"/>
              <w:right w:val="single" w:sz="4" w:space="0" w:color="000000"/>
            </w:tcBorders>
            <w:shd w:fill="E2E3E4" w:val="clear"/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000" w:right="980" w:gutter="0" w:header="408" w:top="1540" w:footer="452" w:bottom="640"/>
          <w:pgNumType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RELACIÓN CLASIFICADA DE LOS GASTOS  DE LA/S ACTIVIDAD/ES</w:t>
      </w:r>
    </w:p>
    <w:tbl>
      <w:tblPr>
        <w:tblW w:w="11625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788"/>
        <w:gridCol w:w="975"/>
        <w:gridCol w:w="622"/>
        <w:gridCol w:w="902"/>
        <w:gridCol w:w="1023"/>
        <w:gridCol w:w="1187"/>
        <w:gridCol w:w="1029"/>
        <w:gridCol w:w="960"/>
        <w:gridCol w:w="2265"/>
        <w:gridCol w:w="961"/>
        <w:gridCol w:w="913"/>
      </w:tblGrid>
      <w:tr>
        <w:trPr>
          <w:trHeight w:val="345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Nº ORDEN</w:t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Fecha factura</w:t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Nº factura</w:t>
            </w:r>
          </w:p>
        </w:tc>
        <w:tc>
          <w:tcPr>
            <w:tcW w:w="902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Proveedor y CIF</w:t>
            </w:r>
          </w:p>
        </w:tc>
        <w:tc>
          <w:tcPr>
            <w:tcW w:w="1023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Concepto</w:t>
            </w:r>
          </w:p>
        </w:tc>
        <w:tc>
          <w:tcPr>
            <w:tcW w:w="1187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Factura</w:t>
            </w:r>
          </w:p>
        </w:tc>
        <w:tc>
          <w:tcPr>
            <w:tcW w:w="1029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% de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imputación</w:t>
            </w:r>
          </w:p>
        </w:tc>
        <w:tc>
          <w:tcPr>
            <w:tcW w:w="960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imputado</w:t>
            </w:r>
          </w:p>
        </w:tc>
        <w:tc>
          <w:tcPr>
            <w:tcW w:w="2265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Fecha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pago</w:t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Documento de pago</w:t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 de pago</w:t>
            </w:r>
          </w:p>
        </w:tc>
      </w:tr>
      <w:tr>
        <w:trPr>
          <w:trHeight w:val="253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0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0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431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</w:t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13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spacing w:lineRule="auto" w:line="276"/>
        <w:jc w:val="center"/>
        <w:rPr>
          <w:highlight w:val="none"/>
          <w:shd w:fill="FFFFFF" w:val="clear"/>
        </w:rPr>
      </w:pPr>
      <w:r>
        <w:rPr>
          <w:rFonts w:eastAsia="SimSun" w:cs="Calibri" w:ascii="Times New Roman" w:hAnsi="Times New Roman"/>
          <w:shd w:fill="FFFFFF" w:val="clear"/>
        </w:rPr>
        <w:t>Firma</w:t>
      </w:r>
    </w:p>
    <w:p>
      <w:pPr>
        <w:pStyle w:val="Normal"/>
        <w:spacing w:lineRule="auto" w:line="276"/>
        <w:jc w:val="center"/>
        <w:rPr>
          <w:highlight w:val="none"/>
          <w:shd w:fill="FFFFFF" w:val="clear"/>
        </w:rPr>
      </w:pPr>
      <w:r>
        <w:rPr>
          <w:rFonts w:eastAsia="SimSun" w:cs="Calibri" w:ascii="Times New Roman" w:hAnsi="Times New Roman"/>
          <w:sz w:val="16"/>
          <w:szCs w:val="16"/>
          <w:shd w:fill="FFFFFF" w:val="clear"/>
        </w:rPr>
        <w:t>Solo puede utilizar la firma electrónica.</w:t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eastAsia="SimSun" w:cs="Calibri" w:ascii="Times New Roman" w:hAnsi="Times New Roman"/>
          <w:sz w:val="16"/>
          <w:szCs w:val="16"/>
          <w:shd w:fill="FFFFFF" w:val="clear"/>
        </w:rPr>
        <w:t>(Artículo 14 Ley 39/2015, de 1 de octubre, del Procedimiento Administrativo Común)</w:t>
      </w:r>
    </w:p>
    <w:p>
      <w:pPr>
        <w:pStyle w:val="Normal"/>
        <w:spacing w:lineRule="auto" w:line="276"/>
        <w:jc w:val="center"/>
        <w:rPr>
          <w:rFonts w:ascii="Times New Roman" w:hAnsi="Times New Roman"/>
          <w:b w:val="false"/>
          <w:bCs w:val="false"/>
          <w:color w:val="231F20"/>
          <w:sz w:val="24"/>
          <w:szCs w:val="24"/>
          <w:highlight w:val="none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134" w:right="1134" w:gutter="0" w:header="720" w:top="1134" w:footer="720" w:bottom="113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qFormat/>
    <w:pPr>
      <w:numPr>
        <w:ilvl w:val="0"/>
        <w:numId w:val="1"/>
      </w:numPr>
      <w:tabs>
        <w:tab w:val="clear" w:pos="720"/>
      </w:tabs>
      <w:suppressAutoHyphens w:val="true"/>
      <w:spacing w:before="99" w:after="0"/>
      <w:ind w:left="1537"/>
      <w:outlineLvl w:val="0"/>
    </w:pPr>
    <w:rPr>
      <w:rFonts w:ascii="Arial" w:hAnsi="Arial" w:eastAsia="Arial" w:cs="Arial"/>
      <w:b/>
      <w:bCs/>
      <w:sz w:val="28"/>
      <w:szCs w:val="28"/>
      <w:u w:val="single" w:color="000000"/>
      <w:lang w:eastAsia="en-US" w:bidi="ar-SA"/>
    </w:rPr>
  </w:style>
  <w:style w:type="paragraph" w:styleId="Heading2">
    <w:name w:val="heading 2"/>
    <w:basedOn w:val="Normal"/>
    <w:uiPriority w:val="1"/>
    <w:qFormat/>
    <w:pPr>
      <w:spacing w:before="92" w:after="0"/>
      <w:ind w:hanging="0" w:left="163" w:right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Heading3">
    <w:name w:val="heading 3"/>
    <w:basedOn w:val="Normal"/>
    <w:uiPriority w:val="1"/>
    <w:qFormat/>
    <w:pPr>
      <w:ind w:hanging="0" w:left="169" w:right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Heading4">
    <w:name w:val="heading 4"/>
    <w:basedOn w:val="Normal"/>
    <w:uiPriority w:val="1"/>
    <w:qFormat/>
    <w:pPr>
      <w:spacing w:before="107" w:after="0"/>
      <w:ind w:hanging="0" w:left="3753" w:right="3736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Heading5">
    <w:name w:val="heading 5"/>
    <w:basedOn w:val="Normal"/>
    <w:uiPriority w:val="1"/>
    <w:qFormat/>
    <w:pPr>
      <w:spacing w:before="57" w:after="0"/>
      <w:ind w:hanging="0" w:left="1664" w:right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WWCharLFO17LVL1">
    <w:name w:val="WW_CharLFO17LVL1"/>
    <w:qFormat/>
    <w:rPr>
      <w:rFonts w:ascii="OpenSymbol" w:hAnsi="OpenSymbol" w:eastAsia="OpenSymbol" w:cs="OpenSymbol"/>
    </w:rPr>
  </w:style>
  <w:style w:type="character" w:styleId="Fuentedeprrafopredeter">
    <w:name w:val="Fuente de párrafo predeter."/>
    <w:qFormat/>
    <w:rPr/>
  </w:style>
  <w:style w:type="character" w:styleId="WWCharLFO18LVL1">
    <w:name w:val="WW_CharLFO18LVL1"/>
    <w:qFormat/>
    <w:rPr>
      <w:rFonts w:ascii="OpenSymbol" w:hAnsi="OpenSymbol" w:eastAsia="OpenSymbol" w:cs="OpenSymbol"/>
    </w:rPr>
  </w:style>
  <w:style w:type="character" w:styleId="WWCharLFO18LVL2">
    <w:name w:val="WW_CharLFO18LVL2"/>
    <w:qFormat/>
    <w:rPr>
      <w:rFonts w:ascii="OpenSymbol" w:hAnsi="OpenSymbol" w:eastAsia="OpenSymbol" w:cs="OpenSymbol"/>
    </w:rPr>
  </w:style>
  <w:style w:type="character" w:styleId="WWCharLFO18LVL3">
    <w:name w:val="WW_CharLFO18LVL3"/>
    <w:qFormat/>
    <w:rPr>
      <w:rFonts w:ascii="OpenSymbol" w:hAnsi="OpenSymbol" w:eastAsia="OpenSymbol" w:cs="OpenSymbol"/>
    </w:rPr>
  </w:style>
  <w:style w:type="character" w:styleId="WWCharLFO18LVL4">
    <w:name w:val="WW_CharLFO18LVL4"/>
    <w:qFormat/>
    <w:rPr>
      <w:rFonts w:ascii="OpenSymbol" w:hAnsi="OpenSymbol" w:eastAsia="OpenSymbol" w:cs="OpenSymbol"/>
    </w:rPr>
  </w:style>
  <w:style w:type="character" w:styleId="WWCharLFO18LVL5">
    <w:name w:val="WW_CharLFO18LVL5"/>
    <w:qFormat/>
    <w:rPr>
      <w:rFonts w:ascii="OpenSymbol" w:hAnsi="OpenSymbol" w:eastAsia="OpenSymbol" w:cs="OpenSymbol"/>
    </w:rPr>
  </w:style>
  <w:style w:type="character" w:styleId="WWCharLFO18LVL6">
    <w:name w:val="WW_CharLFO18LVL6"/>
    <w:qFormat/>
    <w:rPr>
      <w:rFonts w:ascii="OpenSymbol" w:hAnsi="OpenSymbol" w:eastAsia="OpenSymbol" w:cs="OpenSymbol"/>
    </w:rPr>
  </w:style>
  <w:style w:type="character" w:styleId="WWCharLFO18LVL7">
    <w:name w:val="WW_CharLFO18LVL7"/>
    <w:qFormat/>
    <w:rPr>
      <w:rFonts w:ascii="OpenSymbol" w:hAnsi="OpenSymbol" w:eastAsia="OpenSymbol" w:cs="OpenSymbol"/>
    </w:rPr>
  </w:style>
  <w:style w:type="character" w:styleId="WWCharLFO18LVL8">
    <w:name w:val="WW_CharLFO18LVL8"/>
    <w:qFormat/>
    <w:rPr>
      <w:rFonts w:ascii="OpenSymbol" w:hAnsi="OpenSymbol" w:eastAsia="OpenSymbol" w:cs="OpenSymbol"/>
    </w:rPr>
  </w:style>
  <w:style w:type="character" w:styleId="WWCharLFO18LVL9">
    <w:name w:val="WW_CharLFO18LVL9"/>
    <w:qFormat/>
    <w:rPr>
      <w:rFonts w:ascii="OpenSymbol" w:hAnsi="OpenSymbol" w:eastAsia="OpenSymbol" w:cs="OpenSymbol"/>
    </w:rPr>
  </w:style>
  <w:style w:type="character" w:styleId="Caracteresdenotaalpieuser">
    <w:name w:val="Caracteres de nota al pie (user)"/>
    <w:qFormat/>
    <w:rPr>
      <w:vertAlign w:val="superscript"/>
    </w:rPr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WWCharLFO25LVL1">
    <w:name w:val="WW_CharLFO25LVL1"/>
    <w:qFormat/>
    <w:rPr>
      <w:rFonts w:ascii="OpenSymbol" w:hAnsi="OpenSymbol" w:eastAsia="OpenSymbol" w:cs="OpenSymbol"/>
    </w:rPr>
  </w:style>
  <w:style w:type="character" w:styleId="WWCharLFO25LVL2">
    <w:name w:val="WW_CharLFO25LVL2"/>
    <w:qFormat/>
    <w:rPr>
      <w:rFonts w:ascii="OpenSymbol" w:hAnsi="OpenSymbol" w:eastAsia="OpenSymbol" w:cs="OpenSymbol"/>
    </w:rPr>
  </w:style>
  <w:style w:type="character" w:styleId="WWCharLFO25LVL3">
    <w:name w:val="WW_CharLFO25LVL3"/>
    <w:qFormat/>
    <w:rPr>
      <w:rFonts w:ascii="OpenSymbol" w:hAnsi="OpenSymbol" w:eastAsia="OpenSymbol" w:cs="OpenSymbol"/>
    </w:rPr>
  </w:style>
  <w:style w:type="character" w:styleId="WWCharLFO25LVL4">
    <w:name w:val="WW_CharLFO25LVL4"/>
    <w:qFormat/>
    <w:rPr>
      <w:rFonts w:ascii="OpenSymbol" w:hAnsi="OpenSymbol" w:eastAsia="OpenSymbol" w:cs="OpenSymbol"/>
    </w:rPr>
  </w:style>
  <w:style w:type="character" w:styleId="WWCharLFO25LVL5">
    <w:name w:val="WW_CharLFO25LVL5"/>
    <w:qFormat/>
    <w:rPr>
      <w:rFonts w:ascii="OpenSymbol" w:hAnsi="OpenSymbol" w:eastAsia="OpenSymbol" w:cs="OpenSymbol"/>
    </w:rPr>
  </w:style>
  <w:style w:type="character" w:styleId="WWCharLFO25LVL6">
    <w:name w:val="WW_CharLFO25LVL6"/>
    <w:qFormat/>
    <w:rPr>
      <w:rFonts w:ascii="OpenSymbol" w:hAnsi="OpenSymbol" w:eastAsia="OpenSymbol" w:cs="OpenSymbol"/>
    </w:rPr>
  </w:style>
  <w:style w:type="character" w:styleId="WWCharLFO25LVL7">
    <w:name w:val="WW_CharLFO25LVL7"/>
    <w:qFormat/>
    <w:rPr>
      <w:rFonts w:ascii="OpenSymbol" w:hAnsi="OpenSymbol" w:eastAsia="OpenSymbol" w:cs="OpenSymbol"/>
    </w:rPr>
  </w:style>
  <w:style w:type="character" w:styleId="WWCharLFO25LVL8">
    <w:name w:val="WW_CharLFO25LVL8"/>
    <w:qFormat/>
    <w:rPr>
      <w:rFonts w:ascii="OpenSymbol" w:hAnsi="OpenSymbol" w:eastAsia="OpenSymbol" w:cs="OpenSymbol"/>
    </w:rPr>
  </w:style>
  <w:style w:type="character" w:styleId="WWCharLFO25LVL9">
    <w:name w:val="WW_CharLFO25LVL9"/>
    <w:qFormat/>
    <w:rPr>
      <w:rFonts w:ascii="OpenSymbol" w:hAnsi="OpenSymbol" w:eastAsia="OpenSymbol" w:cs="OpenSymbol"/>
    </w:rPr>
  </w:style>
  <w:style w:type="character" w:styleId="WWCharLFO24LVL1">
    <w:name w:val="WW_CharLFO24LVL1"/>
    <w:qFormat/>
    <w:rPr>
      <w:rFonts w:ascii="OpenSymbol" w:hAnsi="OpenSymbol" w:eastAsia="OpenSymbol" w:cs="OpenSymbol"/>
    </w:rPr>
  </w:style>
  <w:style w:type="character" w:styleId="WWCharLFO24LVL2">
    <w:name w:val="WW_CharLFO24LVL2"/>
    <w:qFormat/>
    <w:rPr>
      <w:rFonts w:ascii="OpenSymbol" w:hAnsi="OpenSymbol" w:eastAsia="OpenSymbol" w:cs="OpenSymbol"/>
    </w:rPr>
  </w:style>
  <w:style w:type="character" w:styleId="WWCharLFO24LVL3">
    <w:name w:val="WW_CharLFO24LVL3"/>
    <w:qFormat/>
    <w:rPr>
      <w:rFonts w:ascii="OpenSymbol" w:hAnsi="OpenSymbol" w:eastAsia="OpenSymbol" w:cs="OpenSymbol"/>
    </w:rPr>
  </w:style>
  <w:style w:type="character" w:styleId="WWCharLFO24LVL4">
    <w:name w:val="WW_CharLFO24LVL4"/>
    <w:qFormat/>
    <w:rPr>
      <w:rFonts w:ascii="OpenSymbol" w:hAnsi="OpenSymbol" w:eastAsia="OpenSymbol" w:cs="OpenSymbol"/>
    </w:rPr>
  </w:style>
  <w:style w:type="character" w:styleId="WWCharLFO24LVL5">
    <w:name w:val="WW_CharLFO24LVL5"/>
    <w:qFormat/>
    <w:rPr>
      <w:rFonts w:ascii="OpenSymbol" w:hAnsi="OpenSymbol" w:eastAsia="OpenSymbol" w:cs="OpenSymbol"/>
    </w:rPr>
  </w:style>
  <w:style w:type="character" w:styleId="WWCharLFO24LVL6">
    <w:name w:val="WW_CharLFO24LVL6"/>
    <w:qFormat/>
    <w:rPr>
      <w:rFonts w:ascii="OpenSymbol" w:hAnsi="OpenSymbol" w:eastAsia="OpenSymbol" w:cs="OpenSymbol"/>
    </w:rPr>
  </w:style>
  <w:style w:type="character" w:styleId="WWCharLFO24LVL7">
    <w:name w:val="WW_CharLFO24LVL7"/>
    <w:qFormat/>
    <w:rPr>
      <w:rFonts w:ascii="OpenSymbol" w:hAnsi="OpenSymbol" w:eastAsia="OpenSymbol" w:cs="OpenSymbol"/>
    </w:rPr>
  </w:style>
  <w:style w:type="character" w:styleId="WWCharLFO24LVL8">
    <w:name w:val="WW_CharLFO24LVL8"/>
    <w:qFormat/>
    <w:rPr>
      <w:rFonts w:ascii="OpenSymbol" w:hAnsi="OpenSymbol" w:eastAsia="OpenSymbol" w:cs="OpenSymbol"/>
    </w:rPr>
  </w:style>
  <w:style w:type="character" w:styleId="WWCharLFO24LVL9">
    <w:name w:val="WW_CharLFO24LVL9"/>
    <w:qFormat/>
    <w:rPr>
      <w:rFonts w:ascii="OpenSymbol" w:hAnsi="OpenSymbol" w:eastAsia="OpenSymbol" w:cs="OpenSymbol"/>
    </w:rPr>
  </w:style>
  <w:style w:type="character" w:styleId="Caracteresdenotafinaluser">
    <w:name w:val="Caracteres de nota final (user)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footnotereference1">
    <w:name w:val="footnote reference1"/>
    <w:basedOn w:val="Fuentedeprrafopredeter"/>
    <w:qFormat/>
    <w:rPr>
      <w:vertAlign w:val="superscript"/>
    </w:rPr>
  </w:style>
  <w:style w:type="character" w:styleId="WWCharLFO8LVL1">
    <w:name w:val="WW_CharLFO8LVL1"/>
    <w:qFormat/>
    <w:rPr>
      <w:rFonts w:ascii="OpenSymbol" w:hAnsi="OpenSymbol" w:eastAsia="OpenSymbol" w:cs="OpenSymbol"/>
    </w:rPr>
  </w:style>
  <w:style w:type="character" w:styleId="WWCharLFO8LVL2">
    <w:name w:val="WW_CharLFO8LVL2"/>
    <w:qFormat/>
    <w:rPr>
      <w:rFonts w:ascii="OpenSymbol" w:hAnsi="OpenSymbol" w:eastAsia="OpenSymbol" w:cs="OpenSymbol"/>
    </w:rPr>
  </w:style>
  <w:style w:type="character" w:styleId="WWCharLFO8LVL3">
    <w:name w:val="WW_CharLFO8LVL3"/>
    <w:qFormat/>
    <w:rPr>
      <w:rFonts w:ascii="OpenSymbol" w:hAnsi="OpenSymbol" w:eastAsia="OpenSymbol" w:cs="OpenSymbol"/>
    </w:rPr>
  </w:style>
  <w:style w:type="character" w:styleId="WWCharLFO8LVL4">
    <w:name w:val="WW_CharLFO8LVL4"/>
    <w:qFormat/>
    <w:rPr>
      <w:rFonts w:ascii="OpenSymbol" w:hAnsi="OpenSymbol" w:eastAsia="OpenSymbol" w:cs="OpenSymbol"/>
    </w:rPr>
  </w:style>
  <w:style w:type="character" w:styleId="WWCharLFO8LVL5">
    <w:name w:val="WW_CharLFO8LVL5"/>
    <w:qFormat/>
    <w:rPr>
      <w:rFonts w:ascii="OpenSymbol" w:hAnsi="OpenSymbol" w:eastAsia="OpenSymbol" w:cs="OpenSymbol"/>
    </w:rPr>
  </w:style>
  <w:style w:type="character" w:styleId="WWCharLFO8LVL6">
    <w:name w:val="WW_CharLFO8LVL6"/>
    <w:qFormat/>
    <w:rPr>
      <w:rFonts w:ascii="OpenSymbol" w:hAnsi="OpenSymbol" w:eastAsia="OpenSymbol" w:cs="OpenSymbol"/>
    </w:rPr>
  </w:style>
  <w:style w:type="character" w:styleId="WWCharLFO8LVL7">
    <w:name w:val="WW_CharLFO8LVL7"/>
    <w:qFormat/>
    <w:rPr>
      <w:rFonts w:ascii="OpenSymbol" w:hAnsi="OpenSymbol" w:eastAsia="OpenSymbol" w:cs="OpenSymbol"/>
    </w:rPr>
  </w:style>
  <w:style w:type="character" w:styleId="WWCharLFO8LVL8">
    <w:name w:val="WW_CharLFO8LVL8"/>
    <w:qFormat/>
    <w:rPr>
      <w:rFonts w:ascii="OpenSymbol" w:hAnsi="OpenSymbol" w:eastAsia="OpenSymbol" w:cs="OpenSymbol"/>
    </w:rPr>
  </w:style>
  <w:style w:type="character" w:styleId="WWCharLFO8LVL9">
    <w:name w:val="WW_CharLFO8LVL9"/>
    <w:qFormat/>
    <w:rPr>
      <w:rFonts w:ascii="OpenSymbol" w:hAnsi="OpenSymbol" w:eastAsia="OpenSymbol" w:cs="OpenSymbol"/>
    </w:rPr>
  </w:style>
  <w:style w:type="character" w:styleId="WWCharLFO9LVL1">
    <w:name w:val="WW_CharLFO9LVL1"/>
    <w:qFormat/>
    <w:rPr>
      <w:rFonts w:ascii="OpenSymbol" w:hAnsi="OpenSymbol" w:eastAsia="OpenSymbol" w:cs="OpenSymbol"/>
    </w:rPr>
  </w:style>
  <w:style w:type="character" w:styleId="WWCharLFO9LVL2">
    <w:name w:val="WW_CharLFO9LVL2"/>
    <w:qFormat/>
    <w:rPr>
      <w:rFonts w:ascii="OpenSymbol" w:hAnsi="OpenSymbol" w:eastAsia="OpenSymbol" w:cs="OpenSymbol"/>
    </w:rPr>
  </w:style>
  <w:style w:type="character" w:styleId="WWCharLFO9LVL3">
    <w:name w:val="WW_CharLFO9LVL3"/>
    <w:qFormat/>
    <w:rPr>
      <w:rFonts w:ascii="OpenSymbol" w:hAnsi="OpenSymbol" w:eastAsia="OpenSymbol" w:cs="OpenSymbol"/>
    </w:rPr>
  </w:style>
  <w:style w:type="character" w:styleId="WWCharLFO9LVL4">
    <w:name w:val="WW_CharLFO9LVL4"/>
    <w:qFormat/>
    <w:rPr>
      <w:rFonts w:ascii="OpenSymbol" w:hAnsi="OpenSymbol" w:eastAsia="OpenSymbol" w:cs="OpenSymbol"/>
    </w:rPr>
  </w:style>
  <w:style w:type="character" w:styleId="WWCharLFO9LVL5">
    <w:name w:val="WW_CharLFO9LVL5"/>
    <w:qFormat/>
    <w:rPr>
      <w:rFonts w:ascii="OpenSymbol" w:hAnsi="OpenSymbol" w:eastAsia="OpenSymbol" w:cs="OpenSymbol"/>
    </w:rPr>
  </w:style>
  <w:style w:type="character" w:styleId="WWCharLFO9LVL6">
    <w:name w:val="WW_CharLFO9LVL6"/>
    <w:qFormat/>
    <w:rPr>
      <w:rFonts w:ascii="OpenSymbol" w:hAnsi="OpenSymbol" w:eastAsia="OpenSymbol" w:cs="OpenSymbol"/>
    </w:rPr>
  </w:style>
  <w:style w:type="character" w:styleId="WWCharLFO9LVL7">
    <w:name w:val="WW_CharLFO9LVL7"/>
    <w:qFormat/>
    <w:rPr>
      <w:rFonts w:ascii="OpenSymbol" w:hAnsi="OpenSymbol" w:eastAsia="OpenSymbol" w:cs="OpenSymbol"/>
    </w:rPr>
  </w:style>
  <w:style w:type="character" w:styleId="WWCharLFO9LVL8">
    <w:name w:val="WW_CharLFO9LVL8"/>
    <w:qFormat/>
    <w:rPr>
      <w:rFonts w:ascii="OpenSymbol" w:hAnsi="OpenSymbol" w:eastAsia="OpenSymbol" w:cs="OpenSymbol"/>
    </w:rPr>
  </w:style>
  <w:style w:type="character" w:styleId="WWCharLFO9LVL9">
    <w:name w:val="WW_CharLFO9LVL9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57" w:after="0"/>
      <w:ind w:firstLine="396" w:left="1267" w:right="0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Footer">
    <w:name w:val="footer"/>
    <w:basedOn w:val="Cabeceraypie"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Arial"/>
      <w:color w:val="000000"/>
      <w:kern w:val="0"/>
      <w:sz w:val="20"/>
      <w:szCs w:val="22"/>
      <w:lang w:val="en-US" w:eastAsia="en-US" w:bidi="ar-SA"/>
    </w:rPr>
  </w:style>
  <w:style w:type="paragraph" w:styleId="Normal1">
    <w:name w:val="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en-US" w:eastAsia="en-US" w:bidi="ar-SA"/>
    </w:rPr>
  </w:style>
  <w:style w:type="paragraph" w:styleId="Contenidodelatabla">
    <w:name w:val="Contenido de la tabla"/>
    <w:basedOn w:val="Normal"/>
    <w:qFormat/>
    <w:pPr>
      <w:widowControl w:val="false"/>
      <w:suppressLineNumbers/>
      <w:suppressAutoHyphens w:val="true"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2">
    <w:name w:val="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en-US" w:eastAsia="en-US" w:bidi="ar-SA"/>
    </w:rPr>
  </w:style>
  <w:style w:type="paragraph" w:styleId="Contenidodelatablauser">
    <w:name w:val="Contenido de la tabla (user)"/>
    <w:basedOn w:val="Normal"/>
    <w:qFormat/>
    <w:pPr>
      <w:widowControl w:val="false"/>
      <w:suppressLineNumbers/>
      <w:suppressAutoHyphens w:val="true"/>
    </w:pPr>
    <w:rPr/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Application>LibreOffice/26.2.2.2$Windows_X86_64 LibreOffice_project/0229ac93fcf0d7cbc6376066c6f35021cef002dc</Application>
  <AppVersion>15.0000</AppVersion>
  <Pages>5</Pages>
  <Words>1541</Words>
  <Characters>8920</Characters>
  <CharactersWithSpaces>10366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2025-10-20T12:50:12Z</cp:lastPrinted>
  <dcterms:modified xsi:type="dcterms:W3CDTF">2026-10-13T11:06:33Z</dcterms:modified>
  <cp:revision>44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2017-09-13T00:00:00Z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2023-06-29T00:00:00Z</vt:filetime>
  </property>
</Properties>
</file>