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B602C1" w14:textId="77777777" w:rsidR="00B06EC2" w:rsidRPr="00086879" w:rsidRDefault="00B06EC2"/>
    <w:p w14:paraId="13E15DD0" w14:textId="6041413B" w:rsidR="006F2283" w:rsidRDefault="003920ED" w:rsidP="006F2283">
      <w:pPr>
        <w:jc w:val="center"/>
      </w:pPr>
      <w:r w:rsidRPr="003920ED">
        <w:t>ANUNCI</w:t>
      </w:r>
    </w:p>
    <w:p w14:paraId="611A521E" w14:textId="77777777" w:rsidR="006F2283" w:rsidRDefault="006F2283" w:rsidP="003920ED"/>
    <w:p w14:paraId="480C2A7F" w14:textId="49CD3399" w:rsidR="006F2283" w:rsidRPr="003920ED" w:rsidRDefault="003920ED" w:rsidP="003920ED">
      <w:r w:rsidRPr="003920ED">
        <w:t>Es fa públic per al general coneixement que en data 2</w:t>
      </w:r>
      <w:r w:rsidR="006F2283">
        <w:t>9 de setembre de 2026</w:t>
      </w:r>
      <w:r w:rsidRPr="003920ED">
        <w:t xml:space="preserve"> la Junta de Govern Local va adoptar, entre d’altres, els següents acords:</w:t>
      </w:r>
    </w:p>
    <w:p w14:paraId="73628D65" w14:textId="77777777" w:rsidR="006F2283" w:rsidRPr="006F2283" w:rsidRDefault="006F2283" w:rsidP="006F2283">
      <w:pPr>
        <w:spacing w:after="0" w:line="240" w:lineRule="exact"/>
      </w:pPr>
      <w:r w:rsidRPr="006F2283">
        <w:rPr>
          <w:rFonts w:cs="Arial"/>
          <w:kern w:val="0"/>
          <w:szCs w:val="18"/>
        </w:rPr>
        <w:t xml:space="preserve">Primer.- </w:t>
      </w:r>
      <w:r w:rsidRPr="006F2283">
        <w:rPr>
          <w:rFonts w:cs="Arial"/>
          <w:b/>
          <w:bCs/>
          <w:kern w:val="0"/>
          <w:szCs w:val="18"/>
        </w:rPr>
        <w:t>APROVAR</w:t>
      </w:r>
      <w:r w:rsidRPr="006F2283">
        <w:rPr>
          <w:rFonts w:cs="Arial"/>
          <w:kern w:val="0"/>
          <w:szCs w:val="18"/>
        </w:rPr>
        <w:t xml:space="preserve"> la convocatòria </w:t>
      </w:r>
      <w:r w:rsidRPr="006F2283">
        <w:t>per a la concessió d’ajuts econòmics als infants amb domicili a Montmeló per a la pràctica d’esport a entitats esportives privades del municipi per al curs 2026-2027</w:t>
      </w:r>
      <w:r w:rsidRPr="006F2283">
        <w:rPr>
          <w:rFonts w:cs="Arial"/>
          <w:kern w:val="0"/>
          <w:szCs w:val="18"/>
        </w:rPr>
        <w:t>, d’acord amb l’annex 1.</w:t>
      </w:r>
    </w:p>
    <w:p w14:paraId="26D7615E" w14:textId="77777777" w:rsidR="006F2283" w:rsidRPr="006F2283" w:rsidRDefault="006F2283" w:rsidP="006F2283">
      <w:pPr>
        <w:spacing w:after="0" w:line="240" w:lineRule="exact"/>
        <w:rPr>
          <w:rFonts w:cs="Arial"/>
          <w:kern w:val="0"/>
          <w:szCs w:val="18"/>
        </w:rPr>
      </w:pPr>
    </w:p>
    <w:p w14:paraId="2FBF086C" w14:textId="77777777" w:rsidR="006F2283" w:rsidRPr="006F2283" w:rsidRDefault="006F2283" w:rsidP="006F2283">
      <w:pPr>
        <w:spacing w:after="0" w:line="240" w:lineRule="exact"/>
        <w:rPr>
          <w:rFonts w:cs="Arial"/>
          <w:kern w:val="0"/>
          <w:szCs w:val="18"/>
        </w:rPr>
      </w:pPr>
      <w:r w:rsidRPr="006F2283">
        <w:rPr>
          <w:rFonts w:cs="Arial"/>
          <w:kern w:val="0"/>
          <w:szCs w:val="18"/>
        </w:rPr>
        <w:t xml:space="preserve">Segon.- </w:t>
      </w:r>
      <w:r w:rsidRPr="006F2283">
        <w:rPr>
          <w:rFonts w:cs="Arial"/>
          <w:b/>
          <w:bCs/>
          <w:kern w:val="0"/>
          <w:szCs w:val="18"/>
        </w:rPr>
        <w:t>ESTABLIR</w:t>
      </w:r>
      <w:r w:rsidRPr="006F2283">
        <w:rPr>
          <w:rFonts w:cs="Arial"/>
          <w:kern w:val="0"/>
          <w:szCs w:val="18"/>
        </w:rPr>
        <w:t xml:space="preserve"> que el termini per a la presentació de sol·licituds serà del 15 d’octubre al 15 de novembre de 2026, ambdós inclosos.</w:t>
      </w:r>
    </w:p>
    <w:p w14:paraId="4EB2F6B1" w14:textId="77777777" w:rsidR="006F2283" w:rsidRPr="006F2283" w:rsidRDefault="006F2283" w:rsidP="006F2283">
      <w:pPr>
        <w:spacing w:line="240" w:lineRule="exact"/>
        <w:contextualSpacing/>
        <w:rPr>
          <w:rFonts w:cs="Arial"/>
          <w:kern w:val="0"/>
          <w:szCs w:val="18"/>
        </w:rPr>
      </w:pPr>
    </w:p>
    <w:p w14:paraId="42AECDE0" w14:textId="77777777" w:rsidR="006F2283" w:rsidRPr="006F2283" w:rsidRDefault="006F2283" w:rsidP="006F2283">
      <w:pPr>
        <w:widowControl w:val="0"/>
        <w:autoSpaceDN/>
        <w:spacing w:after="0" w:line="240" w:lineRule="exact"/>
        <w:rPr>
          <w:rFonts w:cs="Arial"/>
          <w:bCs/>
          <w:kern w:val="1"/>
          <w:sz w:val="22"/>
          <w:lang w:eastAsia="hi-IN" w:bidi="hi-IN"/>
        </w:rPr>
      </w:pPr>
      <w:r w:rsidRPr="006F2283">
        <w:rPr>
          <w:rFonts w:cs="Arial"/>
          <w:kern w:val="0"/>
          <w:szCs w:val="18"/>
        </w:rPr>
        <w:t xml:space="preserve">Tercer.- </w:t>
      </w:r>
      <w:r w:rsidRPr="006F2283">
        <w:rPr>
          <w:rFonts w:cs="Arial"/>
          <w:b/>
          <w:bCs/>
          <w:kern w:val="0"/>
          <w:szCs w:val="18"/>
        </w:rPr>
        <w:t>APROVAR</w:t>
      </w:r>
      <w:r w:rsidRPr="006F2283">
        <w:rPr>
          <w:rFonts w:cs="Arial"/>
          <w:kern w:val="0"/>
          <w:szCs w:val="18"/>
        </w:rPr>
        <w:t xml:space="preserve"> I</w:t>
      </w:r>
      <w:r w:rsidRPr="006F2283">
        <w:rPr>
          <w:rFonts w:cs="Arial"/>
          <w:b/>
          <w:bCs/>
          <w:kern w:val="0"/>
          <w:szCs w:val="18"/>
        </w:rPr>
        <w:t xml:space="preserve"> AUTORITZAR</w:t>
      </w:r>
      <w:r w:rsidRPr="006F2283">
        <w:rPr>
          <w:rFonts w:cs="Arial"/>
          <w:kern w:val="0"/>
          <w:szCs w:val="18"/>
        </w:rPr>
        <w:t xml:space="preserve"> la despesa destinada a aquesta convocatòria per un import total de 35.000€ euros a càrrec de l’aplicació pressupostària 3410 480003 Beques esportives del pressupost per a l’any 2027.</w:t>
      </w:r>
    </w:p>
    <w:p w14:paraId="471CE197" w14:textId="77777777" w:rsidR="006F2283" w:rsidRPr="006F2283" w:rsidRDefault="006F2283" w:rsidP="006F2283">
      <w:pPr>
        <w:spacing w:after="0" w:line="240" w:lineRule="exact"/>
        <w:rPr>
          <w:rFonts w:cs="Arial"/>
          <w:color w:val="EE0000"/>
          <w:kern w:val="0"/>
          <w:szCs w:val="18"/>
        </w:rPr>
      </w:pPr>
    </w:p>
    <w:p w14:paraId="370FA5A9" w14:textId="77777777" w:rsidR="006F2283" w:rsidRDefault="006F2283" w:rsidP="006F2283">
      <w:pPr>
        <w:spacing w:after="0" w:line="240" w:lineRule="exact"/>
      </w:pPr>
      <w:r w:rsidRPr="006F2283">
        <w:rPr>
          <w:rFonts w:cs="Arial"/>
          <w:kern w:val="0"/>
          <w:szCs w:val="18"/>
        </w:rPr>
        <w:t xml:space="preserve">Quart.- </w:t>
      </w:r>
      <w:r w:rsidRPr="006F2283">
        <w:rPr>
          <w:rFonts w:cs="Arial"/>
          <w:b/>
          <w:bCs/>
          <w:kern w:val="0"/>
          <w:szCs w:val="18"/>
        </w:rPr>
        <w:t xml:space="preserve">PUBLICAR </w:t>
      </w:r>
      <w:r w:rsidRPr="006F2283">
        <w:rPr>
          <w:rFonts w:cs="Arial"/>
          <w:kern w:val="0"/>
          <w:szCs w:val="18"/>
        </w:rPr>
        <w:t>la present convocatòria, a través de la Base de Dades Nacional de Subvencions (BDNS), al BOPB i al Registre d’Ajuts i Subvencions de Catalunya (RAISC).</w:t>
      </w:r>
    </w:p>
    <w:p w14:paraId="17C7A998" w14:textId="77777777" w:rsidR="006F2283" w:rsidRDefault="006F2283" w:rsidP="006F2283">
      <w:pPr>
        <w:spacing w:after="0" w:line="240" w:lineRule="exact"/>
      </w:pPr>
    </w:p>
    <w:p w14:paraId="3658F5DF" w14:textId="77777777" w:rsidR="00A409E2" w:rsidRDefault="00A409E2" w:rsidP="006F2283">
      <w:pPr>
        <w:spacing w:after="0" w:line="240" w:lineRule="exact"/>
      </w:pPr>
    </w:p>
    <w:p w14:paraId="1A0A341D" w14:textId="77777777" w:rsidR="00A409E2" w:rsidRPr="00A409E2" w:rsidRDefault="00A409E2" w:rsidP="00A409E2">
      <w:pPr>
        <w:spacing w:after="0" w:line="240" w:lineRule="exact"/>
      </w:pPr>
      <w:r w:rsidRPr="00A409E2">
        <w:t xml:space="preserve">Contra aquesta resolució, que posa fi a la via administrativa, es podrà interposar recurs contenciós administratiu davant la Secció Contenciosa Administrativa del Tribunal d’Instància de Barcelona, en el termini de dos mesos a comptar des del dia següent al de la seva notificació. </w:t>
      </w:r>
    </w:p>
    <w:p w14:paraId="3DA9FD8E" w14:textId="77777777" w:rsidR="00A409E2" w:rsidRPr="00A409E2" w:rsidRDefault="00A409E2" w:rsidP="00A409E2">
      <w:pPr>
        <w:spacing w:after="0" w:line="240" w:lineRule="exact"/>
      </w:pPr>
    </w:p>
    <w:p w14:paraId="1697351B" w14:textId="147DEAEB" w:rsidR="00A409E2" w:rsidRPr="00A409E2" w:rsidRDefault="00A409E2" w:rsidP="00A409E2">
      <w:pPr>
        <w:spacing w:after="0" w:line="240" w:lineRule="exact"/>
      </w:pPr>
      <w:r w:rsidRPr="00A409E2">
        <w:t>Alternativament i de forma potestativa, es pot interposar recurs de reposició davant el mateix òrgan que l’ha dictat, en el termini d’un mes a comptar des del dia següent al de la seva notificació.</w:t>
      </w:r>
    </w:p>
    <w:p w14:paraId="5A183762" w14:textId="77777777" w:rsidR="00A409E2" w:rsidRDefault="00A409E2" w:rsidP="006F2283">
      <w:pPr>
        <w:spacing w:after="0" w:line="240" w:lineRule="exact"/>
      </w:pPr>
    </w:p>
    <w:p w14:paraId="338DF825" w14:textId="77777777" w:rsidR="00A409E2" w:rsidRDefault="00A409E2" w:rsidP="006F2283">
      <w:pPr>
        <w:spacing w:after="0" w:line="240" w:lineRule="exact"/>
      </w:pPr>
    </w:p>
    <w:p w14:paraId="4468DCE2" w14:textId="191362F2" w:rsidR="006F2283" w:rsidRPr="006F2283" w:rsidRDefault="006F2283" w:rsidP="006F2283">
      <w:pPr>
        <w:spacing w:after="0" w:line="240" w:lineRule="exact"/>
      </w:pPr>
      <w:r w:rsidRPr="006F2283">
        <w:rPr>
          <w:rFonts w:eastAsia="Aptos" w:cs="Arial"/>
          <w:b/>
          <w:bCs/>
          <w:kern w:val="2"/>
          <w:szCs w:val="18"/>
          <w14:ligatures w14:val="standardContextual"/>
        </w:rPr>
        <w:t>ANNEX 1</w:t>
      </w:r>
    </w:p>
    <w:p w14:paraId="05EEB195" w14:textId="77777777" w:rsidR="006F2283" w:rsidRDefault="006F2283" w:rsidP="006F2283">
      <w:pPr>
        <w:suppressAutoHyphens w:val="0"/>
        <w:autoSpaceDN/>
        <w:spacing w:after="0" w:line="240" w:lineRule="exact"/>
        <w:rPr>
          <w:rFonts w:eastAsia="Aptos" w:cs="Arial"/>
          <w:kern w:val="2"/>
          <w:szCs w:val="18"/>
          <w14:ligatures w14:val="standardContextual"/>
        </w:rPr>
      </w:pPr>
    </w:p>
    <w:p w14:paraId="632121B3" w14:textId="77777777" w:rsidR="00DD3A6D" w:rsidRPr="006F2283" w:rsidRDefault="00DD3A6D" w:rsidP="006F2283">
      <w:pPr>
        <w:suppressAutoHyphens w:val="0"/>
        <w:autoSpaceDN/>
        <w:spacing w:after="0" w:line="240" w:lineRule="exact"/>
        <w:rPr>
          <w:rFonts w:eastAsia="Aptos" w:cs="Arial"/>
          <w:kern w:val="2"/>
          <w:szCs w:val="18"/>
          <w14:ligatures w14:val="standardContextual"/>
        </w:rPr>
      </w:pPr>
    </w:p>
    <w:p w14:paraId="311F4EB0" w14:textId="77777777" w:rsidR="006F2283" w:rsidRPr="006F2283" w:rsidRDefault="006F2283" w:rsidP="006F2283">
      <w:pPr>
        <w:suppressAutoHyphens w:val="0"/>
        <w:autoSpaceDN/>
        <w:spacing w:after="0" w:line="240" w:lineRule="exact"/>
        <w:jc w:val="center"/>
        <w:rPr>
          <w:rFonts w:eastAsia="Aptos" w:cs="Arial"/>
          <w:b/>
          <w:bCs/>
          <w:kern w:val="2"/>
          <w:szCs w:val="18"/>
          <w14:ligatures w14:val="standardContextual"/>
        </w:rPr>
      </w:pPr>
      <w:bookmarkStart w:id="0" w:name="_Hlk241069168"/>
      <w:r w:rsidRPr="006F2283">
        <w:rPr>
          <w:rFonts w:eastAsia="Aptos" w:cs="Arial"/>
          <w:b/>
          <w:bCs/>
          <w:kern w:val="2"/>
          <w:szCs w:val="18"/>
          <w14:ligatures w14:val="standardContextual"/>
        </w:rPr>
        <w:t xml:space="preserve">CONVOCATÒRIA PER L’ATORGAMENT D’AJUTS ECONÒMICS ALS INFANTS AMB DOMICIILI A MONTMELÓ PER A LA PRÀCTICA DE L’ESPORT A ENTITATS ESPORTIVES PRIVADES DEL MUNICIPI </w:t>
      </w:r>
      <w:bookmarkStart w:id="1" w:name="_Hlk240972778"/>
      <w:r w:rsidRPr="006F2283">
        <w:rPr>
          <w:rFonts w:eastAsia="Aptos" w:cs="Arial"/>
          <w:b/>
          <w:bCs/>
          <w:kern w:val="2"/>
          <w:szCs w:val="18"/>
          <w14:ligatures w14:val="standardContextual"/>
        </w:rPr>
        <w:t>PER AL CURS 2026-2027</w:t>
      </w:r>
      <w:bookmarkEnd w:id="1"/>
    </w:p>
    <w:p w14:paraId="191A7A33"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27CEBC36"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41173A9C" w14:textId="77777777" w:rsidR="006F2283" w:rsidRPr="006F2283" w:rsidRDefault="006F2283" w:rsidP="006F2283">
      <w:pPr>
        <w:widowControl w:val="0"/>
        <w:numPr>
          <w:ilvl w:val="0"/>
          <w:numId w:val="1"/>
        </w:numPr>
        <w:suppressAutoHyphens w:val="0"/>
        <w:autoSpaceDN/>
        <w:spacing w:after="0" w:line="240" w:lineRule="exact"/>
        <w:contextualSpacing/>
        <w:jc w:val="left"/>
        <w:rPr>
          <w:rFonts w:eastAsia="Aptos" w:cs="Arial"/>
          <w:b/>
          <w:bCs/>
          <w:kern w:val="2"/>
          <w:szCs w:val="18"/>
          <w14:ligatures w14:val="standardContextual"/>
        </w:rPr>
      </w:pPr>
      <w:r w:rsidRPr="006F2283">
        <w:rPr>
          <w:rFonts w:eastAsia="Aptos" w:cs="Arial"/>
          <w:b/>
          <w:bCs/>
          <w:kern w:val="2"/>
          <w:szCs w:val="18"/>
          <w14:ligatures w14:val="standardContextual"/>
        </w:rPr>
        <w:t>Objecte de la convocatòria</w:t>
      </w:r>
    </w:p>
    <w:p w14:paraId="33304817"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5E4A76E4"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L’objecte d’aquesta convocatòria és regular l’atorgament d’ajuts econòmics als infants empadronats a Montmeló que estiguin inscrits, o tinguin la possibilitat d’estar-hi, en una entitat esportiva del municipi.</w:t>
      </w:r>
    </w:p>
    <w:p w14:paraId="69BFEF2E"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03479633"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 xml:space="preserve">Els ajuts econòmics atorgants per aquest concepte es destinaran íntegrament a minorar les despeses a càrrec de les famílies per la pràctica de l’esport dels seus fills/es, a les diferents entitats esportives del Municipi de Montmeló. </w:t>
      </w:r>
    </w:p>
    <w:p w14:paraId="6C59D7E0"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4DBB92CE" w14:textId="77777777" w:rsidR="006F2283" w:rsidRPr="006F2283" w:rsidRDefault="006F2283" w:rsidP="006F2283">
      <w:pPr>
        <w:widowControl w:val="0"/>
        <w:numPr>
          <w:ilvl w:val="0"/>
          <w:numId w:val="1"/>
        </w:numPr>
        <w:suppressAutoHyphens w:val="0"/>
        <w:autoSpaceDN/>
        <w:spacing w:after="0" w:line="240" w:lineRule="exact"/>
        <w:contextualSpacing/>
        <w:jc w:val="left"/>
        <w:rPr>
          <w:rFonts w:eastAsia="Aptos" w:cs="Arial"/>
          <w:b/>
          <w:bCs/>
          <w:kern w:val="2"/>
          <w:szCs w:val="18"/>
          <w14:ligatures w14:val="standardContextual"/>
        </w:rPr>
      </w:pPr>
      <w:r w:rsidRPr="006F2283">
        <w:rPr>
          <w:rFonts w:eastAsia="Aptos" w:cs="Arial"/>
          <w:b/>
          <w:bCs/>
          <w:kern w:val="2"/>
          <w:szCs w:val="18"/>
          <w14:ligatures w14:val="standardContextual"/>
        </w:rPr>
        <w:t>Bases reguladores</w:t>
      </w:r>
    </w:p>
    <w:p w14:paraId="2FFBBEEE"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67D87EFC"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 xml:space="preserve">El Reglament general d’ajuts econòmics als infants amb domicili a Montmeló per a la pràctica de l’esport a entitats esportives privades de municipi va ser aprovat el 10 de juliol de 2018 per la Junta de Govern Local. Posteriorment van ser sotmeses a informació pública a informació pública mitjançant anunci al BOPB, a la pàgina web i al tauler d'edictes de l'Ajuntament, de 2 al 31 d’agost de 2018, per tal que s'hi poguessin presentar les al·legacions i/o reclamacions que es consideressin adients. </w:t>
      </w:r>
    </w:p>
    <w:p w14:paraId="778C712B"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61DE86D7"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D’acord amb aquest Reglament, el procediment de concessió s’ha d’iniciar d’ofici mitjançant convocatòria pública aprovada per l’òrgan competent amb posterioritat a l’aprovació del Reglament.</w:t>
      </w:r>
    </w:p>
    <w:p w14:paraId="30E7C8A3"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4708E996" w14:textId="77777777" w:rsidR="006F2283" w:rsidRPr="006F2283" w:rsidRDefault="006F2283" w:rsidP="006F2283">
      <w:pPr>
        <w:widowControl w:val="0"/>
        <w:numPr>
          <w:ilvl w:val="0"/>
          <w:numId w:val="1"/>
        </w:numPr>
        <w:suppressAutoHyphens w:val="0"/>
        <w:autoSpaceDN/>
        <w:spacing w:after="0" w:line="240" w:lineRule="exact"/>
        <w:contextualSpacing/>
        <w:jc w:val="left"/>
        <w:rPr>
          <w:rFonts w:eastAsia="Aptos" w:cs="Arial"/>
          <w:b/>
          <w:bCs/>
          <w:kern w:val="2"/>
          <w:szCs w:val="18"/>
          <w14:ligatures w14:val="standardContextual"/>
        </w:rPr>
      </w:pPr>
      <w:r w:rsidRPr="006F2283">
        <w:rPr>
          <w:rFonts w:eastAsia="Aptos" w:cs="Arial"/>
          <w:b/>
          <w:bCs/>
          <w:kern w:val="2"/>
          <w:szCs w:val="18"/>
          <w14:ligatures w14:val="standardContextual"/>
        </w:rPr>
        <w:t>Règim jurídic</w:t>
      </w:r>
    </w:p>
    <w:p w14:paraId="3BF5E733"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63B362D9"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En tot allò no previst a les bases i en aquesta convocatòria, serà d’aplicació allò establert en la normativa vigent en matèria de subvencions atorgades per les administracions públiques, és a dir:</w:t>
      </w:r>
    </w:p>
    <w:p w14:paraId="73E3F812"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0BB0B132" w14:textId="77777777" w:rsidR="006F2283" w:rsidRPr="006F2283" w:rsidRDefault="006F2283" w:rsidP="006F2283">
      <w:pPr>
        <w:widowControl w:val="0"/>
        <w:numPr>
          <w:ilvl w:val="0"/>
          <w:numId w:val="3"/>
        </w:numPr>
        <w:suppressAutoHyphens w:val="0"/>
        <w:autoSpaceDN/>
        <w:spacing w:after="0" w:line="240" w:lineRule="exact"/>
        <w:contextualSpacing/>
        <w:jc w:val="left"/>
        <w:rPr>
          <w:rFonts w:eastAsia="Aptos" w:cs="Arial"/>
          <w:kern w:val="2"/>
          <w:szCs w:val="18"/>
          <w14:ligatures w14:val="standardContextual"/>
        </w:rPr>
      </w:pPr>
      <w:r w:rsidRPr="006F2283">
        <w:rPr>
          <w:rFonts w:eastAsia="Aptos" w:cs="Arial"/>
          <w:kern w:val="2"/>
          <w:szCs w:val="18"/>
          <w14:ligatures w14:val="standardContextual"/>
        </w:rPr>
        <w:t>La Llei 38/2003, de 17 de novembre, general de subvencions (en endavant, LGS).</w:t>
      </w:r>
    </w:p>
    <w:p w14:paraId="148A78F3" w14:textId="77777777" w:rsidR="006F2283" w:rsidRPr="006F2283" w:rsidRDefault="006F2283" w:rsidP="006F2283">
      <w:pPr>
        <w:widowControl w:val="0"/>
        <w:numPr>
          <w:ilvl w:val="0"/>
          <w:numId w:val="3"/>
        </w:numPr>
        <w:suppressAutoHyphens w:val="0"/>
        <w:autoSpaceDN/>
        <w:spacing w:after="0" w:line="240" w:lineRule="exact"/>
        <w:contextualSpacing/>
        <w:jc w:val="left"/>
        <w:rPr>
          <w:rFonts w:eastAsia="Aptos" w:cs="Arial"/>
          <w:kern w:val="2"/>
          <w:szCs w:val="18"/>
          <w14:ligatures w14:val="standardContextual"/>
        </w:rPr>
      </w:pPr>
      <w:r w:rsidRPr="006F2283">
        <w:rPr>
          <w:rFonts w:eastAsia="Aptos" w:cs="Arial"/>
          <w:kern w:val="2"/>
          <w:szCs w:val="18"/>
          <w14:ligatures w14:val="standardContextual"/>
        </w:rPr>
        <w:t>El Reial decret 887/2006, de 21 de juliol, pel qual s'aprova el Reglament de la Llei 38/2003 (en endavant, RLGS).</w:t>
      </w:r>
    </w:p>
    <w:p w14:paraId="1F4EB515" w14:textId="77777777" w:rsidR="006F2283" w:rsidRPr="006F2283" w:rsidRDefault="006F2283" w:rsidP="006F2283">
      <w:pPr>
        <w:widowControl w:val="0"/>
        <w:numPr>
          <w:ilvl w:val="0"/>
          <w:numId w:val="3"/>
        </w:numPr>
        <w:suppressAutoHyphens w:val="0"/>
        <w:autoSpaceDN/>
        <w:spacing w:after="0" w:line="240" w:lineRule="exact"/>
        <w:contextualSpacing/>
        <w:jc w:val="left"/>
        <w:rPr>
          <w:rFonts w:eastAsia="Aptos" w:cs="Arial"/>
          <w:kern w:val="2"/>
          <w:szCs w:val="18"/>
          <w14:ligatures w14:val="standardContextual"/>
        </w:rPr>
      </w:pPr>
      <w:r w:rsidRPr="006F2283">
        <w:rPr>
          <w:rFonts w:eastAsia="Aptos" w:cs="Arial"/>
          <w:kern w:val="2"/>
          <w:szCs w:val="18"/>
          <w14:ligatures w14:val="standardContextual"/>
        </w:rPr>
        <w:t>Les bases d’execució del pressupost municipal.</w:t>
      </w:r>
    </w:p>
    <w:p w14:paraId="29859FF3" w14:textId="77777777" w:rsidR="006F2283" w:rsidRPr="006F2283" w:rsidRDefault="006F2283" w:rsidP="006F2283">
      <w:pPr>
        <w:widowControl w:val="0"/>
        <w:numPr>
          <w:ilvl w:val="0"/>
          <w:numId w:val="3"/>
        </w:numPr>
        <w:suppressAutoHyphens w:val="0"/>
        <w:autoSpaceDN/>
        <w:spacing w:after="0" w:line="240" w:lineRule="exact"/>
        <w:contextualSpacing/>
        <w:jc w:val="left"/>
        <w:rPr>
          <w:rFonts w:eastAsia="Aptos" w:cs="Arial"/>
          <w:kern w:val="2"/>
          <w:szCs w:val="18"/>
          <w14:ligatures w14:val="standardContextual"/>
        </w:rPr>
      </w:pPr>
      <w:r w:rsidRPr="006F2283">
        <w:rPr>
          <w:rFonts w:eastAsia="Aptos" w:cs="Arial"/>
          <w:kern w:val="2"/>
          <w:szCs w:val="18"/>
          <w14:ligatures w14:val="standardContextual"/>
        </w:rPr>
        <w:t>L’ordenança general de subvencions de l’Ajuntament de Montmeló.</w:t>
      </w:r>
    </w:p>
    <w:p w14:paraId="06560566"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2D19BE8C" w14:textId="77777777" w:rsidR="006F2283" w:rsidRPr="006F2283" w:rsidRDefault="006F2283" w:rsidP="006F2283">
      <w:pPr>
        <w:widowControl w:val="0"/>
        <w:numPr>
          <w:ilvl w:val="0"/>
          <w:numId w:val="1"/>
        </w:numPr>
        <w:suppressAutoHyphens w:val="0"/>
        <w:autoSpaceDN/>
        <w:spacing w:after="0" w:line="240" w:lineRule="exact"/>
        <w:contextualSpacing/>
        <w:jc w:val="left"/>
        <w:rPr>
          <w:rFonts w:eastAsia="Aptos" w:cs="Arial"/>
          <w:b/>
          <w:bCs/>
          <w:kern w:val="2"/>
          <w:szCs w:val="18"/>
          <w14:ligatures w14:val="standardContextual"/>
        </w:rPr>
      </w:pPr>
      <w:r w:rsidRPr="006F2283">
        <w:rPr>
          <w:rFonts w:eastAsia="Aptos" w:cs="Arial"/>
          <w:b/>
          <w:bCs/>
          <w:kern w:val="2"/>
          <w:szCs w:val="18"/>
          <w14:ligatures w14:val="standardContextual"/>
        </w:rPr>
        <w:t>Procediment de concessió</w:t>
      </w:r>
    </w:p>
    <w:p w14:paraId="4FAFC5F1" w14:textId="77777777" w:rsidR="006F2283" w:rsidRPr="006F2283" w:rsidRDefault="006F2283" w:rsidP="006F2283">
      <w:pPr>
        <w:suppressAutoHyphens w:val="0"/>
        <w:autoSpaceDN/>
        <w:spacing w:after="0" w:line="240" w:lineRule="exact"/>
        <w:ind w:left="720"/>
        <w:contextualSpacing/>
        <w:rPr>
          <w:rFonts w:eastAsia="Aptos" w:cs="Arial"/>
          <w:kern w:val="2"/>
          <w:szCs w:val="18"/>
          <w14:ligatures w14:val="standardContextual"/>
        </w:rPr>
      </w:pPr>
    </w:p>
    <w:p w14:paraId="25499A86"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Segons article 9 del Reglament, la concessió dels ajuts es tramitarà mitjançant el règim de concurrència competitiva. Les sol·licituds seran instruïdes pel servei municipal d'esports i valorades per la Comissió de Concessió d'Ajuts, d'acord amb els criteris establerts en el Reglament. Un cop avaluades, es formularà proposta de resolució i l'òrgan competent dictarà la resolució definitiva. Finalitzat el procediment, es publicarà la relació d'ajuts concedits i denegats, amb indicació dels criteris aplicats i de les quanties atorgades.</w:t>
      </w:r>
    </w:p>
    <w:p w14:paraId="13B9D6B5"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5B6E90EE" w14:textId="77777777" w:rsidR="006F2283" w:rsidRPr="006F2283" w:rsidRDefault="006F2283" w:rsidP="006F2283">
      <w:pPr>
        <w:widowControl w:val="0"/>
        <w:numPr>
          <w:ilvl w:val="0"/>
          <w:numId w:val="1"/>
        </w:numPr>
        <w:suppressAutoHyphens w:val="0"/>
        <w:autoSpaceDN/>
        <w:spacing w:after="0" w:line="240" w:lineRule="exact"/>
        <w:contextualSpacing/>
        <w:jc w:val="left"/>
        <w:rPr>
          <w:rFonts w:eastAsia="Aptos" w:cs="Arial"/>
          <w:b/>
          <w:bCs/>
          <w:kern w:val="2"/>
          <w:szCs w:val="18"/>
          <w14:ligatures w14:val="standardContextual"/>
        </w:rPr>
      </w:pPr>
      <w:r w:rsidRPr="006F2283">
        <w:rPr>
          <w:rFonts w:eastAsia="Aptos" w:cs="Arial"/>
          <w:b/>
          <w:bCs/>
          <w:kern w:val="2"/>
          <w:szCs w:val="18"/>
          <w14:ligatures w14:val="standardContextual"/>
        </w:rPr>
        <w:t>Presentació de sol·licituds</w:t>
      </w:r>
    </w:p>
    <w:p w14:paraId="3BBAD6A0"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09C87BA4"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El termini per a la presentació de sol·licituds serà del 15 d’octubre al 15 de novembre de 2026, ambdós inclosos.</w:t>
      </w:r>
    </w:p>
    <w:p w14:paraId="6B3BE8F0"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74643F63"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No s’admetrà cap sol·licitud presentada fora de termini.</w:t>
      </w:r>
    </w:p>
    <w:p w14:paraId="44E0B113"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7AF60655"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 xml:space="preserve">Els beneficiaris de l’ajut han de complir els requisits i condicions regulats a l’article 3 del Reglament i aportar la documentació necessària llistada a l’article 6. </w:t>
      </w:r>
    </w:p>
    <w:p w14:paraId="4B5DE250"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6BC00594" w14:textId="77777777" w:rsidR="006F2283" w:rsidRPr="006F2283" w:rsidRDefault="006F2283" w:rsidP="006F2283">
      <w:pPr>
        <w:widowControl w:val="0"/>
        <w:numPr>
          <w:ilvl w:val="0"/>
          <w:numId w:val="1"/>
        </w:numPr>
        <w:suppressAutoHyphens w:val="0"/>
        <w:autoSpaceDN/>
        <w:spacing w:after="0" w:line="240" w:lineRule="exact"/>
        <w:contextualSpacing/>
        <w:jc w:val="left"/>
        <w:rPr>
          <w:rFonts w:eastAsia="Aptos" w:cs="Arial"/>
          <w:b/>
          <w:bCs/>
          <w:kern w:val="2"/>
          <w:szCs w:val="18"/>
          <w14:ligatures w14:val="standardContextual"/>
        </w:rPr>
      </w:pPr>
      <w:r w:rsidRPr="006F2283">
        <w:rPr>
          <w:rFonts w:eastAsia="Aptos" w:cs="Arial"/>
          <w:b/>
          <w:bCs/>
          <w:kern w:val="2"/>
          <w:szCs w:val="18"/>
          <w14:ligatures w14:val="standardContextual"/>
        </w:rPr>
        <w:t>Import de la subvenció</w:t>
      </w:r>
    </w:p>
    <w:p w14:paraId="40A2FBE5"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47A66738"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La quantia total màxima destinada aquesta convocatòria és de 35.000 €, amb càrrec de l’aplicació pressupostària 3410 480003 Beques esportives, del pressupost per a l’any 2027.</w:t>
      </w:r>
    </w:p>
    <w:p w14:paraId="55D29FD1"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0C49F1EA"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La concessió de la subvenció se sotmet a la condició d'existència de crèdit adequat i suficient en l'exercici 2027.</w:t>
      </w:r>
    </w:p>
    <w:p w14:paraId="0BD26172"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20F1182D" w14:textId="77777777" w:rsidR="006F2283" w:rsidRPr="006F2283" w:rsidRDefault="006F2283" w:rsidP="006F2283">
      <w:pPr>
        <w:widowControl w:val="0"/>
        <w:numPr>
          <w:ilvl w:val="0"/>
          <w:numId w:val="1"/>
        </w:numPr>
        <w:suppressAutoHyphens w:val="0"/>
        <w:autoSpaceDN/>
        <w:spacing w:after="0" w:line="240" w:lineRule="exact"/>
        <w:contextualSpacing/>
        <w:jc w:val="left"/>
        <w:rPr>
          <w:rFonts w:eastAsia="Aptos" w:cs="Arial"/>
          <w:b/>
          <w:bCs/>
          <w:kern w:val="2"/>
          <w:szCs w:val="18"/>
          <w14:ligatures w14:val="standardContextual"/>
        </w:rPr>
      </w:pPr>
      <w:r w:rsidRPr="006F2283">
        <w:rPr>
          <w:rFonts w:eastAsia="Aptos" w:cs="Arial"/>
          <w:b/>
          <w:bCs/>
          <w:kern w:val="2"/>
          <w:szCs w:val="18"/>
          <w14:ligatures w14:val="standardContextual"/>
        </w:rPr>
        <w:t>Termini subvencionable</w:t>
      </w:r>
    </w:p>
    <w:p w14:paraId="5C392DF1"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18A46E37"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El període subvencionable és de l’1 de setembre del 2026 al 30 de juny del 2027.</w:t>
      </w:r>
    </w:p>
    <w:p w14:paraId="7724EA86" w14:textId="77777777" w:rsidR="006F2283" w:rsidRPr="006F2283" w:rsidRDefault="006F2283" w:rsidP="006F2283">
      <w:pPr>
        <w:suppressAutoHyphens w:val="0"/>
        <w:autoSpaceDN/>
        <w:spacing w:after="0" w:line="240" w:lineRule="exact"/>
        <w:rPr>
          <w:rFonts w:eastAsia="Aptos" w:cs="Arial"/>
          <w:b/>
          <w:bCs/>
          <w:kern w:val="2"/>
          <w:szCs w:val="18"/>
          <w14:ligatures w14:val="standardContextual"/>
        </w:rPr>
      </w:pPr>
    </w:p>
    <w:p w14:paraId="5E461FDF" w14:textId="77777777" w:rsidR="006F2283" w:rsidRPr="006F2283" w:rsidRDefault="006F2283" w:rsidP="006F2283">
      <w:pPr>
        <w:widowControl w:val="0"/>
        <w:numPr>
          <w:ilvl w:val="0"/>
          <w:numId w:val="1"/>
        </w:numPr>
        <w:suppressAutoHyphens w:val="0"/>
        <w:autoSpaceDN/>
        <w:spacing w:after="0" w:line="240" w:lineRule="exact"/>
        <w:contextualSpacing/>
        <w:jc w:val="left"/>
        <w:rPr>
          <w:rFonts w:eastAsia="Aptos" w:cs="Arial"/>
          <w:b/>
          <w:bCs/>
          <w:kern w:val="2"/>
          <w:szCs w:val="18"/>
          <w14:ligatures w14:val="standardContextual"/>
        </w:rPr>
      </w:pPr>
      <w:r w:rsidRPr="006F2283">
        <w:rPr>
          <w:rFonts w:eastAsia="Aptos" w:cs="Arial"/>
          <w:b/>
          <w:bCs/>
          <w:kern w:val="2"/>
          <w:szCs w:val="18"/>
          <w14:ligatures w14:val="standardContextual"/>
        </w:rPr>
        <w:t>Criteris de valoració</w:t>
      </w:r>
    </w:p>
    <w:p w14:paraId="43419E54"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4763E112"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 xml:space="preserve">La concessió dels ajuts es basa en els criteris econòmics establerts a l’ordenança fiscal núm. 27, relativa a la taxa per la prestació de serveis d’esports i joventut vigents següent:  </w:t>
      </w:r>
    </w:p>
    <w:p w14:paraId="5DBE403C"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66B32FB0"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Per establir les bonificacions s’aplicaran els següents criteris:</w:t>
      </w:r>
    </w:p>
    <w:p w14:paraId="03395061"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48CD39C2"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u w:val="single"/>
          <w14:ligatures w14:val="standardContextual"/>
        </w:rPr>
        <w:t>1.a.- Càlcul de la renda personal dels membres de la unitat familiar</w:t>
      </w:r>
      <w:r w:rsidRPr="006F2283">
        <w:rPr>
          <w:rFonts w:eastAsia="Aptos" w:cs="Arial"/>
          <w:kern w:val="2"/>
          <w:szCs w:val="18"/>
          <w14:ligatures w14:val="standardContextual"/>
        </w:rPr>
        <w:t>:</w:t>
      </w:r>
    </w:p>
    <w:p w14:paraId="042D9AE1"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 xml:space="preserve"> </w:t>
      </w:r>
    </w:p>
    <w:p w14:paraId="649B5439"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 xml:space="preserve">S’entendrà per a unitat familiar la suma dels membres que conviuen en un mateix domicili amb vincle familiar, aportant empadronament de convivència. Per al càlcul de la renda personal es comptabilitzaran els ingressos existents a la unitat familiar i s’aplicarà la fórmula següent: </w:t>
      </w:r>
    </w:p>
    <w:p w14:paraId="35FAE82C"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75A9B52D" w14:textId="77777777" w:rsidR="006F2283" w:rsidRPr="006F2283" w:rsidRDefault="006F2283" w:rsidP="006F2283">
      <w:pPr>
        <w:suppressAutoHyphens w:val="0"/>
        <w:autoSpaceDN/>
        <w:spacing w:after="0" w:line="240" w:lineRule="exact"/>
        <w:jc w:val="center"/>
        <w:rPr>
          <w:rFonts w:eastAsia="Aptos" w:cs="Arial"/>
          <w:kern w:val="2"/>
          <w:szCs w:val="18"/>
          <w14:ligatures w14:val="standardContextual"/>
        </w:rPr>
      </w:pPr>
      <w:r w:rsidRPr="006F2283">
        <w:rPr>
          <w:rFonts w:eastAsia="Aptos" w:cs="Arial"/>
          <w:kern w:val="2"/>
          <w:szCs w:val="18"/>
          <w14:ligatures w14:val="standardContextual"/>
        </w:rPr>
        <w:t>Renda personal(*) = Nivell de renda / nombre de persones de la unitat familiar</w:t>
      </w:r>
    </w:p>
    <w:p w14:paraId="0A986D59"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14A79553"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 xml:space="preserve">(*) S'entén per renda personal el conjunt de rendiments íntegres de conceptes computables en el càlcul de l'IRPF. </w:t>
      </w:r>
    </w:p>
    <w:p w14:paraId="7C184825"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4A94C015"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u w:val="single"/>
          <w14:ligatures w14:val="standardContextual"/>
        </w:rPr>
        <w:t>1.b.- Comparació de la renda personal amb el salari mínim interprofessional (SMI), resultant el percentatge de la bonificació a aplicar</w:t>
      </w:r>
      <w:r w:rsidRPr="006F2283">
        <w:rPr>
          <w:rFonts w:eastAsia="Aptos" w:cs="Arial"/>
          <w:kern w:val="2"/>
          <w:szCs w:val="18"/>
          <w14:ligatures w14:val="standardContextual"/>
        </w:rPr>
        <w:t>.</w:t>
      </w:r>
    </w:p>
    <w:p w14:paraId="4799BD38"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6FFCF425"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Els percentatges d’aplicació són els següents:</w:t>
      </w:r>
    </w:p>
    <w:p w14:paraId="562F115F" w14:textId="77777777" w:rsidR="006F2283" w:rsidRPr="006F2283" w:rsidRDefault="006F2283" w:rsidP="006F2283">
      <w:pPr>
        <w:suppressAutoHyphens w:val="0"/>
        <w:autoSpaceDN/>
        <w:spacing w:after="0" w:line="240" w:lineRule="exact"/>
        <w:rPr>
          <w:rFonts w:eastAsia="Aptos" w:cs="Arial"/>
          <w:kern w:val="2"/>
          <w:szCs w:val="18"/>
          <w:u w:val="single"/>
          <w14:ligatures w14:val="standardContextual"/>
        </w:rPr>
      </w:pPr>
    </w:p>
    <w:p w14:paraId="66BA52EF"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 xml:space="preserve">Renda personal percentatge d’aplicació </w:t>
      </w:r>
    </w:p>
    <w:p w14:paraId="150C8A78"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 xml:space="preserve">≥ SMI 0 % </w:t>
      </w:r>
    </w:p>
    <w:p w14:paraId="1D28E9CC"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 xml:space="preserve">X ≥ 75 % SMI 25 % </w:t>
      </w:r>
    </w:p>
    <w:p w14:paraId="459E0689"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 xml:space="preserve">X ≥ 50 % SMI 50 % </w:t>
      </w:r>
    </w:p>
    <w:p w14:paraId="5A6D7DED"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 xml:space="preserve">X ≥ 25 % SMI 75 % </w:t>
      </w:r>
    </w:p>
    <w:p w14:paraId="3584C3DE"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 xml:space="preserve">X &lt; 25 % SMI 90 % </w:t>
      </w:r>
    </w:p>
    <w:p w14:paraId="415ADC29"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55BCF9CB"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 xml:space="preserve">En cas de custòdia compartida el sol·licitant només podrà optar al 50% del resultat de la bonificació. </w:t>
      </w:r>
    </w:p>
    <w:p w14:paraId="4DC7C5F9"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0402CA83"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Un cop determinada la bonificació d’acord amb els criteris esmentats, l’Ajuntament de Montmeló comprovarà d’ofici amb els Serveis Socials Municipals l’existència d’elements d’especial vulnerabilitat i, segons aquests darrers, es podrà arribar fins al 100% de la bonificació.</w:t>
      </w:r>
    </w:p>
    <w:p w14:paraId="7A1FAA06"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2BCAAF5A" w14:textId="77777777" w:rsidR="006F2283" w:rsidRPr="006F2283" w:rsidRDefault="006F2283" w:rsidP="006F2283">
      <w:pPr>
        <w:widowControl w:val="0"/>
        <w:numPr>
          <w:ilvl w:val="0"/>
          <w:numId w:val="1"/>
        </w:numPr>
        <w:suppressAutoHyphens w:val="0"/>
        <w:autoSpaceDN/>
        <w:spacing w:after="0" w:line="240" w:lineRule="exact"/>
        <w:contextualSpacing/>
        <w:jc w:val="left"/>
        <w:rPr>
          <w:rFonts w:eastAsia="Aptos" w:cs="Arial"/>
          <w:b/>
          <w:bCs/>
          <w:kern w:val="2"/>
          <w:szCs w:val="18"/>
          <w14:ligatures w14:val="standardContextual"/>
        </w:rPr>
      </w:pPr>
      <w:r w:rsidRPr="006F2283">
        <w:rPr>
          <w:rFonts w:eastAsia="Aptos" w:cs="Arial"/>
          <w:b/>
          <w:bCs/>
          <w:kern w:val="2"/>
          <w:szCs w:val="18"/>
          <w14:ligatures w14:val="standardContextual"/>
        </w:rPr>
        <w:t>Òrgans competents per a la instrucció i la resolució del procediment</w:t>
      </w:r>
    </w:p>
    <w:p w14:paraId="19B5DD40"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70F593A6"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 xml:space="preserve">L’òrgan competent per a la instrucció del procediment, que té la funció de tramitar, verificar i elaborar la documentació necessària per a la valoració de les sol·licituds, és el Departament d’Esports. </w:t>
      </w:r>
    </w:p>
    <w:p w14:paraId="182E3860"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40357219"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La composició de l’òrgan que tindrà la funció de valorar les propostes d’acord amb els criteris propostes a l’article 8 del Reglament serà la següent:</w:t>
      </w:r>
    </w:p>
    <w:p w14:paraId="5D66FDE6"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53275212" w14:textId="77777777" w:rsidR="006F2283" w:rsidRPr="006F2283" w:rsidRDefault="006F2283" w:rsidP="006F2283">
      <w:pPr>
        <w:widowControl w:val="0"/>
        <w:numPr>
          <w:ilvl w:val="0"/>
          <w:numId w:val="4"/>
        </w:numPr>
        <w:suppressAutoHyphens w:val="0"/>
        <w:autoSpaceDN/>
        <w:spacing w:after="0" w:line="240" w:lineRule="exact"/>
        <w:contextualSpacing/>
        <w:jc w:val="left"/>
        <w:rPr>
          <w:rFonts w:eastAsia="Aptos" w:cs="Arial"/>
          <w:kern w:val="2"/>
          <w:szCs w:val="18"/>
          <w14:ligatures w14:val="standardContextual"/>
        </w:rPr>
      </w:pPr>
      <w:r w:rsidRPr="006F2283">
        <w:rPr>
          <w:rFonts w:eastAsia="Aptos" w:cs="Arial"/>
          <w:kern w:val="2"/>
          <w:szCs w:val="18"/>
          <w14:ligatures w14:val="standardContextual"/>
        </w:rPr>
        <w:t>President/a: Regidor/a d’esports o en qui delegui.</w:t>
      </w:r>
    </w:p>
    <w:p w14:paraId="26845D80" w14:textId="77777777" w:rsidR="006F2283" w:rsidRPr="006F2283" w:rsidRDefault="006F2283" w:rsidP="006F2283">
      <w:pPr>
        <w:widowControl w:val="0"/>
        <w:numPr>
          <w:ilvl w:val="0"/>
          <w:numId w:val="4"/>
        </w:numPr>
        <w:suppressAutoHyphens w:val="0"/>
        <w:autoSpaceDN/>
        <w:spacing w:after="0" w:line="240" w:lineRule="exact"/>
        <w:contextualSpacing/>
        <w:jc w:val="left"/>
        <w:rPr>
          <w:rFonts w:eastAsia="Aptos" w:cs="Arial"/>
          <w:kern w:val="2"/>
          <w:szCs w:val="18"/>
          <w14:ligatures w14:val="standardContextual"/>
        </w:rPr>
      </w:pPr>
      <w:r w:rsidRPr="006F2283">
        <w:rPr>
          <w:rFonts w:eastAsia="Aptos" w:cs="Arial"/>
          <w:kern w:val="2"/>
          <w:szCs w:val="18"/>
          <w14:ligatures w14:val="standardContextual"/>
        </w:rPr>
        <w:t>Vocal: un tècnic/a d’Esports de l’Ajuntament de Montmeló.</w:t>
      </w:r>
    </w:p>
    <w:p w14:paraId="3F03ACA0" w14:textId="77777777" w:rsidR="006F2283" w:rsidRPr="006F2283" w:rsidRDefault="006F2283" w:rsidP="006F2283">
      <w:pPr>
        <w:widowControl w:val="0"/>
        <w:numPr>
          <w:ilvl w:val="0"/>
          <w:numId w:val="4"/>
        </w:numPr>
        <w:suppressAutoHyphens w:val="0"/>
        <w:autoSpaceDN/>
        <w:spacing w:after="0" w:line="240" w:lineRule="exact"/>
        <w:contextualSpacing/>
        <w:jc w:val="left"/>
        <w:rPr>
          <w:rFonts w:eastAsia="Aptos" w:cs="Arial"/>
          <w:kern w:val="2"/>
          <w:szCs w:val="18"/>
          <w14:ligatures w14:val="standardContextual"/>
        </w:rPr>
      </w:pPr>
      <w:r w:rsidRPr="006F2283">
        <w:rPr>
          <w:rFonts w:eastAsia="Aptos" w:cs="Arial"/>
          <w:kern w:val="2"/>
          <w:szCs w:val="18"/>
          <w14:ligatures w14:val="standardContextual"/>
        </w:rPr>
        <w:t>Secretari/a: administratiu/va d’Esports de l’Ajuntament de Montmeló.</w:t>
      </w:r>
    </w:p>
    <w:p w14:paraId="0B0247A7"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718376C1"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La resolució de concessió o de denegació correspon a l'alcaldia, o bé a l'òrgan que tingui delegada aquesta atribució d'acord amb la normativa de règim local i els decrets de delegació de competències de l'Ajuntament de Montmeló vigents en el moment de dictar l'acte.</w:t>
      </w:r>
    </w:p>
    <w:p w14:paraId="5B6FC6F1"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6A2FFD11" w14:textId="77777777" w:rsidR="006F2283" w:rsidRPr="006F2283" w:rsidRDefault="006F2283" w:rsidP="006F2283">
      <w:pPr>
        <w:widowControl w:val="0"/>
        <w:numPr>
          <w:ilvl w:val="0"/>
          <w:numId w:val="1"/>
        </w:numPr>
        <w:suppressAutoHyphens w:val="0"/>
        <w:autoSpaceDN/>
        <w:spacing w:after="0" w:line="240" w:lineRule="exact"/>
        <w:contextualSpacing/>
        <w:jc w:val="left"/>
        <w:rPr>
          <w:rFonts w:eastAsia="Aptos" w:cs="Arial"/>
          <w:b/>
          <w:bCs/>
          <w:kern w:val="2"/>
          <w:szCs w:val="18"/>
          <w14:ligatures w14:val="standardContextual"/>
        </w:rPr>
      </w:pPr>
      <w:r w:rsidRPr="006F2283">
        <w:rPr>
          <w:rFonts w:eastAsia="Aptos" w:cs="Arial"/>
          <w:b/>
          <w:bCs/>
          <w:kern w:val="2"/>
          <w:szCs w:val="18"/>
          <w14:ligatures w14:val="standardContextual"/>
        </w:rPr>
        <w:t>Termini de resolució i publicació</w:t>
      </w:r>
    </w:p>
    <w:p w14:paraId="4E0C5622"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4A5131D7"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D’acord amb l’article 9 del Reglament, és de 6 mesos. El termini es computarà des de la publicació de la corresponent convocatòria. La manca de resolució dins d’aquest termini produirà, de forma general, efectes de desestimació de la sol·licitud.</w:t>
      </w:r>
    </w:p>
    <w:p w14:paraId="27F1D6A1"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03C3A9F2" w14:textId="77777777" w:rsidR="006F2283" w:rsidRPr="006F2283" w:rsidRDefault="006F2283" w:rsidP="006F2283">
      <w:pPr>
        <w:widowControl w:val="0"/>
        <w:numPr>
          <w:ilvl w:val="0"/>
          <w:numId w:val="1"/>
        </w:numPr>
        <w:suppressAutoHyphens w:val="0"/>
        <w:autoSpaceDN/>
        <w:spacing w:after="0" w:line="240" w:lineRule="exact"/>
        <w:contextualSpacing/>
        <w:jc w:val="left"/>
        <w:rPr>
          <w:rFonts w:eastAsia="Aptos" w:cs="Arial"/>
          <w:b/>
          <w:bCs/>
          <w:kern w:val="2"/>
          <w:szCs w:val="18"/>
          <w14:ligatures w14:val="standardContextual"/>
        </w:rPr>
      </w:pPr>
      <w:r w:rsidRPr="006F2283">
        <w:rPr>
          <w:rFonts w:eastAsia="Aptos" w:cs="Arial"/>
          <w:b/>
          <w:bCs/>
          <w:kern w:val="2"/>
          <w:szCs w:val="18"/>
          <w14:ligatures w14:val="standardContextual"/>
        </w:rPr>
        <w:t>Mitjà de publicació de la resolució</w:t>
      </w:r>
    </w:p>
    <w:p w14:paraId="045B5906"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3F72DFD2"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Les notificacions i la publicació de la resolució es realitzaran mitjançant el tauler d'anuncis de la seu electrònica municipal, publicació que substitueix la notificació individual i té els mateixos efectes que aquesta.</w:t>
      </w:r>
    </w:p>
    <w:p w14:paraId="35014E50"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0E26106F" w14:textId="77777777" w:rsidR="006F2283" w:rsidRPr="006F2283" w:rsidRDefault="006F2283" w:rsidP="006F2283">
      <w:pPr>
        <w:widowControl w:val="0"/>
        <w:numPr>
          <w:ilvl w:val="0"/>
          <w:numId w:val="1"/>
        </w:numPr>
        <w:suppressAutoHyphens w:val="0"/>
        <w:autoSpaceDN/>
        <w:spacing w:after="0" w:line="240" w:lineRule="exact"/>
        <w:contextualSpacing/>
        <w:jc w:val="left"/>
        <w:rPr>
          <w:rFonts w:eastAsia="Aptos" w:cs="Arial"/>
          <w:b/>
          <w:bCs/>
          <w:kern w:val="2"/>
          <w:szCs w:val="18"/>
          <w14:ligatures w14:val="standardContextual"/>
        </w:rPr>
      </w:pPr>
      <w:r w:rsidRPr="006F2283">
        <w:rPr>
          <w:rFonts w:eastAsia="Aptos" w:cs="Arial"/>
          <w:b/>
          <w:bCs/>
          <w:kern w:val="2"/>
          <w:szCs w:val="18"/>
          <w14:ligatures w14:val="standardContextual"/>
        </w:rPr>
        <w:t>Pagament i justificació</w:t>
      </w:r>
    </w:p>
    <w:p w14:paraId="65511CBB"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73C82ACA"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D’acord amb l’article 10 del Reglament, l’ajut concedit s’abonarà directament a les entitats esportives, previ presentació del rebut de pagament.</w:t>
      </w:r>
    </w:p>
    <w:p w14:paraId="611E870F" w14:textId="77777777" w:rsidR="006F2283" w:rsidRDefault="006F2283" w:rsidP="006F2283">
      <w:pPr>
        <w:suppressAutoHyphens w:val="0"/>
        <w:autoSpaceDN/>
        <w:spacing w:after="0" w:line="240" w:lineRule="exact"/>
        <w:rPr>
          <w:rFonts w:eastAsia="Aptos" w:cs="Arial"/>
          <w:kern w:val="2"/>
          <w:szCs w:val="18"/>
          <w14:ligatures w14:val="standardContextual"/>
        </w:rPr>
      </w:pPr>
    </w:p>
    <w:p w14:paraId="46A281D9" w14:textId="77777777" w:rsidR="00A409E2" w:rsidRDefault="00A409E2" w:rsidP="006F2283">
      <w:pPr>
        <w:suppressAutoHyphens w:val="0"/>
        <w:autoSpaceDN/>
        <w:spacing w:after="0" w:line="240" w:lineRule="exact"/>
        <w:rPr>
          <w:rFonts w:eastAsia="Aptos" w:cs="Arial"/>
          <w:kern w:val="2"/>
          <w:szCs w:val="18"/>
          <w14:ligatures w14:val="standardContextual"/>
        </w:rPr>
      </w:pPr>
    </w:p>
    <w:p w14:paraId="66D40B59" w14:textId="77777777" w:rsidR="00A409E2" w:rsidRPr="006F2283" w:rsidRDefault="00A409E2" w:rsidP="006F2283">
      <w:pPr>
        <w:suppressAutoHyphens w:val="0"/>
        <w:autoSpaceDN/>
        <w:spacing w:after="0" w:line="240" w:lineRule="exact"/>
        <w:rPr>
          <w:rFonts w:eastAsia="Aptos" w:cs="Arial"/>
          <w:kern w:val="2"/>
          <w:szCs w:val="18"/>
          <w14:ligatures w14:val="standardContextual"/>
        </w:rPr>
      </w:pPr>
    </w:p>
    <w:p w14:paraId="6B303811" w14:textId="77777777" w:rsidR="006F2283" w:rsidRPr="006F2283" w:rsidRDefault="006F2283" w:rsidP="006F2283">
      <w:pPr>
        <w:widowControl w:val="0"/>
        <w:numPr>
          <w:ilvl w:val="0"/>
          <w:numId w:val="1"/>
        </w:numPr>
        <w:suppressAutoHyphens w:val="0"/>
        <w:autoSpaceDN/>
        <w:spacing w:after="0" w:line="240" w:lineRule="exact"/>
        <w:contextualSpacing/>
        <w:jc w:val="left"/>
        <w:rPr>
          <w:rFonts w:eastAsia="Aptos" w:cs="Arial"/>
          <w:b/>
          <w:bCs/>
          <w:kern w:val="2"/>
          <w:szCs w:val="18"/>
          <w14:ligatures w14:val="standardContextual"/>
        </w:rPr>
      </w:pPr>
      <w:r w:rsidRPr="006F2283">
        <w:rPr>
          <w:rFonts w:eastAsia="Aptos" w:cs="Arial"/>
          <w:b/>
          <w:bCs/>
          <w:kern w:val="2"/>
          <w:szCs w:val="18"/>
          <w14:ligatures w14:val="standardContextual"/>
        </w:rPr>
        <w:lastRenderedPageBreak/>
        <w:t>Impugnacions</w:t>
      </w:r>
    </w:p>
    <w:p w14:paraId="33E3DA6A"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473EE043"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Contra la resolució definitiva de l’atorgament de subvenció, que exhaureixi la via administrativa, es pot interposar, alternativament:</w:t>
      </w:r>
    </w:p>
    <w:p w14:paraId="522E3651"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51E6A24F" w14:textId="77777777" w:rsidR="006F2283" w:rsidRPr="006F2283" w:rsidRDefault="006F2283" w:rsidP="006F2283">
      <w:pPr>
        <w:widowControl w:val="0"/>
        <w:numPr>
          <w:ilvl w:val="0"/>
          <w:numId w:val="2"/>
        </w:numPr>
        <w:suppressAutoHyphens w:val="0"/>
        <w:autoSpaceDN/>
        <w:spacing w:after="0" w:line="240" w:lineRule="exact"/>
        <w:contextualSpacing/>
        <w:jc w:val="left"/>
        <w:rPr>
          <w:rFonts w:eastAsia="Aptos" w:cs="Arial"/>
          <w:kern w:val="2"/>
          <w:szCs w:val="18"/>
          <w14:ligatures w14:val="standardContextual"/>
        </w:rPr>
      </w:pPr>
      <w:r w:rsidRPr="006F2283">
        <w:rPr>
          <w:rFonts w:eastAsia="Aptos" w:cs="Arial"/>
          <w:kern w:val="2"/>
          <w:szCs w:val="18"/>
          <w14:ligatures w14:val="standardContextual"/>
        </w:rPr>
        <w:t>Recurs de reposició potestatiu davant del mateix òrgan que va dictar l’acte en el termini d’1 mes a comptar de l’endemà de la seva publicació, de conformitat amb els arts. 123 i 124 de la LPAC.</w:t>
      </w:r>
    </w:p>
    <w:p w14:paraId="17ED8539" w14:textId="77777777" w:rsidR="006F2283" w:rsidRPr="006F2283" w:rsidRDefault="006F2283" w:rsidP="006F2283">
      <w:pPr>
        <w:widowControl w:val="0"/>
        <w:numPr>
          <w:ilvl w:val="0"/>
          <w:numId w:val="2"/>
        </w:numPr>
        <w:suppressAutoHyphens w:val="0"/>
        <w:autoSpaceDN/>
        <w:spacing w:after="0" w:line="240" w:lineRule="exact"/>
        <w:contextualSpacing/>
        <w:jc w:val="left"/>
        <w:rPr>
          <w:rFonts w:eastAsia="Aptos" w:cs="Arial"/>
          <w:kern w:val="2"/>
          <w:szCs w:val="18"/>
          <w14:ligatures w14:val="standardContextual"/>
        </w:rPr>
      </w:pPr>
      <w:r w:rsidRPr="006F2283">
        <w:rPr>
          <w:rFonts w:eastAsia="Aptos" w:cs="Arial"/>
          <w:kern w:val="2"/>
          <w:szCs w:val="18"/>
          <w14:ligatures w14:val="standardContextual"/>
        </w:rPr>
        <w:t>Recurs contenciós administratiu davant de la secció contenciosa-administrativa del Tribunal d’Instància de Barcelona en el termini de 2 mesos a comptar de l’endemà de la publicació de la resolució, d’acord amb l’art. 46 de la Llei 29/1998, de 13 de juliol, reguladora de la jurisdicció contenciosa administrativa (LRJCA).</w:t>
      </w:r>
    </w:p>
    <w:p w14:paraId="0E1C8AFD"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780CD6FC"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Si s’opta per interposar recurs de reposició, no es pot interposar recurs contenciós administratiu fins que aquell no hagi estat resolt expressament o s’hagi predit la seva desestimació per silenci. Tot això sens perjudici que es pugui interposar qualsevol altre recurs que es consideri convenient.</w:t>
      </w:r>
    </w:p>
    <w:p w14:paraId="1FA081E7"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6BA4343C" w14:textId="77777777" w:rsidR="006F2283" w:rsidRPr="006F2283" w:rsidRDefault="006F2283" w:rsidP="006F2283">
      <w:pPr>
        <w:widowControl w:val="0"/>
        <w:numPr>
          <w:ilvl w:val="0"/>
          <w:numId w:val="1"/>
        </w:numPr>
        <w:suppressAutoHyphens w:val="0"/>
        <w:autoSpaceDN/>
        <w:spacing w:after="0" w:line="240" w:lineRule="exact"/>
        <w:contextualSpacing/>
        <w:jc w:val="left"/>
        <w:rPr>
          <w:rFonts w:eastAsia="Aptos" w:cs="Arial"/>
          <w:b/>
          <w:bCs/>
          <w:kern w:val="2"/>
          <w:szCs w:val="18"/>
          <w14:ligatures w14:val="standardContextual"/>
        </w:rPr>
      </w:pPr>
      <w:r w:rsidRPr="006F2283">
        <w:rPr>
          <w:rFonts w:eastAsia="Aptos" w:cs="Arial"/>
          <w:b/>
          <w:bCs/>
          <w:kern w:val="2"/>
          <w:szCs w:val="18"/>
          <w14:ligatures w14:val="standardContextual"/>
        </w:rPr>
        <w:t>Publicitat de la convocatòria</w:t>
      </w:r>
    </w:p>
    <w:p w14:paraId="1574E047"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3FCCCEA6"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r w:rsidRPr="006F2283">
        <w:rPr>
          <w:rFonts w:eastAsia="Aptos" w:cs="Arial"/>
          <w:kern w:val="2"/>
          <w:szCs w:val="18"/>
          <w14:ligatures w14:val="standardContextual"/>
        </w:rPr>
        <w:t xml:space="preserve">L’extracte de la convocatòria es publicarà, mitjançant la Base de Dades Nacional de Subvencions (BDNS), al BOPB i al Registre d’Ajuts i Subvencions de Catalunya (RAISC). </w:t>
      </w:r>
      <w:bookmarkStart w:id="2" w:name="_Hlk240972703"/>
      <w:r w:rsidRPr="006F2283">
        <w:rPr>
          <w:rFonts w:eastAsia="Aptos" w:cs="Arial"/>
          <w:kern w:val="2"/>
          <w:szCs w:val="18"/>
          <w14:ligatures w14:val="standardContextual"/>
        </w:rPr>
        <w:t>El text íntegre es podrà consultar a la mateixa BDNS</w:t>
      </w:r>
      <w:bookmarkEnd w:id="2"/>
      <w:r w:rsidRPr="006F2283">
        <w:rPr>
          <w:rFonts w:eastAsia="Aptos" w:cs="Arial"/>
          <w:kern w:val="2"/>
          <w:szCs w:val="18"/>
          <w14:ligatures w14:val="standardContextual"/>
        </w:rPr>
        <w:t>.</w:t>
      </w:r>
    </w:p>
    <w:p w14:paraId="2F207B64"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0C2A70F1" w14:textId="77777777" w:rsidR="006F2283" w:rsidRPr="006F2283" w:rsidRDefault="006F2283" w:rsidP="006F2283">
      <w:pPr>
        <w:suppressAutoHyphens w:val="0"/>
        <w:autoSpaceDN/>
        <w:spacing w:after="0" w:line="240" w:lineRule="exact"/>
        <w:rPr>
          <w:rFonts w:eastAsia="Aptos" w:cs="Arial"/>
          <w:kern w:val="2"/>
          <w:szCs w:val="18"/>
          <w14:ligatures w14:val="standardContextual"/>
        </w:rPr>
      </w:pPr>
    </w:p>
    <w:p w14:paraId="533B7736" w14:textId="77777777" w:rsidR="006F2283" w:rsidRDefault="006F2283" w:rsidP="006F2283">
      <w:pPr>
        <w:widowControl w:val="0"/>
        <w:autoSpaceDN/>
        <w:spacing w:after="0" w:line="240" w:lineRule="exact"/>
        <w:jc w:val="left"/>
        <w:rPr>
          <w:rFonts w:cs="Tahoma"/>
          <w:b/>
          <w:bCs/>
          <w:kern w:val="1"/>
          <w:sz w:val="22"/>
          <w:lang w:eastAsia="hi-IN" w:bidi="hi-IN"/>
        </w:rPr>
      </w:pPr>
    </w:p>
    <w:p w14:paraId="7F1F0EC3" w14:textId="77777777" w:rsidR="008679AF" w:rsidRPr="006F2283" w:rsidRDefault="008679AF" w:rsidP="006F2283">
      <w:pPr>
        <w:widowControl w:val="0"/>
        <w:autoSpaceDN/>
        <w:spacing w:after="0" w:line="240" w:lineRule="exact"/>
        <w:jc w:val="left"/>
        <w:rPr>
          <w:rFonts w:cs="Tahoma"/>
          <w:b/>
          <w:bCs/>
          <w:kern w:val="1"/>
          <w:sz w:val="22"/>
          <w:lang w:eastAsia="hi-IN" w:bidi="hi-IN"/>
        </w:rPr>
      </w:pPr>
    </w:p>
    <w:p w14:paraId="2B592C28" w14:textId="77777777" w:rsidR="006F2283" w:rsidRPr="006F2283" w:rsidRDefault="006F2283" w:rsidP="006F2283">
      <w:pPr>
        <w:widowControl w:val="0"/>
        <w:autoSpaceDN/>
        <w:spacing w:after="0" w:line="240" w:lineRule="exact"/>
        <w:jc w:val="left"/>
        <w:rPr>
          <w:rFonts w:cs="Tahoma"/>
          <w:b/>
          <w:bCs/>
          <w:kern w:val="1"/>
          <w:sz w:val="22"/>
          <w:lang w:eastAsia="hi-IN" w:bidi="hi-IN"/>
        </w:rPr>
      </w:pPr>
    </w:p>
    <w:p w14:paraId="5026D507" w14:textId="002CBA21" w:rsidR="008679AF" w:rsidRPr="008679AF" w:rsidRDefault="008679AF" w:rsidP="008679AF">
      <w:pPr>
        <w:widowControl w:val="0"/>
        <w:autoSpaceDN/>
        <w:spacing w:after="0" w:line="240" w:lineRule="exact"/>
        <w:jc w:val="left"/>
        <w:rPr>
          <w:rFonts w:cs="Tahoma"/>
          <w:kern w:val="1"/>
          <w:szCs w:val="18"/>
          <w:lang w:eastAsia="hi-IN" w:bidi="hi-IN"/>
        </w:rPr>
      </w:pPr>
      <w:r w:rsidRPr="008679AF">
        <w:rPr>
          <w:rFonts w:cs="Tahoma"/>
          <w:kern w:val="1"/>
          <w:szCs w:val="18"/>
          <w:lang w:eastAsia="hi-IN" w:bidi="hi-IN"/>
        </w:rPr>
        <w:t>L’alcalde</w:t>
      </w:r>
    </w:p>
    <w:p w14:paraId="39ED7BF0" w14:textId="64648AC6" w:rsidR="008679AF" w:rsidRPr="008679AF" w:rsidRDefault="008679AF" w:rsidP="008679AF">
      <w:pPr>
        <w:widowControl w:val="0"/>
        <w:autoSpaceDN/>
        <w:spacing w:after="0" w:line="240" w:lineRule="exact"/>
        <w:jc w:val="left"/>
        <w:rPr>
          <w:rFonts w:cs="Tahoma"/>
          <w:kern w:val="1"/>
          <w:szCs w:val="18"/>
          <w:lang w:eastAsia="hi-IN" w:bidi="hi-IN"/>
        </w:rPr>
      </w:pPr>
      <w:r w:rsidRPr="008679AF">
        <w:rPr>
          <w:rFonts w:cs="Tahoma"/>
          <w:kern w:val="1"/>
          <w:szCs w:val="18"/>
          <w:lang w:eastAsia="hi-IN" w:bidi="hi-IN"/>
        </w:rPr>
        <w:t xml:space="preserve">Pere Rodríguez </w:t>
      </w:r>
      <w:proofErr w:type="spellStart"/>
      <w:r w:rsidRPr="008679AF">
        <w:rPr>
          <w:rFonts w:cs="Tahoma"/>
          <w:kern w:val="1"/>
          <w:szCs w:val="18"/>
          <w:lang w:eastAsia="hi-IN" w:bidi="hi-IN"/>
        </w:rPr>
        <w:t>Rodríguez</w:t>
      </w:r>
      <w:proofErr w:type="spellEnd"/>
    </w:p>
    <w:p w14:paraId="4F145E37" w14:textId="75DCE26B" w:rsidR="008679AF" w:rsidRPr="008679AF" w:rsidRDefault="008679AF" w:rsidP="008679AF">
      <w:pPr>
        <w:widowControl w:val="0"/>
        <w:autoSpaceDN/>
        <w:spacing w:after="0" w:line="240" w:lineRule="exact"/>
        <w:jc w:val="left"/>
        <w:rPr>
          <w:rFonts w:cs="Tahoma"/>
          <w:kern w:val="1"/>
          <w:szCs w:val="18"/>
          <w:lang w:eastAsia="hi-IN" w:bidi="hi-IN"/>
        </w:rPr>
      </w:pPr>
      <w:r w:rsidRPr="008679AF">
        <w:rPr>
          <w:rFonts w:cs="Tahoma"/>
          <w:kern w:val="1"/>
          <w:szCs w:val="18"/>
          <w:lang w:eastAsia="hi-IN" w:bidi="hi-IN"/>
        </w:rPr>
        <w:t>(Signat electrònicament)</w:t>
      </w:r>
    </w:p>
    <w:p w14:paraId="6CE44112" w14:textId="77777777" w:rsidR="006F2283" w:rsidRPr="006F2283" w:rsidRDefault="006F2283" w:rsidP="006F2283">
      <w:pPr>
        <w:widowControl w:val="0"/>
        <w:autoSpaceDN/>
        <w:spacing w:after="0" w:line="240" w:lineRule="exact"/>
        <w:jc w:val="left"/>
        <w:rPr>
          <w:rFonts w:cs="Tahoma"/>
          <w:b/>
          <w:bCs/>
          <w:kern w:val="1"/>
          <w:sz w:val="22"/>
          <w:lang w:eastAsia="hi-IN" w:bidi="hi-IN"/>
        </w:rPr>
      </w:pPr>
    </w:p>
    <w:p w14:paraId="0BA14FBF" w14:textId="77777777" w:rsidR="006F2283" w:rsidRPr="006F2283" w:rsidRDefault="006F2283" w:rsidP="006F2283">
      <w:pPr>
        <w:widowControl w:val="0"/>
        <w:autoSpaceDN/>
        <w:spacing w:after="0" w:line="240" w:lineRule="exact"/>
        <w:jc w:val="left"/>
        <w:rPr>
          <w:rFonts w:cs="Tahoma"/>
          <w:b/>
          <w:bCs/>
          <w:kern w:val="1"/>
          <w:sz w:val="22"/>
          <w:lang w:eastAsia="hi-IN" w:bidi="hi-IN"/>
        </w:rPr>
      </w:pPr>
    </w:p>
    <w:p w14:paraId="467CFDC5" w14:textId="77777777" w:rsidR="006F2283" w:rsidRPr="006F2283" w:rsidRDefault="006F2283" w:rsidP="006F2283">
      <w:pPr>
        <w:widowControl w:val="0"/>
        <w:autoSpaceDN/>
        <w:spacing w:after="0" w:line="240" w:lineRule="exact"/>
        <w:jc w:val="left"/>
        <w:rPr>
          <w:rFonts w:cs="Tahoma"/>
          <w:b/>
          <w:bCs/>
          <w:kern w:val="1"/>
          <w:sz w:val="22"/>
          <w:lang w:eastAsia="hi-IN" w:bidi="hi-IN"/>
        </w:rPr>
      </w:pPr>
    </w:p>
    <w:p w14:paraId="44204EED" w14:textId="77777777" w:rsidR="006F2283" w:rsidRPr="006F2283" w:rsidRDefault="006F2283" w:rsidP="006F2283">
      <w:pPr>
        <w:widowControl w:val="0"/>
        <w:autoSpaceDN/>
        <w:spacing w:after="0" w:line="240" w:lineRule="exact"/>
        <w:jc w:val="left"/>
        <w:rPr>
          <w:rFonts w:cs="Tahoma"/>
          <w:b/>
          <w:bCs/>
          <w:kern w:val="1"/>
          <w:sz w:val="22"/>
          <w:lang w:eastAsia="hi-IN" w:bidi="hi-IN"/>
        </w:rPr>
      </w:pPr>
    </w:p>
    <w:bookmarkEnd w:id="0"/>
    <w:p w14:paraId="2680A434" w14:textId="77777777" w:rsidR="006F2283" w:rsidRPr="006F2283" w:rsidRDefault="006F2283" w:rsidP="006F2283">
      <w:pPr>
        <w:widowControl w:val="0"/>
        <w:autoSpaceDN/>
        <w:spacing w:after="0" w:line="240" w:lineRule="exact"/>
        <w:jc w:val="left"/>
        <w:rPr>
          <w:rFonts w:cs="Tahoma"/>
          <w:b/>
          <w:bCs/>
          <w:kern w:val="1"/>
          <w:sz w:val="22"/>
          <w:lang w:eastAsia="hi-IN" w:bidi="hi-IN"/>
        </w:rPr>
      </w:pPr>
    </w:p>
    <w:p w14:paraId="5C5051CF" w14:textId="77777777" w:rsidR="00143486" w:rsidRDefault="00143486" w:rsidP="006F2283">
      <w:pPr>
        <w:spacing w:after="0"/>
      </w:pPr>
    </w:p>
    <w:sectPr w:rsidR="00143486">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7F277" w14:textId="77777777" w:rsidR="00DD3A6D" w:rsidRDefault="00DD3A6D" w:rsidP="00DD3A6D">
      <w:pPr>
        <w:spacing w:after="0"/>
      </w:pPr>
      <w:r>
        <w:separator/>
      </w:r>
    </w:p>
  </w:endnote>
  <w:endnote w:type="continuationSeparator" w:id="0">
    <w:p w14:paraId="4092ED0C" w14:textId="77777777" w:rsidR="00DD3A6D" w:rsidRDefault="00DD3A6D" w:rsidP="00DD3A6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CEF33" w14:textId="77777777" w:rsidR="00DD3A6D" w:rsidRDefault="00DD3A6D" w:rsidP="00DD3A6D">
      <w:pPr>
        <w:spacing w:after="0"/>
      </w:pPr>
      <w:r>
        <w:separator/>
      </w:r>
    </w:p>
  </w:footnote>
  <w:footnote w:type="continuationSeparator" w:id="0">
    <w:p w14:paraId="46FDA32D" w14:textId="77777777" w:rsidR="00DD3A6D" w:rsidRDefault="00DD3A6D" w:rsidP="00DD3A6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9A4AA" w14:textId="21B9DAAC" w:rsidR="00DD3A6D" w:rsidRDefault="00DD3A6D">
    <w:pPr>
      <w:pStyle w:val="Encabezado"/>
    </w:pPr>
    <w:r>
      <w:rPr>
        <w:noProof/>
        <w14:ligatures w14:val="standardContextual"/>
      </w:rPr>
      <w:drawing>
        <wp:inline distT="0" distB="0" distL="0" distR="0" wp14:anchorId="7206B09A" wp14:editId="05B20606">
          <wp:extent cx="1618615" cy="542925"/>
          <wp:effectExtent l="0" t="0" r="635" b="9525"/>
          <wp:docPr id="1346100401" name="Gráfico 1346100401">
            <a:extLst xmlns:a="http://schemas.openxmlformats.org/drawingml/2006/main">
              <a:ext uri="{FF2B5EF4-FFF2-40B4-BE49-F238E27FC236}">
                <a16:creationId xmlns:a16="http://schemas.microsoft.com/office/drawing/2014/main" id="{D64D18FC-FCAC-48CA-8F93-56169D70EE5F}"/>
              </a:ext>
            </a:extLst>
          </wp:docPr>
          <wp:cNvGraphicFramePr/>
          <a:graphic xmlns:a="http://schemas.openxmlformats.org/drawingml/2006/main">
            <a:graphicData uri="http://schemas.openxmlformats.org/drawingml/2006/picture">
              <pic:pic xmlns:pic="http://schemas.openxmlformats.org/drawingml/2006/picture">
                <pic:nvPicPr>
                  <pic:cNvPr id="1346100401" name="Gráfico 1346100401">
                    <a:extLst>
                      <a:ext uri="{FF2B5EF4-FFF2-40B4-BE49-F238E27FC236}">
                        <a16:creationId xmlns:a16="http://schemas.microsoft.com/office/drawing/2014/main" id="{D64D18FC-FCAC-48CA-8F93-56169D70EE5F}"/>
                      </a:ext>
                    </a:extLst>
                  </pic:cNvPr>
                  <pic:cNvPicPr/>
                </pic:nvPicPr>
                <pic:blipFill>
                  <a:blip r:embed="rId1">
                    <a:extLst>
                      <a:ext uri="{96DAC541-7B7A-43D3-8B79-37D633B846F1}">
                        <asvg:svgBlip xmlns:asvg="http://schemas.microsoft.com/office/drawing/2016/SVG/main" r:embed="rId2"/>
                      </a:ext>
                    </a:extLst>
                  </a:blip>
                  <a:stretch>
                    <a:fillRect/>
                  </a:stretch>
                </pic:blipFill>
                <pic:spPr>
                  <a:xfrm>
                    <a:off x="0" y="0"/>
                    <a:ext cx="1618615" cy="542925"/>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016C9"/>
    <w:multiLevelType w:val="hybridMultilevel"/>
    <w:tmpl w:val="9E8E44E0"/>
    <w:lvl w:ilvl="0" w:tplc="93B89C1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22014650"/>
    <w:multiLevelType w:val="hybridMultilevel"/>
    <w:tmpl w:val="66B6E606"/>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3EAA5037"/>
    <w:multiLevelType w:val="hybridMultilevel"/>
    <w:tmpl w:val="015C83C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75214BF2"/>
    <w:multiLevelType w:val="hybridMultilevel"/>
    <w:tmpl w:val="B37E6010"/>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1649356767">
    <w:abstractNumId w:val="2"/>
  </w:num>
  <w:num w:numId="2" w16cid:durableId="1522159173">
    <w:abstractNumId w:val="3"/>
  </w:num>
  <w:num w:numId="3" w16cid:durableId="646016031">
    <w:abstractNumId w:val="1"/>
  </w:num>
  <w:num w:numId="4" w16cid:durableId="15185419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EC2"/>
    <w:rsid w:val="00086879"/>
    <w:rsid w:val="00143486"/>
    <w:rsid w:val="003920ED"/>
    <w:rsid w:val="00434DD5"/>
    <w:rsid w:val="006D3001"/>
    <w:rsid w:val="006F2283"/>
    <w:rsid w:val="007A1F8A"/>
    <w:rsid w:val="007C4072"/>
    <w:rsid w:val="0081415F"/>
    <w:rsid w:val="00825092"/>
    <w:rsid w:val="008679AF"/>
    <w:rsid w:val="00A409E2"/>
    <w:rsid w:val="00B06EC2"/>
    <w:rsid w:val="00BA4375"/>
    <w:rsid w:val="00DD3A6D"/>
    <w:rsid w:val="00DE12B0"/>
    <w:rsid w:val="00ED39F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62D1D"/>
  <w15:chartTrackingRefBased/>
  <w15:docId w15:val="{417DB86C-0259-4D6E-B8F3-55EC62E69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EC2"/>
    <w:pPr>
      <w:suppressAutoHyphens/>
      <w:autoSpaceDN w:val="0"/>
      <w:spacing w:line="240" w:lineRule="auto"/>
      <w:jc w:val="both"/>
    </w:pPr>
    <w:rPr>
      <w:rFonts w:ascii="Arial" w:eastAsia="Calibri" w:hAnsi="Arial" w:cs="Times New Roman"/>
      <w:kern w:val="3"/>
      <w:sz w:val="18"/>
      <w:lang w:val="ca-ES"/>
      <w14:ligatures w14:val="none"/>
    </w:rPr>
  </w:style>
  <w:style w:type="paragraph" w:styleId="Ttulo1">
    <w:name w:val="heading 1"/>
    <w:basedOn w:val="Normal"/>
    <w:next w:val="Normal"/>
    <w:link w:val="Ttulo1Car"/>
    <w:uiPriority w:val="9"/>
    <w:qFormat/>
    <w:rsid w:val="00B06EC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06EC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06EC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06EC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06EC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06EC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06EC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06EC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06EC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06EC2"/>
    <w:rPr>
      <w:rFonts w:asciiTheme="majorHAnsi" w:eastAsiaTheme="majorEastAsia" w:hAnsiTheme="majorHAnsi" w:cstheme="majorBidi"/>
      <w:color w:val="2F5496" w:themeColor="accent1" w:themeShade="BF"/>
      <w:sz w:val="40"/>
      <w:szCs w:val="40"/>
      <w:lang w:val="ca-ES"/>
    </w:rPr>
  </w:style>
  <w:style w:type="character" w:customStyle="1" w:styleId="Ttulo2Car">
    <w:name w:val="Título 2 Car"/>
    <w:basedOn w:val="Fuentedeprrafopredeter"/>
    <w:link w:val="Ttulo2"/>
    <w:uiPriority w:val="9"/>
    <w:semiHidden/>
    <w:rsid w:val="00B06EC2"/>
    <w:rPr>
      <w:rFonts w:asciiTheme="majorHAnsi" w:eastAsiaTheme="majorEastAsia" w:hAnsiTheme="majorHAnsi" w:cstheme="majorBidi"/>
      <w:color w:val="2F5496" w:themeColor="accent1" w:themeShade="BF"/>
      <w:sz w:val="32"/>
      <w:szCs w:val="32"/>
      <w:lang w:val="ca-ES"/>
    </w:rPr>
  </w:style>
  <w:style w:type="character" w:customStyle="1" w:styleId="Ttulo3Car">
    <w:name w:val="Título 3 Car"/>
    <w:basedOn w:val="Fuentedeprrafopredeter"/>
    <w:link w:val="Ttulo3"/>
    <w:uiPriority w:val="9"/>
    <w:semiHidden/>
    <w:rsid w:val="00B06EC2"/>
    <w:rPr>
      <w:rFonts w:eastAsiaTheme="majorEastAsia" w:cstheme="majorBidi"/>
      <w:color w:val="2F5496" w:themeColor="accent1" w:themeShade="BF"/>
      <w:sz w:val="28"/>
      <w:szCs w:val="28"/>
      <w:lang w:val="ca-ES"/>
    </w:rPr>
  </w:style>
  <w:style w:type="character" w:customStyle="1" w:styleId="Ttulo4Car">
    <w:name w:val="Título 4 Car"/>
    <w:basedOn w:val="Fuentedeprrafopredeter"/>
    <w:link w:val="Ttulo4"/>
    <w:uiPriority w:val="9"/>
    <w:semiHidden/>
    <w:rsid w:val="00B06EC2"/>
    <w:rPr>
      <w:rFonts w:eastAsiaTheme="majorEastAsia" w:cstheme="majorBidi"/>
      <w:i/>
      <w:iCs/>
      <w:color w:val="2F5496" w:themeColor="accent1" w:themeShade="BF"/>
      <w:lang w:val="ca-ES"/>
    </w:rPr>
  </w:style>
  <w:style w:type="character" w:customStyle="1" w:styleId="Ttulo5Car">
    <w:name w:val="Título 5 Car"/>
    <w:basedOn w:val="Fuentedeprrafopredeter"/>
    <w:link w:val="Ttulo5"/>
    <w:uiPriority w:val="9"/>
    <w:semiHidden/>
    <w:rsid w:val="00B06EC2"/>
    <w:rPr>
      <w:rFonts w:eastAsiaTheme="majorEastAsia" w:cstheme="majorBidi"/>
      <w:color w:val="2F5496" w:themeColor="accent1" w:themeShade="BF"/>
      <w:lang w:val="ca-ES"/>
    </w:rPr>
  </w:style>
  <w:style w:type="character" w:customStyle="1" w:styleId="Ttulo6Car">
    <w:name w:val="Título 6 Car"/>
    <w:basedOn w:val="Fuentedeprrafopredeter"/>
    <w:link w:val="Ttulo6"/>
    <w:uiPriority w:val="9"/>
    <w:semiHidden/>
    <w:rsid w:val="00B06EC2"/>
    <w:rPr>
      <w:rFonts w:eastAsiaTheme="majorEastAsia" w:cstheme="majorBidi"/>
      <w:i/>
      <w:iCs/>
      <w:color w:val="595959" w:themeColor="text1" w:themeTint="A6"/>
      <w:lang w:val="ca-ES"/>
    </w:rPr>
  </w:style>
  <w:style w:type="character" w:customStyle="1" w:styleId="Ttulo7Car">
    <w:name w:val="Título 7 Car"/>
    <w:basedOn w:val="Fuentedeprrafopredeter"/>
    <w:link w:val="Ttulo7"/>
    <w:uiPriority w:val="9"/>
    <w:semiHidden/>
    <w:rsid w:val="00B06EC2"/>
    <w:rPr>
      <w:rFonts w:eastAsiaTheme="majorEastAsia" w:cstheme="majorBidi"/>
      <w:color w:val="595959" w:themeColor="text1" w:themeTint="A6"/>
      <w:lang w:val="ca-ES"/>
    </w:rPr>
  </w:style>
  <w:style w:type="character" w:customStyle="1" w:styleId="Ttulo8Car">
    <w:name w:val="Título 8 Car"/>
    <w:basedOn w:val="Fuentedeprrafopredeter"/>
    <w:link w:val="Ttulo8"/>
    <w:uiPriority w:val="9"/>
    <w:semiHidden/>
    <w:rsid w:val="00B06EC2"/>
    <w:rPr>
      <w:rFonts w:eastAsiaTheme="majorEastAsia" w:cstheme="majorBidi"/>
      <w:i/>
      <w:iCs/>
      <w:color w:val="272727" w:themeColor="text1" w:themeTint="D8"/>
      <w:lang w:val="ca-ES"/>
    </w:rPr>
  </w:style>
  <w:style w:type="character" w:customStyle="1" w:styleId="Ttulo9Car">
    <w:name w:val="Título 9 Car"/>
    <w:basedOn w:val="Fuentedeprrafopredeter"/>
    <w:link w:val="Ttulo9"/>
    <w:uiPriority w:val="9"/>
    <w:semiHidden/>
    <w:rsid w:val="00B06EC2"/>
    <w:rPr>
      <w:rFonts w:eastAsiaTheme="majorEastAsia" w:cstheme="majorBidi"/>
      <w:color w:val="272727" w:themeColor="text1" w:themeTint="D8"/>
      <w:lang w:val="ca-ES"/>
    </w:rPr>
  </w:style>
  <w:style w:type="paragraph" w:styleId="Ttulo">
    <w:name w:val="Title"/>
    <w:basedOn w:val="Normal"/>
    <w:next w:val="Normal"/>
    <w:link w:val="TtuloCar"/>
    <w:uiPriority w:val="10"/>
    <w:qFormat/>
    <w:rsid w:val="00B06EC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06EC2"/>
    <w:rPr>
      <w:rFonts w:asciiTheme="majorHAnsi" w:eastAsiaTheme="majorEastAsia" w:hAnsiTheme="majorHAnsi" w:cstheme="majorBidi"/>
      <w:spacing w:val="-10"/>
      <w:kern w:val="28"/>
      <w:sz w:val="56"/>
      <w:szCs w:val="56"/>
      <w:lang w:val="ca-ES"/>
    </w:rPr>
  </w:style>
  <w:style w:type="paragraph" w:styleId="Subttulo">
    <w:name w:val="Subtitle"/>
    <w:basedOn w:val="Normal"/>
    <w:next w:val="Normal"/>
    <w:link w:val="SubttuloCar"/>
    <w:uiPriority w:val="11"/>
    <w:qFormat/>
    <w:rsid w:val="00B06EC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06EC2"/>
    <w:rPr>
      <w:rFonts w:eastAsiaTheme="majorEastAsia" w:cstheme="majorBidi"/>
      <w:color w:val="595959" w:themeColor="text1" w:themeTint="A6"/>
      <w:spacing w:val="15"/>
      <w:sz w:val="28"/>
      <w:szCs w:val="28"/>
      <w:lang w:val="ca-ES"/>
    </w:rPr>
  </w:style>
  <w:style w:type="paragraph" w:styleId="Cita">
    <w:name w:val="Quote"/>
    <w:basedOn w:val="Normal"/>
    <w:next w:val="Normal"/>
    <w:link w:val="CitaCar"/>
    <w:uiPriority w:val="29"/>
    <w:qFormat/>
    <w:rsid w:val="00B06EC2"/>
    <w:pPr>
      <w:spacing w:before="160"/>
      <w:jc w:val="center"/>
    </w:pPr>
    <w:rPr>
      <w:i/>
      <w:iCs/>
      <w:color w:val="404040" w:themeColor="text1" w:themeTint="BF"/>
    </w:rPr>
  </w:style>
  <w:style w:type="character" w:customStyle="1" w:styleId="CitaCar">
    <w:name w:val="Cita Car"/>
    <w:basedOn w:val="Fuentedeprrafopredeter"/>
    <w:link w:val="Cita"/>
    <w:uiPriority w:val="29"/>
    <w:rsid w:val="00B06EC2"/>
    <w:rPr>
      <w:i/>
      <w:iCs/>
      <w:color w:val="404040" w:themeColor="text1" w:themeTint="BF"/>
      <w:lang w:val="ca-ES"/>
    </w:rPr>
  </w:style>
  <w:style w:type="paragraph" w:styleId="Prrafodelista">
    <w:name w:val="List Paragraph"/>
    <w:basedOn w:val="Normal"/>
    <w:uiPriority w:val="34"/>
    <w:qFormat/>
    <w:rsid w:val="00B06EC2"/>
    <w:pPr>
      <w:ind w:left="720"/>
      <w:contextualSpacing/>
    </w:pPr>
  </w:style>
  <w:style w:type="character" w:styleId="nfasisintenso">
    <w:name w:val="Intense Emphasis"/>
    <w:basedOn w:val="Fuentedeprrafopredeter"/>
    <w:uiPriority w:val="21"/>
    <w:qFormat/>
    <w:rsid w:val="00B06EC2"/>
    <w:rPr>
      <w:i/>
      <w:iCs/>
      <w:color w:val="2F5496" w:themeColor="accent1" w:themeShade="BF"/>
    </w:rPr>
  </w:style>
  <w:style w:type="paragraph" w:styleId="Citadestacada">
    <w:name w:val="Intense Quote"/>
    <w:basedOn w:val="Normal"/>
    <w:next w:val="Normal"/>
    <w:link w:val="CitadestacadaCar"/>
    <w:uiPriority w:val="30"/>
    <w:qFormat/>
    <w:rsid w:val="00B06E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06EC2"/>
    <w:rPr>
      <w:i/>
      <w:iCs/>
      <w:color w:val="2F5496" w:themeColor="accent1" w:themeShade="BF"/>
      <w:lang w:val="ca-ES"/>
    </w:rPr>
  </w:style>
  <w:style w:type="character" w:styleId="Referenciaintensa">
    <w:name w:val="Intense Reference"/>
    <w:basedOn w:val="Fuentedeprrafopredeter"/>
    <w:uiPriority w:val="32"/>
    <w:qFormat/>
    <w:rsid w:val="00B06EC2"/>
    <w:rPr>
      <w:b/>
      <w:bCs/>
      <w:smallCaps/>
      <w:color w:val="2F5496" w:themeColor="accent1" w:themeShade="BF"/>
      <w:spacing w:val="5"/>
    </w:rPr>
  </w:style>
  <w:style w:type="paragraph" w:styleId="Encabezado">
    <w:name w:val="header"/>
    <w:basedOn w:val="Normal"/>
    <w:link w:val="EncabezadoCar"/>
    <w:uiPriority w:val="99"/>
    <w:unhideWhenUsed/>
    <w:rsid w:val="00DD3A6D"/>
    <w:pPr>
      <w:tabs>
        <w:tab w:val="center" w:pos="4252"/>
        <w:tab w:val="right" w:pos="8504"/>
      </w:tabs>
      <w:spacing w:after="0"/>
    </w:pPr>
  </w:style>
  <w:style w:type="character" w:customStyle="1" w:styleId="EncabezadoCar">
    <w:name w:val="Encabezado Car"/>
    <w:basedOn w:val="Fuentedeprrafopredeter"/>
    <w:link w:val="Encabezado"/>
    <w:uiPriority w:val="99"/>
    <w:rsid w:val="00DD3A6D"/>
    <w:rPr>
      <w:rFonts w:ascii="Arial" w:eastAsia="Calibri" w:hAnsi="Arial" w:cs="Times New Roman"/>
      <w:kern w:val="3"/>
      <w:sz w:val="18"/>
      <w:lang w:val="ca-ES"/>
      <w14:ligatures w14:val="none"/>
    </w:rPr>
  </w:style>
  <w:style w:type="paragraph" w:styleId="Piedepgina">
    <w:name w:val="footer"/>
    <w:basedOn w:val="Normal"/>
    <w:link w:val="PiedepginaCar"/>
    <w:uiPriority w:val="99"/>
    <w:unhideWhenUsed/>
    <w:rsid w:val="00DD3A6D"/>
    <w:pPr>
      <w:tabs>
        <w:tab w:val="center" w:pos="4252"/>
        <w:tab w:val="right" w:pos="8504"/>
      </w:tabs>
      <w:spacing w:after="0"/>
    </w:pPr>
  </w:style>
  <w:style w:type="character" w:customStyle="1" w:styleId="PiedepginaCar">
    <w:name w:val="Pie de página Car"/>
    <w:basedOn w:val="Fuentedeprrafopredeter"/>
    <w:link w:val="Piedepgina"/>
    <w:uiPriority w:val="99"/>
    <w:rsid w:val="00DD3A6D"/>
    <w:rPr>
      <w:rFonts w:ascii="Arial" w:eastAsia="Calibri" w:hAnsi="Arial" w:cs="Times New Roman"/>
      <w:kern w:val="3"/>
      <w:sz w:val="18"/>
      <w:lang w:val="ca-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4</Pages>
  <Words>1393</Words>
  <Characters>7663</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Villodres Sayol</dc:creator>
  <cp:keywords/>
  <dc:description/>
  <cp:lastModifiedBy>Laura Villodres Sayol</cp:lastModifiedBy>
  <cp:revision>5</cp:revision>
  <cp:lastPrinted>2026-10-02T08:50:00Z</cp:lastPrinted>
  <dcterms:created xsi:type="dcterms:W3CDTF">2026-10-02T08:40:00Z</dcterms:created>
  <dcterms:modified xsi:type="dcterms:W3CDTF">2026-10-02T09:50:00Z</dcterms:modified>
</cp:coreProperties>
</file>