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043C" w:rsidRPr="0056043C" w:rsidRDefault="00EB435D" w:rsidP="0056043C">
      <w:pPr>
        <w:pStyle w:val="HTMLconformatoprevio"/>
        <w:suppressAutoHyphens/>
        <w:spacing w:after="0" w:line="360" w:lineRule="auto"/>
        <w:ind w:left="-426" w:right="-149" w:firstLine="0"/>
        <w:rPr>
          <w:rFonts w:ascii="Arial" w:hAnsi="Arial" w:cs="Arial"/>
          <w:b/>
          <w:szCs w:val="22"/>
        </w:rPr>
      </w:pPr>
      <w:r>
        <w:rPr>
          <w:rFonts w:ascii="Arial" w:hAnsi="Arial" w:cs="Arial"/>
          <w:b/>
          <w:szCs w:val="22"/>
        </w:rPr>
        <w:t>ORDEN DEL CONSEJERO</w:t>
      </w:r>
      <w:r w:rsidR="0056043C" w:rsidRPr="0056043C">
        <w:rPr>
          <w:rFonts w:ascii="Arial" w:hAnsi="Arial" w:cs="Arial"/>
          <w:b/>
          <w:szCs w:val="22"/>
        </w:rPr>
        <w:t xml:space="preserve"> DE </w:t>
      </w:r>
      <w:r>
        <w:rPr>
          <w:rFonts w:ascii="Arial" w:hAnsi="Arial" w:cs="Arial"/>
          <w:b/>
          <w:szCs w:val="22"/>
        </w:rPr>
        <w:t xml:space="preserve">DESREGULACIÓN, </w:t>
      </w:r>
      <w:r w:rsidR="0056043C" w:rsidRPr="0056043C">
        <w:rPr>
          <w:rFonts w:ascii="Arial" w:hAnsi="Arial" w:cs="Arial"/>
          <w:b/>
          <w:szCs w:val="22"/>
        </w:rPr>
        <w:t>BIENESTAR SOCIAL Y FAMILIA POR LA QUE SE CONCEDE UNA SUBVENCIÓN</w:t>
      </w:r>
      <w:r w:rsidR="00841BBB">
        <w:rPr>
          <w:rFonts w:ascii="Arial" w:hAnsi="Arial" w:cs="Arial"/>
          <w:b/>
          <w:szCs w:val="22"/>
        </w:rPr>
        <w:t xml:space="preserve"> DE</w:t>
      </w:r>
      <w:r w:rsidR="00A559AC">
        <w:rPr>
          <w:rFonts w:ascii="Arial" w:hAnsi="Arial" w:cs="Arial"/>
          <w:b/>
          <w:szCs w:val="22"/>
        </w:rPr>
        <w:t xml:space="preserve"> CONCESIÓN </w:t>
      </w:r>
      <w:r w:rsidR="00A27721">
        <w:rPr>
          <w:rFonts w:ascii="Arial" w:hAnsi="Arial" w:cs="Arial"/>
          <w:b/>
          <w:szCs w:val="22"/>
        </w:rPr>
        <w:t xml:space="preserve">DIRECTA </w:t>
      </w:r>
      <w:r w:rsidR="00A27721" w:rsidRPr="0056043C">
        <w:rPr>
          <w:rFonts w:ascii="Arial" w:hAnsi="Arial" w:cs="Arial"/>
          <w:b/>
          <w:szCs w:val="22"/>
        </w:rPr>
        <w:t>A</w:t>
      </w:r>
      <w:r w:rsidR="0056043C" w:rsidRPr="0056043C">
        <w:rPr>
          <w:rFonts w:ascii="Arial" w:hAnsi="Arial" w:cs="Arial"/>
          <w:b/>
          <w:szCs w:val="22"/>
        </w:rPr>
        <w:t xml:space="preserve"> </w:t>
      </w:r>
      <w:r w:rsidR="00E85366" w:rsidRPr="00320237">
        <w:rPr>
          <w:rFonts w:ascii="Arial" w:hAnsi="Arial" w:cs="Arial"/>
          <w:b/>
          <w:szCs w:val="22"/>
        </w:rPr>
        <w:t>COMARCA DE CINCA MEDIO-RESIDENCIA FONZ</w:t>
      </w:r>
      <w:r w:rsidR="00B9053C" w:rsidRPr="00320237">
        <w:rPr>
          <w:rFonts w:ascii="Arial" w:hAnsi="Arial" w:cs="Arial"/>
          <w:b/>
          <w:szCs w:val="22"/>
        </w:rPr>
        <w:t>,</w:t>
      </w:r>
      <w:r w:rsidR="00B9053C">
        <w:rPr>
          <w:rFonts w:ascii="Arial" w:hAnsi="Arial" w:cs="Arial"/>
          <w:b/>
          <w:szCs w:val="22"/>
        </w:rPr>
        <w:t xml:space="preserve"> DURANTE EL AÑO 2026</w:t>
      </w:r>
      <w:r w:rsidR="0056043C" w:rsidRPr="0056043C">
        <w:rPr>
          <w:rFonts w:ascii="Arial" w:hAnsi="Arial" w:cs="Arial"/>
          <w:b/>
          <w:szCs w:val="22"/>
        </w:rPr>
        <w:t>.</w:t>
      </w:r>
    </w:p>
    <w:p w:rsidR="0056043C" w:rsidRPr="0056043C" w:rsidRDefault="0056043C" w:rsidP="0056043C">
      <w:pPr>
        <w:suppressAutoHyphens/>
        <w:spacing w:after="0" w:line="360" w:lineRule="auto"/>
        <w:ind w:left="-426" w:right="-7" w:firstLine="0"/>
        <w:rPr>
          <w:rFonts w:cs="Arial"/>
          <w:color w:val="auto"/>
          <w:szCs w:val="22"/>
        </w:rPr>
      </w:pPr>
    </w:p>
    <w:p w:rsidR="0056043C" w:rsidRPr="0056043C" w:rsidRDefault="0056043C" w:rsidP="0056043C">
      <w:pPr>
        <w:suppressAutoHyphens/>
        <w:spacing w:after="0" w:line="360" w:lineRule="auto"/>
        <w:ind w:left="-426" w:right="-7" w:firstLine="0"/>
        <w:rPr>
          <w:rFonts w:cs="Arial"/>
          <w:color w:val="auto"/>
          <w:szCs w:val="22"/>
        </w:rPr>
      </w:pPr>
      <w:r w:rsidRPr="0056043C">
        <w:rPr>
          <w:rFonts w:cs="Arial"/>
          <w:color w:val="auto"/>
          <w:szCs w:val="22"/>
        </w:rPr>
        <w:t>El Decreto 18/2024, de 30 de enero, del Gobierno de Aragón, de estructura orgánica del Departamento de Bienestar Social y Familia, establece dentro d</w:t>
      </w:r>
      <w:bookmarkStart w:id="0" w:name="_GoBack"/>
      <w:bookmarkEnd w:id="0"/>
      <w:r w:rsidRPr="0056043C">
        <w:rPr>
          <w:rFonts w:cs="Arial"/>
          <w:color w:val="auto"/>
          <w:szCs w:val="22"/>
        </w:rPr>
        <w:t>e sus competencias, la propuesta, coordinación, dirección, ejecución y control de las políticas públicas del Gobierno de Aragón en los ámbitos propios de la acción social y en particular discapacidad, dependencia y mejora de la calidad asistencial y de atención al usuario de los centros y servicios de acción social.</w:t>
      </w:r>
    </w:p>
    <w:p w:rsidR="0056043C" w:rsidRPr="0056043C" w:rsidRDefault="0056043C" w:rsidP="0056043C">
      <w:pPr>
        <w:suppressAutoHyphens/>
        <w:spacing w:after="0" w:line="360" w:lineRule="auto"/>
        <w:ind w:left="-426" w:right="-149" w:firstLine="0"/>
        <w:rPr>
          <w:rFonts w:cs="Arial"/>
          <w:color w:val="auto"/>
          <w:szCs w:val="22"/>
        </w:rPr>
      </w:pPr>
    </w:p>
    <w:p w:rsidR="00096C7C" w:rsidRDefault="0056043C" w:rsidP="00096C7C">
      <w:pPr>
        <w:pStyle w:val="HTMLconformatoprevio"/>
        <w:suppressAutoHyphens/>
        <w:spacing w:after="0" w:line="360" w:lineRule="auto"/>
        <w:ind w:left="-426" w:right="-149" w:firstLine="0"/>
        <w:rPr>
          <w:rFonts w:ascii="Arial" w:hAnsi="Arial" w:cs="Arial"/>
          <w:szCs w:val="22"/>
        </w:rPr>
      </w:pPr>
      <w:r w:rsidRPr="00EB435D">
        <w:rPr>
          <w:rFonts w:ascii="Arial" w:hAnsi="Arial" w:cs="Arial"/>
          <w:szCs w:val="22"/>
        </w:rPr>
        <w:t xml:space="preserve">El Instituto Aragonés de Servicios Sociales (IASS), Organismo Autónomo adscrito al Departamento de </w:t>
      </w:r>
      <w:r w:rsidR="00EB435D" w:rsidRPr="00EB435D">
        <w:rPr>
          <w:rFonts w:ascii="Arial" w:hAnsi="Arial" w:cs="Arial"/>
          <w:szCs w:val="22"/>
        </w:rPr>
        <w:t xml:space="preserve">Desregulación, </w:t>
      </w:r>
      <w:r w:rsidRPr="00EB435D">
        <w:rPr>
          <w:rFonts w:ascii="Arial" w:hAnsi="Arial" w:cs="Arial"/>
          <w:szCs w:val="22"/>
        </w:rPr>
        <w:t>Bienestar Social y Familia,</w:t>
      </w:r>
      <w:r w:rsidRPr="0056043C">
        <w:rPr>
          <w:rFonts w:ascii="Arial" w:hAnsi="Arial" w:cs="Arial"/>
          <w:szCs w:val="22"/>
        </w:rPr>
        <w:t xml:space="preserve"> </w:t>
      </w:r>
      <w:r w:rsidRPr="00841BBB">
        <w:rPr>
          <w:rFonts w:ascii="Arial" w:hAnsi="Arial" w:cs="Arial"/>
          <w:szCs w:val="22"/>
        </w:rPr>
        <w:t>tiene como finalidad, entre otras, promover la mejora de las condiciones de vida de la población aragonesa, fundamentalmente las de aquellos sectores más necesitados en razón de las discapacidades o especiales necesidades que les afectan, de acuerdo con lo establecido en la Ley 4/1996, de 22 de mayo, relativa al IASS.</w:t>
      </w:r>
    </w:p>
    <w:p w:rsidR="00224B6E" w:rsidRPr="00096C7C" w:rsidRDefault="00224B6E" w:rsidP="00224B6E">
      <w:pPr>
        <w:pStyle w:val="HTMLconformatoprevio"/>
        <w:suppressAutoHyphens/>
        <w:spacing w:after="0" w:line="360" w:lineRule="auto"/>
        <w:ind w:left="-426" w:right="-149" w:firstLine="0"/>
        <w:rPr>
          <w:rFonts w:ascii="Arial" w:hAnsi="Arial" w:cs="Arial"/>
          <w:b/>
          <w:szCs w:val="22"/>
        </w:rPr>
      </w:pPr>
    </w:p>
    <w:p w:rsidR="00BD1D09" w:rsidRDefault="00BD1D09" w:rsidP="00BD1D09">
      <w:pPr>
        <w:suppressAutoHyphens/>
        <w:spacing w:after="0" w:line="360" w:lineRule="auto"/>
        <w:ind w:left="-426" w:firstLine="0"/>
        <w:rPr>
          <w:rFonts w:cs="Arial"/>
          <w:color w:val="auto"/>
          <w:szCs w:val="22"/>
        </w:rPr>
      </w:pPr>
      <w:r w:rsidRPr="00BD1D09">
        <w:rPr>
          <w:rFonts w:cs="Arial"/>
          <w:szCs w:val="22"/>
        </w:rPr>
        <w:t xml:space="preserve">El Decreto Legislativo 2/2023 de 3 de mayo, del Gobierno de Aragón </w:t>
      </w:r>
      <w:r w:rsidR="00A52EBC" w:rsidRPr="00BD1D09">
        <w:rPr>
          <w:rFonts w:cs="Arial"/>
          <w:szCs w:val="22"/>
        </w:rPr>
        <w:t>del Texto</w:t>
      </w:r>
      <w:r w:rsidRPr="00BD1D09">
        <w:rPr>
          <w:rFonts w:cs="Arial"/>
          <w:szCs w:val="22"/>
        </w:rPr>
        <w:t xml:space="preserve"> Refundido de la Ley de Subvenciones de </w:t>
      </w:r>
      <w:r w:rsidR="001D42CA" w:rsidRPr="00BD1D09">
        <w:rPr>
          <w:rFonts w:cs="Arial"/>
          <w:szCs w:val="22"/>
        </w:rPr>
        <w:t>Aragón, en</w:t>
      </w:r>
      <w:r w:rsidRPr="00BD1D09">
        <w:rPr>
          <w:rFonts w:cs="Arial"/>
          <w:szCs w:val="22"/>
        </w:rPr>
        <w:t xml:space="preserve"> el artículo 29, establece como forma de concesión directa las subvenciones nominativas </w:t>
      </w:r>
      <w:r w:rsidRPr="00BD1D09">
        <w:rPr>
          <w:rFonts w:cs="Arial"/>
          <w:color w:val="auto"/>
          <w:szCs w:val="22"/>
        </w:rPr>
        <w:t xml:space="preserve">y en el punto 5 de dicho artículo especifica que, un mismo beneficiario no podrá percibir una subvención directa de carácter nominativo y una subvención en concurrencia competitiva para un mismo objeto o actividades accesorias del mismo. </w:t>
      </w:r>
    </w:p>
    <w:p w:rsidR="00A52EBC" w:rsidRDefault="00A52EBC" w:rsidP="00BD1D09">
      <w:pPr>
        <w:suppressAutoHyphens/>
        <w:spacing w:after="0" w:line="360" w:lineRule="auto"/>
        <w:ind w:left="-426" w:firstLine="0"/>
        <w:rPr>
          <w:rFonts w:cs="Arial"/>
          <w:color w:val="auto"/>
          <w:szCs w:val="22"/>
        </w:rPr>
      </w:pPr>
    </w:p>
    <w:p w:rsidR="00BD1D09" w:rsidRDefault="00CB3AC9" w:rsidP="005B17ED">
      <w:pPr>
        <w:suppressAutoHyphens/>
        <w:spacing w:after="0" w:line="360" w:lineRule="auto"/>
        <w:ind w:left="-426" w:right="-7" w:firstLine="0"/>
        <w:rPr>
          <w:rFonts w:cs="Arial"/>
          <w:szCs w:val="22"/>
        </w:rPr>
      </w:pPr>
      <w:r>
        <w:rPr>
          <w:rFonts w:cs="Arial"/>
          <w:color w:val="auto"/>
          <w:szCs w:val="22"/>
        </w:rPr>
        <w:t>La Orden CDS/329/2023, de 21</w:t>
      </w:r>
      <w:r w:rsidR="0056043C" w:rsidRPr="0056043C">
        <w:rPr>
          <w:rFonts w:cs="Arial"/>
          <w:color w:val="auto"/>
          <w:szCs w:val="22"/>
        </w:rPr>
        <w:t xml:space="preserve"> de marzo, por la que se establecen las Bases Reguladoras para</w:t>
      </w:r>
      <w:r w:rsidR="0056043C" w:rsidRPr="0056043C">
        <w:rPr>
          <w:rFonts w:cs="Arial"/>
          <w:szCs w:val="22"/>
        </w:rPr>
        <w:t xml:space="preserve"> la concesión de subvenciones en el ámbito del Instituto Aragonés de Servicios Sociales, incluye entre las mismas a “Programas con destino a entidades, federaciones, confederaciones, coordinadoras representativas de</w:t>
      </w:r>
      <w:r w:rsidR="00985040">
        <w:rPr>
          <w:rFonts w:cs="Arial"/>
          <w:szCs w:val="22"/>
        </w:rPr>
        <w:t xml:space="preserve"> sectores de personas mayores, </w:t>
      </w:r>
      <w:r w:rsidR="0056043C" w:rsidRPr="0056043C">
        <w:rPr>
          <w:rFonts w:cs="Arial"/>
          <w:szCs w:val="22"/>
        </w:rPr>
        <w:t>personas con discapacidad y personas en situación de riesgo y/o exclusión social, para la realización de proyectos para la prevención de situaciones de dependencia y promoción de la autonomía personal” entre las que se encontraría la subvención ahora concedida e igualmente recoge, el Procedimiento de con</w:t>
      </w:r>
      <w:r w:rsidR="00BD1D09">
        <w:rPr>
          <w:rFonts w:cs="Arial"/>
          <w:szCs w:val="22"/>
        </w:rPr>
        <w:t>cesión directa de subvenciones.</w:t>
      </w:r>
    </w:p>
    <w:p w:rsidR="00A52EBC" w:rsidRDefault="00A52EBC" w:rsidP="00BD1D09">
      <w:pPr>
        <w:suppressAutoHyphens/>
        <w:spacing w:after="0" w:line="360" w:lineRule="auto"/>
        <w:ind w:left="-426" w:right="-7" w:firstLine="0"/>
        <w:rPr>
          <w:rFonts w:cs="Arial"/>
          <w:szCs w:val="22"/>
        </w:rPr>
      </w:pPr>
    </w:p>
    <w:p w:rsidR="0056043C" w:rsidRPr="0056043C" w:rsidRDefault="0056043C" w:rsidP="00BD1D09">
      <w:pPr>
        <w:suppressAutoHyphens/>
        <w:spacing w:after="0" w:line="360" w:lineRule="auto"/>
        <w:ind w:left="-426" w:right="-7" w:firstLine="0"/>
        <w:rPr>
          <w:rFonts w:cs="Arial"/>
          <w:szCs w:val="22"/>
        </w:rPr>
      </w:pPr>
      <w:r w:rsidRPr="0056043C">
        <w:rPr>
          <w:rFonts w:cs="Arial"/>
          <w:szCs w:val="22"/>
        </w:rPr>
        <w:t xml:space="preserve">En cumplimiento de lo dispuesto en el artículo 8 de la Ley 38/2003, de 17 de noviembre, General de </w:t>
      </w:r>
      <w:r w:rsidR="00BD1D09" w:rsidRPr="0056043C">
        <w:rPr>
          <w:rFonts w:cs="Arial"/>
          <w:szCs w:val="22"/>
        </w:rPr>
        <w:t>Subvenciones</w:t>
      </w:r>
      <w:r w:rsidR="00105CE1">
        <w:rPr>
          <w:rFonts w:cs="Arial"/>
          <w:szCs w:val="22"/>
        </w:rPr>
        <w:t>,</w:t>
      </w:r>
      <w:r w:rsidR="00BD1D09" w:rsidRPr="005B17ED">
        <w:rPr>
          <w:rFonts w:cs="Arial"/>
          <w:szCs w:val="22"/>
        </w:rPr>
        <w:t xml:space="preserve"> </w:t>
      </w:r>
      <w:r w:rsidR="00BD1D09" w:rsidRPr="0056043C">
        <w:rPr>
          <w:rFonts w:cs="Arial"/>
          <w:szCs w:val="22"/>
        </w:rPr>
        <w:t>y</w:t>
      </w:r>
      <w:r w:rsidRPr="0056043C">
        <w:rPr>
          <w:rFonts w:cs="Arial"/>
          <w:szCs w:val="22"/>
        </w:rPr>
        <w:t xml:space="preserve"> en el Plan Estratégico de Subvenciones del Departamento de </w:t>
      </w:r>
      <w:r w:rsidR="00985040">
        <w:rPr>
          <w:rFonts w:cs="Arial"/>
          <w:szCs w:val="22"/>
        </w:rPr>
        <w:t xml:space="preserve">Desregulación, </w:t>
      </w:r>
      <w:r w:rsidRPr="0056043C">
        <w:rPr>
          <w:rFonts w:cs="Arial"/>
          <w:szCs w:val="22"/>
        </w:rPr>
        <w:lastRenderedPageBreak/>
        <w:t>Bienestar Social y Familia para el periodo de 2024 al 2027, en el que se contempla esta línea de subvención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0D2E4B" w:rsidRDefault="00841BBB" w:rsidP="000D2E4B">
      <w:pPr>
        <w:suppressAutoHyphens/>
        <w:spacing w:after="0" w:line="360" w:lineRule="auto"/>
        <w:ind w:left="-426" w:right="-7" w:firstLine="0"/>
        <w:rPr>
          <w:rFonts w:cs="Arial"/>
        </w:rPr>
      </w:pPr>
      <w:r w:rsidRPr="003E056D">
        <w:rPr>
          <w:rFonts w:cs="Arial"/>
        </w:rPr>
        <w:t xml:space="preserve">El Decreto-Ley 1/2026, de 10 de junio, del Gobierno de Aragón, por el que se concede un suplemento de crédito para atender las necesidades adicionales de financiación derivadas del funcionamiento de los servicios públicos esenciales y se adoptan medidas urgentes en relación con determinadas subvenciones de interés público para el año 2026, autoriza la concesión de subvención directa a </w:t>
      </w:r>
      <w:r w:rsidR="000D2E4B" w:rsidRPr="000D2E4B">
        <w:rPr>
          <w:rFonts w:cs="Arial"/>
          <w:szCs w:val="22"/>
          <w:highlight w:val="yellow"/>
        </w:rPr>
        <w:t>COMARCA DE CINCA MEDIO-RESIDENCIA FONZ</w:t>
      </w:r>
      <w:r w:rsidRPr="00AB0BC5">
        <w:rPr>
          <w:rFonts w:cs="Arial"/>
          <w:highlight w:val="yellow"/>
        </w:rPr>
        <w:t xml:space="preserve">, por una cuantía de </w:t>
      </w:r>
      <w:r w:rsidR="00224B6E" w:rsidRPr="00AB0BC5">
        <w:rPr>
          <w:rFonts w:cs="Arial"/>
          <w:highlight w:val="yellow"/>
        </w:rPr>
        <w:t>2</w:t>
      </w:r>
      <w:r w:rsidRPr="00AB0BC5">
        <w:rPr>
          <w:rFonts w:cs="Arial"/>
          <w:highlight w:val="yellow"/>
        </w:rPr>
        <w:t>5</w:t>
      </w:r>
      <w:r w:rsidR="000D2E4B">
        <w:rPr>
          <w:rFonts w:cs="Arial"/>
          <w:highlight w:val="yellow"/>
        </w:rPr>
        <w:t>0</w:t>
      </w:r>
      <w:r w:rsidRPr="00AB0BC5">
        <w:rPr>
          <w:rFonts w:cs="Arial"/>
          <w:highlight w:val="yellow"/>
        </w:rPr>
        <w:t>.000 euros</w:t>
      </w:r>
      <w:r w:rsidRPr="003E056D">
        <w:rPr>
          <w:rFonts w:cs="Arial"/>
        </w:rPr>
        <w:t>, según lo previsto en el artículo 30 del texto refundido de la Ley de Subvenciones de Aragón, aprobado por Decreto Legislativo 2/2023, de 3 de mayo, del Gobierno de Aragón</w:t>
      </w:r>
      <w:r>
        <w:rPr>
          <w:rFonts w:cs="Arial"/>
        </w:rPr>
        <w:t>.</w:t>
      </w:r>
    </w:p>
    <w:p w:rsidR="000D2E4B" w:rsidRDefault="000D2E4B" w:rsidP="000D2E4B">
      <w:pPr>
        <w:suppressAutoHyphens/>
        <w:spacing w:after="0" w:line="360" w:lineRule="auto"/>
        <w:ind w:left="-426" w:right="-7" w:firstLine="0"/>
        <w:rPr>
          <w:rFonts w:cs="Arial"/>
        </w:rPr>
      </w:pPr>
    </w:p>
    <w:p w:rsidR="000D2E4B" w:rsidRPr="000D2E4B" w:rsidRDefault="000D2E4B" w:rsidP="000D2E4B">
      <w:pPr>
        <w:suppressAutoHyphens/>
        <w:spacing w:after="0" w:line="360" w:lineRule="auto"/>
        <w:ind w:left="-426" w:right="-7" w:firstLine="0"/>
        <w:rPr>
          <w:rFonts w:cs="Arial"/>
        </w:rPr>
      </w:pPr>
      <w:r w:rsidRPr="000D2E4B">
        <w:rPr>
          <w:rFonts w:cs="Arial"/>
          <w:highlight w:val="yellow"/>
        </w:rPr>
        <w:t>El proyecto consiste en la finalización y puesta en marcha de una Residencia para Personas Mayores promovida por la Comarca de Cinca Medio en el municipio de Fonz. Aunque una parte significativa del edificio dispone ya de las obras e instalaciones concluidas, existe otra zona que permanece en estado de semiconstrucción, lo que hace necesario acometer nuevas inversiones para garantizar su plena operatividad. Estas actuaciones incluyen la ejecución de obras estructurales pendientes, la finalización de instalaciones técnicas, el equipamiento y mobiliario de dormitorios y espacios comunes, la dotación de cocina y lavandería industrial, así como trabajos de urbanización y adecuación de las zonas exteriores. En conjunto, la inversión prevista permitirá completar la infraestructura residencial y dotarla de los recursos necesarios para prestar una atención integral y de calidad a las personas mayores de la comarca.</w:t>
      </w:r>
    </w:p>
    <w:p w:rsidR="00AB0BC5" w:rsidRPr="00096C7C" w:rsidRDefault="00AB0BC5" w:rsidP="00AB0BC5">
      <w:pPr>
        <w:suppressAutoHyphens/>
        <w:spacing w:after="0" w:line="360" w:lineRule="auto"/>
        <w:ind w:left="-426" w:right="-7" w:firstLine="0"/>
        <w:rPr>
          <w:rFonts w:cs="Arial"/>
          <w:szCs w:val="22"/>
        </w:rPr>
      </w:pPr>
    </w:p>
    <w:p w:rsidR="0056043C" w:rsidRDefault="000D2E4B" w:rsidP="0056043C">
      <w:pPr>
        <w:pStyle w:val="HTMLconformatoprevio"/>
        <w:suppressAutoHyphens/>
        <w:spacing w:after="0" w:line="360" w:lineRule="auto"/>
        <w:ind w:left="-426" w:right="-149" w:firstLine="0"/>
        <w:rPr>
          <w:rFonts w:ascii="Arial" w:hAnsi="Arial" w:cs="Arial"/>
          <w:szCs w:val="22"/>
        </w:rPr>
      </w:pPr>
      <w:r w:rsidRPr="000D2E4B">
        <w:rPr>
          <w:rFonts w:ascii="Arial" w:hAnsi="Arial" w:cs="Arial"/>
          <w:szCs w:val="22"/>
          <w:highlight w:val="yellow"/>
        </w:rPr>
        <w:t>COMARCA DE CINCA MEDIO-RESIDENCIA FONZ</w:t>
      </w:r>
      <w:r w:rsidRPr="00AB0BC5">
        <w:rPr>
          <w:rFonts w:ascii="Arial" w:hAnsi="Arial" w:cs="Arial"/>
          <w:szCs w:val="22"/>
          <w:highlight w:val="yellow"/>
        </w:rPr>
        <w:t xml:space="preserve"> </w:t>
      </w:r>
      <w:r w:rsidR="0056043C" w:rsidRPr="00AB0BC5">
        <w:rPr>
          <w:rFonts w:ascii="Arial" w:hAnsi="Arial" w:cs="Arial"/>
          <w:szCs w:val="22"/>
          <w:highlight w:val="yellow"/>
        </w:rPr>
        <w:t>ha presentado memoria completa de actuación, detallando las actividade</w:t>
      </w:r>
      <w:r w:rsidR="00B9053C" w:rsidRPr="00AB0BC5">
        <w:rPr>
          <w:rFonts w:ascii="Arial" w:hAnsi="Arial" w:cs="Arial"/>
          <w:szCs w:val="22"/>
          <w:highlight w:val="yellow"/>
        </w:rPr>
        <w:t>s a realizar durante el año 2026</w:t>
      </w:r>
      <w:r w:rsidR="0056043C" w:rsidRPr="00AB0BC5">
        <w:rPr>
          <w:rFonts w:ascii="Arial" w:hAnsi="Arial" w:cs="Arial"/>
          <w:szCs w:val="22"/>
          <w:highlight w:val="yellow"/>
        </w:rPr>
        <w:t>.</w:t>
      </w:r>
      <w:r w:rsidR="0056043C" w:rsidRPr="0056043C">
        <w:rPr>
          <w:rFonts w:ascii="Arial" w:hAnsi="Arial" w:cs="Arial"/>
          <w:szCs w:val="22"/>
        </w:rPr>
        <w:t xml:space="preserve"> </w:t>
      </w:r>
    </w:p>
    <w:p w:rsidR="00A27721" w:rsidRDefault="00A27721" w:rsidP="0056043C">
      <w:pPr>
        <w:pStyle w:val="HTMLconformatoprevio"/>
        <w:suppressAutoHyphens/>
        <w:spacing w:after="0" w:line="360" w:lineRule="auto"/>
        <w:ind w:left="-426" w:right="-149" w:firstLine="0"/>
        <w:rPr>
          <w:rFonts w:ascii="Arial" w:hAnsi="Arial" w:cs="Arial"/>
          <w:szCs w:val="22"/>
        </w:rPr>
      </w:pPr>
    </w:p>
    <w:p w:rsidR="00253C9A" w:rsidRDefault="00A27721" w:rsidP="0056043C">
      <w:pPr>
        <w:pStyle w:val="HTMLconformatoprevio"/>
        <w:suppressAutoHyphens/>
        <w:spacing w:after="0" w:line="360" w:lineRule="auto"/>
        <w:ind w:left="-426" w:right="-149" w:firstLine="0"/>
        <w:rPr>
          <w:rFonts w:ascii="Arial" w:hAnsi="Arial" w:cs="Arial"/>
          <w:szCs w:val="22"/>
        </w:rPr>
      </w:pPr>
      <w:r w:rsidRPr="00A27721">
        <w:rPr>
          <w:rFonts w:ascii="Arial" w:hAnsi="Arial" w:cs="Arial"/>
          <w:szCs w:val="22"/>
        </w:rPr>
        <w:t>En consideración de lo anteriormente expuesto, y de acuerdo con la competencia conferida por el Texto Refundido de la Ley de Subvenciones de Aragón,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b/>
          <w:szCs w:val="22"/>
        </w:rPr>
      </w:pPr>
      <w:r w:rsidRPr="0056043C">
        <w:rPr>
          <w:rFonts w:ascii="Arial" w:hAnsi="Arial" w:cs="Arial"/>
          <w:b/>
          <w:szCs w:val="22"/>
        </w:rPr>
        <w:t>RESUELVO</w:t>
      </w:r>
    </w:p>
    <w:p w:rsidR="0056043C" w:rsidRPr="0056043C" w:rsidRDefault="0056043C" w:rsidP="0056043C">
      <w:pPr>
        <w:pStyle w:val="HTMLconformatoprevio"/>
        <w:suppressAutoHyphens/>
        <w:spacing w:after="0" w:line="360" w:lineRule="auto"/>
        <w:ind w:left="-426" w:right="-149" w:firstLine="0"/>
        <w:rPr>
          <w:rFonts w:ascii="Arial" w:hAnsi="Arial" w:cs="Arial"/>
          <w:b/>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Primero</w:t>
      </w:r>
      <w:r w:rsidRPr="0056043C">
        <w:rPr>
          <w:rFonts w:ascii="Arial" w:hAnsi="Arial" w:cs="Arial"/>
          <w:szCs w:val="22"/>
        </w:rPr>
        <w:t xml:space="preserve">: Conceder a </w:t>
      </w:r>
      <w:r w:rsidR="000D2E4B" w:rsidRPr="000D2E4B">
        <w:rPr>
          <w:rFonts w:ascii="Arial" w:hAnsi="Arial" w:cs="Arial"/>
          <w:szCs w:val="22"/>
          <w:highlight w:val="yellow"/>
        </w:rPr>
        <w:t>COMARCA DE CINCA MEDIO-RESIDENCIA FONZ</w:t>
      </w:r>
      <w:r w:rsidR="000D2E4B" w:rsidRPr="00841BBB">
        <w:rPr>
          <w:rFonts w:ascii="Arial" w:hAnsi="Arial" w:cs="Arial"/>
          <w:szCs w:val="22"/>
        </w:rPr>
        <w:t xml:space="preserve"> </w:t>
      </w:r>
      <w:r w:rsidRPr="00841BBB">
        <w:rPr>
          <w:rFonts w:ascii="Arial" w:hAnsi="Arial" w:cs="Arial"/>
          <w:szCs w:val="22"/>
        </w:rPr>
        <w:t>una subvención nominativa por importe d</w:t>
      </w:r>
      <w:r w:rsidR="00224B6E">
        <w:rPr>
          <w:rFonts w:ascii="Arial" w:hAnsi="Arial" w:cs="Arial"/>
          <w:szCs w:val="22"/>
        </w:rPr>
        <w:t xml:space="preserve">e </w:t>
      </w:r>
      <w:r w:rsidR="00096782" w:rsidRPr="00096782">
        <w:rPr>
          <w:rFonts w:ascii="Arial" w:hAnsi="Arial" w:cs="Arial"/>
          <w:szCs w:val="22"/>
          <w:highlight w:val="yellow"/>
        </w:rPr>
        <w:t xml:space="preserve">doscientos cincuenta </w:t>
      </w:r>
      <w:r w:rsidR="00B9053C" w:rsidRPr="00096782">
        <w:rPr>
          <w:rFonts w:ascii="Arial" w:hAnsi="Arial" w:cs="Arial"/>
          <w:szCs w:val="22"/>
          <w:highlight w:val="yellow"/>
        </w:rPr>
        <w:t>mil euros (</w:t>
      </w:r>
      <w:r w:rsidR="00224B6E" w:rsidRPr="00096782">
        <w:rPr>
          <w:rFonts w:ascii="Arial" w:hAnsi="Arial" w:cs="Arial"/>
          <w:szCs w:val="22"/>
          <w:highlight w:val="yellow"/>
        </w:rPr>
        <w:t>2</w:t>
      </w:r>
      <w:r w:rsidR="00B9053C" w:rsidRPr="00096782">
        <w:rPr>
          <w:rFonts w:ascii="Arial" w:hAnsi="Arial" w:cs="Arial"/>
          <w:szCs w:val="22"/>
          <w:highlight w:val="yellow"/>
        </w:rPr>
        <w:t>5</w:t>
      </w:r>
      <w:r w:rsidR="000D2E4B" w:rsidRPr="00096782">
        <w:rPr>
          <w:rFonts w:ascii="Arial" w:hAnsi="Arial" w:cs="Arial"/>
          <w:szCs w:val="22"/>
          <w:highlight w:val="yellow"/>
        </w:rPr>
        <w:t>0</w:t>
      </w:r>
      <w:r w:rsidR="00B9053C" w:rsidRPr="00096782">
        <w:rPr>
          <w:rFonts w:ascii="Arial" w:hAnsi="Arial" w:cs="Arial"/>
          <w:szCs w:val="22"/>
          <w:highlight w:val="yellow"/>
        </w:rPr>
        <w:t>.000</w:t>
      </w:r>
      <w:r w:rsidRPr="00096782">
        <w:rPr>
          <w:rFonts w:ascii="Arial" w:hAnsi="Arial" w:cs="Arial"/>
          <w:szCs w:val="22"/>
          <w:highlight w:val="yellow"/>
        </w:rPr>
        <w:t>€), con</w:t>
      </w:r>
      <w:r w:rsidRPr="00841BBB">
        <w:rPr>
          <w:rFonts w:ascii="Arial" w:hAnsi="Arial" w:cs="Arial"/>
          <w:szCs w:val="22"/>
        </w:rPr>
        <w:t xml:space="preserve"> cargo a la aplicación presupuestaria </w:t>
      </w:r>
      <w:r w:rsidRPr="00224B6E">
        <w:rPr>
          <w:rFonts w:ascii="Arial" w:hAnsi="Arial" w:cs="Arial"/>
          <w:szCs w:val="22"/>
          <w:highlight w:val="yellow"/>
        </w:rPr>
        <w:t>G/3132/480467/91002</w:t>
      </w:r>
      <w:r w:rsidRPr="0056043C">
        <w:rPr>
          <w:rFonts w:ascii="Arial" w:hAnsi="Arial" w:cs="Arial"/>
          <w:szCs w:val="22"/>
        </w:rPr>
        <w:t xml:space="preserve"> de los Presupuestos del Instituto Aragonés de Servicios So</w:t>
      </w:r>
      <w:r w:rsidR="00B9053C">
        <w:rPr>
          <w:rFonts w:ascii="Arial" w:hAnsi="Arial" w:cs="Arial"/>
          <w:szCs w:val="22"/>
        </w:rPr>
        <w:t>ciales para el ejercicio 2026</w:t>
      </w:r>
      <w:r w:rsidRPr="0056043C">
        <w:rPr>
          <w:rFonts w:ascii="Arial" w:hAnsi="Arial" w:cs="Arial"/>
          <w:szCs w:val="22"/>
        </w:rPr>
        <w:t>.</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color w:val="auto"/>
          <w:szCs w:val="22"/>
        </w:rPr>
      </w:pPr>
      <w:r w:rsidRPr="0056043C">
        <w:rPr>
          <w:rFonts w:ascii="Arial" w:hAnsi="Arial" w:cs="Arial"/>
          <w:color w:val="auto"/>
          <w:szCs w:val="22"/>
        </w:rPr>
        <w:t>El procedimiento se inicia de oficio por parte de la administración, la competencia resolutiva del proc</w:t>
      </w:r>
      <w:r w:rsidR="00EB435D">
        <w:rPr>
          <w:rFonts w:ascii="Arial" w:hAnsi="Arial" w:cs="Arial"/>
          <w:color w:val="auto"/>
          <w:szCs w:val="22"/>
        </w:rPr>
        <w:t>edimiento le corresponderá al Consejero</w:t>
      </w:r>
      <w:r w:rsidRPr="0056043C">
        <w:rPr>
          <w:rFonts w:ascii="Arial" w:hAnsi="Arial" w:cs="Arial"/>
          <w:color w:val="auto"/>
          <w:szCs w:val="22"/>
        </w:rPr>
        <w:t xml:space="preserve"> de </w:t>
      </w:r>
      <w:r w:rsidR="00EB435D">
        <w:rPr>
          <w:rFonts w:ascii="Arial" w:hAnsi="Arial" w:cs="Arial"/>
          <w:color w:val="auto"/>
          <w:szCs w:val="22"/>
        </w:rPr>
        <w:t xml:space="preserve">Desregulación, </w:t>
      </w:r>
      <w:r w:rsidRPr="0056043C">
        <w:rPr>
          <w:rFonts w:ascii="Arial" w:hAnsi="Arial" w:cs="Arial"/>
          <w:color w:val="auto"/>
          <w:szCs w:val="22"/>
        </w:rPr>
        <w:t>Bienestar Social y Familia, y ac</w:t>
      </w:r>
      <w:r w:rsidR="00EB435D">
        <w:rPr>
          <w:rFonts w:ascii="Arial" w:hAnsi="Arial" w:cs="Arial"/>
          <w:color w:val="auto"/>
          <w:szCs w:val="22"/>
        </w:rPr>
        <w:t xml:space="preserve">tuará como órgano instructor la </w:t>
      </w:r>
      <w:r w:rsidRPr="0056043C">
        <w:rPr>
          <w:rFonts w:ascii="Arial" w:hAnsi="Arial" w:cs="Arial"/>
          <w:color w:val="auto"/>
          <w:szCs w:val="22"/>
        </w:rPr>
        <w:t>Director</w:t>
      </w:r>
      <w:r w:rsidR="00EB435D">
        <w:rPr>
          <w:rFonts w:ascii="Arial" w:hAnsi="Arial" w:cs="Arial"/>
          <w:color w:val="auto"/>
          <w:szCs w:val="22"/>
        </w:rPr>
        <w:t>a</w:t>
      </w:r>
      <w:r w:rsidRPr="0056043C">
        <w:rPr>
          <w:rFonts w:ascii="Arial" w:hAnsi="Arial" w:cs="Arial"/>
          <w:color w:val="auto"/>
          <w:szCs w:val="22"/>
        </w:rPr>
        <w:t xml:space="preserve"> Gerente del Instituto Aragonés de Servicios Sociales.</w:t>
      </w:r>
    </w:p>
    <w:p w:rsidR="0056043C" w:rsidRPr="0056043C" w:rsidRDefault="0056043C" w:rsidP="0056043C">
      <w:pPr>
        <w:pStyle w:val="HTMLconformatoprevio"/>
        <w:suppressAutoHyphens/>
        <w:spacing w:after="0" w:line="360" w:lineRule="auto"/>
        <w:ind w:right="-149" w:firstLine="0"/>
        <w:rPr>
          <w:rFonts w:ascii="Arial" w:hAnsi="Arial" w:cs="Arial"/>
          <w:color w:val="auto"/>
          <w:szCs w:val="22"/>
        </w:rPr>
      </w:pPr>
    </w:p>
    <w:p w:rsidR="00B9053C" w:rsidRDefault="0056043C" w:rsidP="00B905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La subvención indicada se otorga para financiar los gastos que la citada platafo</w:t>
      </w:r>
      <w:r w:rsidR="00B9053C">
        <w:rPr>
          <w:rFonts w:ascii="Arial" w:hAnsi="Arial" w:cs="Arial"/>
          <w:szCs w:val="22"/>
        </w:rPr>
        <w:t>rma asume para la anualidad 2026</w:t>
      </w:r>
      <w:r w:rsidRPr="0056043C">
        <w:rPr>
          <w:rFonts w:ascii="Arial" w:hAnsi="Arial" w:cs="Arial"/>
          <w:szCs w:val="22"/>
        </w:rPr>
        <w:t>, para mantenimiento y actividades, justificando entre sus</w:t>
      </w:r>
      <w:r w:rsidR="00B9053C">
        <w:rPr>
          <w:rFonts w:ascii="Arial" w:hAnsi="Arial" w:cs="Arial"/>
          <w:szCs w:val="22"/>
        </w:rPr>
        <w:t xml:space="preserve"> gastos los correspondientes a:</w:t>
      </w:r>
    </w:p>
    <w:p w:rsidR="00B9053C" w:rsidRDefault="00B9053C" w:rsidP="00B9053C">
      <w:pPr>
        <w:pStyle w:val="HTMLconformatoprevio"/>
        <w:suppressAutoHyphens/>
        <w:spacing w:after="0" w:line="360" w:lineRule="auto"/>
        <w:ind w:left="-426" w:right="-149" w:firstLine="0"/>
        <w:rPr>
          <w:rFonts w:ascii="Arial" w:hAnsi="Arial" w:cs="Arial"/>
          <w:szCs w:val="22"/>
        </w:rPr>
      </w:pPr>
    </w:p>
    <w:p w:rsidR="00B9053C" w:rsidRDefault="0056043C" w:rsidP="00121FA9">
      <w:pPr>
        <w:pStyle w:val="HTMLconformatoprevio"/>
        <w:numPr>
          <w:ilvl w:val="0"/>
          <w:numId w:val="2"/>
        </w:numPr>
        <w:suppressAutoHyphens/>
        <w:spacing w:after="0" w:line="360" w:lineRule="auto"/>
        <w:ind w:right="-149"/>
        <w:rPr>
          <w:rFonts w:ascii="Arial" w:hAnsi="Arial" w:cs="Arial"/>
          <w:szCs w:val="22"/>
        </w:rPr>
      </w:pPr>
      <w:r w:rsidRPr="0056043C">
        <w:rPr>
          <w:rFonts w:ascii="Arial" w:hAnsi="Arial" w:cs="Arial"/>
          <w:szCs w:val="22"/>
        </w:rPr>
        <w:t>Gastos correspondientes a personal</w:t>
      </w:r>
    </w:p>
    <w:p w:rsidR="00B9053C" w:rsidRDefault="0056043C" w:rsidP="00121FA9">
      <w:pPr>
        <w:pStyle w:val="HTMLconformatoprevio"/>
        <w:numPr>
          <w:ilvl w:val="0"/>
          <w:numId w:val="2"/>
        </w:numPr>
        <w:suppressAutoHyphens/>
        <w:spacing w:after="0" w:line="360" w:lineRule="auto"/>
        <w:ind w:right="-149"/>
        <w:rPr>
          <w:rFonts w:ascii="Arial" w:hAnsi="Arial" w:cs="Arial"/>
          <w:szCs w:val="22"/>
        </w:rPr>
      </w:pPr>
      <w:r w:rsidRPr="00B9053C">
        <w:rPr>
          <w:rFonts w:ascii="Arial" w:hAnsi="Arial" w:cs="Arial"/>
          <w:szCs w:val="22"/>
        </w:rPr>
        <w:t>Gastos generales de la plataforma</w:t>
      </w:r>
    </w:p>
    <w:p w:rsidR="0056043C" w:rsidRPr="00B9053C" w:rsidRDefault="0056043C" w:rsidP="00121FA9">
      <w:pPr>
        <w:pStyle w:val="HTMLconformatoprevio"/>
        <w:numPr>
          <w:ilvl w:val="0"/>
          <w:numId w:val="2"/>
        </w:numPr>
        <w:suppressAutoHyphens/>
        <w:spacing w:after="0" w:line="360" w:lineRule="auto"/>
        <w:ind w:right="-149"/>
        <w:rPr>
          <w:rFonts w:ascii="Arial" w:hAnsi="Arial" w:cs="Arial"/>
          <w:szCs w:val="22"/>
        </w:rPr>
      </w:pPr>
      <w:r w:rsidRPr="00B9053C">
        <w:rPr>
          <w:rFonts w:ascii="Arial" w:hAnsi="Arial" w:cs="Arial"/>
          <w:szCs w:val="22"/>
        </w:rPr>
        <w:t>Gastos derivados de las actividades realizadas</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AB0BC5" w:rsidRDefault="0056043C" w:rsidP="00AB0BC5">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La entidad aportará como mínimo, el 5% de la cuantía de la subvención conce</w:t>
      </w:r>
      <w:r w:rsidR="00224B6E">
        <w:rPr>
          <w:rFonts w:ascii="Arial" w:hAnsi="Arial" w:cs="Arial"/>
          <w:szCs w:val="22"/>
        </w:rPr>
        <w:t>dida por el Gobierno de Aragón.</w:t>
      </w:r>
    </w:p>
    <w:p w:rsidR="00AB0BC5" w:rsidRPr="000D2E4B" w:rsidRDefault="00AB0BC5" w:rsidP="00AB0BC5">
      <w:pPr>
        <w:pStyle w:val="HTMLconformatoprevio"/>
        <w:suppressAutoHyphens/>
        <w:spacing w:after="0" w:line="360" w:lineRule="auto"/>
        <w:ind w:left="-426" w:right="-149" w:firstLine="0"/>
        <w:rPr>
          <w:rFonts w:ascii="Segoe UI" w:hAnsi="Segoe UI" w:cs="Segoe UI"/>
          <w:color w:val="auto"/>
          <w:sz w:val="21"/>
          <w:szCs w:val="21"/>
          <w:lang w:eastAsia="es-ES"/>
        </w:rPr>
      </w:pPr>
    </w:p>
    <w:p w:rsidR="000D2E4B" w:rsidRPr="000D2E4B" w:rsidRDefault="000D2E4B" w:rsidP="000D2E4B">
      <w:pPr>
        <w:pStyle w:val="HTMLconformatoprevio"/>
        <w:suppressAutoHyphens/>
        <w:spacing w:after="0" w:line="360" w:lineRule="auto"/>
        <w:ind w:left="-426" w:right="-149" w:firstLine="0"/>
        <w:rPr>
          <w:rFonts w:ascii="Arial" w:hAnsi="Arial" w:cs="Arial"/>
          <w:szCs w:val="22"/>
          <w:highlight w:val="yellow"/>
        </w:rPr>
      </w:pPr>
      <w:r w:rsidRPr="000D2E4B">
        <w:rPr>
          <w:rFonts w:ascii="Arial" w:hAnsi="Arial" w:cs="Arial"/>
          <w:szCs w:val="22"/>
          <w:highlight w:val="yellow"/>
        </w:rPr>
        <w:t xml:space="preserve">El proyecto promovido por la </w:t>
      </w:r>
      <w:r w:rsidRPr="000D2E4B">
        <w:rPr>
          <w:rFonts w:ascii="Arial" w:hAnsi="Arial" w:cs="Arial"/>
          <w:bCs/>
          <w:szCs w:val="22"/>
          <w:highlight w:val="yellow"/>
        </w:rPr>
        <w:t>Comarca del Cinca Medio</w:t>
      </w:r>
      <w:r w:rsidRPr="000D2E4B">
        <w:rPr>
          <w:rFonts w:ascii="Arial" w:hAnsi="Arial" w:cs="Arial"/>
          <w:szCs w:val="22"/>
          <w:highlight w:val="yellow"/>
        </w:rPr>
        <w:t xml:space="preserve"> consiste en la finalización y puesta en funcionamiento de una residencia para personas mayores situada en </w:t>
      </w:r>
      <w:r w:rsidRPr="000D2E4B">
        <w:rPr>
          <w:rFonts w:ascii="Arial" w:hAnsi="Arial" w:cs="Arial"/>
          <w:bCs/>
          <w:szCs w:val="22"/>
          <w:highlight w:val="yellow"/>
        </w:rPr>
        <w:t>Fonz (Huesca)</w:t>
      </w:r>
      <w:r w:rsidRPr="000D2E4B">
        <w:rPr>
          <w:rFonts w:ascii="Arial" w:hAnsi="Arial" w:cs="Arial"/>
          <w:szCs w:val="22"/>
          <w:highlight w:val="yellow"/>
        </w:rPr>
        <w:t xml:space="preserve">, con capacidad prevista para </w:t>
      </w:r>
      <w:r w:rsidRPr="000D2E4B">
        <w:rPr>
          <w:rFonts w:ascii="Arial" w:hAnsi="Arial" w:cs="Arial"/>
          <w:bCs/>
          <w:szCs w:val="22"/>
          <w:highlight w:val="yellow"/>
        </w:rPr>
        <w:t>64 plazas residenciales</w:t>
      </w:r>
      <w:r w:rsidRPr="000D2E4B">
        <w:rPr>
          <w:rFonts w:ascii="Arial" w:hAnsi="Arial" w:cs="Arial"/>
          <w:szCs w:val="22"/>
          <w:highlight w:val="yellow"/>
        </w:rPr>
        <w:t>. El centro dispone de una parte ya construida y otra en estado de semiconstrucción, siendo necesario acometer diversas inversiones para completar las instalaciones y garantizar su plena operatividad.</w:t>
      </w:r>
    </w:p>
    <w:p w:rsidR="000D2E4B" w:rsidRPr="000D2E4B" w:rsidRDefault="000D2E4B" w:rsidP="000D2E4B">
      <w:pPr>
        <w:pStyle w:val="HTMLconformatoprevio"/>
        <w:suppressAutoHyphens/>
        <w:spacing w:after="0" w:line="360" w:lineRule="auto"/>
        <w:ind w:left="-426" w:right="-149" w:firstLine="0"/>
        <w:rPr>
          <w:rFonts w:ascii="Arial" w:hAnsi="Arial" w:cs="Arial"/>
          <w:szCs w:val="22"/>
          <w:highlight w:val="yellow"/>
        </w:rPr>
      </w:pPr>
    </w:p>
    <w:p w:rsidR="000D2E4B" w:rsidRPr="000D2E4B" w:rsidRDefault="000D2E4B" w:rsidP="000D2E4B">
      <w:pPr>
        <w:pStyle w:val="HTMLconformatoprevio"/>
        <w:suppressAutoHyphens/>
        <w:spacing w:after="0" w:line="360" w:lineRule="auto"/>
        <w:ind w:left="-426" w:right="-149" w:firstLine="0"/>
        <w:rPr>
          <w:rFonts w:ascii="Arial" w:hAnsi="Arial" w:cs="Arial"/>
          <w:szCs w:val="22"/>
          <w:highlight w:val="yellow"/>
        </w:rPr>
      </w:pPr>
      <w:r w:rsidRPr="000D2E4B">
        <w:rPr>
          <w:rFonts w:ascii="Arial" w:hAnsi="Arial" w:cs="Arial"/>
          <w:szCs w:val="22"/>
          <w:highlight w:val="yellow"/>
        </w:rPr>
        <w:t>La residencia está concebida para ofrecer una atención integral a las personas mayores, incluyendo alojamiento y manutención, cuidados personales, atención sanitaria básica, apoyo social y psicológico, actividades de ocio y convivencia, servicios de lavandería y mantenimiento, así como espacios totalmente accesibles y adaptados a situaciones de dependencia.</w:t>
      </w:r>
    </w:p>
    <w:p w:rsidR="000D2E4B" w:rsidRPr="000D2E4B" w:rsidRDefault="000D2E4B" w:rsidP="000D2E4B">
      <w:pPr>
        <w:pStyle w:val="HTMLconformatoprevio"/>
        <w:suppressAutoHyphens/>
        <w:spacing w:after="0" w:line="360" w:lineRule="auto"/>
        <w:ind w:left="-426" w:right="-149" w:firstLine="0"/>
        <w:rPr>
          <w:rFonts w:ascii="Arial" w:hAnsi="Arial" w:cs="Arial"/>
          <w:szCs w:val="22"/>
          <w:highlight w:val="yellow"/>
        </w:rPr>
      </w:pPr>
      <w:r w:rsidRPr="000D2E4B">
        <w:rPr>
          <w:rFonts w:ascii="Arial" w:hAnsi="Arial" w:cs="Arial"/>
          <w:szCs w:val="22"/>
          <w:highlight w:val="yellow"/>
        </w:rPr>
        <w:t>Las inversiones pendientes se centran principalmente en la finalización de las obras de construcción, el equipamiento de dormitorios y zonas comunes, la dotación de cocina y lavandería industrial, la urbanización exterior y la incorporación de equipamiento tecnológico. La partida más importante corresponde a las obras de construcción pendientes, que representan aproximadamente el 65 % de la inversión necesaria.</w:t>
      </w:r>
    </w:p>
    <w:p w:rsidR="000D2E4B" w:rsidRPr="000D2E4B" w:rsidRDefault="000D2E4B" w:rsidP="000D2E4B">
      <w:pPr>
        <w:pStyle w:val="NormalWeb"/>
        <w:spacing w:line="300" w:lineRule="atLeast"/>
        <w:rPr>
          <w:rFonts w:cs="Arial"/>
          <w:szCs w:val="22"/>
          <w:highlight w:val="yellow"/>
        </w:rPr>
      </w:pPr>
      <w:r w:rsidRPr="000D2E4B">
        <w:rPr>
          <w:rFonts w:cs="Arial"/>
          <w:szCs w:val="22"/>
          <w:highlight w:val="yellow"/>
        </w:rPr>
        <w:t>Entre las actuaciones previstas destacan:</w:t>
      </w:r>
    </w:p>
    <w:p w:rsidR="000D2E4B" w:rsidRPr="000D2E4B" w:rsidRDefault="000D2E4B" w:rsidP="000D2E4B">
      <w:pPr>
        <w:numPr>
          <w:ilvl w:val="0"/>
          <w:numId w:val="9"/>
        </w:numPr>
        <w:spacing w:before="100" w:beforeAutospacing="1" w:after="100" w:afterAutospacing="1" w:line="300" w:lineRule="atLeast"/>
        <w:jc w:val="left"/>
        <w:rPr>
          <w:rFonts w:cs="Arial"/>
          <w:szCs w:val="22"/>
          <w:highlight w:val="yellow"/>
        </w:rPr>
      </w:pPr>
      <w:r w:rsidRPr="000D2E4B">
        <w:rPr>
          <w:rFonts w:cs="Arial"/>
          <w:szCs w:val="22"/>
          <w:highlight w:val="yellow"/>
        </w:rPr>
        <w:t xml:space="preserve">Finalización de las obras civiles pendientes en sótano, planta baja y plantas residenciales. </w:t>
      </w:r>
    </w:p>
    <w:p w:rsidR="000D2E4B" w:rsidRPr="000D2E4B" w:rsidRDefault="000D2E4B" w:rsidP="000D2E4B">
      <w:pPr>
        <w:numPr>
          <w:ilvl w:val="0"/>
          <w:numId w:val="9"/>
        </w:numPr>
        <w:spacing w:before="100" w:beforeAutospacing="1" w:after="100" w:afterAutospacing="1" w:line="300" w:lineRule="atLeast"/>
        <w:jc w:val="left"/>
        <w:rPr>
          <w:rFonts w:cs="Arial"/>
          <w:szCs w:val="22"/>
          <w:highlight w:val="yellow"/>
        </w:rPr>
      </w:pPr>
      <w:r w:rsidRPr="000D2E4B">
        <w:rPr>
          <w:rFonts w:cs="Arial"/>
          <w:szCs w:val="22"/>
          <w:highlight w:val="yellow"/>
        </w:rPr>
        <w:lastRenderedPageBreak/>
        <w:t xml:space="preserve">Equipamiento de las 64 habitaciones de la residencia y adquisición de mobiliario adaptado. </w:t>
      </w:r>
    </w:p>
    <w:p w:rsidR="000D2E4B" w:rsidRPr="000D2E4B" w:rsidRDefault="000D2E4B" w:rsidP="000D2E4B">
      <w:pPr>
        <w:numPr>
          <w:ilvl w:val="0"/>
          <w:numId w:val="9"/>
        </w:numPr>
        <w:spacing w:before="100" w:beforeAutospacing="1" w:after="100" w:afterAutospacing="1" w:line="300" w:lineRule="atLeast"/>
        <w:jc w:val="left"/>
        <w:rPr>
          <w:rFonts w:cs="Arial"/>
          <w:szCs w:val="22"/>
          <w:highlight w:val="yellow"/>
        </w:rPr>
      </w:pPr>
      <w:r w:rsidRPr="000D2E4B">
        <w:rPr>
          <w:rFonts w:cs="Arial"/>
          <w:szCs w:val="22"/>
          <w:highlight w:val="yellow"/>
        </w:rPr>
        <w:t xml:space="preserve">Dotación de cocina industrial y lavandería profesional, con equipamiento específico para garantizar una prestación eficiente del servicio. </w:t>
      </w:r>
    </w:p>
    <w:p w:rsidR="000D2E4B" w:rsidRPr="000D2E4B" w:rsidRDefault="000D2E4B" w:rsidP="000D2E4B">
      <w:pPr>
        <w:numPr>
          <w:ilvl w:val="0"/>
          <w:numId w:val="9"/>
        </w:numPr>
        <w:suppressAutoHyphens/>
        <w:spacing w:before="100" w:beforeAutospacing="1" w:after="0" w:afterAutospacing="1" w:line="360" w:lineRule="auto"/>
        <w:ind w:right="-149"/>
        <w:jc w:val="left"/>
        <w:rPr>
          <w:rFonts w:cs="Arial"/>
          <w:szCs w:val="22"/>
          <w:highlight w:val="yellow"/>
        </w:rPr>
      </w:pPr>
      <w:r w:rsidRPr="000D2E4B">
        <w:rPr>
          <w:rFonts w:cs="Arial"/>
          <w:szCs w:val="22"/>
          <w:highlight w:val="yellow"/>
        </w:rPr>
        <w:t xml:space="preserve">Adecuación del acceso rodado y las zonas de aparcamiento. Implantación de sistemas de videovigilancia, control y gestión informática del centro.  </w:t>
      </w:r>
    </w:p>
    <w:p w:rsidR="00AB0BC5" w:rsidRPr="000D2E4B" w:rsidRDefault="000D2E4B" w:rsidP="000D2E4B">
      <w:pPr>
        <w:numPr>
          <w:ilvl w:val="0"/>
          <w:numId w:val="9"/>
        </w:numPr>
        <w:suppressAutoHyphens/>
        <w:spacing w:before="100" w:beforeAutospacing="1" w:after="0" w:afterAutospacing="1" w:line="360" w:lineRule="auto"/>
        <w:ind w:right="-149"/>
        <w:jc w:val="left"/>
        <w:rPr>
          <w:rFonts w:cs="Arial"/>
          <w:szCs w:val="22"/>
          <w:highlight w:val="yellow"/>
        </w:rPr>
      </w:pPr>
      <w:r w:rsidRPr="000D2E4B">
        <w:rPr>
          <w:rFonts w:cs="Arial"/>
          <w:szCs w:val="22"/>
          <w:highlight w:val="yellow"/>
        </w:rPr>
        <w:t xml:space="preserve">Amueblamiento de zonas comunes como recepción, salas de estar, comedor, enfermería, fisioterapia, despachos de gestión y espacios de uso del personal. </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La entidad deberá comunicar al Instituto Aragonés de Servicios Sociales de forma inmediata y, en todo caso con anterioridad a la justificación de la subvención concedida, la obtención de cualquier otra ayuda, subvención, ingresos o recursos que financien la misma actuación subvencionada, procedente de otras administraciones públicas o entes públicos y privados. A estos efectos, el importe de la subvención en ningún caso podrá ser de tal cuantía que, aislada o en concurrencia con otras subvenciones, ayudas, ingresos o recursos, supere el coste de la actividad subvencionada.</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Segundo</w:t>
      </w:r>
      <w:r w:rsidRPr="0056043C">
        <w:rPr>
          <w:rFonts w:ascii="Arial" w:hAnsi="Arial" w:cs="Arial"/>
          <w:szCs w:val="22"/>
        </w:rPr>
        <w:t>: La citada entidad deberá manifestar la aceptación de la subvención en todos sus términos en el plazo máximo de 15 días, a contar desde el día siguiente a la notificación de la presente Orden, mediante escrito dirigido al Instituto Aragonés de Servicios Sociales. Transcurrido dicho plazo sin que haya presentado dicho documento, la concesión quedará sin efecto y se procederá al archivo del expediente.</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BD1D09" w:rsidRDefault="0056043C" w:rsidP="00BD1D09">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Tercero</w:t>
      </w:r>
      <w:r w:rsidRPr="0056043C">
        <w:rPr>
          <w:rFonts w:ascii="Arial" w:hAnsi="Arial" w:cs="Arial"/>
          <w:szCs w:val="22"/>
        </w:rPr>
        <w:t>: La Entidad beneficiaria asu</w:t>
      </w:r>
      <w:r w:rsidR="00BD1D09">
        <w:rPr>
          <w:rFonts w:ascii="Arial" w:hAnsi="Arial" w:cs="Arial"/>
          <w:szCs w:val="22"/>
        </w:rPr>
        <w:t>me las siguientes obligaciones:</w:t>
      </w:r>
    </w:p>
    <w:p w:rsidR="00BD1D09" w:rsidRDefault="00BD1D09" w:rsidP="00BD1D09">
      <w:pPr>
        <w:pStyle w:val="HTMLconformatoprevio"/>
        <w:suppressAutoHyphens/>
        <w:spacing w:after="0" w:line="360" w:lineRule="auto"/>
        <w:ind w:left="-426" w:right="-149" w:firstLine="0"/>
        <w:rPr>
          <w:rFonts w:ascii="Arial" w:hAnsi="Arial" w:cs="Arial"/>
        </w:rPr>
      </w:pPr>
    </w:p>
    <w:p w:rsidR="00B9053C" w:rsidRDefault="00BD1D09" w:rsidP="00B9053C">
      <w:pPr>
        <w:pStyle w:val="HTMLconformatoprevio"/>
        <w:suppressAutoHyphens/>
        <w:spacing w:after="0" w:line="360" w:lineRule="auto"/>
        <w:ind w:left="-426" w:right="-149" w:firstLine="0"/>
        <w:rPr>
          <w:rFonts w:ascii="Arial" w:hAnsi="Arial" w:cs="Arial"/>
        </w:rPr>
      </w:pPr>
      <w:r w:rsidRPr="00AB7909">
        <w:rPr>
          <w:rFonts w:ascii="Arial" w:hAnsi="Arial" w:cs="Arial"/>
        </w:rPr>
        <w:t>Las recopiladas en el artículo 9 del Decreto Legislativo 2/2023 de 3 de mayo, del Gobierno de Aragón del Texto Refundido de la Ley de Subvenciones de Aragón.</w:t>
      </w:r>
    </w:p>
    <w:p w:rsidR="00B9053C" w:rsidRDefault="00B9053C" w:rsidP="00B9053C">
      <w:pPr>
        <w:pStyle w:val="HTMLconformatoprevio"/>
        <w:suppressAutoHyphens/>
        <w:spacing w:after="0" w:line="360" w:lineRule="auto"/>
        <w:ind w:left="-426" w:right="-149" w:firstLine="0"/>
        <w:rPr>
          <w:rFonts w:ascii="Arial" w:hAnsi="Arial" w:cs="Arial"/>
          <w:szCs w:val="22"/>
        </w:rPr>
      </w:pPr>
    </w:p>
    <w:p w:rsidR="00B9053C" w:rsidRPr="00FD038F" w:rsidRDefault="0056043C" w:rsidP="00FD038F">
      <w:pPr>
        <w:pStyle w:val="HTMLconformatoprevio"/>
        <w:numPr>
          <w:ilvl w:val="0"/>
          <w:numId w:val="3"/>
        </w:numPr>
        <w:suppressAutoHyphens/>
        <w:spacing w:after="0" w:line="360" w:lineRule="auto"/>
        <w:ind w:right="-149"/>
        <w:rPr>
          <w:rFonts w:ascii="Arial" w:hAnsi="Arial" w:cs="Arial"/>
          <w:szCs w:val="22"/>
        </w:rPr>
      </w:pPr>
      <w:r w:rsidRPr="0056043C">
        <w:rPr>
          <w:rFonts w:ascii="Arial" w:hAnsi="Arial" w:cs="Arial"/>
          <w:szCs w:val="22"/>
        </w:rPr>
        <w:t xml:space="preserve">Respecto a la publicidad relativa al carácter público de la financiación del objeto de la subvención, cuando el beneficiario deba hacer uso del identificador corporativo del Gobierno de Aragón, deberá solicitar con carácter previo a su utilización, el preceptivo informe favorable de la Comisión de Comunicación Institucional, tal y como se dispone en el Decreto 384/2011 de 13 de diciembre del Gobierno de Aragón, por el que se regula la Comisión de </w:t>
      </w:r>
      <w:r w:rsidRPr="00FD038F">
        <w:rPr>
          <w:rFonts w:ascii="Arial" w:hAnsi="Arial" w:cs="Arial"/>
          <w:szCs w:val="22"/>
        </w:rPr>
        <w:t xml:space="preserve">Comunicación Institucional y se distribuyen competencias en materia de comunicación y publicidad. Igualmente, si de la concesión de la subvención se derivan para el beneficiario la </w:t>
      </w:r>
      <w:r w:rsidRPr="00FD038F">
        <w:rPr>
          <w:rFonts w:ascii="Arial" w:hAnsi="Arial" w:cs="Arial"/>
          <w:szCs w:val="22"/>
        </w:rPr>
        <w:lastRenderedPageBreak/>
        <w:t>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la Comisión de Comunicación Institucional, con objeto de su revisión y comprobación del cumplimiento de los objetivos de comunicación y de la adecuada distribución entre lo</w:t>
      </w:r>
      <w:r w:rsidR="00B9053C" w:rsidRPr="00FD038F">
        <w:rPr>
          <w:rFonts w:ascii="Arial" w:hAnsi="Arial" w:cs="Arial"/>
          <w:szCs w:val="22"/>
        </w:rPr>
        <w:t>s diferentes medios y soportes…</w:t>
      </w:r>
    </w:p>
    <w:p w:rsidR="00B9053C" w:rsidRDefault="00B9053C" w:rsidP="00B9053C">
      <w:pPr>
        <w:pStyle w:val="HTMLconformatoprevio"/>
        <w:suppressAutoHyphens/>
        <w:spacing w:after="0" w:line="360" w:lineRule="auto"/>
        <w:ind w:left="295" w:right="-149" w:firstLine="0"/>
        <w:rPr>
          <w:rFonts w:ascii="Arial" w:hAnsi="Arial" w:cs="Arial"/>
          <w:szCs w:val="22"/>
        </w:rPr>
      </w:pPr>
    </w:p>
    <w:p w:rsidR="00346F29" w:rsidRDefault="0056043C" w:rsidP="00121FA9">
      <w:pPr>
        <w:pStyle w:val="HTMLconformatoprevio"/>
        <w:numPr>
          <w:ilvl w:val="0"/>
          <w:numId w:val="3"/>
        </w:numPr>
        <w:suppressAutoHyphens/>
        <w:spacing w:after="0" w:line="360" w:lineRule="auto"/>
        <w:ind w:right="-149"/>
        <w:rPr>
          <w:rFonts w:ascii="Arial" w:hAnsi="Arial" w:cs="Arial"/>
          <w:szCs w:val="22"/>
        </w:rPr>
      </w:pPr>
      <w:r w:rsidRPr="0056043C">
        <w:rPr>
          <w:rFonts w:ascii="Arial" w:hAnsi="Arial" w:cs="Arial"/>
          <w:szCs w:val="22"/>
        </w:rPr>
        <w:t>Presentar una declaración responsable de que todo el personal (incluido el voluntario) cumple con el requisito previsto en el artículo 13.5 de la Ley Orgánica 1/1996</w:t>
      </w:r>
      <w:r w:rsidR="00346F29">
        <w:rPr>
          <w:rFonts w:ascii="Arial" w:hAnsi="Arial" w:cs="Arial"/>
          <w:szCs w:val="22"/>
        </w:rPr>
        <w:t>.</w:t>
      </w:r>
    </w:p>
    <w:p w:rsidR="00346F29" w:rsidRDefault="00346F29" w:rsidP="00346F29">
      <w:pPr>
        <w:pStyle w:val="HTMLconformatoprevio"/>
        <w:suppressAutoHyphens/>
        <w:spacing w:after="0" w:line="360" w:lineRule="auto"/>
        <w:ind w:left="294" w:right="-149" w:firstLine="0"/>
        <w:rPr>
          <w:rFonts w:ascii="Arial" w:hAnsi="Arial" w:cs="Arial"/>
          <w:szCs w:val="22"/>
        </w:rPr>
      </w:pPr>
    </w:p>
    <w:p w:rsidR="00346F29" w:rsidRPr="00346F29" w:rsidRDefault="00346F29" w:rsidP="00121FA9">
      <w:pPr>
        <w:pStyle w:val="HTMLconformatoprevio"/>
        <w:numPr>
          <w:ilvl w:val="0"/>
          <w:numId w:val="3"/>
        </w:numPr>
        <w:suppressAutoHyphens/>
        <w:spacing w:after="0" w:line="360" w:lineRule="auto"/>
        <w:ind w:right="-149"/>
        <w:rPr>
          <w:rFonts w:ascii="Arial" w:hAnsi="Arial" w:cs="Arial"/>
          <w:szCs w:val="22"/>
        </w:rPr>
      </w:pPr>
      <w:r w:rsidRPr="00346F29">
        <w:rPr>
          <w:rFonts w:ascii="Arial" w:hAnsi="Arial" w:cs="Arial"/>
        </w:rPr>
        <w:t>Certificación negativa del Registro Central de delincuentes sexuales según el artículo 8.4 del a Ley 45/2015 y/o en su caso certificación de que sus actuaciones no van dirigidas a menores.</w:t>
      </w:r>
    </w:p>
    <w:p w:rsidR="00B9053C" w:rsidRDefault="00B9053C" w:rsidP="00B9053C">
      <w:pPr>
        <w:pStyle w:val="HTMLconformatoprevio"/>
        <w:suppressAutoHyphens/>
        <w:spacing w:after="0" w:line="360" w:lineRule="auto"/>
        <w:ind w:left="294" w:right="-149" w:firstLine="0"/>
        <w:rPr>
          <w:rFonts w:ascii="Arial" w:hAnsi="Arial" w:cs="Arial"/>
          <w:szCs w:val="22"/>
        </w:rPr>
      </w:pPr>
    </w:p>
    <w:p w:rsid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Someterse a la normativa vigente sobre supervisión, seguimiento y control de subvenciones, así como facilitar toda la información requerida por los órganos competentes.</w:t>
      </w:r>
    </w:p>
    <w:p w:rsidR="00B9053C" w:rsidRDefault="00B9053C" w:rsidP="00B9053C">
      <w:pPr>
        <w:pStyle w:val="Prrafodelista"/>
        <w:rPr>
          <w:rFonts w:cs="Arial"/>
          <w:szCs w:val="22"/>
        </w:rPr>
      </w:pPr>
    </w:p>
    <w:p w:rsid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Tener un Registro de Actividades de Tratamiento actualizado con las actividades de tratamiento que correspondan como responsable o, en su caso, encargado de tratamiento, conforme al artículo 30 del Reglamento General de Protección de Datos.</w:t>
      </w:r>
    </w:p>
    <w:p w:rsidR="00B9053C" w:rsidRDefault="00B9053C" w:rsidP="00B9053C">
      <w:pPr>
        <w:pStyle w:val="Prrafodelista"/>
        <w:rPr>
          <w:rFonts w:cs="Arial"/>
          <w:szCs w:val="22"/>
        </w:rPr>
      </w:pPr>
    </w:p>
    <w:p w:rsid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Presentar una declaración responsable de no haber sido nunca objeto de sanciones administrativas firmes ni de haber sido condenada la entidad por sentencia judicial firme por acciones u omisiones consideradas discriminatorias por la legislación vigente por razón de género.</w:t>
      </w:r>
      <w:r w:rsidR="00A01522" w:rsidRPr="00B9053C">
        <w:rPr>
          <w:rFonts w:ascii="Arial" w:hAnsi="Arial" w:cs="Arial"/>
          <w:szCs w:val="22"/>
        </w:rPr>
        <w:t xml:space="preserve"> </w:t>
      </w:r>
    </w:p>
    <w:p w:rsidR="00B9053C" w:rsidRDefault="00B9053C" w:rsidP="00B9053C">
      <w:pPr>
        <w:pStyle w:val="Prrafodelista"/>
        <w:rPr>
          <w:rFonts w:cs="Arial"/>
          <w:szCs w:val="22"/>
        </w:rPr>
      </w:pPr>
    </w:p>
    <w:p w:rsidR="00B905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 xml:space="preserve">Presentar una declaración responsable de que cumple con la legislación establecida en cuestiones medioambientales, de transparencia, de no haber sido sancionado en materia laboral, de igualdad entre hombres y mujeres, de derechos de personas LGTBI, de memoria democrática, de derechos y garantías de las personas con discapacidad y empleo inclusivo u otras análogas de cumplimiento normativo, según consta en </w:t>
      </w:r>
      <w:r w:rsidR="00A01522" w:rsidRPr="00B9053C">
        <w:rPr>
          <w:rFonts w:ascii="Arial" w:hAnsi="Arial" w:cs="Arial"/>
          <w:szCs w:val="22"/>
        </w:rPr>
        <w:t>el artículo 44 apartado 3 ,del Decreto Legislativo 2/2023 de 3 de mayo, del Gobierno de Aragón del  Texto Refundido de la Ley de Subvenciones de Aragón.</w:t>
      </w:r>
    </w:p>
    <w:p w:rsidR="00B9053C" w:rsidRDefault="00B9053C" w:rsidP="00B9053C">
      <w:pPr>
        <w:pStyle w:val="Prrafodelista"/>
        <w:rPr>
          <w:rFonts w:cs="Arial"/>
          <w:szCs w:val="22"/>
        </w:rPr>
      </w:pPr>
    </w:p>
    <w:p w:rsidR="0056043C" w:rsidRDefault="0056043C" w:rsidP="00121FA9">
      <w:pPr>
        <w:pStyle w:val="HTMLconformatoprevio"/>
        <w:numPr>
          <w:ilvl w:val="0"/>
          <w:numId w:val="3"/>
        </w:numPr>
        <w:suppressAutoHyphens/>
        <w:spacing w:after="0" w:line="360" w:lineRule="auto"/>
        <w:ind w:right="-149"/>
        <w:rPr>
          <w:rFonts w:ascii="Arial" w:hAnsi="Arial" w:cs="Arial"/>
          <w:szCs w:val="22"/>
        </w:rPr>
      </w:pPr>
      <w:r w:rsidRPr="00B9053C">
        <w:rPr>
          <w:rFonts w:ascii="Arial" w:hAnsi="Arial" w:cs="Arial"/>
          <w:szCs w:val="22"/>
        </w:rPr>
        <w:t>Respecto a la publicidad relativa al carácter público de la financiación del objeto de la subvención, hacer constar en cualquier acto o medio de difusión, promocional, informativo, publicación relacionados con la actuación, que su financiación se realiza con fondos del GOBIERNO DE ARAGÓN.</w:t>
      </w:r>
    </w:p>
    <w:p w:rsidR="00DB30BD" w:rsidRDefault="00DB30BD" w:rsidP="00DB30BD">
      <w:pPr>
        <w:pStyle w:val="Prrafodelista"/>
        <w:rPr>
          <w:rFonts w:cs="Arial"/>
          <w:szCs w:val="22"/>
        </w:rPr>
      </w:pPr>
    </w:p>
    <w:p w:rsidR="00DB30BD" w:rsidRPr="00DB30BD" w:rsidRDefault="00DB30BD" w:rsidP="00121FA9">
      <w:pPr>
        <w:pStyle w:val="HTMLconformatoprevio"/>
        <w:numPr>
          <w:ilvl w:val="0"/>
          <w:numId w:val="3"/>
        </w:numPr>
        <w:suppressAutoHyphens/>
        <w:spacing w:after="0" w:line="360" w:lineRule="auto"/>
        <w:ind w:right="-149"/>
        <w:rPr>
          <w:rFonts w:ascii="Arial" w:hAnsi="Arial" w:cs="Arial"/>
          <w:szCs w:val="22"/>
        </w:rPr>
      </w:pPr>
      <w:r w:rsidRPr="00DB30BD">
        <w:rPr>
          <w:rFonts w:ascii="Arial" w:hAnsi="Arial" w:cs="Arial"/>
          <w:szCs w:val="22"/>
        </w:rPr>
        <w:t>deberá presentar la certificación final de la obra y el resto de la documentación justificativa de los gastos realizados hasta el 31 de dic</w:t>
      </w:r>
      <w:r>
        <w:rPr>
          <w:rFonts w:ascii="Arial" w:hAnsi="Arial" w:cs="Arial"/>
          <w:szCs w:val="22"/>
        </w:rPr>
        <w:t>iembre de 2026, antes del 15 de febrero de 2027</w:t>
      </w:r>
      <w:r w:rsidRPr="00DB30BD">
        <w:rPr>
          <w:rFonts w:ascii="Arial" w:hAnsi="Arial" w:cs="Arial"/>
          <w:szCs w:val="22"/>
        </w:rPr>
        <w:t>, en la Dirección Gerencia del IASS, junto con la memoria final de actuación.</w:t>
      </w:r>
    </w:p>
    <w:p w:rsidR="0056043C" w:rsidRPr="005B17ED" w:rsidRDefault="0056043C" w:rsidP="0056043C">
      <w:pPr>
        <w:pStyle w:val="HTMLconformatoprevio"/>
        <w:tabs>
          <w:tab w:val="left" w:pos="284"/>
        </w:tabs>
        <w:suppressAutoHyphens/>
        <w:spacing w:after="0" w:line="360" w:lineRule="auto"/>
        <w:ind w:left="294" w:right="-149" w:firstLine="0"/>
        <w:rPr>
          <w:rFonts w:ascii="Arial" w:hAnsi="Arial" w:cs="Arial"/>
          <w:color w:val="auto"/>
          <w:szCs w:val="22"/>
        </w:rPr>
      </w:pPr>
    </w:p>
    <w:p w:rsidR="00B160C0" w:rsidRDefault="0056043C" w:rsidP="00B160C0">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Cuarto</w:t>
      </w:r>
      <w:r w:rsidR="00B160C0">
        <w:rPr>
          <w:rFonts w:ascii="Arial" w:hAnsi="Arial" w:cs="Arial"/>
          <w:szCs w:val="22"/>
        </w:rPr>
        <w:t>: Pago de la subvención.</w:t>
      </w:r>
    </w:p>
    <w:p w:rsidR="00B160C0" w:rsidRDefault="00B160C0" w:rsidP="00B160C0">
      <w:pPr>
        <w:pStyle w:val="HTMLconformatoprevio"/>
        <w:suppressAutoHyphens/>
        <w:spacing w:after="0" w:line="360" w:lineRule="auto"/>
        <w:ind w:left="-426" w:right="-149" w:firstLine="0"/>
        <w:rPr>
          <w:rFonts w:ascii="Arial" w:hAnsi="Arial" w:cs="Arial"/>
          <w:szCs w:val="22"/>
        </w:rPr>
      </w:pPr>
    </w:p>
    <w:p w:rsidR="0056043C" w:rsidRPr="005B17ED" w:rsidRDefault="0056043C" w:rsidP="00121FA9">
      <w:pPr>
        <w:pStyle w:val="HTMLconformatoprevio"/>
        <w:numPr>
          <w:ilvl w:val="0"/>
          <w:numId w:val="4"/>
        </w:numPr>
        <w:suppressAutoHyphens/>
        <w:spacing w:after="0" w:line="360" w:lineRule="auto"/>
        <w:ind w:right="-149"/>
        <w:rPr>
          <w:rFonts w:ascii="Arial" w:hAnsi="Arial" w:cs="Arial"/>
          <w:szCs w:val="22"/>
        </w:rPr>
      </w:pPr>
      <w:r w:rsidRPr="005B17ED">
        <w:rPr>
          <w:rFonts w:ascii="Arial" w:hAnsi="Arial" w:cs="Arial"/>
          <w:szCs w:val="22"/>
        </w:rPr>
        <w:t>Regla general.</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El pago de la cuantía por parte de la Administración de la Comunidad Autónoma de Aragón se efectuará cuando se haya acreditado el cumplimiento de la finalidad para la que fue otorgada y se haya justificado la realización de las actuaciones descritas y el gasto realizado, además de que la entidad se encuentre al corriente de sus obligaciones tributarias y frente a la Seguridad Social y no tener deuda alguna pendiente de pago con la Comunidad Autónoma de Aragón.</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121FA9">
      <w:pPr>
        <w:pStyle w:val="HTMLconformatoprevio"/>
        <w:numPr>
          <w:ilvl w:val="0"/>
          <w:numId w:val="4"/>
        </w:numPr>
        <w:suppressAutoHyphens/>
        <w:spacing w:after="0" w:line="360" w:lineRule="auto"/>
        <w:ind w:right="-149"/>
        <w:rPr>
          <w:rFonts w:ascii="Arial" w:hAnsi="Arial" w:cs="Arial"/>
          <w:szCs w:val="22"/>
        </w:rPr>
      </w:pPr>
      <w:r w:rsidRPr="005B17ED">
        <w:rPr>
          <w:rFonts w:ascii="Arial" w:hAnsi="Arial" w:cs="Arial"/>
          <w:szCs w:val="22"/>
        </w:rPr>
        <w:t>Anticipo.</w:t>
      </w: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r w:rsidRPr="005B17ED">
        <w:rPr>
          <w:rFonts w:ascii="Arial" w:hAnsi="Arial" w:cs="Arial"/>
          <w:szCs w:val="22"/>
        </w:rPr>
        <w:t xml:space="preserve">No obstante, y como financiación necesaria para poder llevar a cabo las actuaciones inherentes a la subvención, podrá acordarse el pago de un anticipo de hasta el 90 % del importe total, según lo </w:t>
      </w:r>
      <w:r w:rsidRPr="005B17ED">
        <w:rPr>
          <w:rFonts w:ascii="Arial" w:hAnsi="Arial" w:cs="Arial"/>
          <w:color w:val="auto"/>
          <w:szCs w:val="22"/>
        </w:rPr>
        <w:t>previsto en a</w:t>
      </w:r>
      <w:r w:rsidR="002723DF" w:rsidRPr="005B17ED">
        <w:rPr>
          <w:rFonts w:ascii="Arial" w:hAnsi="Arial" w:cs="Arial"/>
          <w:color w:val="auto"/>
          <w:szCs w:val="22"/>
        </w:rPr>
        <w:t>rtículo 45 del Decreto Legislativo 2/2023 de 3 de mayo, del Gobierno de Aragón del Texto Refundido de la Ley de Subvenciones de Aragón.</w:t>
      </w:r>
      <w:r w:rsidRPr="005B17ED">
        <w:rPr>
          <w:rFonts w:ascii="Arial" w:hAnsi="Arial" w:cs="Arial"/>
          <w:color w:val="auto"/>
          <w:szCs w:val="22"/>
        </w:rPr>
        <w:t xml:space="preserve"> </w:t>
      </w:r>
    </w:p>
    <w:p w:rsidR="007C4B21" w:rsidRDefault="007C4B21" w:rsidP="007C4B21">
      <w:pPr>
        <w:pStyle w:val="HTMLconformatoprevio"/>
        <w:suppressAutoHyphens/>
        <w:spacing w:after="0" w:line="360" w:lineRule="auto"/>
        <w:ind w:right="-149" w:firstLine="0"/>
        <w:rPr>
          <w:rFonts w:ascii="Arial" w:hAnsi="Arial" w:cs="Arial"/>
          <w:szCs w:val="22"/>
        </w:rPr>
      </w:pPr>
    </w:p>
    <w:p w:rsidR="0056043C" w:rsidRPr="007C4B21" w:rsidRDefault="0056043C" w:rsidP="00121FA9">
      <w:pPr>
        <w:pStyle w:val="HTMLconformatoprevio"/>
        <w:numPr>
          <w:ilvl w:val="0"/>
          <w:numId w:val="4"/>
        </w:numPr>
        <w:suppressAutoHyphens/>
        <w:spacing w:after="0" w:line="360" w:lineRule="auto"/>
        <w:ind w:right="-149"/>
        <w:rPr>
          <w:rFonts w:ascii="Arial" w:hAnsi="Arial" w:cs="Arial"/>
          <w:szCs w:val="22"/>
        </w:rPr>
      </w:pPr>
      <w:r w:rsidRPr="007C4B21">
        <w:rPr>
          <w:rFonts w:ascii="Arial" w:hAnsi="Arial" w:cs="Arial"/>
          <w:szCs w:val="22"/>
        </w:rPr>
        <w:t xml:space="preserve">Pago del porcentaje restante. </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 xml:space="preserve">En caso de anticipo, el porcentaje restante será librado cuando se haya acreditado la realización de la actividad objeto de la subvención y se hayan justificado los importes correspondientes. </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 xml:space="preserve">La no justificación en plazo o de forma indebida supondrá, respecto de las cantidades no justificadas en tiempo o forma, la pérdida de eficacia del compromiso de financiación asumido por la Administración de la Comunidad Autónoma de Aragón abonándose solamente la cantidad que corresponda según la justificación presentada en tiempo y forma, siempre que la actuación objeto </w:t>
      </w:r>
      <w:r w:rsidRPr="005B17ED">
        <w:rPr>
          <w:rFonts w:ascii="Arial" w:hAnsi="Arial" w:cs="Arial"/>
          <w:szCs w:val="22"/>
        </w:rPr>
        <w:lastRenderedPageBreak/>
        <w:t>de la subvención se hubiera ejecutado y el importe justificado sea superior al importe del pago anticipado.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Si dicha justificación es inferior al pago anticipado, la entidad deberá reintegrar el importe abonado en exceso sobre lo justificado.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suppressAutoHyphens/>
        <w:spacing w:after="0" w:line="360" w:lineRule="auto"/>
        <w:ind w:left="-426" w:right="-149" w:firstLine="0"/>
        <w:rPr>
          <w:rFonts w:cs="Arial"/>
          <w:color w:val="auto"/>
          <w:szCs w:val="22"/>
        </w:rPr>
      </w:pPr>
      <w:r w:rsidRPr="005B17ED">
        <w:rPr>
          <w:rFonts w:cs="Arial"/>
          <w:szCs w:val="22"/>
        </w:rPr>
        <w:t xml:space="preserve">La aceptación de la subvención conllevará la autorización por parte de la entidad al IASS a solicitar ante los organismos pertinentes el certificado de estar al corriente de pago de sus obligaciones fiscales y de seguridad social. </w:t>
      </w:r>
      <w:r w:rsidRPr="005B17ED">
        <w:rPr>
          <w:rFonts w:cs="Arial"/>
          <w:color w:val="auto"/>
          <w:szCs w:val="22"/>
        </w:rPr>
        <w:t>En el caso de que el interesado no consintiera dichas consultas, deberá indicarlo expresamente y aportar dichos documentos.</w:t>
      </w:r>
    </w:p>
    <w:p w:rsidR="0056043C" w:rsidRPr="005B17ED" w:rsidRDefault="0056043C" w:rsidP="0056043C">
      <w:pPr>
        <w:suppressAutoHyphens/>
        <w:spacing w:after="0" w:line="360" w:lineRule="auto"/>
        <w:ind w:left="-426" w:right="-149" w:firstLine="0"/>
        <w:rPr>
          <w:rFonts w:cs="Arial"/>
          <w:color w:val="auto"/>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Corresponderá a la Secretaría General del Instituto Aragonés de Servicios Sociales (IASS) expedir las certificaciones acreditativas del cumplimiento de las obligaciones derivadas de la concesión de la subvención, a efectos de su pago.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 xml:space="preserve">Tratándose de una actuación de acción social y humanitaria, de acuerdo con </w:t>
      </w:r>
      <w:r w:rsidR="00656BA6" w:rsidRPr="005B17ED">
        <w:rPr>
          <w:rFonts w:ascii="Arial" w:hAnsi="Arial" w:cs="Arial"/>
          <w:szCs w:val="22"/>
        </w:rPr>
        <w:t>el</w:t>
      </w:r>
      <w:r w:rsidR="002723DF" w:rsidRPr="005B17ED">
        <w:rPr>
          <w:rFonts w:ascii="Arial" w:hAnsi="Arial" w:cs="Arial"/>
          <w:szCs w:val="22"/>
        </w:rPr>
        <w:t xml:space="preserve"> Decreto Legislativo 3/2023 de 17 de mayo del Texto</w:t>
      </w:r>
      <w:r w:rsidRPr="005B17ED">
        <w:rPr>
          <w:rFonts w:ascii="Arial" w:hAnsi="Arial" w:cs="Arial"/>
          <w:szCs w:val="22"/>
        </w:rPr>
        <w:t xml:space="preserve"> Refundido de la Ley de Hacienda de la Comu</w:t>
      </w:r>
      <w:r w:rsidR="002723DF" w:rsidRPr="005B17ED">
        <w:rPr>
          <w:rFonts w:ascii="Arial" w:hAnsi="Arial" w:cs="Arial"/>
          <w:szCs w:val="22"/>
        </w:rPr>
        <w:t>nidad Autónoma de Aragón, no</w:t>
      </w:r>
      <w:r w:rsidRPr="005B17ED">
        <w:rPr>
          <w:rFonts w:ascii="Arial" w:hAnsi="Arial" w:cs="Arial"/>
          <w:szCs w:val="22"/>
        </w:rPr>
        <w:t xml:space="preserve"> serán necesarias garantías para el pago anticipado indicado.</w:t>
      </w:r>
    </w:p>
    <w:p w:rsidR="0056043C" w:rsidRPr="005B17ED" w:rsidRDefault="0056043C" w:rsidP="0056043C">
      <w:pPr>
        <w:pStyle w:val="HTMLconformatoprevio"/>
        <w:suppressAutoHyphens/>
        <w:spacing w:after="0" w:line="360" w:lineRule="auto"/>
        <w:ind w:left="-426" w:right="-149" w:firstLine="0"/>
        <w:rPr>
          <w:rFonts w:ascii="Arial" w:hAnsi="Arial" w:cs="Arial"/>
          <w:szCs w:val="22"/>
        </w:rPr>
      </w:pPr>
    </w:p>
    <w:p w:rsidR="0056043C" w:rsidRDefault="0056043C" w:rsidP="005B17ED">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Quinto</w:t>
      </w:r>
      <w:r w:rsidRPr="005B17ED">
        <w:rPr>
          <w:rFonts w:ascii="Arial" w:hAnsi="Arial" w:cs="Arial"/>
          <w:szCs w:val="22"/>
        </w:rPr>
        <w:t xml:space="preserve">: La justificación por parte de </w:t>
      </w:r>
      <w:r w:rsidR="00DB30BD">
        <w:rPr>
          <w:rFonts w:ascii="Arial" w:hAnsi="Arial" w:cs="Arial"/>
          <w:szCs w:val="22"/>
        </w:rPr>
        <w:t>Comarca Cinca Medio</w:t>
      </w:r>
      <w:r w:rsidR="003369A1">
        <w:rPr>
          <w:rFonts w:ascii="Arial" w:hAnsi="Arial" w:cs="Arial"/>
          <w:szCs w:val="22"/>
        </w:rPr>
        <w:t>-Residencia Fonz</w:t>
      </w:r>
      <w:r w:rsidRPr="005B17ED">
        <w:rPr>
          <w:rFonts w:ascii="Arial" w:hAnsi="Arial" w:cs="Arial"/>
          <w:szCs w:val="22"/>
        </w:rPr>
        <w:t>, del cumplimiento de la finalidad de la subvención, realización de la actuación que fundamentó su concesión y el coste, se ajustará a las normas de justificación, establecidas en</w:t>
      </w:r>
      <w:r w:rsidR="00C25854" w:rsidRPr="005B17ED">
        <w:rPr>
          <w:rFonts w:ascii="Arial" w:hAnsi="Arial" w:cs="Arial"/>
          <w:szCs w:val="22"/>
        </w:rPr>
        <w:t xml:space="preserve"> el </w:t>
      </w:r>
      <w:r w:rsidR="002723DF" w:rsidRPr="005B17ED">
        <w:rPr>
          <w:rFonts w:ascii="Arial" w:hAnsi="Arial" w:cs="Arial"/>
          <w:szCs w:val="22"/>
        </w:rPr>
        <w:t>artículo 38 del Decreto Legislativo 2/2023 de 3 de mayo del Gobierno de Aragón del Texto</w:t>
      </w:r>
      <w:r w:rsidR="00C25854" w:rsidRPr="005B17ED">
        <w:rPr>
          <w:rFonts w:ascii="Arial" w:hAnsi="Arial" w:cs="Arial"/>
          <w:szCs w:val="22"/>
        </w:rPr>
        <w:t xml:space="preserve"> Refundido de la Ley de Subvenciones</w:t>
      </w:r>
      <w:r w:rsidR="002723DF" w:rsidRPr="005B17ED">
        <w:rPr>
          <w:rFonts w:ascii="Arial" w:hAnsi="Arial" w:cs="Arial"/>
          <w:szCs w:val="22"/>
        </w:rPr>
        <w:t xml:space="preserve"> de Aragón.</w:t>
      </w:r>
    </w:p>
    <w:p w:rsidR="00B160C0" w:rsidRPr="005B17ED" w:rsidRDefault="00B160C0" w:rsidP="005B17ED">
      <w:pPr>
        <w:pStyle w:val="HTMLconformatoprevio"/>
        <w:suppressAutoHyphens/>
        <w:spacing w:after="0" w:line="360" w:lineRule="auto"/>
        <w:ind w:left="-426" w:right="-149" w:firstLine="0"/>
        <w:rPr>
          <w:rFonts w:ascii="Arial" w:hAnsi="Arial" w:cs="Arial"/>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r w:rsidRPr="005B17ED">
        <w:rPr>
          <w:rFonts w:ascii="Arial" w:hAnsi="Arial" w:cs="Arial"/>
          <w:color w:val="auto"/>
          <w:szCs w:val="22"/>
        </w:rPr>
        <w:t>La justificación debe comprender la totalidad de los gastos subvencionables, tanto los correspondientes a la cuantía subvencionada por el Gobierno de Aragón como la aportación de la entidad que será como mínimo el 5% de dicha subvención.</w:t>
      </w:r>
    </w:p>
    <w:p w:rsidR="0056043C" w:rsidRPr="005B17ED" w:rsidRDefault="0056043C" w:rsidP="0056043C">
      <w:pPr>
        <w:pStyle w:val="HTMLconformatoprevio"/>
        <w:suppressAutoHyphens/>
        <w:spacing w:after="0" w:line="360" w:lineRule="auto"/>
        <w:ind w:right="-149" w:firstLine="0"/>
        <w:rPr>
          <w:rFonts w:ascii="Arial" w:hAnsi="Arial" w:cs="Arial"/>
          <w:color w:val="auto"/>
          <w:szCs w:val="22"/>
        </w:rPr>
      </w:pP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r w:rsidRPr="005B17ED">
        <w:rPr>
          <w:rFonts w:ascii="Arial" w:hAnsi="Arial" w:cs="Arial"/>
          <w:color w:val="auto"/>
          <w:szCs w:val="22"/>
        </w:rPr>
        <w:t>A efectos de justificación, se considerará gasto realizado el que ha sido efectivamente pagado con anterioridad a la finalización del periodo de justificación determinado.</w:t>
      </w:r>
    </w:p>
    <w:p w:rsidR="0056043C" w:rsidRPr="005B17ED" w:rsidRDefault="0056043C" w:rsidP="0056043C">
      <w:pPr>
        <w:pStyle w:val="HTMLconformatoprevio"/>
        <w:suppressAutoHyphens/>
        <w:spacing w:after="0" w:line="360" w:lineRule="auto"/>
        <w:ind w:left="-426" w:right="-149" w:firstLine="0"/>
        <w:rPr>
          <w:rFonts w:ascii="Arial" w:hAnsi="Arial" w:cs="Arial"/>
          <w:color w:val="auto"/>
          <w:szCs w:val="22"/>
        </w:rPr>
      </w:pPr>
    </w:p>
    <w:p w:rsidR="005B17ED" w:rsidRDefault="0056043C" w:rsidP="005B17ED">
      <w:pPr>
        <w:pStyle w:val="HTMLconformatoprevio"/>
        <w:suppressAutoHyphens/>
        <w:spacing w:after="0" w:line="360" w:lineRule="auto"/>
        <w:ind w:left="-426" w:right="-149" w:firstLine="0"/>
        <w:rPr>
          <w:rFonts w:ascii="Arial" w:hAnsi="Arial" w:cs="Arial"/>
          <w:szCs w:val="22"/>
        </w:rPr>
      </w:pPr>
      <w:r w:rsidRPr="005B17ED">
        <w:rPr>
          <w:rFonts w:ascii="Arial" w:hAnsi="Arial" w:cs="Arial"/>
          <w:szCs w:val="22"/>
        </w:rPr>
        <w:t>El plazo de justificación será desde el día siguiente a la aceptación por escrito de la subvención por parte de la entidad, ha</w:t>
      </w:r>
      <w:r w:rsidR="00B160C0">
        <w:rPr>
          <w:rFonts w:ascii="Arial" w:hAnsi="Arial" w:cs="Arial"/>
          <w:szCs w:val="22"/>
        </w:rPr>
        <w:t>sta el 15 de noviembre de 2026</w:t>
      </w:r>
      <w:r w:rsidR="005B17ED">
        <w:rPr>
          <w:rFonts w:ascii="Arial" w:hAnsi="Arial" w:cs="Arial"/>
          <w:szCs w:val="22"/>
        </w:rPr>
        <w:t>.</w:t>
      </w:r>
    </w:p>
    <w:p w:rsidR="00B160C0" w:rsidRDefault="00B160C0" w:rsidP="005B17ED">
      <w:pPr>
        <w:pStyle w:val="HTMLconformatoprevio"/>
        <w:suppressAutoHyphens/>
        <w:spacing w:after="0" w:line="360" w:lineRule="auto"/>
        <w:ind w:left="-426" w:right="-149" w:firstLine="0"/>
        <w:rPr>
          <w:rFonts w:ascii="Arial" w:hAnsi="Arial" w:cs="Arial"/>
          <w:szCs w:val="22"/>
        </w:rPr>
      </w:pPr>
    </w:p>
    <w:p w:rsidR="00B160C0" w:rsidRDefault="0056043C" w:rsidP="00B160C0">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lastRenderedPageBreak/>
        <w:t xml:space="preserve">En todo caso, se procederá a justificar el gasto realizado, mediante la presentación de dicha documentación </w:t>
      </w:r>
      <w:r w:rsidR="00B160C0">
        <w:rPr>
          <w:rFonts w:ascii="Arial" w:hAnsi="Arial" w:cs="Arial"/>
          <w:szCs w:val="22"/>
        </w:rPr>
        <w:t>hasta el 15 de noviembre de 2026</w:t>
      </w:r>
      <w:r w:rsidRPr="0056043C">
        <w:rPr>
          <w:rFonts w:ascii="Arial" w:hAnsi="Arial" w:cs="Arial"/>
          <w:szCs w:val="22"/>
        </w:rPr>
        <w:t xml:space="preserve"> en la Dirección Gerencia del IASS., mediante la aportación</w:t>
      </w:r>
      <w:r w:rsidR="00B160C0">
        <w:rPr>
          <w:rFonts w:ascii="Arial" w:hAnsi="Arial" w:cs="Arial"/>
          <w:szCs w:val="22"/>
        </w:rPr>
        <w:t xml:space="preserve"> de la siguiente documentación:</w:t>
      </w:r>
    </w:p>
    <w:p w:rsidR="00B160C0" w:rsidRDefault="00B160C0" w:rsidP="00B160C0">
      <w:pPr>
        <w:pStyle w:val="HTMLconformatoprevio"/>
        <w:suppressAutoHyphens/>
        <w:spacing w:after="0" w:line="360" w:lineRule="auto"/>
        <w:ind w:left="-426" w:right="-149" w:firstLine="0"/>
        <w:rPr>
          <w:rFonts w:ascii="Arial" w:hAnsi="Arial" w:cs="Arial"/>
          <w:szCs w:val="22"/>
        </w:rPr>
      </w:pPr>
    </w:p>
    <w:p w:rsidR="00B160C0" w:rsidRDefault="0056043C" w:rsidP="00121FA9">
      <w:pPr>
        <w:pStyle w:val="HTMLconformatoprevio"/>
        <w:numPr>
          <w:ilvl w:val="0"/>
          <w:numId w:val="5"/>
        </w:numPr>
        <w:suppressAutoHyphens/>
        <w:spacing w:after="0" w:line="360" w:lineRule="auto"/>
        <w:ind w:right="-149"/>
        <w:rPr>
          <w:rFonts w:ascii="Arial" w:hAnsi="Arial" w:cs="Arial"/>
          <w:szCs w:val="22"/>
        </w:rPr>
      </w:pPr>
      <w:r w:rsidRPr="0056043C">
        <w:rPr>
          <w:rFonts w:ascii="Arial" w:hAnsi="Arial" w:cs="Arial"/>
          <w:szCs w:val="22"/>
        </w:rPr>
        <w:t>Memoria de actuación justificativa del cumplimiento de las condiciones impuestas en la    concesión de la subvención, con indicación de las actividades realizadas, y los resultados obtenidos.</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56043C" w:rsidRPr="00B160C0" w:rsidRDefault="0056043C" w:rsidP="00121FA9">
      <w:pPr>
        <w:pStyle w:val="HTMLconformatoprevio"/>
        <w:numPr>
          <w:ilvl w:val="0"/>
          <w:numId w:val="5"/>
        </w:numPr>
        <w:suppressAutoHyphens/>
        <w:spacing w:after="0" w:line="360" w:lineRule="auto"/>
        <w:ind w:right="-149"/>
        <w:rPr>
          <w:rFonts w:ascii="Arial" w:hAnsi="Arial" w:cs="Arial"/>
          <w:szCs w:val="22"/>
        </w:rPr>
      </w:pPr>
      <w:r w:rsidRPr="00B160C0">
        <w:rPr>
          <w:rFonts w:ascii="Arial" w:hAnsi="Arial" w:cs="Arial"/>
          <w:szCs w:val="22"/>
        </w:rPr>
        <w:t>Memoria económica justificativa del coste de las actividades realizadas, que contendrá:</w:t>
      </w:r>
    </w:p>
    <w:p w:rsidR="00105CE1" w:rsidRDefault="00105CE1" w:rsidP="00105CE1">
      <w:pPr>
        <w:pStyle w:val="HTMLconformatoprevio"/>
        <w:suppressAutoHyphens/>
        <w:spacing w:after="0" w:line="360" w:lineRule="auto"/>
        <w:ind w:left="709"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b.1)</w:t>
      </w:r>
      <w:r>
        <w:rPr>
          <w:rFonts w:ascii="Arial" w:hAnsi="Arial" w:cs="Arial"/>
          <w:szCs w:val="22"/>
        </w:rPr>
        <w:tab/>
      </w:r>
      <w:r w:rsidR="0056043C" w:rsidRPr="0056043C">
        <w:rPr>
          <w:rFonts w:ascii="Arial" w:hAnsi="Arial" w:cs="Arial"/>
          <w:szCs w:val="22"/>
        </w:rPr>
        <w:t xml:space="preserve">Certificado haber destinado a la finalidad prevista la subvención concedida. Si cumplidos los objetivos previstos, el gasto global realizado es inferior al previsto en la subvención, la cuantía concedida será reducida en la misma cuantía. </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b.2) </w:t>
      </w:r>
      <w:r w:rsidR="0056043C" w:rsidRPr="0056043C">
        <w:rPr>
          <w:rFonts w:ascii="Arial" w:hAnsi="Arial" w:cs="Arial"/>
          <w:szCs w:val="22"/>
        </w:rPr>
        <w:t xml:space="preserve">Declaración responsable de la obtención de otros ingresos propios o ajenos procedentes de entidades públicas o privadas destinadas a la financiación de las actividades objeto de la subvención, indicando los importes y aplicación a las actividades subvencionadas. </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b.3) </w:t>
      </w:r>
      <w:r w:rsidR="0056043C" w:rsidRPr="0056043C">
        <w:rPr>
          <w:rFonts w:ascii="Arial" w:hAnsi="Arial" w:cs="Arial"/>
          <w:color w:val="auto"/>
          <w:szCs w:val="22"/>
        </w:rPr>
        <w:t>Relación de los gastos realizados, acreditados mediante facturas, físicas o electrónicas, siempre que cumplan los requisitos exigidos para su aceptación en el ámbito tributario, y demás documentos de valor probatorio equivalente con validez en el tráfico jurídico mercantil o con eficacia administrativa, en los términos establecidos reglamentariamente, acompañado de los justificantes del pago. La relación llevará la misma relación numérica que los justificantes presentados.</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b.4) </w:t>
      </w:r>
      <w:r w:rsidR="0056043C" w:rsidRPr="0056043C">
        <w:rPr>
          <w:rFonts w:ascii="Arial" w:hAnsi="Arial" w:cs="Arial"/>
          <w:szCs w:val="22"/>
        </w:rPr>
        <w:t xml:space="preserve">Se presentarán los documentos justificativos de los gastos y pagos. </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b.5) </w:t>
      </w:r>
      <w:r w:rsidR="0056043C" w:rsidRPr="0056043C">
        <w:rPr>
          <w:rFonts w:ascii="Arial" w:hAnsi="Arial" w:cs="Arial"/>
          <w:szCs w:val="22"/>
        </w:rPr>
        <w:t>Excepcionalmente podrán justificarse los gastos realizados mediante pago en efectivo con un límite de trescientos euros, previa aportación de justificante, recibí o ticket de pago expedido por el perceptor de dicho pago.</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b.6) </w:t>
      </w:r>
      <w:r w:rsidR="0056043C" w:rsidRPr="0056043C">
        <w:rPr>
          <w:rFonts w:ascii="Arial" w:hAnsi="Arial" w:cs="Arial"/>
          <w:szCs w:val="22"/>
        </w:rPr>
        <w:t xml:space="preserve">Cuando se presenten como justificación del gasto las nóminas de los trabajadores, se deberá presentar los contratos de trabajo y un informe de la actividad a la que se vincula </w:t>
      </w:r>
      <w:r w:rsidR="0056043C" w:rsidRPr="0056043C">
        <w:rPr>
          <w:rFonts w:ascii="Arial" w:hAnsi="Arial" w:cs="Arial"/>
          <w:szCs w:val="22"/>
        </w:rPr>
        <w:lastRenderedPageBreak/>
        <w:t>cada trabajador. Cuando las imputaciones de las nóminas sean parciales, presentar informe que explique los parámetros utilizados para la imputación de costes.</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b.7) </w:t>
      </w:r>
      <w:r w:rsidR="0056043C" w:rsidRPr="0056043C">
        <w:rPr>
          <w:rFonts w:ascii="Arial" w:hAnsi="Arial" w:cs="Arial"/>
          <w:szCs w:val="22"/>
        </w:rPr>
        <w:t xml:space="preserve">Cuando los recibos de pago de nóminas no sean individuales, se deberá presentar una relación </w:t>
      </w:r>
      <w:r w:rsidR="0056043C" w:rsidRPr="0056043C">
        <w:rPr>
          <w:rFonts w:ascii="Arial" w:hAnsi="Arial" w:cs="Arial"/>
          <w:color w:val="auto"/>
          <w:szCs w:val="22"/>
        </w:rPr>
        <w:t>emitida por</w:t>
      </w:r>
      <w:r w:rsidR="0056043C" w:rsidRPr="0056043C">
        <w:rPr>
          <w:rFonts w:ascii="Arial" w:hAnsi="Arial" w:cs="Arial"/>
          <w:szCs w:val="22"/>
        </w:rPr>
        <w:t xml:space="preserve"> la entidad bancaria que realiza el pago, que especifique ordenante, beneficiario e importe.</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b.8) </w:t>
      </w:r>
      <w:r w:rsidR="0056043C" w:rsidRPr="0056043C">
        <w:rPr>
          <w:rFonts w:ascii="Arial" w:hAnsi="Arial" w:cs="Arial"/>
          <w:szCs w:val="22"/>
        </w:rPr>
        <w:t>Aquellos gastos de personal cuya presentación resulte obligatoria, tales como nóminas, Seguridad Social e IRPF, y los relativos a gastos fijos, periódicos o aquellos que se encuentren comprometidos en firme, que no pudieran justificarse antes de la fecha final señalada para la justificación, por incompatibilidad de plazos, se sustituirán con la presentación de un informe estimativo, en el que se constate la cuantía y destino de cada uno de dichos gastos, así como el compromiso de aportar los documentos que justifiquen dichos gastos, en la Dirección Gerencia del Instituto, antes del 15 de febrero del ejercicio siguiente. De no ser así, se exigirá la devolución de las cantidades no justificadas debidamente.</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 xml:space="preserve">b.9) </w:t>
      </w:r>
      <w:r w:rsidR="0056043C" w:rsidRPr="0056043C">
        <w:rPr>
          <w:rFonts w:ascii="Arial" w:hAnsi="Arial" w:cs="Arial"/>
          <w:szCs w:val="22"/>
        </w:rPr>
        <w:t>Cuando el importe del gasto subvencionable supere las cuantías establecidas en la normativa reguladora de la contratación pública para el contrato menor, el beneficiario deberá solicitar como mínimo tres ofertas de diferentes proveedores, con carácter previo a la contratación del compromiso, para la prestación del servicio, salvo que por sus especiales características no exista en el mercado suficiente número de entidades que las realicen, presten o suministren o salvo que el gasto se hubiese realizado con anterioridad a la solicitud de subvención. En el caso de elegir la oferta que no resulte ser la económicamente más baja, el beneficiario deberá justificar adecuadamente la elección.</w:t>
      </w:r>
    </w:p>
    <w:p w:rsidR="00B160C0" w:rsidRDefault="00B160C0" w:rsidP="00B160C0">
      <w:pPr>
        <w:pStyle w:val="HTMLconformatoprevio"/>
        <w:suppressAutoHyphens/>
        <w:spacing w:after="0" w:line="360" w:lineRule="auto"/>
        <w:ind w:left="294" w:right="-149" w:firstLine="0"/>
        <w:rPr>
          <w:rFonts w:ascii="Arial" w:hAnsi="Arial" w:cs="Arial"/>
          <w:szCs w:val="22"/>
        </w:rPr>
      </w:pPr>
    </w:p>
    <w:p w:rsidR="0056043C" w:rsidRPr="00B160C0" w:rsidRDefault="00B160C0" w:rsidP="00B160C0">
      <w:pPr>
        <w:pStyle w:val="HTMLconformatoprevio"/>
        <w:suppressAutoHyphens/>
        <w:spacing w:after="0" w:line="360" w:lineRule="auto"/>
        <w:ind w:left="294" w:right="-149" w:firstLine="0"/>
        <w:rPr>
          <w:rFonts w:ascii="Arial" w:hAnsi="Arial" w:cs="Arial"/>
          <w:szCs w:val="22"/>
        </w:rPr>
      </w:pPr>
      <w:r>
        <w:rPr>
          <w:rFonts w:ascii="Arial" w:hAnsi="Arial" w:cs="Arial"/>
          <w:szCs w:val="22"/>
        </w:rPr>
        <w:t>b.10)</w:t>
      </w:r>
      <w:r w:rsidRPr="00B160C0">
        <w:rPr>
          <w:rFonts w:ascii="Arial" w:hAnsi="Arial" w:cs="Arial"/>
          <w:szCs w:val="22"/>
        </w:rPr>
        <w:t xml:space="preserve"> </w:t>
      </w:r>
      <w:r w:rsidR="0056043C" w:rsidRPr="00B160C0">
        <w:rPr>
          <w:rFonts w:ascii="Arial" w:hAnsi="Arial" w:cs="Arial"/>
          <w:color w:val="auto"/>
          <w:szCs w:val="22"/>
          <w:lang w:eastAsia="es-ES"/>
        </w:rPr>
        <w:t>Se deberá presentar certificación de la veracidad de los documentos justificativos presentados, al ser muchos de ellos fruto de su recepción por vía telemática y especialmente cuando la justificación a la administración se presenta por registro electrónico, especificando que dicha documentación se presenta únicamente para la justificación de la subvención objeto de esta Orden y si no fuera así, se especificarán los porcentajes correspondientes.</w:t>
      </w:r>
    </w:p>
    <w:p w:rsidR="00105CE1" w:rsidRPr="00105CE1" w:rsidRDefault="00105CE1" w:rsidP="00105CE1">
      <w:pPr>
        <w:suppressAutoHyphens/>
        <w:spacing w:after="0" w:line="360" w:lineRule="auto"/>
        <w:ind w:left="709" w:right="-149" w:firstLine="0"/>
        <w:rPr>
          <w:rFonts w:cs="Arial"/>
          <w:color w:val="auto"/>
          <w:szCs w:val="22"/>
          <w:lang w:eastAsia="es-ES"/>
        </w:rPr>
      </w:pPr>
    </w:p>
    <w:p w:rsidR="0056043C" w:rsidRPr="0056043C" w:rsidRDefault="0056043C" w:rsidP="005B17ED">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lastRenderedPageBreak/>
        <w:t>Si la documentación justificativa del gasto, presentada dentro del plazo establecido, cumple los requisitos establecidos, la aportación comprometida por el Gobierno de Arag</w:t>
      </w:r>
      <w:r w:rsidR="005B17ED">
        <w:rPr>
          <w:rFonts w:ascii="Arial" w:hAnsi="Arial" w:cs="Arial"/>
          <w:szCs w:val="22"/>
        </w:rPr>
        <w:t>ón se abonará al cien por cien.</w:t>
      </w:r>
    </w:p>
    <w:p w:rsidR="00105CE1" w:rsidRDefault="00105CE1" w:rsidP="005B17ED">
      <w:pPr>
        <w:pStyle w:val="HTMLconformatoprevio"/>
        <w:suppressAutoHyphens/>
        <w:spacing w:after="0" w:line="360" w:lineRule="auto"/>
        <w:ind w:left="-426" w:right="-149" w:firstLine="0"/>
        <w:rPr>
          <w:rFonts w:ascii="Arial" w:hAnsi="Arial" w:cs="Arial"/>
          <w:szCs w:val="22"/>
        </w:rPr>
      </w:pPr>
    </w:p>
    <w:p w:rsidR="0056043C" w:rsidRDefault="0056043C" w:rsidP="005B17ED">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Todos los documentos justificativos de las actuaciones realizadas irán acompañados de sus correspondientes informes explicativo</w:t>
      </w:r>
      <w:r w:rsidR="005B17ED">
        <w:rPr>
          <w:rFonts w:ascii="Arial" w:hAnsi="Arial" w:cs="Arial"/>
          <w:szCs w:val="22"/>
        </w:rPr>
        <w:t>s del desarrollo de las mismas.</w:t>
      </w:r>
    </w:p>
    <w:p w:rsidR="00B160C0" w:rsidRPr="0056043C" w:rsidRDefault="00B160C0" w:rsidP="005B17ED">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3369A1">
        <w:rPr>
          <w:rFonts w:ascii="Arial" w:hAnsi="Arial" w:cs="Arial"/>
          <w:szCs w:val="22"/>
          <w:highlight w:val="yellow"/>
        </w:rPr>
        <w:t xml:space="preserve">Una vez finalizado el ejercicio económico y presentado todos los documentos justificativos de la subvención, la entidad presentará </w:t>
      </w:r>
      <w:r w:rsidR="00DB30BD" w:rsidRPr="003369A1">
        <w:rPr>
          <w:rFonts w:ascii="Arial" w:hAnsi="Arial" w:cs="Arial"/>
          <w:szCs w:val="22"/>
          <w:highlight w:val="yellow"/>
        </w:rPr>
        <w:t xml:space="preserve">certificación final de la obra junto con la </w:t>
      </w:r>
      <w:r w:rsidRPr="003369A1">
        <w:rPr>
          <w:rFonts w:ascii="Arial" w:hAnsi="Arial" w:cs="Arial"/>
          <w:szCs w:val="22"/>
          <w:highlight w:val="yellow"/>
        </w:rPr>
        <w:t>memoria final de actuación.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Sexto:</w:t>
      </w:r>
      <w:r w:rsidR="005B17ED">
        <w:rPr>
          <w:rFonts w:ascii="Arial" w:hAnsi="Arial" w:cs="Arial"/>
          <w:szCs w:val="22"/>
        </w:rPr>
        <w:t xml:space="preserve"> e</w:t>
      </w:r>
      <w:r w:rsidRPr="005B17ED">
        <w:rPr>
          <w:rFonts w:ascii="Arial" w:hAnsi="Arial" w:cs="Arial"/>
          <w:szCs w:val="22"/>
        </w:rPr>
        <w:t>n el supuesto de falsedad o inexactitud en los datos suministrados o condicionados para la concesión de la subvención, el incumplimiento de los plazos señalados en los apartados segundo y quinto de esta Orden, así como en los casos señalados en el artículo 4</w:t>
      </w:r>
      <w:r w:rsidR="00181D01" w:rsidRPr="005B17ED">
        <w:rPr>
          <w:rFonts w:ascii="Arial" w:hAnsi="Arial" w:cs="Arial"/>
          <w:szCs w:val="22"/>
        </w:rPr>
        <w:t xml:space="preserve"> del Decreto Legislativo 2/2023 de 3 de mayo, del G</w:t>
      </w:r>
      <w:r w:rsidR="005B17ED" w:rsidRPr="005B17ED">
        <w:rPr>
          <w:rFonts w:ascii="Arial" w:hAnsi="Arial" w:cs="Arial"/>
          <w:szCs w:val="22"/>
        </w:rPr>
        <w:t>obierno de Aragón,</w:t>
      </w:r>
      <w:r w:rsidRPr="005B17ED">
        <w:rPr>
          <w:rFonts w:ascii="Arial" w:hAnsi="Arial" w:cs="Arial"/>
          <w:szCs w:val="22"/>
        </w:rPr>
        <w:t xml:space="preserve"> se producirá la pérdida total o parcial de la ayuda recibida, observando el principio de proporcionalidad; el beneficiario deberá reintegrar a la Administración la cantidad que hubiese percibido indebidamente con los intereses que correspondan, sin perjuicio de la incoación del correspondiente procedimiento sancionador, cuando los hechos motivadores del reintegro constituyan infracción administrativa.</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b/>
          <w:szCs w:val="22"/>
        </w:rPr>
        <w:t>Séptimo</w:t>
      </w:r>
      <w:r w:rsidRPr="0056043C">
        <w:rPr>
          <w:rFonts w:ascii="Arial" w:hAnsi="Arial" w:cs="Arial"/>
          <w:szCs w:val="22"/>
        </w:rPr>
        <w:t>: la entidad preceptora facilitará a la Administración toda la información que se le solicite sobre las actividades subvencionadas, sometiéndose a las actuaciones de comprobación e inspección que puedan realizarse para verificar el correcto destino de la subvención. A este respecto debe recordarse que tiene la obligación de someterse al control financiero ejercido por la Intervención General en los términos fijados en el Reglamento que desarrolla el control de la actividad económica y financiera de la Administración, de los organismos públicos y de las empresas de la Comunidad Autónoma de Aragón aprobado por Decreto 23/2003 de 28 de enero del Gobierno de Aragón.</w:t>
      </w: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p>
    <w:p w:rsidR="005B17ED" w:rsidRDefault="0056043C" w:rsidP="005B17ED">
      <w:pPr>
        <w:pStyle w:val="HTMLconformatoprevio"/>
        <w:suppressAutoHyphens/>
        <w:spacing w:after="0" w:line="360" w:lineRule="auto"/>
        <w:ind w:left="-426" w:right="-149" w:firstLine="0"/>
        <w:rPr>
          <w:rFonts w:ascii="Arial" w:hAnsi="Arial" w:cs="Arial"/>
          <w:szCs w:val="22"/>
        </w:rPr>
      </w:pPr>
      <w:r w:rsidRPr="005B17ED">
        <w:rPr>
          <w:rFonts w:ascii="Arial" w:hAnsi="Arial" w:cs="Arial"/>
          <w:b/>
          <w:szCs w:val="22"/>
        </w:rPr>
        <w:t>Octavo:</w:t>
      </w:r>
      <w:r w:rsidR="005B17ED" w:rsidRPr="005B17ED">
        <w:rPr>
          <w:rFonts w:ascii="Arial" w:hAnsi="Arial" w:cs="Arial"/>
          <w:szCs w:val="22"/>
        </w:rPr>
        <w:t xml:space="preserve"> p</w:t>
      </w:r>
      <w:r w:rsidRPr="005B17ED">
        <w:rPr>
          <w:rFonts w:ascii="Arial" w:hAnsi="Arial" w:cs="Arial"/>
          <w:szCs w:val="22"/>
        </w:rPr>
        <w:t xml:space="preserve">rocederá el reintegro de las cantidades percibidas, así como el interés de demora desde el momento del pago de la subvención hasta la fecha en que se acuerde la procedencia del reintegro en los supuestos regulados en el artículo </w:t>
      </w:r>
      <w:r w:rsidR="005B17ED" w:rsidRPr="005B17ED">
        <w:rPr>
          <w:rFonts w:ascii="Arial" w:hAnsi="Arial" w:cs="Arial"/>
          <w:szCs w:val="22"/>
        </w:rPr>
        <w:t>47 del Decreto Legislativo 2/2023 de 3 de mayo, del Gobierno de Aragón del Texto Refundido de la Ley de Subvenciones de Aragón.</w:t>
      </w:r>
    </w:p>
    <w:p w:rsidR="00B160C0" w:rsidRPr="0056043C" w:rsidRDefault="00B160C0" w:rsidP="005B17ED">
      <w:pPr>
        <w:pStyle w:val="HTMLconformatoprevio"/>
        <w:suppressAutoHyphens/>
        <w:spacing w:after="0" w:line="360" w:lineRule="auto"/>
        <w:ind w:left="-426" w:right="-149" w:firstLine="0"/>
        <w:rPr>
          <w:rFonts w:ascii="Arial" w:hAnsi="Arial" w:cs="Arial"/>
          <w:szCs w:val="22"/>
        </w:rPr>
      </w:pPr>
    </w:p>
    <w:p w:rsidR="0056043C" w:rsidRDefault="0056043C" w:rsidP="005B17ED">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lastRenderedPageBreak/>
        <w:t>En todos los</w:t>
      </w:r>
      <w:r w:rsidR="00EB435D">
        <w:rPr>
          <w:rFonts w:ascii="Arial" w:hAnsi="Arial" w:cs="Arial"/>
          <w:szCs w:val="22"/>
        </w:rPr>
        <w:t xml:space="preserve"> casos, mediante Resolución de la </w:t>
      </w:r>
      <w:r w:rsidRPr="0056043C">
        <w:rPr>
          <w:rFonts w:ascii="Arial" w:hAnsi="Arial" w:cs="Arial"/>
          <w:szCs w:val="22"/>
        </w:rPr>
        <w:t>Director</w:t>
      </w:r>
      <w:r w:rsidR="00EB435D">
        <w:rPr>
          <w:rFonts w:ascii="Arial" w:hAnsi="Arial" w:cs="Arial"/>
          <w:szCs w:val="22"/>
        </w:rPr>
        <w:t>a</w:t>
      </w:r>
      <w:r w:rsidRPr="0056043C">
        <w:rPr>
          <w:rFonts w:ascii="Arial" w:hAnsi="Arial" w:cs="Arial"/>
          <w:szCs w:val="22"/>
        </w:rPr>
        <w:t xml:space="preserve"> Gerente del I.A.S.S., previa audiencia de la Entidad, se fijará la cuantía del reintegro a efectuar de acuerdo con los supuestos y procedimiento dispuesto en la norm</w:t>
      </w:r>
      <w:r w:rsidR="005B17ED">
        <w:rPr>
          <w:rFonts w:ascii="Arial" w:hAnsi="Arial" w:cs="Arial"/>
          <w:szCs w:val="22"/>
        </w:rPr>
        <w:t xml:space="preserve">ativa general de subvenciones. </w:t>
      </w:r>
    </w:p>
    <w:p w:rsidR="005B17ED" w:rsidRPr="0056043C" w:rsidRDefault="005B17ED" w:rsidP="005B17ED">
      <w:pPr>
        <w:pStyle w:val="HTMLconformatoprevio"/>
        <w:suppressAutoHyphens/>
        <w:spacing w:after="0" w:line="360" w:lineRule="auto"/>
        <w:ind w:left="-426" w:right="-149" w:firstLine="0"/>
        <w:rPr>
          <w:rFonts w:ascii="Arial" w:hAnsi="Arial" w:cs="Arial"/>
          <w:szCs w:val="22"/>
        </w:rPr>
      </w:pPr>
    </w:p>
    <w:p w:rsidR="0056043C" w:rsidRPr="0056043C" w:rsidRDefault="0056043C" w:rsidP="0056043C">
      <w:pPr>
        <w:pStyle w:val="HTMLconformatoprevio"/>
        <w:suppressAutoHyphens/>
        <w:spacing w:after="0" w:line="360" w:lineRule="auto"/>
        <w:ind w:left="-426" w:right="-149" w:firstLine="0"/>
        <w:rPr>
          <w:rFonts w:ascii="Arial" w:hAnsi="Arial" w:cs="Arial"/>
          <w:szCs w:val="22"/>
        </w:rPr>
      </w:pPr>
      <w:r w:rsidRPr="0056043C">
        <w:rPr>
          <w:rFonts w:ascii="Arial" w:hAnsi="Arial" w:cs="Arial"/>
          <w:szCs w:val="22"/>
        </w:rPr>
        <w:t>Contra la presente Orden, que agota la vía administrativa, cabe interpon</w:t>
      </w:r>
      <w:r w:rsidR="00EB435D">
        <w:rPr>
          <w:rFonts w:ascii="Arial" w:hAnsi="Arial" w:cs="Arial"/>
          <w:szCs w:val="22"/>
        </w:rPr>
        <w:t>er recurso de reposición ante el Consejero</w:t>
      </w:r>
      <w:r w:rsidRPr="0056043C">
        <w:rPr>
          <w:rFonts w:ascii="Arial" w:hAnsi="Arial" w:cs="Arial"/>
          <w:szCs w:val="22"/>
        </w:rPr>
        <w:t xml:space="preserve"> de </w:t>
      </w:r>
      <w:r w:rsidR="00EB435D">
        <w:rPr>
          <w:rFonts w:ascii="Arial" w:hAnsi="Arial" w:cs="Arial"/>
          <w:szCs w:val="22"/>
        </w:rPr>
        <w:t xml:space="preserve">Desregulación, </w:t>
      </w:r>
      <w:r w:rsidRPr="0056043C">
        <w:rPr>
          <w:rFonts w:ascii="Arial" w:hAnsi="Arial" w:cs="Arial"/>
          <w:szCs w:val="22"/>
        </w:rPr>
        <w:t>Bienestar Social y Familia en el plazo de un mes contado desde el día siguiente al de la notificación de conformidad con el artículo 124 de la Ley 39/2015, de 1 de octubre del Procedimiento Administrativo Común de las Administraciones Públicas. Igualmente podrá interponerse recurso Contencioso Administrativo ante la Sala de lo Contencioso Administrativo del Tribunal Superior de Justicia de Aragón en el plazo de 2 meses desde el día siguiente a la notificación, según disponen los artículos 10.1.a) 25 y 46 de la Ley 29/1998 de 13 de julio, reguladora de la Jurisdicción Contencioso Administrativo, sin perjuicio de cualquier otro recurso que pudiera interponerse.</w:t>
      </w:r>
    </w:p>
    <w:p w:rsidR="005B17ED" w:rsidRDefault="005B17ED" w:rsidP="00B160C0">
      <w:pPr>
        <w:pStyle w:val="HTMLconformatoprevio"/>
        <w:suppressAutoHyphens/>
        <w:spacing w:after="0" w:line="360" w:lineRule="auto"/>
        <w:ind w:left="-426" w:right="-149" w:firstLine="0"/>
        <w:jc w:val="left"/>
        <w:rPr>
          <w:rFonts w:ascii="Arial" w:hAnsi="Arial" w:cs="Arial"/>
          <w:szCs w:val="22"/>
        </w:rPr>
      </w:pPr>
    </w:p>
    <w:p w:rsidR="0056043C" w:rsidRDefault="0056043C" w:rsidP="00B160C0">
      <w:pPr>
        <w:pStyle w:val="HTMLconformatoprevio"/>
        <w:suppressAutoHyphens/>
        <w:spacing w:after="0" w:line="360" w:lineRule="auto"/>
        <w:ind w:left="-426" w:right="-149" w:firstLine="0"/>
        <w:jc w:val="left"/>
        <w:rPr>
          <w:rFonts w:ascii="Arial" w:hAnsi="Arial" w:cs="Arial"/>
          <w:szCs w:val="22"/>
        </w:rPr>
      </w:pPr>
      <w:r w:rsidRPr="0056043C">
        <w:rPr>
          <w:rFonts w:ascii="Arial" w:hAnsi="Arial" w:cs="Arial"/>
          <w:szCs w:val="22"/>
        </w:rPr>
        <w:t>Zaragoza, a fecha de la firma electrónica.</w:t>
      </w:r>
    </w:p>
    <w:p w:rsidR="00B160C0" w:rsidRPr="0056043C" w:rsidRDefault="00B160C0" w:rsidP="00B160C0">
      <w:pPr>
        <w:pStyle w:val="HTMLconformatoprevio"/>
        <w:suppressAutoHyphens/>
        <w:spacing w:after="0" w:line="360" w:lineRule="auto"/>
        <w:ind w:left="-426" w:right="-149" w:firstLine="0"/>
        <w:jc w:val="left"/>
        <w:rPr>
          <w:rFonts w:ascii="Arial" w:hAnsi="Arial" w:cs="Arial"/>
          <w:szCs w:val="22"/>
        </w:rPr>
      </w:pPr>
    </w:p>
    <w:p w:rsidR="0056043C" w:rsidRDefault="00EB435D" w:rsidP="00B160C0">
      <w:pPr>
        <w:pStyle w:val="HTMLconformatoprevio"/>
        <w:suppressAutoHyphens/>
        <w:spacing w:after="0" w:line="360" w:lineRule="auto"/>
        <w:ind w:left="-426" w:right="-149" w:firstLine="0"/>
        <w:jc w:val="left"/>
        <w:rPr>
          <w:rFonts w:ascii="Arial" w:hAnsi="Arial" w:cs="Arial"/>
          <w:szCs w:val="22"/>
        </w:rPr>
      </w:pPr>
      <w:r>
        <w:rPr>
          <w:rFonts w:ascii="Arial" w:hAnsi="Arial" w:cs="Arial"/>
          <w:szCs w:val="22"/>
        </w:rPr>
        <w:t>El Consejero</w:t>
      </w:r>
      <w:r w:rsidR="0056043C" w:rsidRPr="0056043C">
        <w:rPr>
          <w:rFonts w:ascii="Arial" w:hAnsi="Arial" w:cs="Arial"/>
          <w:szCs w:val="22"/>
        </w:rPr>
        <w:t xml:space="preserve"> de </w:t>
      </w:r>
      <w:r>
        <w:rPr>
          <w:rFonts w:ascii="Arial" w:hAnsi="Arial" w:cs="Arial"/>
          <w:szCs w:val="22"/>
        </w:rPr>
        <w:t xml:space="preserve">Desregulación, </w:t>
      </w:r>
      <w:r w:rsidR="0056043C" w:rsidRPr="0056043C">
        <w:rPr>
          <w:rFonts w:ascii="Arial" w:hAnsi="Arial" w:cs="Arial"/>
          <w:szCs w:val="22"/>
        </w:rPr>
        <w:t>Bienestar Social y Familia.</w:t>
      </w:r>
    </w:p>
    <w:p w:rsidR="00B160C0" w:rsidRPr="0056043C" w:rsidRDefault="00B160C0" w:rsidP="00B160C0">
      <w:pPr>
        <w:pStyle w:val="HTMLconformatoprevio"/>
        <w:suppressAutoHyphens/>
        <w:spacing w:after="0" w:line="360" w:lineRule="auto"/>
        <w:ind w:left="-426" w:right="-149" w:firstLine="0"/>
        <w:jc w:val="left"/>
        <w:rPr>
          <w:rFonts w:ascii="Arial" w:hAnsi="Arial" w:cs="Arial"/>
          <w:szCs w:val="22"/>
        </w:rPr>
      </w:pPr>
    </w:p>
    <w:p w:rsidR="0056043C" w:rsidRPr="0056043C" w:rsidRDefault="00841BBB" w:rsidP="00B160C0">
      <w:pPr>
        <w:pStyle w:val="HTMLconformatoprevio"/>
        <w:suppressAutoHyphens/>
        <w:spacing w:after="0" w:line="360" w:lineRule="auto"/>
        <w:ind w:left="-426" w:right="-149" w:firstLine="0"/>
        <w:jc w:val="left"/>
        <w:rPr>
          <w:rFonts w:ascii="Arial" w:hAnsi="Arial" w:cs="Arial"/>
          <w:szCs w:val="22"/>
        </w:rPr>
      </w:pPr>
      <w:r>
        <w:rPr>
          <w:rFonts w:ascii="Arial" w:hAnsi="Arial" w:cs="Arial"/>
          <w:szCs w:val="22"/>
        </w:rPr>
        <w:t>ALEJANDRO NOLASCO ASENSIO</w:t>
      </w:r>
    </w:p>
    <w:p w:rsidR="003C19B0" w:rsidRPr="0056043C" w:rsidRDefault="003C19B0" w:rsidP="0056043C">
      <w:pPr>
        <w:pStyle w:val="HTMLconformatoprevio"/>
        <w:suppressAutoHyphens/>
        <w:spacing w:line="360" w:lineRule="auto"/>
        <w:ind w:firstLine="0"/>
        <w:rPr>
          <w:rStyle w:val="Cuadrculamedia1"/>
          <w:rFonts w:ascii="Arial" w:hAnsi="Arial" w:cs="Arial"/>
          <w:b/>
          <w:color w:val="000000"/>
          <w:szCs w:val="22"/>
        </w:rPr>
      </w:pPr>
    </w:p>
    <w:sectPr w:rsidR="003C19B0" w:rsidRPr="0056043C" w:rsidSect="006C38C8">
      <w:headerReference w:type="even" r:id="rId8"/>
      <w:headerReference w:type="default" r:id="rId9"/>
      <w:headerReference w:type="first" r:id="rId10"/>
      <w:type w:val="continuous"/>
      <w:pgSz w:w="11900" w:h="16840"/>
      <w:pgMar w:top="2699" w:right="985" w:bottom="1134" w:left="1701" w:header="1418" w:footer="1134" w:gutter="0"/>
      <w:pgNumType w:start="1"/>
      <w:cols w:space="708"/>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42DF" w:rsidRDefault="009042DF">
      <w:r>
        <w:separator/>
      </w:r>
    </w:p>
  </w:endnote>
  <w:endnote w:type="continuationSeparator" w:id="0">
    <w:p w:rsidR="009042DF" w:rsidRDefault="00904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Helvetica">
    <w:panose1 w:val="020B0504020202030204"/>
    <w:charset w:val="00"/>
    <w:family w:val="swiss"/>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modern"/>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42DF" w:rsidRDefault="009042DF">
      <w:r>
        <w:separator/>
      </w:r>
    </w:p>
  </w:footnote>
  <w:footnote w:type="continuationSeparator" w:id="0">
    <w:p w:rsidR="009042DF" w:rsidRDefault="009042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03C1" w:rsidRDefault="00320237">
    <w:pPr>
      <w:pStyle w:val="Encabezado"/>
    </w:pPr>
    <w:r>
      <w:rPr>
        <w:noProof/>
        <w:lang w:eastAsia="es-ES"/>
      </w:rPr>
      <w:drawing>
        <wp:anchor distT="0" distB="0" distL="114300" distR="114300" simplePos="0" relativeHeight="251657728" behindDoc="0" locked="0" layoutInCell="1" allowOverlap="1">
          <wp:simplePos x="0" y="0"/>
          <wp:positionH relativeFrom="page">
            <wp:posOffset>635</wp:posOffset>
          </wp:positionH>
          <wp:positionV relativeFrom="page">
            <wp:posOffset>0</wp:posOffset>
          </wp:positionV>
          <wp:extent cx="7579995" cy="1630680"/>
          <wp:effectExtent l="0" t="0" r="0" b="0"/>
          <wp:wrapNone/>
          <wp:docPr id="22"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7911" w:rsidRPr="00986201" w:rsidRDefault="00320237" w:rsidP="00986201">
    <w:pPr>
      <w:spacing w:line="240" w:lineRule="auto"/>
      <w:rPr>
        <w:rFonts w:ascii="Calibri" w:hAnsi="Calibri"/>
        <w:sz w:val="13"/>
        <w:szCs w:val="13"/>
      </w:rPr>
    </w:pPr>
    <w:r>
      <w:rPr>
        <w:noProof/>
        <w:lang w:eastAsia="es-ES"/>
      </w:rPr>
      <w:drawing>
        <wp:anchor distT="0" distB="0" distL="114300" distR="114300" simplePos="0" relativeHeight="251656704" behindDoc="1" locked="0" layoutInCell="1" allowOverlap="1">
          <wp:simplePos x="0" y="0"/>
          <wp:positionH relativeFrom="page">
            <wp:posOffset>635</wp:posOffset>
          </wp:positionH>
          <wp:positionV relativeFrom="page">
            <wp:posOffset>0</wp:posOffset>
          </wp:positionV>
          <wp:extent cx="7579995" cy="1630680"/>
          <wp:effectExtent l="0" t="0" r="0" b="0"/>
          <wp:wrapNone/>
          <wp:docPr id="2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9995" cy="16306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85538" w:rsidRDefault="00320237">
    <w:pPr>
      <w:pStyle w:val="Encabezado"/>
    </w:pPr>
    <w:r>
      <w:rPr>
        <w:noProof/>
        <w:lang w:eastAsia="es-ES"/>
      </w:rPr>
      <w:drawing>
        <wp:anchor distT="0" distB="0" distL="114300" distR="114300" simplePos="0" relativeHeight="251658752" behindDoc="1" locked="0" layoutInCell="1" allowOverlap="1">
          <wp:simplePos x="0" y="0"/>
          <wp:positionH relativeFrom="page">
            <wp:posOffset>0</wp:posOffset>
          </wp:positionH>
          <wp:positionV relativeFrom="page">
            <wp:posOffset>85090</wp:posOffset>
          </wp:positionV>
          <wp:extent cx="7559675" cy="1626235"/>
          <wp:effectExtent l="0" t="0" r="0" b="0"/>
          <wp:wrapNone/>
          <wp:docPr id="26"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675" cy="16262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35EA7"/>
    <w:multiLevelType w:val="multilevel"/>
    <w:tmpl w:val="13EA5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6F590D"/>
    <w:multiLevelType w:val="hybridMultilevel"/>
    <w:tmpl w:val="29FE6C8A"/>
    <w:lvl w:ilvl="0" w:tplc="03BCB194">
      <w:start w:val="1"/>
      <w:numFmt w:val="bullet"/>
      <w:pStyle w:val="Listavistosa-nfasis1"/>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4702EE9"/>
    <w:multiLevelType w:val="hybridMultilevel"/>
    <w:tmpl w:val="F266C88A"/>
    <w:lvl w:ilvl="0" w:tplc="0C0A000F">
      <w:start w:val="1"/>
      <w:numFmt w:val="decimal"/>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3" w15:restartNumberingAfterBreak="0">
    <w:nsid w:val="278E2561"/>
    <w:multiLevelType w:val="hybridMultilevel"/>
    <w:tmpl w:val="8B82A028"/>
    <w:lvl w:ilvl="0" w:tplc="0C0A0017">
      <w:start w:val="1"/>
      <w:numFmt w:val="lowerLetter"/>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4" w15:restartNumberingAfterBreak="0">
    <w:nsid w:val="333F36F6"/>
    <w:multiLevelType w:val="hybridMultilevel"/>
    <w:tmpl w:val="62C200F6"/>
    <w:lvl w:ilvl="0" w:tplc="0C0A0017">
      <w:start w:val="1"/>
      <w:numFmt w:val="lowerLetter"/>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5" w15:restartNumberingAfterBreak="0">
    <w:nsid w:val="45190F0C"/>
    <w:multiLevelType w:val="hybridMultilevel"/>
    <w:tmpl w:val="CF78C1B4"/>
    <w:lvl w:ilvl="0" w:tplc="0C0A0017">
      <w:start w:val="1"/>
      <w:numFmt w:val="lowerLetter"/>
      <w:lvlText w:val="%1)"/>
      <w:lvlJc w:val="left"/>
      <w:pPr>
        <w:ind w:left="294" w:hanging="360"/>
      </w:pPr>
    </w:lvl>
    <w:lvl w:ilvl="1" w:tplc="0C0A0019" w:tentative="1">
      <w:start w:val="1"/>
      <w:numFmt w:val="lowerLetter"/>
      <w:lvlText w:val="%2."/>
      <w:lvlJc w:val="left"/>
      <w:pPr>
        <w:ind w:left="1014" w:hanging="360"/>
      </w:pPr>
    </w:lvl>
    <w:lvl w:ilvl="2" w:tplc="0C0A001B" w:tentative="1">
      <w:start w:val="1"/>
      <w:numFmt w:val="lowerRoman"/>
      <w:lvlText w:val="%3."/>
      <w:lvlJc w:val="right"/>
      <w:pPr>
        <w:ind w:left="1734" w:hanging="180"/>
      </w:pPr>
    </w:lvl>
    <w:lvl w:ilvl="3" w:tplc="0C0A000F" w:tentative="1">
      <w:start w:val="1"/>
      <w:numFmt w:val="decimal"/>
      <w:lvlText w:val="%4."/>
      <w:lvlJc w:val="left"/>
      <w:pPr>
        <w:ind w:left="2454" w:hanging="360"/>
      </w:pPr>
    </w:lvl>
    <w:lvl w:ilvl="4" w:tplc="0C0A0019" w:tentative="1">
      <w:start w:val="1"/>
      <w:numFmt w:val="lowerLetter"/>
      <w:lvlText w:val="%5."/>
      <w:lvlJc w:val="left"/>
      <w:pPr>
        <w:ind w:left="3174" w:hanging="360"/>
      </w:pPr>
    </w:lvl>
    <w:lvl w:ilvl="5" w:tplc="0C0A001B" w:tentative="1">
      <w:start w:val="1"/>
      <w:numFmt w:val="lowerRoman"/>
      <w:lvlText w:val="%6."/>
      <w:lvlJc w:val="right"/>
      <w:pPr>
        <w:ind w:left="3894" w:hanging="180"/>
      </w:pPr>
    </w:lvl>
    <w:lvl w:ilvl="6" w:tplc="0C0A000F" w:tentative="1">
      <w:start w:val="1"/>
      <w:numFmt w:val="decimal"/>
      <w:lvlText w:val="%7."/>
      <w:lvlJc w:val="left"/>
      <w:pPr>
        <w:ind w:left="4614" w:hanging="360"/>
      </w:pPr>
    </w:lvl>
    <w:lvl w:ilvl="7" w:tplc="0C0A0019" w:tentative="1">
      <w:start w:val="1"/>
      <w:numFmt w:val="lowerLetter"/>
      <w:lvlText w:val="%8."/>
      <w:lvlJc w:val="left"/>
      <w:pPr>
        <w:ind w:left="5334" w:hanging="360"/>
      </w:pPr>
    </w:lvl>
    <w:lvl w:ilvl="8" w:tplc="0C0A001B" w:tentative="1">
      <w:start w:val="1"/>
      <w:numFmt w:val="lowerRoman"/>
      <w:lvlText w:val="%9."/>
      <w:lvlJc w:val="right"/>
      <w:pPr>
        <w:ind w:left="6054" w:hanging="180"/>
      </w:pPr>
    </w:lvl>
  </w:abstractNum>
  <w:abstractNum w:abstractNumId="6" w15:restartNumberingAfterBreak="0">
    <w:nsid w:val="5A512D81"/>
    <w:multiLevelType w:val="hybridMultilevel"/>
    <w:tmpl w:val="CBB0A358"/>
    <w:lvl w:ilvl="0" w:tplc="E556A740">
      <w:start w:val="1"/>
      <w:numFmt w:val="decimal"/>
      <w:lvlText w:val="%1)"/>
      <w:lvlJc w:val="left"/>
      <w:pPr>
        <w:ind w:left="360" w:hanging="360"/>
      </w:pPr>
      <w:rPr>
        <w:rFonts w:ascii="Arial" w:hAnsi="Arial" w:cs="Times New Roman" w:hint="default"/>
        <w:b w:val="0"/>
        <w:color w:val="000000"/>
        <w:sz w:val="22"/>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64F556D7"/>
    <w:multiLevelType w:val="hybridMultilevel"/>
    <w:tmpl w:val="7908B0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9D0100C"/>
    <w:multiLevelType w:val="hybridMultilevel"/>
    <w:tmpl w:val="B6CA03C6"/>
    <w:lvl w:ilvl="0" w:tplc="0C0A000D">
      <w:start w:val="1"/>
      <w:numFmt w:val="bullet"/>
      <w:lvlText w:val=""/>
      <w:lvlJc w:val="left"/>
      <w:pPr>
        <w:ind w:left="294" w:hanging="360"/>
      </w:pPr>
      <w:rPr>
        <w:rFonts w:ascii="Wingdings" w:hAnsi="Wingdings" w:hint="default"/>
      </w:rPr>
    </w:lvl>
    <w:lvl w:ilvl="1" w:tplc="0C0A0003" w:tentative="1">
      <w:start w:val="1"/>
      <w:numFmt w:val="bullet"/>
      <w:lvlText w:val="o"/>
      <w:lvlJc w:val="left"/>
      <w:pPr>
        <w:ind w:left="1014" w:hanging="360"/>
      </w:pPr>
      <w:rPr>
        <w:rFonts w:ascii="Courier New" w:hAnsi="Courier New" w:cs="Courier New" w:hint="default"/>
      </w:rPr>
    </w:lvl>
    <w:lvl w:ilvl="2" w:tplc="0C0A0005" w:tentative="1">
      <w:start w:val="1"/>
      <w:numFmt w:val="bullet"/>
      <w:lvlText w:val=""/>
      <w:lvlJc w:val="left"/>
      <w:pPr>
        <w:ind w:left="1734" w:hanging="360"/>
      </w:pPr>
      <w:rPr>
        <w:rFonts w:ascii="Wingdings" w:hAnsi="Wingdings" w:hint="default"/>
      </w:rPr>
    </w:lvl>
    <w:lvl w:ilvl="3" w:tplc="0C0A0001" w:tentative="1">
      <w:start w:val="1"/>
      <w:numFmt w:val="bullet"/>
      <w:lvlText w:val=""/>
      <w:lvlJc w:val="left"/>
      <w:pPr>
        <w:ind w:left="2454" w:hanging="360"/>
      </w:pPr>
      <w:rPr>
        <w:rFonts w:ascii="Symbol" w:hAnsi="Symbol" w:hint="default"/>
      </w:rPr>
    </w:lvl>
    <w:lvl w:ilvl="4" w:tplc="0C0A0003" w:tentative="1">
      <w:start w:val="1"/>
      <w:numFmt w:val="bullet"/>
      <w:lvlText w:val="o"/>
      <w:lvlJc w:val="left"/>
      <w:pPr>
        <w:ind w:left="3174" w:hanging="360"/>
      </w:pPr>
      <w:rPr>
        <w:rFonts w:ascii="Courier New" w:hAnsi="Courier New" w:cs="Courier New" w:hint="default"/>
      </w:rPr>
    </w:lvl>
    <w:lvl w:ilvl="5" w:tplc="0C0A0005" w:tentative="1">
      <w:start w:val="1"/>
      <w:numFmt w:val="bullet"/>
      <w:lvlText w:val=""/>
      <w:lvlJc w:val="left"/>
      <w:pPr>
        <w:ind w:left="3894" w:hanging="360"/>
      </w:pPr>
      <w:rPr>
        <w:rFonts w:ascii="Wingdings" w:hAnsi="Wingdings" w:hint="default"/>
      </w:rPr>
    </w:lvl>
    <w:lvl w:ilvl="6" w:tplc="0C0A0001" w:tentative="1">
      <w:start w:val="1"/>
      <w:numFmt w:val="bullet"/>
      <w:lvlText w:val=""/>
      <w:lvlJc w:val="left"/>
      <w:pPr>
        <w:ind w:left="4614" w:hanging="360"/>
      </w:pPr>
      <w:rPr>
        <w:rFonts w:ascii="Symbol" w:hAnsi="Symbol" w:hint="default"/>
      </w:rPr>
    </w:lvl>
    <w:lvl w:ilvl="7" w:tplc="0C0A0003" w:tentative="1">
      <w:start w:val="1"/>
      <w:numFmt w:val="bullet"/>
      <w:lvlText w:val="o"/>
      <w:lvlJc w:val="left"/>
      <w:pPr>
        <w:ind w:left="5334" w:hanging="360"/>
      </w:pPr>
      <w:rPr>
        <w:rFonts w:ascii="Courier New" w:hAnsi="Courier New" w:cs="Courier New" w:hint="default"/>
      </w:rPr>
    </w:lvl>
    <w:lvl w:ilvl="8" w:tplc="0C0A0005" w:tentative="1">
      <w:start w:val="1"/>
      <w:numFmt w:val="bullet"/>
      <w:lvlText w:val=""/>
      <w:lvlJc w:val="left"/>
      <w:pPr>
        <w:ind w:left="6054"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5"/>
  </w:num>
  <w:num w:numId="6">
    <w:abstractNumId w:val="8"/>
  </w:num>
  <w:num w:numId="7">
    <w:abstractNumId w:val="6"/>
  </w:num>
  <w:num w:numId="8">
    <w:abstractNumId w:val="0"/>
  </w:num>
  <w:num w:numId="9">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9"/>
  <w:autoHyphenation/>
  <w:hyphenationZone w:val="425"/>
  <w:drawingGridHorizontalSpacing w:val="105"/>
  <w:drawingGridVerticalSpacing w:val="14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5952"/>
    <w:rsid w:val="0000207A"/>
    <w:rsid w:val="0000529E"/>
    <w:rsid w:val="00007987"/>
    <w:rsid w:val="00007D84"/>
    <w:rsid w:val="00013215"/>
    <w:rsid w:val="0002076F"/>
    <w:rsid w:val="00023236"/>
    <w:rsid w:val="00027ABF"/>
    <w:rsid w:val="000336C5"/>
    <w:rsid w:val="00042598"/>
    <w:rsid w:val="00045BF9"/>
    <w:rsid w:val="0005449B"/>
    <w:rsid w:val="0005593E"/>
    <w:rsid w:val="00056086"/>
    <w:rsid w:val="000639EC"/>
    <w:rsid w:val="0006667C"/>
    <w:rsid w:val="00070F38"/>
    <w:rsid w:val="00076B03"/>
    <w:rsid w:val="00077F61"/>
    <w:rsid w:val="0008159E"/>
    <w:rsid w:val="00085538"/>
    <w:rsid w:val="0008664F"/>
    <w:rsid w:val="00092DF4"/>
    <w:rsid w:val="00096782"/>
    <w:rsid w:val="00096C7C"/>
    <w:rsid w:val="000C1FCA"/>
    <w:rsid w:val="000C2DEF"/>
    <w:rsid w:val="000C41F4"/>
    <w:rsid w:val="000C67B4"/>
    <w:rsid w:val="000D2E4B"/>
    <w:rsid w:val="000E61C9"/>
    <w:rsid w:val="00102258"/>
    <w:rsid w:val="001024EC"/>
    <w:rsid w:val="00105CE1"/>
    <w:rsid w:val="0011176D"/>
    <w:rsid w:val="0011273F"/>
    <w:rsid w:val="00114FC4"/>
    <w:rsid w:val="00121FA9"/>
    <w:rsid w:val="0012257B"/>
    <w:rsid w:val="00142D1B"/>
    <w:rsid w:val="00156555"/>
    <w:rsid w:val="00156B70"/>
    <w:rsid w:val="001638CC"/>
    <w:rsid w:val="00164659"/>
    <w:rsid w:val="00165201"/>
    <w:rsid w:val="0017119A"/>
    <w:rsid w:val="001739BA"/>
    <w:rsid w:val="00181D01"/>
    <w:rsid w:val="00181F02"/>
    <w:rsid w:val="00190D15"/>
    <w:rsid w:val="0019102F"/>
    <w:rsid w:val="00196852"/>
    <w:rsid w:val="001A0BCA"/>
    <w:rsid w:val="001A2E80"/>
    <w:rsid w:val="001A5C35"/>
    <w:rsid w:val="001B21E9"/>
    <w:rsid w:val="001B6E30"/>
    <w:rsid w:val="001C24F9"/>
    <w:rsid w:val="001C250D"/>
    <w:rsid w:val="001D1778"/>
    <w:rsid w:val="001D42CA"/>
    <w:rsid w:val="001D63F2"/>
    <w:rsid w:val="001D72DF"/>
    <w:rsid w:val="001E534B"/>
    <w:rsid w:val="001E652B"/>
    <w:rsid w:val="001F4145"/>
    <w:rsid w:val="00201A3F"/>
    <w:rsid w:val="002063B0"/>
    <w:rsid w:val="00211F9B"/>
    <w:rsid w:val="0021606A"/>
    <w:rsid w:val="00216B01"/>
    <w:rsid w:val="0022217A"/>
    <w:rsid w:val="00224B6E"/>
    <w:rsid w:val="00231EBD"/>
    <w:rsid w:val="00253C9A"/>
    <w:rsid w:val="002613A6"/>
    <w:rsid w:val="002664EB"/>
    <w:rsid w:val="00267CC4"/>
    <w:rsid w:val="00271E70"/>
    <w:rsid w:val="002723DF"/>
    <w:rsid w:val="00274366"/>
    <w:rsid w:val="00274E6E"/>
    <w:rsid w:val="00276D71"/>
    <w:rsid w:val="00277A5A"/>
    <w:rsid w:val="00277F29"/>
    <w:rsid w:val="00282BF6"/>
    <w:rsid w:val="00291A2F"/>
    <w:rsid w:val="002947D5"/>
    <w:rsid w:val="0029604A"/>
    <w:rsid w:val="00297E82"/>
    <w:rsid w:val="002A3ECA"/>
    <w:rsid w:val="002B0CCF"/>
    <w:rsid w:val="002B34D9"/>
    <w:rsid w:val="002B5ABD"/>
    <w:rsid w:val="002B6D58"/>
    <w:rsid w:val="002C0FF6"/>
    <w:rsid w:val="002C6C0C"/>
    <w:rsid w:val="002C7AB1"/>
    <w:rsid w:val="002D474A"/>
    <w:rsid w:val="002D4A06"/>
    <w:rsid w:val="002D5E7D"/>
    <w:rsid w:val="002F0848"/>
    <w:rsid w:val="002F1D46"/>
    <w:rsid w:val="002F42AA"/>
    <w:rsid w:val="002F60E8"/>
    <w:rsid w:val="002F7053"/>
    <w:rsid w:val="002F7B0F"/>
    <w:rsid w:val="00310ABA"/>
    <w:rsid w:val="00311A37"/>
    <w:rsid w:val="00320237"/>
    <w:rsid w:val="0032353C"/>
    <w:rsid w:val="003369A1"/>
    <w:rsid w:val="0034442F"/>
    <w:rsid w:val="00346F29"/>
    <w:rsid w:val="00351C3B"/>
    <w:rsid w:val="00352D87"/>
    <w:rsid w:val="00353E3B"/>
    <w:rsid w:val="00355BC3"/>
    <w:rsid w:val="0035641E"/>
    <w:rsid w:val="00360755"/>
    <w:rsid w:val="00363F27"/>
    <w:rsid w:val="0037226D"/>
    <w:rsid w:val="00374814"/>
    <w:rsid w:val="00375490"/>
    <w:rsid w:val="00385AF7"/>
    <w:rsid w:val="003B278E"/>
    <w:rsid w:val="003B2988"/>
    <w:rsid w:val="003B2F3A"/>
    <w:rsid w:val="003B3934"/>
    <w:rsid w:val="003C19B0"/>
    <w:rsid w:val="003D65AD"/>
    <w:rsid w:val="003D7F7B"/>
    <w:rsid w:val="003E213A"/>
    <w:rsid w:val="003E4B80"/>
    <w:rsid w:val="003F0721"/>
    <w:rsid w:val="003F1C14"/>
    <w:rsid w:val="003F4824"/>
    <w:rsid w:val="003F6908"/>
    <w:rsid w:val="003F6BC3"/>
    <w:rsid w:val="00402C44"/>
    <w:rsid w:val="004103D7"/>
    <w:rsid w:val="00412A9F"/>
    <w:rsid w:val="00413EC8"/>
    <w:rsid w:val="00414D80"/>
    <w:rsid w:val="004211A0"/>
    <w:rsid w:val="0042350B"/>
    <w:rsid w:val="00430B74"/>
    <w:rsid w:val="004339D4"/>
    <w:rsid w:val="00436535"/>
    <w:rsid w:val="004408A9"/>
    <w:rsid w:val="00441E68"/>
    <w:rsid w:val="004479E7"/>
    <w:rsid w:val="00447E4A"/>
    <w:rsid w:val="00463D58"/>
    <w:rsid w:val="00466C7C"/>
    <w:rsid w:val="00470FA4"/>
    <w:rsid w:val="00471276"/>
    <w:rsid w:val="00480011"/>
    <w:rsid w:val="00483A79"/>
    <w:rsid w:val="004A32D7"/>
    <w:rsid w:val="004A7769"/>
    <w:rsid w:val="004B07BB"/>
    <w:rsid w:val="004B302B"/>
    <w:rsid w:val="004B65F2"/>
    <w:rsid w:val="004C1703"/>
    <w:rsid w:val="004C4A1D"/>
    <w:rsid w:val="004D24B7"/>
    <w:rsid w:val="004E71B5"/>
    <w:rsid w:val="004F1283"/>
    <w:rsid w:val="004F147D"/>
    <w:rsid w:val="004F2E7D"/>
    <w:rsid w:val="005004CC"/>
    <w:rsid w:val="0051043F"/>
    <w:rsid w:val="005135A9"/>
    <w:rsid w:val="00522114"/>
    <w:rsid w:val="00525255"/>
    <w:rsid w:val="0053699A"/>
    <w:rsid w:val="0054177F"/>
    <w:rsid w:val="00542681"/>
    <w:rsid w:val="00544EF7"/>
    <w:rsid w:val="005500B6"/>
    <w:rsid w:val="00554126"/>
    <w:rsid w:val="005563EF"/>
    <w:rsid w:val="0056043C"/>
    <w:rsid w:val="005720F1"/>
    <w:rsid w:val="00586AD2"/>
    <w:rsid w:val="005901FD"/>
    <w:rsid w:val="00590873"/>
    <w:rsid w:val="00594A62"/>
    <w:rsid w:val="005A377E"/>
    <w:rsid w:val="005A4E76"/>
    <w:rsid w:val="005A7417"/>
    <w:rsid w:val="005B17ED"/>
    <w:rsid w:val="005B31D0"/>
    <w:rsid w:val="005B5120"/>
    <w:rsid w:val="005B6E9B"/>
    <w:rsid w:val="005C1949"/>
    <w:rsid w:val="005C53AB"/>
    <w:rsid w:val="005D3684"/>
    <w:rsid w:val="005D4561"/>
    <w:rsid w:val="005D4787"/>
    <w:rsid w:val="005D4983"/>
    <w:rsid w:val="005D7682"/>
    <w:rsid w:val="005D7F35"/>
    <w:rsid w:val="005E349A"/>
    <w:rsid w:val="005F05A4"/>
    <w:rsid w:val="005F1193"/>
    <w:rsid w:val="005F1388"/>
    <w:rsid w:val="006008F0"/>
    <w:rsid w:val="00607CB2"/>
    <w:rsid w:val="00610DB5"/>
    <w:rsid w:val="00611F76"/>
    <w:rsid w:val="00614F4F"/>
    <w:rsid w:val="0061679C"/>
    <w:rsid w:val="00616EDD"/>
    <w:rsid w:val="0062117A"/>
    <w:rsid w:val="00621A72"/>
    <w:rsid w:val="00624695"/>
    <w:rsid w:val="00624BA7"/>
    <w:rsid w:val="00626D41"/>
    <w:rsid w:val="0063305F"/>
    <w:rsid w:val="00634268"/>
    <w:rsid w:val="0064741D"/>
    <w:rsid w:val="00651330"/>
    <w:rsid w:val="00655251"/>
    <w:rsid w:val="00656BA6"/>
    <w:rsid w:val="00656FC3"/>
    <w:rsid w:val="006619B2"/>
    <w:rsid w:val="00663668"/>
    <w:rsid w:val="00667967"/>
    <w:rsid w:val="0067159C"/>
    <w:rsid w:val="00672B35"/>
    <w:rsid w:val="006750D3"/>
    <w:rsid w:val="00683478"/>
    <w:rsid w:val="006879FC"/>
    <w:rsid w:val="006A6176"/>
    <w:rsid w:val="006C1321"/>
    <w:rsid w:val="006C38C8"/>
    <w:rsid w:val="006C589F"/>
    <w:rsid w:val="006E4865"/>
    <w:rsid w:val="006F275D"/>
    <w:rsid w:val="006F73F4"/>
    <w:rsid w:val="00701A71"/>
    <w:rsid w:val="00705092"/>
    <w:rsid w:val="007104AC"/>
    <w:rsid w:val="00712D12"/>
    <w:rsid w:val="007167D2"/>
    <w:rsid w:val="007246D3"/>
    <w:rsid w:val="0073713D"/>
    <w:rsid w:val="007409DF"/>
    <w:rsid w:val="00741701"/>
    <w:rsid w:val="00743704"/>
    <w:rsid w:val="00752167"/>
    <w:rsid w:val="00761DED"/>
    <w:rsid w:val="0076664B"/>
    <w:rsid w:val="0077053C"/>
    <w:rsid w:val="007727CB"/>
    <w:rsid w:val="00775B07"/>
    <w:rsid w:val="00775D0D"/>
    <w:rsid w:val="00786A0E"/>
    <w:rsid w:val="007A08F2"/>
    <w:rsid w:val="007A1E01"/>
    <w:rsid w:val="007B1D6E"/>
    <w:rsid w:val="007B52D5"/>
    <w:rsid w:val="007C1CBF"/>
    <w:rsid w:val="007C4B21"/>
    <w:rsid w:val="007E3682"/>
    <w:rsid w:val="007F433B"/>
    <w:rsid w:val="007F6270"/>
    <w:rsid w:val="0080085F"/>
    <w:rsid w:val="00801D85"/>
    <w:rsid w:val="008119CD"/>
    <w:rsid w:val="00812D07"/>
    <w:rsid w:val="0081542D"/>
    <w:rsid w:val="00817E36"/>
    <w:rsid w:val="008338DB"/>
    <w:rsid w:val="008376FB"/>
    <w:rsid w:val="00840432"/>
    <w:rsid w:val="00841BBB"/>
    <w:rsid w:val="008571A1"/>
    <w:rsid w:val="008576D8"/>
    <w:rsid w:val="008666AD"/>
    <w:rsid w:val="0086675C"/>
    <w:rsid w:val="008722C1"/>
    <w:rsid w:val="00887A82"/>
    <w:rsid w:val="00892D3E"/>
    <w:rsid w:val="008966FB"/>
    <w:rsid w:val="008A60AE"/>
    <w:rsid w:val="008A7AF0"/>
    <w:rsid w:val="008B2671"/>
    <w:rsid w:val="008B38A3"/>
    <w:rsid w:val="008B4E46"/>
    <w:rsid w:val="008C241A"/>
    <w:rsid w:val="008C48F7"/>
    <w:rsid w:val="008F0C4C"/>
    <w:rsid w:val="008F2150"/>
    <w:rsid w:val="008F3E16"/>
    <w:rsid w:val="009018D8"/>
    <w:rsid w:val="00902CA2"/>
    <w:rsid w:val="009042DF"/>
    <w:rsid w:val="00910622"/>
    <w:rsid w:val="00926F1C"/>
    <w:rsid w:val="00944E54"/>
    <w:rsid w:val="0094602E"/>
    <w:rsid w:val="0094773E"/>
    <w:rsid w:val="00951F9C"/>
    <w:rsid w:val="00955C94"/>
    <w:rsid w:val="009625A4"/>
    <w:rsid w:val="00964970"/>
    <w:rsid w:val="009653BA"/>
    <w:rsid w:val="00966771"/>
    <w:rsid w:val="00971F94"/>
    <w:rsid w:val="0098459B"/>
    <w:rsid w:val="00985040"/>
    <w:rsid w:val="00986201"/>
    <w:rsid w:val="0098745B"/>
    <w:rsid w:val="009901B6"/>
    <w:rsid w:val="00994A4B"/>
    <w:rsid w:val="009A5952"/>
    <w:rsid w:val="009B41C9"/>
    <w:rsid w:val="009B4771"/>
    <w:rsid w:val="009B73D3"/>
    <w:rsid w:val="009E04AD"/>
    <w:rsid w:val="009E5C05"/>
    <w:rsid w:val="009E74E9"/>
    <w:rsid w:val="009F4C52"/>
    <w:rsid w:val="00A01522"/>
    <w:rsid w:val="00A04984"/>
    <w:rsid w:val="00A07DAA"/>
    <w:rsid w:val="00A27721"/>
    <w:rsid w:val="00A27C46"/>
    <w:rsid w:val="00A362AC"/>
    <w:rsid w:val="00A3739D"/>
    <w:rsid w:val="00A40108"/>
    <w:rsid w:val="00A45D3E"/>
    <w:rsid w:val="00A52EBC"/>
    <w:rsid w:val="00A559AC"/>
    <w:rsid w:val="00A57BB7"/>
    <w:rsid w:val="00A72E04"/>
    <w:rsid w:val="00A83067"/>
    <w:rsid w:val="00A963F4"/>
    <w:rsid w:val="00AA72A9"/>
    <w:rsid w:val="00AB01ED"/>
    <w:rsid w:val="00AB0884"/>
    <w:rsid w:val="00AB08B0"/>
    <w:rsid w:val="00AB0BC5"/>
    <w:rsid w:val="00AB2BE0"/>
    <w:rsid w:val="00AC0D1B"/>
    <w:rsid w:val="00AC6E6A"/>
    <w:rsid w:val="00AD0462"/>
    <w:rsid w:val="00AD46EF"/>
    <w:rsid w:val="00AE5C89"/>
    <w:rsid w:val="00AF586A"/>
    <w:rsid w:val="00B04A37"/>
    <w:rsid w:val="00B160C0"/>
    <w:rsid w:val="00B1668D"/>
    <w:rsid w:val="00B16CBE"/>
    <w:rsid w:val="00B2154B"/>
    <w:rsid w:val="00B310D5"/>
    <w:rsid w:val="00B36FA6"/>
    <w:rsid w:val="00B37031"/>
    <w:rsid w:val="00B448AF"/>
    <w:rsid w:val="00B45424"/>
    <w:rsid w:val="00B52144"/>
    <w:rsid w:val="00B73A6F"/>
    <w:rsid w:val="00B850D5"/>
    <w:rsid w:val="00B85475"/>
    <w:rsid w:val="00B9053C"/>
    <w:rsid w:val="00B93383"/>
    <w:rsid w:val="00B946D1"/>
    <w:rsid w:val="00BA2B84"/>
    <w:rsid w:val="00BA7837"/>
    <w:rsid w:val="00BB12D3"/>
    <w:rsid w:val="00BD1D09"/>
    <w:rsid w:val="00BD466D"/>
    <w:rsid w:val="00BD6CF7"/>
    <w:rsid w:val="00BE33F2"/>
    <w:rsid w:val="00BE69D7"/>
    <w:rsid w:val="00BE6F40"/>
    <w:rsid w:val="00BF4003"/>
    <w:rsid w:val="00C11F92"/>
    <w:rsid w:val="00C25854"/>
    <w:rsid w:val="00C32D80"/>
    <w:rsid w:val="00C341AA"/>
    <w:rsid w:val="00C4244D"/>
    <w:rsid w:val="00C47666"/>
    <w:rsid w:val="00C544D3"/>
    <w:rsid w:val="00C574DF"/>
    <w:rsid w:val="00C57826"/>
    <w:rsid w:val="00C60D1C"/>
    <w:rsid w:val="00C61B4C"/>
    <w:rsid w:val="00C71D28"/>
    <w:rsid w:val="00C729EB"/>
    <w:rsid w:val="00C77D67"/>
    <w:rsid w:val="00C77FCD"/>
    <w:rsid w:val="00C9297A"/>
    <w:rsid w:val="00C9356A"/>
    <w:rsid w:val="00C9578F"/>
    <w:rsid w:val="00C96E3F"/>
    <w:rsid w:val="00CA6F16"/>
    <w:rsid w:val="00CB0D24"/>
    <w:rsid w:val="00CB3AC9"/>
    <w:rsid w:val="00CC04E5"/>
    <w:rsid w:val="00CC3C14"/>
    <w:rsid w:val="00CC4523"/>
    <w:rsid w:val="00CD38B0"/>
    <w:rsid w:val="00CD5BAA"/>
    <w:rsid w:val="00CD601F"/>
    <w:rsid w:val="00CE158F"/>
    <w:rsid w:val="00D0058B"/>
    <w:rsid w:val="00D1314D"/>
    <w:rsid w:val="00D25FFF"/>
    <w:rsid w:val="00D27920"/>
    <w:rsid w:val="00D30CA3"/>
    <w:rsid w:val="00D35BB6"/>
    <w:rsid w:val="00D37D0A"/>
    <w:rsid w:val="00D462D1"/>
    <w:rsid w:val="00D75C7E"/>
    <w:rsid w:val="00D831EB"/>
    <w:rsid w:val="00D863D0"/>
    <w:rsid w:val="00D91161"/>
    <w:rsid w:val="00D92810"/>
    <w:rsid w:val="00D9399A"/>
    <w:rsid w:val="00DA4922"/>
    <w:rsid w:val="00DA76F2"/>
    <w:rsid w:val="00DB113F"/>
    <w:rsid w:val="00DB30BD"/>
    <w:rsid w:val="00DB5435"/>
    <w:rsid w:val="00DB7CD4"/>
    <w:rsid w:val="00DD03C1"/>
    <w:rsid w:val="00DD2FEB"/>
    <w:rsid w:val="00DD7807"/>
    <w:rsid w:val="00DE0D6C"/>
    <w:rsid w:val="00DE5C53"/>
    <w:rsid w:val="00DF1CD9"/>
    <w:rsid w:val="00DF558D"/>
    <w:rsid w:val="00E146FC"/>
    <w:rsid w:val="00E50D48"/>
    <w:rsid w:val="00E52958"/>
    <w:rsid w:val="00E52BCC"/>
    <w:rsid w:val="00E57218"/>
    <w:rsid w:val="00E662E3"/>
    <w:rsid w:val="00E85366"/>
    <w:rsid w:val="00E928AD"/>
    <w:rsid w:val="00E9762F"/>
    <w:rsid w:val="00EA66F2"/>
    <w:rsid w:val="00EB435D"/>
    <w:rsid w:val="00EC6A65"/>
    <w:rsid w:val="00ED13DF"/>
    <w:rsid w:val="00ED183F"/>
    <w:rsid w:val="00ED4A6C"/>
    <w:rsid w:val="00ED5635"/>
    <w:rsid w:val="00EF35A1"/>
    <w:rsid w:val="00EF7A28"/>
    <w:rsid w:val="00F00DED"/>
    <w:rsid w:val="00F013BD"/>
    <w:rsid w:val="00F0153D"/>
    <w:rsid w:val="00F02F86"/>
    <w:rsid w:val="00F05081"/>
    <w:rsid w:val="00F10418"/>
    <w:rsid w:val="00F1411B"/>
    <w:rsid w:val="00F27236"/>
    <w:rsid w:val="00F34D1B"/>
    <w:rsid w:val="00F41DF4"/>
    <w:rsid w:val="00F43E16"/>
    <w:rsid w:val="00F546D2"/>
    <w:rsid w:val="00F7122B"/>
    <w:rsid w:val="00F76DDD"/>
    <w:rsid w:val="00F80949"/>
    <w:rsid w:val="00F811F6"/>
    <w:rsid w:val="00F878C4"/>
    <w:rsid w:val="00F937E5"/>
    <w:rsid w:val="00F956A1"/>
    <w:rsid w:val="00FA7911"/>
    <w:rsid w:val="00FA7FEC"/>
    <w:rsid w:val="00FB3182"/>
    <w:rsid w:val="00FB55E0"/>
    <w:rsid w:val="00FC1E87"/>
    <w:rsid w:val="00FC2562"/>
    <w:rsid w:val="00FD038F"/>
    <w:rsid w:val="00FD0743"/>
    <w:rsid w:val="00FD2146"/>
    <w:rsid w:val="00FD24CB"/>
    <w:rsid w:val="00FD2DD7"/>
    <w:rsid w:val="00FE589C"/>
    <w:rsid w:val="00FE6777"/>
    <w:rsid w:val="00FF21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oNotEmbedSmartTags/>
  <w:decimalSymbol w:val=","/>
  <w:listSeparator w:val=";"/>
  <w15:docId w15:val="{D132B7C7-210D-4C4C-9915-5633E8756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semiHidden="1" w:uiPriority="72" w:unhideWhenUsed="1"/>
    <w:lsdException w:name="Plain Table 2" w:semiHidden="1" w:uiPriority="73" w:unhideWhenUsed="1"/>
    <w:lsdException w:name="Plain Table 3" w:uiPriority="19"/>
    <w:lsdException w:name="Plain Table 4" w:uiPriority="21"/>
    <w:lsdException w:name="Plain Table 5" w:uiPriority="31"/>
    <w:lsdException w:name="Grid Table Light" w:uiPriority="32"/>
    <w:lsdException w:name="Grid Table 1 Light" w:uiPriority="33"/>
    <w:lsdException w:name="Grid Table 2" w:semiHidden="1" w:uiPriority="37" w:unhideWhenUsed="1"/>
    <w:lsdException w:name="Grid Table 3" w:semiHidden="1" w:uiPriority="39" w:unhideWhenUsed="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atentStyles>
  <w:style w:type="paragraph" w:default="1" w:styleId="Normal">
    <w:name w:val="Normal"/>
    <w:qFormat/>
    <w:rsid w:val="00D37D0A"/>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auto"/>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auto"/>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F1D46"/>
    <w:pPr>
      <w:keepNext/>
      <w:keepLines/>
      <w:spacing w:before="40"/>
      <w:outlineLvl w:val="5"/>
    </w:pPr>
    <w:rPr>
      <w:rFonts w:eastAsia="MS Gothic"/>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F1D46"/>
    <w:pPr>
      <w:spacing w:before="240" w:after="60"/>
      <w:outlineLvl w:val="8"/>
    </w:pPr>
    <w:rPr>
      <w:sz w:val="18"/>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comentario">
    <w:name w:val="annotation text"/>
    <w:basedOn w:val="Normal"/>
    <w:link w:val="TextocomentarioCar"/>
    <w:semiHidden/>
    <w:unhideWhenUsed/>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
    <w:name w:val="Body Text"/>
    <w:basedOn w:val="Normal"/>
    <w:link w:val="TextoindependienteCar"/>
    <w:autoRedefine/>
    <w:rsid w:val="00360755"/>
    <w:pPr>
      <w:spacing w:line="240" w:lineRule="auto"/>
    </w:pPr>
    <w:rPr>
      <w:b/>
      <w:bCs/>
      <w:color w:val="auto"/>
      <w:sz w:val="28"/>
      <w:lang w:val="en-US" w:eastAsia="en-US"/>
    </w:rPr>
  </w:style>
  <w:style w:type="paragraph" w:styleId="Textoindependiente2">
    <w:name w:val="Body Text 2"/>
    <w:basedOn w:val="Normal"/>
    <w:autoRedefine/>
    <w:rsid w:val="00360755"/>
    <w:pPr>
      <w:spacing w:line="240" w:lineRule="auto"/>
    </w:pPr>
    <w:rPr>
      <w:rFonts w:cs="Tahoma"/>
      <w:color w:val="auto"/>
      <w:lang w:val="en-US" w:eastAsia="en-US"/>
    </w:rPr>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vistosa-nfasis1">
    <w:name w:val="Colorful List Accent 1"/>
    <w:basedOn w:val="Normal"/>
    <w:uiPriority w:val="34"/>
    <w:qFormat/>
    <w:rsid w:val="009E04AD"/>
    <w:pPr>
      <w:numPr>
        <w:numId w:val="1"/>
      </w:numPr>
      <w:ind w:left="568" w:hanging="284"/>
      <w:contextualSpacing/>
    </w:pPr>
  </w:style>
  <w:style w:type="character" w:styleId="Hipervnculo">
    <w:name w:val="Hyperlink"/>
    <w:rsid w:val="00A57BB7"/>
    <w:rPr>
      <w:color w:val="0000FF"/>
      <w:u w:val="single"/>
    </w:rPr>
  </w:style>
  <w:style w:type="paragraph" w:styleId="Textosinformato">
    <w:name w:val="Plain Text"/>
    <w:basedOn w:val="Normal"/>
    <w:link w:val="TextosinformatoCar"/>
    <w:autoRedefine/>
    <w:uiPriority w:val="99"/>
    <w:unhideWhenUsed/>
    <w:rsid w:val="00027ABF"/>
    <w:pPr>
      <w:spacing w:line="240" w:lineRule="auto"/>
      <w:ind w:firstLine="0"/>
    </w:pPr>
    <w:rPr>
      <w:rFonts w:eastAsia="Calibri"/>
      <w:color w:val="auto"/>
      <w:szCs w:val="21"/>
      <w:lang w:eastAsia="en-US"/>
    </w:rPr>
  </w:style>
  <w:style w:type="character" w:customStyle="1" w:styleId="TextosinformatoCar">
    <w:name w:val="Texto sin formato Car"/>
    <w:link w:val="Textosinformato"/>
    <w:uiPriority w:val="99"/>
    <w:rsid w:val="00027ABF"/>
    <w:rPr>
      <w:rFonts w:ascii="Arial" w:eastAsia="Calibri" w:hAnsi="Arial"/>
      <w:sz w:val="21"/>
      <w:szCs w:val="21"/>
      <w:lang w:val="es-ES" w:eastAsia="en-US"/>
    </w:rPr>
  </w:style>
  <w:style w:type="character" w:customStyle="1" w:styleId="Ttulo9Car">
    <w:name w:val="Título 9 Car"/>
    <w:link w:val="Ttulo9"/>
    <w:rsid w:val="002F1D46"/>
    <w:rPr>
      <w:rFonts w:ascii="Arial" w:eastAsia="Times New Roman" w:hAnsi="Arial" w:cs="Times New Roman"/>
      <w:color w:val="000000"/>
      <w:sz w:val="18"/>
      <w:szCs w:val="22"/>
      <w:lang w:val="es-ES" w:eastAsia="de-DE"/>
    </w:rPr>
  </w:style>
  <w:style w:type="paragraph" w:styleId="Textodeglobo">
    <w:name w:val="Balloon Text"/>
    <w:basedOn w:val="Normal"/>
    <w:link w:val="TextodegloboCar"/>
    <w:semiHidden/>
    <w:unhideWhenUsed/>
    <w:rsid w:val="00007987"/>
    <w:pPr>
      <w:spacing w:after="0" w:line="240" w:lineRule="auto"/>
    </w:pPr>
    <w:rPr>
      <w:sz w:val="18"/>
      <w:szCs w:val="18"/>
    </w:rPr>
  </w:style>
  <w:style w:type="character" w:customStyle="1" w:styleId="TextodegloboCar">
    <w:name w:val="Texto de globo Car"/>
    <w:link w:val="Textodeglobo"/>
    <w:semiHidden/>
    <w:rsid w:val="00007987"/>
    <w:rPr>
      <w:rFonts w:ascii="Arial" w:hAnsi="Arial"/>
      <w:color w:val="000000"/>
      <w:sz w:val="18"/>
      <w:szCs w:val="18"/>
      <w:lang w:val="es-ES" w:eastAsia="de-DE"/>
    </w:r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1-nfasis1">
    <w:name w:val="Medium Grid 1 Accent 1"/>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ms Rmn" w:eastAsia="Helvetica" w:hAnsi="Tms Rm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ms Rmn" w:eastAsia="Helvetica" w:hAnsi="Tms Rm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ms Rmn" w:eastAsia="Helvetica" w:hAnsi="Tms Rmn" w:cs="Times New Roman"/>
        <w:b/>
        <w:bCs/>
      </w:rPr>
    </w:tblStylePr>
    <w:tblStylePr w:type="lastCol">
      <w:rPr>
        <w:rFonts w:ascii="Tms Rmn" w:eastAsia="Helvetica" w:hAnsi="Tms Rm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uadrculamedia3">
    <w:name w:val="Medium Grid 3"/>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TDC9">
    <w:name w:val="toc 9"/>
    <w:basedOn w:val="Normal"/>
    <w:next w:val="Normal"/>
    <w:autoRedefine/>
    <w:unhideWhenUsed/>
    <w:rsid w:val="00D831EB"/>
    <w:pPr>
      <w:ind w:left="1680"/>
    </w:pPr>
  </w:style>
  <w:style w:type="character" w:customStyle="1" w:styleId="EncabezadoCar">
    <w:name w:val="Encabezado Car"/>
    <w:link w:val="Encabezado"/>
    <w:uiPriority w:val="99"/>
    <w:rsid w:val="00FD24CB"/>
    <w:rPr>
      <w:rFonts w:ascii="Arial" w:hAnsi="Arial"/>
      <w:color w:val="000000"/>
      <w:spacing w:val="4"/>
      <w:szCs w:val="24"/>
    </w:rPr>
  </w:style>
  <w:style w:type="paragraph" w:styleId="Cuadrculamedia2">
    <w:name w:val="Medium Grid 2"/>
    <w:aliases w:val="Cargo en la empresa"/>
    <w:link w:val="Cuadrculamedia2Car"/>
    <w:autoRedefine/>
    <w:qFormat/>
    <w:rsid w:val="00436535"/>
    <w:pPr>
      <w:ind w:firstLine="1134"/>
    </w:pPr>
    <w:rPr>
      <w:rFonts w:ascii="Arial" w:eastAsia="MS Mincho" w:hAnsi="Arial"/>
      <w:sz w:val="18"/>
      <w:szCs w:val="22"/>
    </w:rPr>
  </w:style>
  <w:style w:type="character" w:customStyle="1" w:styleId="Cuadrculamedia2Car">
    <w:name w:val="Cuadrícula media 2 Car"/>
    <w:aliases w:val="Cargo en la empresa Car"/>
    <w:link w:val="Cuadrculamedia2"/>
    <w:rsid w:val="00436535"/>
    <w:rPr>
      <w:rFonts w:ascii="Arial" w:eastAsia="MS Mincho" w:hAnsi="Arial"/>
      <w:sz w:val="18"/>
      <w:szCs w:val="22"/>
      <w:lang w:val="es-ES" w:eastAsia="es-ES"/>
    </w:rPr>
  </w:style>
  <w:style w:type="paragraph" w:styleId="Piedepgina">
    <w:name w:val="footer"/>
    <w:basedOn w:val="Normal"/>
    <w:link w:val="PiedepginaCar"/>
    <w:unhideWhenUsed/>
    <w:rsid w:val="001B6E30"/>
    <w:pPr>
      <w:tabs>
        <w:tab w:val="center" w:pos="4252"/>
        <w:tab w:val="right" w:pos="8504"/>
      </w:tabs>
      <w:spacing w:line="240" w:lineRule="auto"/>
    </w:pPr>
  </w:style>
  <w:style w:type="character" w:customStyle="1" w:styleId="PiedepginaCar">
    <w:name w:val="Pie de página Car"/>
    <w:link w:val="Piedepgina"/>
    <w:rsid w:val="001B6E30"/>
    <w:rPr>
      <w:rFonts w:ascii="Arial" w:hAnsi="Arial"/>
      <w:color w:val="000000"/>
      <w:spacing w:val="4"/>
      <w:szCs w:val="24"/>
    </w:rPr>
  </w:style>
  <w:style w:type="character" w:customStyle="1" w:styleId="TextocomentarioCar">
    <w:name w:val="Texto comentario Car"/>
    <w:link w:val="Textocomentario"/>
    <w:semiHidden/>
    <w:rsid w:val="007C1CBF"/>
    <w:rPr>
      <w:rFonts w:ascii="Arial" w:hAnsi="Arial"/>
      <w:color w:val="000000"/>
      <w:sz w:val="24"/>
      <w:szCs w:val="24"/>
      <w:lang w:val="es-ES" w:eastAsia="de-DE"/>
    </w:rPr>
  </w:style>
  <w:style w:type="character" w:styleId="CitaHTML">
    <w:name w:val="HTML Cite"/>
    <w:unhideWhenUsed/>
    <w:rsid w:val="007C1CBF"/>
    <w:rPr>
      <w:i/>
      <w:iCs/>
    </w:rPr>
  </w:style>
  <w:style w:type="character" w:styleId="CdigoHTML">
    <w:name w:val="HTML Code"/>
    <w:unhideWhenUsed/>
    <w:rsid w:val="00360755"/>
    <w:rPr>
      <w:rFonts w:ascii="Courier" w:hAnsi="Courier"/>
      <w:sz w:val="20"/>
      <w:szCs w:val="20"/>
    </w:rPr>
  </w:style>
  <w:style w:type="paragraph" w:styleId="Subttulo">
    <w:name w:val="Subtitle"/>
    <w:aliases w:val="Cursiva"/>
    <w:basedOn w:val="Normal"/>
    <w:next w:val="Normal"/>
    <w:link w:val="SubttuloCar"/>
    <w:qFormat/>
    <w:rsid w:val="00D37D0A"/>
    <w:pPr>
      <w:numPr>
        <w:ilvl w:val="1"/>
      </w:numPr>
      <w:spacing w:after="160"/>
      <w:ind w:firstLine="567"/>
    </w:pPr>
    <w:rPr>
      <w:rFonts w:eastAsia="MS Mincho"/>
      <w:i/>
      <w:szCs w:val="22"/>
    </w:rPr>
  </w:style>
  <w:style w:type="character" w:customStyle="1" w:styleId="SubttuloCar">
    <w:name w:val="Subtítulo Car"/>
    <w:aliases w:val="Cursiva Car"/>
    <w:link w:val="Subttulo"/>
    <w:rsid w:val="00D37D0A"/>
    <w:rPr>
      <w:rFonts w:ascii="Arial" w:eastAsia="MS Mincho" w:hAnsi="Arial"/>
      <w:i/>
      <w:color w:val="000000"/>
      <w:sz w:val="22"/>
      <w:szCs w:val="22"/>
      <w:lang w:val="es-ES" w:eastAsia="de-DE"/>
    </w:rPr>
  </w:style>
  <w:style w:type="character" w:styleId="Textoennegrita">
    <w:name w:val="Strong"/>
    <w:aliases w:val="Negrita"/>
    <w:uiPriority w:val="22"/>
    <w:qFormat/>
    <w:rsid w:val="00926F1C"/>
    <w:rPr>
      <w:rFonts w:ascii="Arial" w:hAnsi="Arial"/>
      <w:b/>
      <w:bCs/>
      <w:i w:val="0"/>
      <w:iCs w:val="0"/>
      <w:noProof w:val="0"/>
      <w:w w:val="100"/>
      <w:lang w:val="es-ES"/>
    </w:rPr>
  </w:style>
  <w:style w:type="character" w:customStyle="1" w:styleId="Ttulo2Car">
    <w:name w:val="Título 2 Car"/>
    <w:link w:val="Ttulo2"/>
    <w:rsid w:val="00926F1C"/>
    <w:rPr>
      <w:rFonts w:ascii="Arial" w:eastAsia="MS Gothic" w:hAnsi="Arial" w:cs="Times New Roman"/>
      <w:b/>
      <w:color w:val="000000"/>
      <w:sz w:val="36"/>
      <w:szCs w:val="26"/>
      <w:lang w:val="es-ES"/>
    </w:rPr>
  </w:style>
  <w:style w:type="character" w:customStyle="1" w:styleId="Ttulo4Car">
    <w:name w:val="Título 4 Car"/>
    <w:link w:val="Ttulo4"/>
    <w:rsid w:val="0077053C"/>
    <w:rPr>
      <w:rFonts w:ascii="Arial" w:eastAsia="MS Gothic" w:hAnsi="Arial" w:cs="Times New Roman"/>
      <w:b/>
      <w:iCs/>
      <w:color w:val="000000"/>
      <w:sz w:val="21"/>
      <w:szCs w:val="24"/>
      <w:lang w:val="es-ES"/>
    </w:rPr>
  </w:style>
  <w:style w:type="character" w:customStyle="1" w:styleId="Ttulo5Car">
    <w:name w:val="Título 5 Car"/>
    <w:link w:val="Ttulo5"/>
    <w:rsid w:val="002F1D46"/>
    <w:rPr>
      <w:rFonts w:ascii="Arial" w:eastAsia="MS Gothic" w:hAnsi="Arial"/>
      <w:b/>
      <w:color w:val="000000"/>
      <w:sz w:val="21"/>
      <w:szCs w:val="24"/>
      <w:lang w:val="es-ES" w:eastAsia="de-DE"/>
    </w:rPr>
  </w:style>
  <w:style w:type="character" w:customStyle="1" w:styleId="Ttulo6Car">
    <w:name w:val="Título 6 Car"/>
    <w:link w:val="Ttulo6"/>
    <w:rsid w:val="002F1D46"/>
    <w:rPr>
      <w:rFonts w:ascii="Arial" w:eastAsia="MS Gothic" w:hAnsi="Arial"/>
      <w:color w:val="000000"/>
      <w:sz w:val="21"/>
      <w:szCs w:val="24"/>
      <w:lang w:val="es-ES" w:eastAsia="de-DE"/>
    </w:rPr>
  </w:style>
  <w:style w:type="character" w:customStyle="1" w:styleId="Ttulo7Car">
    <w:name w:val="Título 7 Car"/>
    <w:link w:val="Ttulo7"/>
    <w:rsid w:val="002F1D46"/>
    <w:rPr>
      <w:rFonts w:ascii="Arial" w:eastAsia="MS Gothic" w:hAnsi="Arial"/>
      <w:i/>
      <w:iCs/>
      <w:color w:val="000000"/>
      <w:sz w:val="18"/>
      <w:szCs w:val="24"/>
      <w:lang w:val="es-ES" w:eastAsia="de-DE"/>
    </w:rPr>
  </w:style>
  <w:style w:type="character" w:customStyle="1" w:styleId="Ttulo8Car">
    <w:name w:val="Título 8 Car"/>
    <w:link w:val="Ttulo8"/>
    <w:rsid w:val="002F1D46"/>
    <w:rPr>
      <w:rFonts w:ascii="Arial" w:eastAsia="MS Gothic" w:hAnsi="Arial"/>
      <w:color w:val="272727"/>
      <w:sz w:val="21"/>
      <w:szCs w:val="21"/>
      <w:lang w:val="es-ES" w:eastAsia="de-DE"/>
    </w:rPr>
  </w:style>
  <w:style w:type="character" w:styleId="DefinicinHTML">
    <w:name w:val="HTML Definition"/>
    <w:unhideWhenUsed/>
    <w:rsid w:val="007C1CBF"/>
    <w:rPr>
      <w:i/>
      <w:iCs/>
    </w:rPr>
  </w:style>
  <w:style w:type="paragraph" w:styleId="Direccinsobre">
    <w:name w:val="envelope address"/>
    <w:basedOn w:val="Normal"/>
    <w:autoRedefine/>
    <w:semiHidden/>
    <w:unhideWhenUsed/>
    <w:rsid w:val="007C1CBF"/>
    <w:pPr>
      <w:framePr w:w="7920" w:h="1980" w:hRule="exact" w:hSpace="141" w:wrap="auto" w:hAnchor="page" w:xAlign="center" w:yAlign="bottom"/>
      <w:ind w:left="2880"/>
    </w:pPr>
    <w:rPr>
      <w:sz w:val="24"/>
    </w:rPr>
  </w:style>
  <w:style w:type="paragraph" w:styleId="Cuadrculavistosa-nfasis1">
    <w:name w:val="Colorful Grid Accent 1"/>
    <w:basedOn w:val="Normal"/>
    <w:next w:val="Normal"/>
    <w:link w:val="Cuadrculavistosa-nfasis1Car"/>
    <w:uiPriority w:val="29"/>
    <w:qFormat/>
    <w:rsid w:val="007727CB"/>
    <w:pPr>
      <w:spacing w:before="180"/>
      <w:ind w:left="851" w:right="851" w:firstLine="0"/>
      <w:jc w:val="center"/>
    </w:pPr>
    <w:rPr>
      <w:i/>
      <w:iCs/>
    </w:rPr>
  </w:style>
  <w:style w:type="character" w:customStyle="1" w:styleId="Cuadrculavistosa-nfasis1Car">
    <w:name w:val="Cuadrícula vistosa - Énfasis 1 Car"/>
    <w:link w:val="Cuadrculavistosa-nfasis1"/>
    <w:uiPriority w:val="29"/>
    <w:rsid w:val="007727CB"/>
    <w:rPr>
      <w:rFonts w:ascii="Arial" w:hAnsi="Arial"/>
      <w:i/>
      <w:iCs/>
      <w:color w:val="000000"/>
      <w:sz w:val="21"/>
      <w:szCs w:val="24"/>
      <w:lang w:val="es-ES"/>
    </w:rPr>
  </w:style>
  <w:style w:type="paragraph" w:styleId="Sombreadoclaro-nfasis2">
    <w:name w:val="Light Shading Accent 2"/>
    <w:aliases w:val="Intense Quote"/>
    <w:basedOn w:val="Normal"/>
    <w:next w:val="Normal"/>
    <w:link w:val="Sombreadoclaro-nfasis2Car"/>
    <w:uiPriority w:val="30"/>
    <w:qFormat/>
    <w:rsid w:val="005C53AB"/>
    <w:pPr>
      <w:pBdr>
        <w:top w:val="single" w:sz="8" w:space="10" w:color="000000"/>
        <w:bottom w:val="single" w:sz="8" w:space="10" w:color="000000"/>
      </w:pBdr>
      <w:spacing w:before="180"/>
      <w:ind w:left="851" w:right="851" w:firstLine="0"/>
      <w:jc w:val="center"/>
    </w:pPr>
    <w:rPr>
      <w:i/>
      <w:iCs/>
    </w:rPr>
  </w:style>
  <w:style w:type="character" w:customStyle="1" w:styleId="Sombreadoclaro-nfasis2Car">
    <w:name w:val="Sombreado claro - Énfasis 2 Car"/>
    <w:aliases w:val="Cita destacada Car"/>
    <w:link w:val="Sombreadoclaro-nfasis2"/>
    <w:uiPriority w:val="30"/>
    <w:rsid w:val="005C53AB"/>
    <w:rPr>
      <w:rFonts w:ascii="Arial" w:hAnsi="Arial"/>
      <w:i/>
      <w:iCs/>
      <w:color w:val="000000"/>
      <w:sz w:val="21"/>
      <w:szCs w:val="24"/>
      <w:lang w:val="es-ES" w:eastAsia="de-DE"/>
    </w:rPr>
  </w:style>
  <w:style w:type="character" w:styleId="EjemplodeHTML">
    <w:name w:val="HTML Sample"/>
    <w:unhideWhenUsed/>
    <w:rsid w:val="007C1CBF"/>
    <w:rPr>
      <w:rFonts w:ascii="Courier" w:hAnsi="Courier"/>
    </w:rPr>
  </w:style>
  <w:style w:type="paragraph" w:styleId="Continuarlista">
    <w:name w:val="List Continue"/>
    <w:basedOn w:val="Normal"/>
    <w:unhideWhenUsed/>
    <w:rsid w:val="007C1CBF"/>
    <w:pPr>
      <w:spacing w:after="120"/>
      <w:ind w:left="283"/>
      <w:contextualSpacing/>
    </w:pPr>
  </w:style>
  <w:style w:type="paragraph" w:styleId="Continuarlista2">
    <w:name w:val="List Continue 2"/>
    <w:basedOn w:val="Normal"/>
    <w:unhideWhenUsed/>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rsid w:val="007C1CBF"/>
    <w:pPr>
      <w:spacing w:after="120"/>
      <w:ind w:left="849"/>
      <w:contextualSpacing/>
    </w:pPr>
  </w:style>
  <w:style w:type="character" w:customStyle="1" w:styleId="TextoindependienteCar">
    <w:name w:val="Texto independiente Car"/>
    <w:link w:val="Textoindependiente"/>
    <w:rsid w:val="00360755"/>
    <w:rPr>
      <w:rFonts w:ascii="Arial" w:hAnsi="Arial"/>
      <w:b/>
      <w:bCs/>
      <w:sz w:val="28"/>
      <w:szCs w:val="24"/>
      <w:lang w:val="en-US" w:eastAsia="en-US"/>
    </w:rPr>
  </w:style>
  <w:style w:type="paragraph" w:styleId="Continuarlista5">
    <w:name w:val="List Continue 5"/>
    <w:basedOn w:val="Normal"/>
    <w:unhideWhenUsed/>
    <w:rsid w:val="007C1CBF"/>
    <w:pPr>
      <w:spacing w:after="120"/>
      <w:ind w:left="1415"/>
      <w:contextualSpacing/>
    </w:pPr>
  </w:style>
  <w:style w:type="paragraph" w:styleId="Descripcin">
    <w:name w:val="caption"/>
    <w:basedOn w:val="Normal"/>
    <w:next w:val="Normal"/>
    <w:qFormat/>
    <w:rsid w:val="00D37D0A"/>
    <w:rPr>
      <w:b/>
      <w:bCs/>
      <w:szCs w:val="20"/>
    </w:rPr>
  </w:style>
  <w:style w:type="paragraph" w:styleId="DireccinHTML">
    <w:name w:val="HTML Address"/>
    <w:basedOn w:val="Normal"/>
    <w:link w:val="DireccinHTMLCar"/>
    <w:unhideWhenUsed/>
    <w:rsid w:val="007C1CBF"/>
    <w:rPr>
      <w:i/>
      <w:iCs/>
    </w:rPr>
  </w:style>
  <w:style w:type="character" w:customStyle="1" w:styleId="DireccinHTMLCar">
    <w:name w:val="Dirección HTML Car"/>
    <w:link w:val="DireccinHTML"/>
    <w:rsid w:val="007C1CBF"/>
    <w:rPr>
      <w:rFonts w:ascii="Arial" w:hAnsi="Arial"/>
      <w:i/>
      <w:iCs/>
      <w:color w:val="000000"/>
      <w:sz w:val="21"/>
      <w:szCs w:val="24"/>
      <w:lang w:val="es-ES" w:eastAsia="de-DE"/>
    </w:rPr>
  </w:style>
  <w:style w:type="paragraph" w:styleId="Encabezadodemensaje">
    <w:name w:val="Message Header"/>
    <w:basedOn w:val="Normal"/>
    <w:link w:val="EncabezadodemensajeCar"/>
    <w:semiHidden/>
    <w:unhideWhenUsed/>
    <w:rsid w:val="007C1CBF"/>
    <w:pPr>
      <w:pBdr>
        <w:top w:val="single" w:sz="6" w:space="1" w:color="auto"/>
        <w:left w:val="single" w:sz="6" w:space="1" w:color="auto"/>
        <w:bottom w:val="single" w:sz="6" w:space="1" w:color="auto"/>
        <w:right w:val="single" w:sz="6" w:space="1" w:color="auto"/>
      </w:pBdr>
      <w:shd w:val="pct20" w:color="auto" w:fill="auto"/>
      <w:ind w:left="1134" w:hanging="1134"/>
    </w:pPr>
    <w:rPr>
      <w:sz w:val="24"/>
    </w:rPr>
  </w:style>
  <w:style w:type="character" w:customStyle="1" w:styleId="EncabezadodemensajeCar">
    <w:name w:val="Encabezado de mensaje Car"/>
    <w:link w:val="Encabezadodemensaje"/>
    <w:semiHidden/>
    <w:rsid w:val="007C1CBF"/>
    <w:rPr>
      <w:rFonts w:ascii="Arial" w:eastAsia="Times New Roman" w:hAnsi="Arial" w:cs="Times New Roman"/>
      <w:color w:val="000000"/>
      <w:sz w:val="24"/>
      <w:szCs w:val="24"/>
      <w:shd w:val="pct20" w:color="auto" w:fill="auto"/>
      <w:lang w:val="es-ES" w:eastAsia="de-DE"/>
    </w:rPr>
  </w:style>
  <w:style w:type="paragraph" w:styleId="Mapadeldocumento">
    <w:name w:val="Document Map"/>
    <w:basedOn w:val="Normal"/>
    <w:link w:val="MapadeldocumentoCar"/>
    <w:semiHidden/>
    <w:unhideWhenUsed/>
    <w:rsid w:val="007C1CBF"/>
  </w:style>
  <w:style w:type="character" w:customStyle="1" w:styleId="MapadeldocumentoCar">
    <w:name w:val="Mapa del documento Car"/>
    <w:link w:val="Mapadeldocumento"/>
    <w:semiHidden/>
    <w:rsid w:val="007C1CBF"/>
    <w:rPr>
      <w:rFonts w:ascii="Arial" w:hAnsi="Arial"/>
      <w:color w:val="000000"/>
      <w:sz w:val="21"/>
      <w:szCs w:val="24"/>
      <w:lang w:val="es-ES" w:eastAsia="de-DE"/>
    </w:rPr>
  </w:style>
  <w:style w:type="character" w:styleId="MquinadeescribirHTML">
    <w:name w:val="HTML Typewriter"/>
    <w:unhideWhenUsed/>
    <w:rsid w:val="00007987"/>
    <w:rPr>
      <w:rFonts w:ascii="Courier" w:hAnsi="Courier"/>
      <w:b w:val="0"/>
      <w:i w:val="0"/>
      <w:sz w:val="21"/>
      <w:szCs w:val="20"/>
    </w:rPr>
  </w:style>
  <w:style w:type="paragraph" w:styleId="Ttulo">
    <w:name w:val="Title"/>
    <w:basedOn w:val="Normal"/>
    <w:next w:val="Normal"/>
    <w:link w:val="TtuloCar"/>
    <w:autoRedefine/>
    <w:qFormat/>
    <w:rsid w:val="00007987"/>
    <w:pPr>
      <w:spacing w:before="240" w:after="60"/>
      <w:jc w:val="center"/>
      <w:outlineLvl w:val="0"/>
    </w:pPr>
    <w:rPr>
      <w:b/>
      <w:bCs/>
      <w:kern w:val="28"/>
      <w:sz w:val="28"/>
      <w:szCs w:val="32"/>
    </w:rPr>
  </w:style>
  <w:style w:type="character" w:customStyle="1" w:styleId="TtuloCar">
    <w:name w:val="Título Car"/>
    <w:link w:val="Ttulo"/>
    <w:rsid w:val="00007987"/>
    <w:rPr>
      <w:rFonts w:ascii="Arial" w:eastAsia="Times New Roman" w:hAnsi="Arial" w:cs="Times New Roman"/>
      <w:b/>
      <w:bCs/>
      <w:color w:val="000000"/>
      <w:kern w:val="28"/>
      <w:sz w:val="28"/>
      <w:szCs w:val="32"/>
      <w:lang w:val="es-ES" w:eastAsia="de-DE"/>
    </w:rPr>
  </w:style>
  <w:style w:type="paragraph" w:styleId="Textoindependiente3">
    <w:name w:val="Body Text 3"/>
    <w:basedOn w:val="Normal"/>
    <w:link w:val="Textoindependiente3Car"/>
    <w:unhideWhenUsed/>
    <w:rsid w:val="00360755"/>
    <w:pPr>
      <w:spacing w:after="120"/>
    </w:pPr>
    <w:rPr>
      <w:sz w:val="18"/>
      <w:szCs w:val="16"/>
    </w:rPr>
  </w:style>
  <w:style w:type="character" w:customStyle="1" w:styleId="Textoindependiente3Car">
    <w:name w:val="Texto independiente 3 Car"/>
    <w:link w:val="Textoindependiente3"/>
    <w:rsid w:val="00360755"/>
    <w:rPr>
      <w:rFonts w:ascii="Arial" w:hAnsi="Arial"/>
      <w:color w:val="000000"/>
      <w:sz w:val="18"/>
      <w:szCs w:val="16"/>
      <w:lang w:val="es-ES" w:eastAsia="de-DE"/>
    </w:rPr>
  </w:style>
  <w:style w:type="paragraph" w:styleId="Textomacro">
    <w:name w:val="macro"/>
    <w:link w:val="TextomacroCar"/>
    <w:semiHidden/>
    <w:unhideWhenUsed/>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character" w:customStyle="1" w:styleId="TextomacroCar">
    <w:name w:val="Texto macro Car"/>
    <w:link w:val="Textomacro"/>
    <w:semiHidden/>
    <w:rsid w:val="00AA72A9"/>
    <w:rPr>
      <w:rFonts w:ascii="Courier" w:hAnsi="Courier"/>
      <w:color w:val="000000"/>
      <w:sz w:val="21"/>
      <w:lang w:val="es-ES" w:eastAsia="de-DE"/>
    </w:rPr>
  </w:style>
  <w:style w:type="paragraph" w:styleId="Textonotaalfinal">
    <w:name w:val="endnote text"/>
    <w:basedOn w:val="Normal"/>
    <w:link w:val="TextonotaalfinalCar"/>
    <w:semiHidden/>
    <w:unhideWhenUsed/>
    <w:rsid w:val="00AA72A9"/>
  </w:style>
  <w:style w:type="character" w:customStyle="1" w:styleId="TextonotaalfinalCar">
    <w:name w:val="Texto nota al final Car"/>
    <w:link w:val="Textonotaalfinal"/>
    <w:semiHidden/>
    <w:rsid w:val="00AA72A9"/>
    <w:rPr>
      <w:rFonts w:ascii="Arial" w:hAnsi="Arial"/>
      <w:color w:val="000000"/>
      <w:sz w:val="21"/>
      <w:szCs w:val="24"/>
      <w:lang w:val="es-ES" w:eastAsia="de-DE"/>
    </w:rPr>
  </w:style>
  <w:style w:type="paragraph" w:styleId="Textonotapie">
    <w:name w:val="footnote text"/>
    <w:basedOn w:val="Normal"/>
    <w:link w:val="TextonotapieCar"/>
    <w:autoRedefine/>
    <w:semiHidden/>
    <w:unhideWhenUsed/>
    <w:rsid w:val="00AA72A9"/>
  </w:style>
  <w:style w:type="character" w:customStyle="1" w:styleId="TextonotapieCar">
    <w:name w:val="Texto nota pie Car"/>
    <w:link w:val="Textonotapie"/>
    <w:semiHidden/>
    <w:rsid w:val="00AA72A9"/>
    <w:rPr>
      <w:rFonts w:ascii="Arial" w:hAnsi="Arial"/>
      <w:color w:val="000000"/>
      <w:sz w:val="21"/>
      <w:szCs w:val="24"/>
      <w:lang w:val="es-ES" w:eastAsia="de-DE"/>
    </w:rPr>
  </w:style>
  <w:style w:type="paragraph" w:styleId="ndice1">
    <w:name w:val="index 1"/>
    <w:basedOn w:val="Normal"/>
    <w:next w:val="Normal"/>
    <w:autoRedefine/>
    <w:semiHidden/>
    <w:unhideWhenUsed/>
    <w:rsid w:val="002F1D46"/>
    <w:pPr>
      <w:ind w:left="210" w:hanging="210"/>
    </w:pPr>
  </w:style>
  <w:style w:type="paragraph" w:styleId="Ttulodendice">
    <w:name w:val="index heading"/>
    <w:basedOn w:val="Normal"/>
    <w:next w:val="ndice1"/>
    <w:autoRedefine/>
    <w:semiHidden/>
    <w:unhideWhenUsed/>
    <w:rsid w:val="00C574DF"/>
    <w:rPr>
      <w:b/>
      <w:bCs/>
    </w:rPr>
  </w:style>
  <w:style w:type="character" w:styleId="VariableHTML">
    <w:name w:val="HTML Variable"/>
    <w:unhideWhenUsed/>
    <w:rsid w:val="00027ABF"/>
    <w:rPr>
      <w:i/>
      <w:iCs/>
    </w:rPr>
  </w:style>
  <w:style w:type="character" w:styleId="Tablanormal4">
    <w:name w:val="Plain Table 4"/>
    <w:uiPriority w:val="21"/>
    <w:rsid w:val="00027ABF"/>
    <w:rPr>
      <w:i/>
      <w:iCs/>
      <w:color w:val="A5A5A5"/>
    </w:rPr>
  </w:style>
  <w:style w:type="character" w:styleId="Tablaconcuadrculaclara">
    <w:name w:val="Tabla con cuadrícula clara"/>
    <w:uiPriority w:val="32"/>
    <w:rsid w:val="00027ABF"/>
    <w:rPr>
      <w:b/>
      <w:bCs/>
      <w:smallCaps/>
      <w:color w:val="A5A5A5"/>
      <w:spacing w:val="5"/>
    </w:rPr>
  </w:style>
  <w:style w:type="character" w:styleId="Tablaconcuadrcula1clara">
    <w:name w:val="Tabla con cuadrícula 1 clara"/>
    <w:uiPriority w:val="33"/>
    <w:rsid w:val="00027ABF"/>
    <w:rPr>
      <w:b/>
      <w:bCs/>
      <w:i/>
      <w:iCs/>
      <w:spacing w:val="5"/>
    </w:rPr>
  </w:style>
  <w:style w:type="paragraph" w:styleId="Tabladecuadrcula3">
    <w:name w:val="Grid Table 3"/>
    <w:basedOn w:val="Ttulo1"/>
    <w:next w:val="Normal"/>
    <w:autoRedefine/>
    <w:uiPriority w:val="39"/>
    <w:semiHidden/>
    <w:unhideWhenUsed/>
    <w:rsid w:val="00027ABF"/>
    <w:pPr>
      <w:spacing w:before="240" w:after="60" w:line="336" w:lineRule="auto"/>
      <w:ind w:firstLine="567"/>
      <w:jc w:val="both"/>
      <w:outlineLvl w:val="9"/>
    </w:pPr>
    <w:rPr>
      <w:bCs/>
      <w:color w:val="000000"/>
      <w:kern w:val="32"/>
      <w:sz w:val="36"/>
      <w:szCs w:val="32"/>
      <w:lang w:eastAsia="de-DE"/>
    </w:rPr>
  </w:style>
  <w:style w:type="paragraph" w:styleId="NormalWeb">
    <w:name w:val="Normal (Web)"/>
    <w:basedOn w:val="Normal"/>
    <w:autoRedefine/>
    <w:uiPriority w:val="99"/>
    <w:semiHidden/>
    <w:unhideWhenUsed/>
    <w:rsid w:val="00027ABF"/>
  </w:style>
  <w:style w:type="character" w:styleId="Cuadrculamedia1">
    <w:name w:val="Medium Grid 1"/>
    <w:uiPriority w:val="99"/>
    <w:semiHidden/>
    <w:rsid w:val="00027ABF"/>
    <w:rPr>
      <w:color w:val="808080"/>
    </w:rPr>
  </w:style>
  <w:style w:type="paragraph" w:styleId="Saludo">
    <w:name w:val="Salutation"/>
    <w:basedOn w:val="Normal"/>
    <w:next w:val="Normal"/>
    <w:link w:val="SaludoCar"/>
    <w:unhideWhenUsed/>
    <w:rsid w:val="00027ABF"/>
  </w:style>
  <w:style w:type="character" w:customStyle="1" w:styleId="SaludoCar">
    <w:name w:val="Saludo Car"/>
    <w:link w:val="Saludo"/>
    <w:rsid w:val="00027ABF"/>
    <w:rPr>
      <w:rFonts w:ascii="Arial" w:hAnsi="Arial"/>
      <w:color w:val="000000"/>
      <w:sz w:val="21"/>
      <w:szCs w:val="24"/>
      <w:lang w:val="es-ES" w:eastAsia="de-DE"/>
    </w:rPr>
  </w:style>
  <w:style w:type="paragraph" w:styleId="HTMLconformatoprevio">
    <w:name w:val="HTML Preformatted"/>
    <w:basedOn w:val="Normal"/>
    <w:link w:val="HTMLconformatoprevioCar"/>
    <w:unhideWhenUsed/>
    <w:qFormat/>
    <w:rsid w:val="00D37D0A"/>
    <w:rPr>
      <w:rFonts w:ascii="Courier" w:hAnsi="Courier"/>
      <w:szCs w:val="20"/>
    </w:rPr>
  </w:style>
  <w:style w:type="character" w:customStyle="1" w:styleId="HTMLconformatoprevioCar">
    <w:name w:val="HTML con formato previo Car"/>
    <w:link w:val="HTMLconformatoprevio"/>
    <w:rsid w:val="00D37D0A"/>
    <w:rPr>
      <w:rFonts w:ascii="Courier" w:hAnsi="Courier"/>
      <w:color w:val="000000"/>
      <w:sz w:val="22"/>
      <w:lang w:val="es-ES" w:eastAsia="de-DE"/>
    </w:rPr>
  </w:style>
  <w:style w:type="paragraph" w:styleId="Firma">
    <w:name w:val="Signature"/>
    <w:basedOn w:val="Normal"/>
    <w:link w:val="FirmaCar"/>
    <w:unhideWhenUsed/>
    <w:qFormat/>
    <w:rsid w:val="00D37D0A"/>
    <w:pPr>
      <w:spacing w:after="0"/>
      <w:ind w:firstLine="1134"/>
      <w:jc w:val="left"/>
    </w:pPr>
  </w:style>
  <w:style w:type="character" w:customStyle="1" w:styleId="FirmaCar">
    <w:name w:val="Firma Car"/>
    <w:link w:val="Firma"/>
    <w:rsid w:val="00D37D0A"/>
    <w:rPr>
      <w:rFonts w:ascii="Arial" w:hAnsi="Arial"/>
      <w:color w:val="000000"/>
      <w:sz w:val="22"/>
      <w:szCs w:val="24"/>
      <w:lang w:val="es-ES" w:eastAsia="de-DE"/>
    </w:rPr>
  </w:style>
  <w:style w:type="character" w:styleId="nfasis">
    <w:name w:val="Emphasis"/>
    <w:qFormat/>
    <w:rsid w:val="00D37D0A"/>
    <w:rPr>
      <w:i/>
      <w:iCs/>
    </w:rPr>
  </w:style>
  <w:style w:type="paragraph" w:styleId="Textodebloque">
    <w:name w:val="Block Text"/>
    <w:basedOn w:val="Normal"/>
    <w:rsid w:val="00AF586A"/>
    <w:pPr>
      <w:spacing w:after="200" w:line="276" w:lineRule="auto"/>
      <w:ind w:left="851" w:right="566" w:firstLine="0"/>
    </w:pPr>
    <w:rPr>
      <w:color w:val="auto"/>
      <w:sz w:val="24"/>
      <w:szCs w:val="20"/>
      <w:lang w:val="es-ES_tradnl" w:eastAsia="es-ES"/>
    </w:rPr>
  </w:style>
  <w:style w:type="paragraph" w:styleId="Prrafodelista">
    <w:name w:val="List Paragraph"/>
    <w:basedOn w:val="Normal"/>
    <w:uiPriority w:val="1"/>
    <w:qFormat/>
    <w:rsid w:val="00AB01ED"/>
    <w:pPr>
      <w:ind w:left="708"/>
    </w:pPr>
  </w:style>
  <w:style w:type="paragraph" w:customStyle="1" w:styleId="Default">
    <w:name w:val="Default"/>
    <w:rsid w:val="00096C7C"/>
    <w:pPr>
      <w:autoSpaceDE w:val="0"/>
      <w:autoSpaceDN w:val="0"/>
      <w:adjustRightInd w:val="0"/>
    </w:pPr>
    <w:rPr>
      <w:rFonts w:ascii="Segoe UI" w:hAnsi="Segoe UI" w:cs="Segoe U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78729">
      <w:bodyDiv w:val="1"/>
      <w:marLeft w:val="0"/>
      <w:marRight w:val="0"/>
      <w:marTop w:val="0"/>
      <w:marBottom w:val="0"/>
      <w:divBdr>
        <w:top w:val="none" w:sz="0" w:space="0" w:color="auto"/>
        <w:left w:val="none" w:sz="0" w:space="0" w:color="auto"/>
        <w:bottom w:val="none" w:sz="0" w:space="0" w:color="auto"/>
        <w:right w:val="none" w:sz="0" w:space="0" w:color="auto"/>
      </w:divBdr>
      <w:divsChild>
        <w:div w:id="1118988135">
          <w:marLeft w:val="0"/>
          <w:marRight w:val="0"/>
          <w:marTop w:val="0"/>
          <w:marBottom w:val="0"/>
          <w:divBdr>
            <w:top w:val="none" w:sz="0" w:space="0" w:color="auto"/>
            <w:left w:val="none" w:sz="0" w:space="0" w:color="auto"/>
            <w:bottom w:val="none" w:sz="0" w:space="0" w:color="auto"/>
            <w:right w:val="none" w:sz="0" w:space="0" w:color="auto"/>
          </w:divBdr>
        </w:div>
      </w:divsChild>
    </w:div>
    <w:div w:id="150098646">
      <w:bodyDiv w:val="1"/>
      <w:marLeft w:val="0"/>
      <w:marRight w:val="0"/>
      <w:marTop w:val="0"/>
      <w:marBottom w:val="0"/>
      <w:divBdr>
        <w:top w:val="none" w:sz="0" w:space="0" w:color="auto"/>
        <w:left w:val="none" w:sz="0" w:space="0" w:color="auto"/>
        <w:bottom w:val="none" w:sz="0" w:space="0" w:color="auto"/>
        <w:right w:val="none" w:sz="0" w:space="0" w:color="auto"/>
      </w:divBdr>
      <w:divsChild>
        <w:div w:id="1326982253">
          <w:marLeft w:val="0"/>
          <w:marRight w:val="0"/>
          <w:marTop w:val="0"/>
          <w:marBottom w:val="0"/>
          <w:divBdr>
            <w:top w:val="none" w:sz="0" w:space="0" w:color="auto"/>
            <w:left w:val="none" w:sz="0" w:space="0" w:color="auto"/>
            <w:bottom w:val="none" w:sz="0" w:space="0" w:color="auto"/>
            <w:right w:val="none" w:sz="0" w:space="0" w:color="auto"/>
          </w:divBdr>
        </w:div>
      </w:divsChild>
    </w:div>
    <w:div w:id="181869607">
      <w:bodyDiv w:val="1"/>
      <w:marLeft w:val="0"/>
      <w:marRight w:val="0"/>
      <w:marTop w:val="0"/>
      <w:marBottom w:val="0"/>
      <w:divBdr>
        <w:top w:val="none" w:sz="0" w:space="0" w:color="auto"/>
        <w:left w:val="none" w:sz="0" w:space="0" w:color="auto"/>
        <w:bottom w:val="none" w:sz="0" w:space="0" w:color="auto"/>
        <w:right w:val="none" w:sz="0" w:space="0" w:color="auto"/>
      </w:divBdr>
      <w:divsChild>
        <w:div w:id="1055933141">
          <w:marLeft w:val="0"/>
          <w:marRight w:val="0"/>
          <w:marTop w:val="0"/>
          <w:marBottom w:val="0"/>
          <w:divBdr>
            <w:top w:val="none" w:sz="0" w:space="0" w:color="auto"/>
            <w:left w:val="none" w:sz="0" w:space="0" w:color="auto"/>
            <w:bottom w:val="none" w:sz="0" w:space="0" w:color="auto"/>
            <w:right w:val="none" w:sz="0" w:space="0" w:color="auto"/>
          </w:divBdr>
        </w:div>
      </w:divsChild>
    </w:div>
    <w:div w:id="292755117">
      <w:bodyDiv w:val="1"/>
      <w:marLeft w:val="0"/>
      <w:marRight w:val="0"/>
      <w:marTop w:val="0"/>
      <w:marBottom w:val="0"/>
      <w:divBdr>
        <w:top w:val="none" w:sz="0" w:space="0" w:color="auto"/>
        <w:left w:val="none" w:sz="0" w:space="0" w:color="auto"/>
        <w:bottom w:val="none" w:sz="0" w:space="0" w:color="auto"/>
        <w:right w:val="none" w:sz="0" w:space="0" w:color="auto"/>
      </w:divBdr>
      <w:divsChild>
        <w:div w:id="415978649">
          <w:marLeft w:val="0"/>
          <w:marRight w:val="0"/>
          <w:marTop w:val="0"/>
          <w:marBottom w:val="0"/>
          <w:divBdr>
            <w:top w:val="none" w:sz="0" w:space="0" w:color="auto"/>
            <w:left w:val="none" w:sz="0" w:space="0" w:color="auto"/>
            <w:bottom w:val="none" w:sz="0" w:space="0" w:color="auto"/>
            <w:right w:val="none" w:sz="0" w:space="0" w:color="auto"/>
          </w:divBdr>
        </w:div>
      </w:divsChild>
    </w:div>
    <w:div w:id="620459563">
      <w:bodyDiv w:val="1"/>
      <w:marLeft w:val="0"/>
      <w:marRight w:val="0"/>
      <w:marTop w:val="0"/>
      <w:marBottom w:val="0"/>
      <w:divBdr>
        <w:top w:val="none" w:sz="0" w:space="0" w:color="auto"/>
        <w:left w:val="none" w:sz="0" w:space="0" w:color="auto"/>
        <w:bottom w:val="none" w:sz="0" w:space="0" w:color="auto"/>
        <w:right w:val="none" w:sz="0" w:space="0" w:color="auto"/>
      </w:divBdr>
      <w:divsChild>
        <w:div w:id="1548682321">
          <w:marLeft w:val="0"/>
          <w:marRight w:val="0"/>
          <w:marTop w:val="0"/>
          <w:marBottom w:val="0"/>
          <w:divBdr>
            <w:top w:val="none" w:sz="0" w:space="0" w:color="auto"/>
            <w:left w:val="none" w:sz="0" w:space="0" w:color="auto"/>
            <w:bottom w:val="none" w:sz="0" w:space="0" w:color="auto"/>
            <w:right w:val="none" w:sz="0" w:space="0" w:color="auto"/>
          </w:divBdr>
        </w:div>
      </w:divsChild>
    </w:div>
    <w:div w:id="763497116">
      <w:bodyDiv w:val="1"/>
      <w:marLeft w:val="0"/>
      <w:marRight w:val="0"/>
      <w:marTop w:val="0"/>
      <w:marBottom w:val="0"/>
      <w:divBdr>
        <w:top w:val="none" w:sz="0" w:space="0" w:color="auto"/>
        <w:left w:val="none" w:sz="0" w:space="0" w:color="auto"/>
        <w:bottom w:val="none" w:sz="0" w:space="0" w:color="auto"/>
        <w:right w:val="none" w:sz="0" w:space="0" w:color="auto"/>
      </w:divBdr>
      <w:divsChild>
        <w:div w:id="542256663">
          <w:marLeft w:val="0"/>
          <w:marRight w:val="0"/>
          <w:marTop w:val="0"/>
          <w:marBottom w:val="0"/>
          <w:divBdr>
            <w:top w:val="none" w:sz="0" w:space="0" w:color="auto"/>
            <w:left w:val="none" w:sz="0" w:space="0" w:color="auto"/>
            <w:bottom w:val="none" w:sz="0" w:space="0" w:color="auto"/>
            <w:right w:val="none" w:sz="0" w:space="0" w:color="auto"/>
          </w:divBdr>
        </w:div>
      </w:divsChild>
    </w:div>
    <w:div w:id="882792243">
      <w:bodyDiv w:val="1"/>
      <w:marLeft w:val="0"/>
      <w:marRight w:val="0"/>
      <w:marTop w:val="0"/>
      <w:marBottom w:val="0"/>
      <w:divBdr>
        <w:top w:val="none" w:sz="0" w:space="0" w:color="auto"/>
        <w:left w:val="none" w:sz="0" w:space="0" w:color="auto"/>
        <w:bottom w:val="none" w:sz="0" w:space="0" w:color="auto"/>
        <w:right w:val="none" w:sz="0" w:space="0" w:color="auto"/>
      </w:divBdr>
      <w:divsChild>
        <w:div w:id="553472350">
          <w:marLeft w:val="0"/>
          <w:marRight w:val="0"/>
          <w:marTop w:val="0"/>
          <w:marBottom w:val="0"/>
          <w:divBdr>
            <w:top w:val="none" w:sz="0" w:space="0" w:color="auto"/>
            <w:left w:val="none" w:sz="0" w:space="0" w:color="auto"/>
            <w:bottom w:val="none" w:sz="0" w:space="0" w:color="auto"/>
            <w:right w:val="none" w:sz="0" w:space="0" w:color="auto"/>
          </w:divBdr>
        </w:div>
      </w:divsChild>
    </w:div>
    <w:div w:id="1187713045">
      <w:bodyDiv w:val="1"/>
      <w:marLeft w:val="0"/>
      <w:marRight w:val="0"/>
      <w:marTop w:val="0"/>
      <w:marBottom w:val="0"/>
      <w:divBdr>
        <w:top w:val="none" w:sz="0" w:space="0" w:color="auto"/>
        <w:left w:val="none" w:sz="0" w:space="0" w:color="auto"/>
        <w:bottom w:val="none" w:sz="0" w:space="0" w:color="auto"/>
        <w:right w:val="none" w:sz="0" w:space="0" w:color="auto"/>
      </w:divBdr>
      <w:divsChild>
        <w:div w:id="1806198776">
          <w:marLeft w:val="0"/>
          <w:marRight w:val="0"/>
          <w:marTop w:val="0"/>
          <w:marBottom w:val="0"/>
          <w:divBdr>
            <w:top w:val="none" w:sz="0" w:space="0" w:color="auto"/>
            <w:left w:val="none" w:sz="0" w:space="0" w:color="auto"/>
            <w:bottom w:val="none" w:sz="0" w:space="0" w:color="auto"/>
            <w:right w:val="none" w:sz="0" w:space="0" w:color="auto"/>
          </w:divBdr>
        </w:div>
      </w:divsChild>
    </w:div>
    <w:div w:id="1192494713">
      <w:bodyDiv w:val="1"/>
      <w:marLeft w:val="0"/>
      <w:marRight w:val="0"/>
      <w:marTop w:val="0"/>
      <w:marBottom w:val="0"/>
      <w:divBdr>
        <w:top w:val="none" w:sz="0" w:space="0" w:color="auto"/>
        <w:left w:val="none" w:sz="0" w:space="0" w:color="auto"/>
        <w:bottom w:val="none" w:sz="0" w:space="0" w:color="auto"/>
        <w:right w:val="none" w:sz="0" w:space="0" w:color="auto"/>
      </w:divBdr>
    </w:div>
    <w:div w:id="1225065321">
      <w:bodyDiv w:val="1"/>
      <w:marLeft w:val="0"/>
      <w:marRight w:val="0"/>
      <w:marTop w:val="0"/>
      <w:marBottom w:val="0"/>
      <w:divBdr>
        <w:top w:val="none" w:sz="0" w:space="0" w:color="auto"/>
        <w:left w:val="none" w:sz="0" w:space="0" w:color="auto"/>
        <w:bottom w:val="none" w:sz="0" w:space="0" w:color="auto"/>
        <w:right w:val="none" w:sz="0" w:space="0" w:color="auto"/>
      </w:divBdr>
      <w:divsChild>
        <w:div w:id="1174150601">
          <w:marLeft w:val="0"/>
          <w:marRight w:val="0"/>
          <w:marTop w:val="0"/>
          <w:marBottom w:val="0"/>
          <w:divBdr>
            <w:top w:val="none" w:sz="0" w:space="0" w:color="auto"/>
            <w:left w:val="none" w:sz="0" w:space="0" w:color="auto"/>
            <w:bottom w:val="none" w:sz="0" w:space="0" w:color="auto"/>
            <w:right w:val="none" w:sz="0" w:space="0" w:color="auto"/>
          </w:divBdr>
        </w:div>
      </w:divsChild>
    </w:div>
    <w:div w:id="1249391467">
      <w:bodyDiv w:val="1"/>
      <w:marLeft w:val="0"/>
      <w:marRight w:val="0"/>
      <w:marTop w:val="0"/>
      <w:marBottom w:val="0"/>
      <w:divBdr>
        <w:top w:val="none" w:sz="0" w:space="0" w:color="auto"/>
        <w:left w:val="none" w:sz="0" w:space="0" w:color="auto"/>
        <w:bottom w:val="none" w:sz="0" w:space="0" w:color="auto"/>
        <w:right w:val="none" w:sz="0" w:space="0" w:color="auto"/>
      </w:divBdr>
      <w:divsChild>
        <w:div w:id="28379766">
          <w:marLeft w:val="0"/>
          <w:marRight w:val="0"/>
          <w:marTop w:val="0"/>
          <w:marBottom w:val="0"/>
          <w:divBdr>
            <w:top w:val="none" w:sz="0" w:space="0" w:color="auto"/>
            <w:left w:val="none" w:sz="0" w:space="0" w:color="auto"/>
            <w:bottom w:val="none" w:sz="0" w:space="0" w:color="auto"/>
            <w:right w:val="none" w:sz="0" w:space="0" w:color="auto"/>
          </w:divBdr>
        </w:div>
      </w:divsChild>
    </w:div>
    <w:div w:id="1398867281">
      <w:bodyDiv w:val="1"/>
      <w:marLeft w:val="0"/>
      <w:marRight w:val="0"/>
      <w:marTop w:val="0"/>
      <w:marBottom w:val="0"/>
      <w:divBdr>
        <w:top w:val="none" w:sz="0" w:space="0" w:color="auto"/>
        <w:left w:val="none" w:sz="0" w:space="0" w:color="auto"/>
        <w:bottom w:val="none" w:sz="0" w:space="0" w:color="auto"/>
        <w:right w:val="none" w:sz="0" w:space="0" w:color="auto"/>
      </w:divBdr>
      <w:divsChild>
        <w:div w:id="687145906">
          <w:marLeft w:val="0"/>
          <w:marRight w:val="0"/>
          <w:marTop w:val="0"/>
          <w:marBottom w:val="0"/>
          <w:divBdr>
            <w:top w:val="none" w:sz="0" w:space="0" w:color="auto"/>
            <w:left w:val="none" w:sz="0" w:space="0" w:color="auto"/>
            <w:bottom w:val="none" w:sz="0" w:space="0" w:color="auto"/>
            <w:right w:val="none" w:sz="0" w:space="0" w:color="auto"/>
          </w:divBdr>
        </w:div>
      </w:divsChild>
    </w:div>
    <w:div w:id="1483935131">
      <w:bodyDiv w:val="1"/>
      <w:marLeft w:val="0"/>
      <w:marRight w:val="0"/>
      <w:marTop w:val="0"/>
      <w:marBottom w:val="0"/>
      <w:divBdr>
        <w:top w:val="none" w:sz="0" w:space="0" w:color="auto"/>
        <w:left w:val="none" w:sz="0" w:space="0" w:color="auto"/>
        <w:bottom w:val="none" w:sz="0" w:space="0" w:color="auto"/>
        <w:right w:val="none" w:sz="0" w:space="0" w:color="auto"/>
      </w:divBdr>
      <w:divsChild>
        <w:div w:id="704719710">
          <w:marLeft w:val="0"/>
          <w:marRight w:val="0"/>
          <w:marTop w:val="0"/>
          <w:marBottom w:val="0"/>
          <w:divBdr>
            <w:top w:val="none" w:sz="0" w:space="0" w:color="auto"/>
            <w:left w:val="none" w:sz="0" w:space="0" w:color="auto"/>
            <w:bottom w:val="none" w:sz="0" w:space="0" w:color="auto"/>
            <w:right w:val="none" w:sz="0" w:space="0" w:color="auto"/>
          </w:divBdr>
        </w:div>
      </w:divsChild>
    </w:div>
    <w:div w:id="1614509857">
      <w:bodyDiv w:val="1"/>
      <w:marLeft w:val="0"/>
      <w:marRight w:val="0"/>
      <w:marTop w:val="0"/>
      <w:marBottom w:val="0"/>
      <w:divBdr>
        <w:top w:val="none" w:sz="0" w:space="0" w:color="auto"/>
        <w:left w:val="none" w:sz="0" w:space="0" w:color="auto"/>
        <w:bottom w:val="none" w:sz="0" w:space="0" w:color="auto"/>
        <w:right w:val="none" w:sz="0" w:space="0" w:color="auto"/>
      </w:divBdr>
      <w:divsChild>
        <w:div w:id="2007399639">
          <w:marLeft w:val="0"/>
          <w:marRight w:val="0"/>
          <w:marTop w:val="0"/>
          <w:marBottom w:val="0"/>
          <w:divBdr>
            <w:top w:val="none" w:sz="0" w:space="0" w:color="auto"/>
            <w:left w:val="none" w:sz="0" w:space="0" w:color="auto"/>
            <w:bottom w:val="none" w:sz="0" w:space="0" w:color="auto"/>
            <w:right w:val="none" w:sz="0" w:space="0" w:color="auto"/>
          </w:divBdr>
        </w:div>
      </w:divsChild>
    </w:div>
    <w:div w:id="1784424205">
      <w:bodyDiv w:val="1"/>
      <w:marLeft w:val="0"/>
      <w:marRight w:val="0"/>
      <w:marTop w:val="0"/>
      <w:marBottom w:val="0"/>
      <w:divBdr>
        <w:top w:val="none" w:sz="0" w:space="0" w:color="auto"/>
        <w:left w:val="none" w:sz="0" w:space="0" w:color="auto"/>
        <w:bottom w:val="none" w:sz="0" w:space="0" w:color="auto"/>
        <w:right w:val="none" w:sz="0" w:space="0" w:color="auto"/>
      </w:divBdr>
      <w:divsChild>
        <w:div w:id="1232735212">
          <w:marLeft w:val="0"/>
          <w:marRight w:val="0"/>
          <w:marTop w:val="0"/>
          <w:marBottom w:val="0"/>
          <w:divBdr>
            <w:top w:val="none" w:sz="0" w:space="0" w:color="auto"/>
            <w:left w:val="none" w:sz="0" w:space="0" w:color="auto"/>
            <w:bottom w:val="none" w:sz="0" w:space="0" w:color="auto"/>
            <w:right w:val="none" w:sz="0" w:space="0" w:color="auto"/>
          </w:divBdr>
        </w:div>
      </w:divsChild>
    </w:div>
    <w:div w:id="1879584100">
      <w:bodyDiv w:val="1"/>
      <w:marLeft w:val="0"/>
      <w:marRight w:val="0"/>
      <w:marTop w:val="0"/>
      <w:marBottom w:val="0"/>
      <w:divBdr>
        <w:top w:val="none" w:sz="0" w:space="0" w:color="auto"/>
        <w:left w:val="none" w:sz="0" w:space="0" w:color="auto"/>
        <w:bottom w:val="none" w:sz="0" w:space="0" w:color="auto"/>
        <w:right w:val="none" w:sz="0" w:space="0" w:color="auto"/>
      </w:divBdr>
      <w:divsChild>
        <w:div w:id="538862258">
          <w:marLeft w:val="0"/>
          <w:marRight w:val="0"/>
          <w:marTop w:val="0"/>
          <w:marBottom w:val="0"/>
          <w:divBdr>
            <w:top w:val="none" w:sz="0" w:space="0" w:color="auto"/>
            <w:left w:val="none" w:sz="0" w:space="0" w:color="auto"/>
            <w:bottom w:val="none" w:sz="0" w:space="0" w:color="auto"/>
            <w:right w:val="none" w:sz="0" w:space="0" w:color="auto"/>
          </w:divBdr>
        </w:div>
      </w:divsChild>
    </w:div>
    <w:div w:id="1883860505">
      <w:bodyDiv w:val="1"/>
      <w:marLeft w:val="0"/>
      <w:marRight w:val="0"/>
      <w:marTop w:val="0"/>
      <w:marBottom w:val="0"/>
      <w:divBdr>
        <w:top w:val="none" w:sz="0" w:space="0" w:color="auto"/>
        <w:left w:val="none" w:sz="0" w:space="0" w:color="auto"/>
        <w:bottom w:val="none" w:sz="0" w:space="0" w:color="auto"/>
        <w:right w:val="none" w:sz="0" w:space="0" w:color="auto"/>
      </w:divBdr>
      <w:divsChild>
        <w:div w:id="775174227">
          <w:marLeft w:val="0"/>
          <w:marRight w:val="0"/>
          <w:marTop w:val="0"/>
          <w:marBottom w:val="0"/>
          <w:divBdr>
            <w:top w:val="none" w:sz="0" w:space="0" w:color="auto"/>
            <w:left w:val="none" w:sz="0" w:space="0" w:color="auto"/>
            <w:bottom w:val="none" w:sz="0" w:space="0" w:color="auto"/>
            <w:right w:val="none" w:sz="0" w:space="0" w:color="auto"/>
          </w:divBdr>
        </w:div>
      </w:divsChild>
    </w:div>
    <w:div w:id="1958563929">
      <w:bodyDiv w:val="1"/>
      <w:marLeft w:val="0"/>
      <w:marRight w:val="0"/>
      <w:marTop w:val="0"/>
      <w:marBottom w:val="0"/>
      <w:divBdr>
        <w:top w:val="none" w:sz="0" w:space="0" w:color="auto"/>
        <w:left w:val="none" w:sz="0" w:space="0" w:color="auto"/>
        <w:bottom w:val="none" w:sz="0" w:space="0" w:color="auto"/>
        <w:right w:val="none" w:sz="0" w:space="0" w:color="auto"/>
      </w:divBdr>
      <w:divsChild>
        <w:div w:id="1443453501">
          <w:marLeft w:val="0"/>
          <w:marRight w:val="0"/>
          <w:marTop w:val="0"/>
          <w:marBottom w:val="0"/>
          <w:divBdr>
            <w:top w:val="none" w:sz="0" w:space="0" w:color="auto"/>
            <w:left w:val="none" w:sz="0" w:space="0" w:color="auto"/>
            <w:bottom w:val="none" w:sz="0" w:space="0" w:color="auto"/>
            <w:right w:val="none" w:sz="0" w:space="0" w:color="auto"/>
          </w:divBdr>
        </w:div>
      </w:divsChild>
    </w:div>
    <w:div w:id="1963923531">
      <w:bodyDiv w:val="1"/>
      <w:marLeft w:val="0"/>
      <w:marRight w:val="0"/>
      <w:marTop w:val="0"/>
      <w:marBottom w:val="0"/>
      <w:divBdr>
        <w:top w:val="none" w:sz="0" w:space="0" w:color="auto"/>
        <w:left w:val="none" w:sz="0" w:space="0" w:color="auto"/>
        <w:bottom w:val="none" w:sz="0" w:space="0" w:color="auto"/>
        <w:right w:val="none" w:sz="0" w:space="0" w:color="auto"/>
      </w:divBdr>
    </w:div>
    <w:div w:id="1964655351">
      <w:bodyDiv w:val="1"/>
      <w:marLeft w:val="0"/>
      <w:marRight w:val="0"/>
      <w:marTop w:val="0"/>
      <w:marBottom w:val="0"/>
      <w:divBdr>
        <w:top w:val="none" w:sz="0" w:space="0" w:color="auto"/>
        <w:left w:val="none" w:sz="0" w:space="0" w:color="auto"/>
        <w:bottom w:val="none" w:sz="0" w:space="0" w:color="auto"/>
        <w:right w:val="none" w:sz="0" w:space="0" w:color="auto"/>
      </w:divBdr>
      <w:divsChild>
        <w:div w:id="2022731393">
          <w:marLeft w:val="0"/>
          <w:marRight w:val="0"/>
          <w:marTop w:val="0"/>
          <w:marBottom w:val="0"/>
          <w:divBdr>
            <w:top w:val="none" w:sz="0" w:space="0" w:color="auto"/>
            <w:left w:val="none" w:sz="0" w:space="0" w:color="auto"/>
            <w:bottom w:val="none" w:sz="0" w:space="0" w:color="auto"/>
            <w:right w:val="none" w:sz="0" w:space="0" w:color="auto"/>
          </w:divBdr>
        </w:div>
      </w:divsChild>
    </w:div>
    <w:div w:id="1966304209">
      <w:bodyDiv w:val="1"/>
      <w:marLeft w:val="0"/>
      <w:marRight w:val="0"/>
      <w:marTop w:val="0"/>
      <w:marBottom w:val="0"/>
      <w:divBdr>
        <w:top w:val="none" w:sz="0" w:space="0" w:color="auto"/>
        <w:left w:val="none" w:sz="0" w:space="0" w:color="auto"/>
        <w:bottom w:val="none" w:sz="0" w:space="0" w:color="auto"/>
        <w:right w:val="none" w:sz="0" w:space="0" w:color="auto"/>
      </w:divBdr>
      <w:divsChild>
        <w:div w:id="1961836752">
          <w:marLeft w:val="0"/>
          <w:marRight w:val="0"/>
          <w:marTop w:val="0"/>
          <w:marBottom w:val="0"/>
          <w:divBdr>
            <w:top w:val="none" w:sz="0" w:space="0" w:color="auto"/>
            <w:left w:val="none" w:sz="0" w:space="0" w:color="auto"/>
            <w:bottom w:val="none" w:sz="0" w:space="0" w:color="auto"/>
            <w:right w:val="none" w:sz="0" w:space="0" w:color="auto"/>
          </w:divBdr>
        </w:div>
      </w:divsChild>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26578-8F72-4FBC-B452-7C415ED02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3560</Words>
  <Characters>19585</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23099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Astrid Scheerer</dc:creator>
  <cp:keywords/>
  <cp:lastModifiedBy>BEGOÑA BARCELO ROZAS</cp:lastModifiedBy>
  <cp:revision>2</cp:revision>
  <cp:lastPrinted>2025-05-02T11:46:00Z</cp:lastPrinted>
  <dcterms:created xsi:type="dcterms:W3CDTF">2026-09-29T11:41:00Z</dcterms:created>
  <dcterms:modified xsi:type="dcterms:W3CDTF">2026-09-29T11:41:00Z</dcterms:modified>
</cp:coreProperties>
</file>