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887955" w14:textId="21BF2467" w:rsidR="009C0F49" w:rsidRPr="00B927C5" w:rsidRDefault="009C0F49" w:rsidP="00542C15">
      <w:pPr>
        <w:spacing w:after="60"/>
        <w:ind w:left="708" w:hanging="708"/>
        <w:rPr>
          <w:rFonts w:ascii="Arial" w:hAnsi="Arial" w:cs="Arial"/>
          <w:sz w:val="20"/>
          <w:szCs w:val="20"/>
        </w:rPr>
      </w:pPr>
    </w:p>
    <w:p w14:paraId="72203783" w14:textId="77777777" w:rsidR="009B18AF" w:rsidRPr="00B927C5" w:rsidRDefault="009B18AF" w:rsidP="009B18AF">
      <w:pPr>
        <w:spacing w:after="60"/>
        <w:jc w:val="center"/>
        <w:rPr>
          <w:rFonts w:ascii="Arial" w:hAnsi="Arial" w:cs="Arial"/>
          <w:b/>
          <w:sz w:val="20"/>
          <w:szCs w:val="20"/>
          <w:u w:val="single"/>
        </w:rPr>
      </w:pPr>
      <w:r w:rsidRPr="00B927C5">
        <w:rPr>
          <w:rFonts w:ascii="Arial" w:hAnsi="Arial" w:cs="Arial"/>
          <w:b/>
          <w:sz w:val="20"/>
          <w:szCs w:val="20"/>
          <w:u w:val="single"/>
        </w:rPr>
        <w:t>ERANSKINA</w:t>
      </w:r>
    </w:p>
    <w:p w14:paraId="58FE8484" w14:textId="77777777" w:rsidR="009B18AF" w:rsidRPr="00B927C5" w:rsidRDefault="009B18AF" w:rsidP="009B18AF">
      <w:pPr>
        <w:spacing w:after="60"/>
        <w:rPr>
          <w:rFonts w:ascii="Arial" w:hAnsi="Arial" w:cs="Arial"/>
          <w:b/>
          <w:bCs/>
          <w:sz w:val="20"/>
          <w:szCs w:val="20"/>
        </w:rPr>
      </w:pPr>
    </w:p>
    <w:p w14:paraId="372E9365" w14:textId="77777777" w:rsidR="009B18AF" w:rsidRPr="00B927C5" w:rsidRDefault="009B18AF" w:rsidP="009B18AF">
      <w:pPr>
        <w:pStyle w:val="H3"/>
        <w:spacing w:before="0" w:after="60"/>
        <w:jc w:val="center"/>
        <w:rPr>
          <w:rFonts w:ascii="Arial" w:hAnsi="Arial" w:cs="Arial"/>
          <w:sz w:val="20"/>
          <w:szCs w:val="20"/>
          <w:lang w:val="eu-ES"/>
        </w:rPr>
      </w:pPr>
      <w:bookmarkStart w:id="0" w:name="_Hlk208820652"/>
      <w:r w:rsidRPr="00B927C5">
        <w:rPr>
          <w:rFonts w:ascii="Arial" w:hAnsi="Arial" w:cs="Arial"/>
          <w:sz w:val="20"/>
          <w:szCs w:val="20"/>
          <w:lang w:val="eu-ES"/>
        </w:rPr>
        <w:t xml:space="preserve">Landa guneetako argiteria sistemarako dirulaguntzak emateko oinarriak. </w:t>
      </w:r>
    </w:p>
    <w:p w14:paraId="10D9628F" w14:textId="77777777" w:rsidR="009B18AF" w:rsidRPr="00B927C5" w:rsidRDefault="009B18AF" w:rsidP="009B18AF">
      <w:pPr>
        <w:pStyle w:val="H5"/>
        <w:spacing w:before="0" w:after="60"/>
        <w:rPr>
          <w:rFonts w:ascii="Arial" w:hAnsi="Arial" w:cs="Arial"/>
          <w:szCs w:val="20"/>
          <w:lang w:val="eu-ES"/>
        </w:rPr>
      </w:pPr>
    </w:p>
    <w:p w14:paraId="7EA6CBC1" w14:textId="77777777" w:rsidR="009B18AF" w:rsidRPr="00B927C5" w:rsidRDefault="009B18AF" w:rsidP="009B18AF">
      <w:pPr>
        <w:pStyle w:val="Normal1"/>
        <w:spacing w:after="60"/>
        <w:jc w:val="both"/>
        <w:rPr>
          <w:rFonts w:ascii="Arial" w:hAnsi="Arial" w:cs="Arial"/>
          <w:sz w:val="20"/>
          <w:szCs w:val="20"/>
          <w:lang w:val="eu-ES"/>
        </w:rPr>
      </w:pPr>
    </w:p>
    <w:p w14:paraId="5FE3BA13" w14:textId="77777777" w:rsidR="009B18AF" w:rsidRPr="00B927C5" w:rsidRDefault="009B18AF" w:rsidP="009B18AF">
      <w:pPr>
        <w:pStyle w:val="Normal1"/>
        <w:spacing w:after="60"/>
        <w:jc w:val="center"/>
        <w:rPr>
          <w:rFonts w:ascii="Arial" w:hAnsi="Arial" w:cs="Arial"/>
          <w:b/>
          <w:bCs/>
          <w:sz w:val="20"/>
          <w:szCs w:val="20"/>
          <w:lang w:val="eu-ES"/>
        </w:rPr>
      </w:pPr>
      <w:r w:rsidRPr="00B927C5">
        <w:rPr>
          <w:rFonts w:ascii="Arial" w:hAnsi="Arial" w:cs="Arial"/>
          <w:b/>
          <w:bCs/>
          <w:sz w:val="20"/>
          <w:szCs w:val="20"/>
          <w:lang w:val="eu-ES"/>
        </w:rPr>
        <w:t>JUSTIFIKAZIOA</w:t>
      </w:r>
    </w:p>
    <w:p w14:paraId="3E665A9F" w14:textId="77777777" w:rsidR="009B18AF" w:rsidRPr="00B927C5" w:rsidRDefault="009B18AF" w:rsidP="009B18AF">
      <w:pPr>
        <w:spacing w:after="60"/>
        <w:jc w:val="both"/>
        <w:rPr>
          <w:rFonts w:ascii="Arial" w:hAnsi="Arial" w:cs="Arial"/>
          <w:sz w:val="20"/>
          <w:szCs w:val="20"/>
        </w:rPr>
      </w:pPr>
    </w:p>
    <w:p w14:paraId="77AF58EE" w14:textId="77777777" w:rsidR="009B18AF" w:rsidRPr="00B927C5" w:rsidRDefault="009B18AF" w:rsidP="009B18AF">
      <w:pPr>
        <w:pStyle w:val="Normal1"/>
        <w:numPr>
          <w:ilvl w:val="0"/>
          <w:numId w:val="18"/>
        </w:numPr>
        <w:spacing w:after="60"/>
        <w:jc w:val="both"/>
        <w:rPr>
          <w:rFonts w:ascii="Arial" w:hAnsi="Arial" w:cs="Arial"/>
          <w:b/>
          <w:bCs/>
          <w:sz w:val="20"/>
          <w:szCs w:val="20"/>
          <w:lang w:val="eu-ES"/>
        </w:rPr>
      </w:pPr>
      <w:r w:rsidRPr="00B927C5">
        <w:rPr>
          <w:rFonts w:ascii="Arial" w:hAnsi="Arial" w:cs="Arial"/>
          <w:b/>
          <w:bCs/>
          <w:sz w:val="20"/>
          <w:szCs w:val="20"/>
          <w:lang w:val="eu-ES"/>
        </w:rPr>
        <w:t>- Helburua.</w:t>
      </w:r>
    </w:p>
    <w:p w14:paraId="1CF39421" w14:textId="77777777" w:rsidR="009B18AF" w:rsidRPr="00B927C5" w:rsidRDefault="009B18AF" w:rsidP="009B18AF">
      <w:pPr>
        <w:pStyle w:val="Normal1"/>
        <w:spacing w:after="60"/>
        <w:ind w:left="720"/>
        <w:jc w:val="both"/>
        <w:rPr>
          <w:rFonts w:ascii="Arial" w:hAnsi="Arial" w:cs="Arial"/>
          <w:b/>
          <w:bCs/>
          <w:sz w:val="20"/>
          <w:szCs w:val="20"/>
          <w:lang w:val="eu-ES"/>
        </w:rPr>
      </w:pPr>
    </w:p>
    <w:p w14:paraId="47867E98" w14:textId="77777777" w:rsidR="009B18AF" w:rsidRPr="00B927C5" w:rsidRDefault="009B18AF" w:rsidP="009B18AF">
      <w:pPr>
        <w:pStyle w:val="Default"/>
        <w:spacing w:after="60"/>
        <w:jc w:val="both"/>
        <w:rPr>
          <w:rFonts w:ascii="Arial" w:hAnsi="Arial" w:cs="Arial"/>
          <w:sz w:val="20"/>
          <w:szCs w:val="20"/>
        </w:rPr>
      </w:pPr>
      <w:r w:rsidRPr="00B927C5">
        <w:rPr>
          <w:rFonts w:ascii="Arial" w:hAnsi="Arial" w:cs="Arial"/>
          <w:sz w:val="20"/>
          <w:szCs w:val="20"/>
        </w:rPr>
        <w:t xml:space="preserve">2023ko abenduaren 21eanan, Eskoriatzako Udalaren 2024-2027 Dirulaguntzen Plan Estrategikoa onartu zen. Plan horretan ildo estrategikoak jasotzen dira, eta </w:t>
      </w:r>
      <w:proofErr w:type="spellStart"/>
      <w:r w:rsidRPr="00B927C5">
        <w:rPr>
          <w:rFonts w:ascii="Arial" w:hAnsi="Arial" w:cs="Arial"/>
          <w:sz w:val="20"/>
          <w:szCs w:val="20"/>
        </w:rPr>
        <w:t>hoirietako</w:t>
      </w:r>
      <w:proofErr w:type="spellEnd"/>
      <w:r w:rsidRPr="00B927C5">
        <w:rPr>
          <w:rFonts w:ascii="Arial" w:hAnsi="Arial" w:cs="Arial"/>
          <w:sz w:val="20"/>
          <w:szCs w:val="20"/>
        </w:rPr>
        <w:t xml:space="preserve"> 8. Lerro estrategikoa Landa guneen sustapena izenekoa da.  </w:t>
      </w:r>
    </w:p>
    <w:p w14:paraId="0DB36770" w14:textId="77777777" w:rsidR="009B18AF" w:rsidRPr="00B927C5" w:rsidRDefault="009B18AF" w:rsidP="009B18AF">
      <w:pPr>
        <w:pStyle w:val="Default"/>
        <w:spacing w:after="60"/>
        <w:jc w:val="both"/>
        <w:rPr>
          <w:rFonts w:ascii="Arial" w:hAnsi="Arial" w:cs="Arial"/>
          <w:sz w:val="20"/>
          <w:szCs w:val="20"/>
        </w:rPr>
      </w:pPr>
    </w:p>
    <w:p w14:paraId="3693DB7A" w14:textId="614224D3" w:rsidR="009B18AF" w:rsidRPr="00B927C5" w:rsidRDefault="009B18AF" w:rsidP="009B18AF">
      <w:pPr>
        <w:pStyle w:val="Normal1"/>
        <w:spacing w:after="60"/>
        <w:jc w:val="both"/>
        <w:rPr>
          <w:rFonts w:ascii="Arial" w:hAnsi="Arial" w:cs="Arial"/>
          <w:sz w:val="20"/>
          <w:szCs w:val="20"/>
          <w:lang w:val="eu-ES"/>
        </w:rPr>
      </w:pPr>
      <w:r w:rsidRPr="00B927C5">
        <w:rPr>
          <w:rFonts w:ascii="Arial" w:hAnsi="Arial" w:cs="Arial"/>
          <w:sz w:val="20"/>
          <w:szCs w:val="20"/>
          <w:lang w:val="eu-ES"/>
        </w:rPr>
        <w:t xml:space="preserve">Lerro honen A ekintza Landa Guneetako egoitza- eraikinetarako sarbideetako argiterian egindako kontsumoarentzat dirulaguntzak dira. </w:t>
      </w:r>
    </w:p>
    <w:p w14:paraId="61579C1A" w14:textId="77777777" w:rsidR="009B18AF" w:rsidRPr="00B927C5" w:rsidRDefault="009B18AF" w:rsidP="009B18AF">
      <w:pPr>
        <w:pStyle w:val="Normal1"/>
        <w:spacing w:after="60"/>
        <w:jc w:val="both"/>
        <w:rPr>
          <w:rFonts w:ascii="Arial" w:hAnsi="Arial" w:cs="Arial"/>
          <w:b/>
          <w:bCs/>
          <w:sz w:val="20"/>
          <w:szCs w:val="20"/>
          <w:lang w:val="eu-ES"/>
        </w:rPr>
      </w:pPr>
    </w:p>
    <w:p w14:paraId="790C87E7" w14:textId="77777777" w:rsidR="009B18AF" w:rsidRPr="00B927C5" w:rsidRDefault="009B18AF" w:rsidP="009B18AF">
      <w:pPr>
        <w:pStyle w:val="Normal1"/>
        <w:spacing w:after="60"/>
        <w:jc w:val="both"/>
        <w:rPr>
          <w:rFonts w:ascii="Arial" w:hAnsi="Arial" w:cs="Arial"/>
          <w:sz w:val="20"/>
          <w:szCs w:val="20"/>
          <w:lang w:val="eu-ES"/>
        </w:rPr>
      </w:pPr>
      <w:r w:rsidRPr="00B927C5">
        <w:rPr>
          <w:rFonts w:ascii="Arial" w:hAnsi="Arial" w:cs="Arial"/>
          <w:sz w:val="20"/>
          <w:szCs w:val="20"/>
          <w:lang w:val="eu-ES"/>
        </w:rPr>
        <w:t xml:space="preserve">Oinarri hauen helburua da landa auzoetako gune nagusietatik isolatuta egon eta kanpoaldean argiteria publikoa ez duten eraikinen kanpoaldean jarritako argi puntuen energia kontsumoa finantzatzen laguntzeko dirulaguntzak ebaluazio bakoiztu erregimenean emateko prozedura arautzea. Laguntzak ondorengo helburuak bete beharko dituzte: </w:t>
      </w:r>
    </w:p>
    <w:p w14:paraId="70C6AFC9" w14:textId="77777777" w:rsidR="009B18AF" w:rsidRPr="00B927C5" w:rsidRDefault="009B18AF" w:rsidP="009B18AF">
      <w:pPr>
        <w:pStyle w:val="Normal1"/>
        <w:spacing w:after="60"/>
        <w:jc w:val="both"/>
        <w:rPr>
          <w:rFonts w:ascii="Arial" w:hAnsi="Arial" w:cs="Arial"/>
          <w:sz w:val="20"/>
          <w:szCs w:val="20"/>
          <w:lang w:val="eu-ES"/>
        </w:rPr>
      </w:pPr>
    </w:p>
    <w:p w14:paraId="1152B06D" w14:textId="77777777" w:rsidR="009B18AF" w:rsidRPr="00B927C5" w:rsidRDefault="009B18AF" w:rsidP="009B18AF">
      <w:pPr>
        <w:pStyle w:val="Normal1"/>
        <w:spacing w:after="60"/>
        <w:jc w:val="both"/>
        <w:rPr>
          <w:rFonts w:ascii="Arial" w:hAnsi="Arial" w:cs="Arial"/>
          <w:sz w:val="20"/>
          <w:szCs w:val="20"/>
          <w:lang w:val="eu-ES"/>
        </w:rPr>
      </w:pPr>
      <w:r w:rsidRPr="00B927C5">
        <w:rPr>
          <w:rFonts w:ascii="Arial" w:hAnsi="Arial" w:cs="Arial"/>
          <w:sz w:val="20"/>
          <w:szCs w:val="20"/>
          <w:lang w:val="eu-ES"/>
        </w:rPr>
        <w:t>- Eraikinaren sarrera nagusia argitzea.</w:t>
      </w:r>
    </w:p>
    <w:p w14:paraId="2C47098F" w14:textId="77777777" w:rsidR="009B18AF" w:rsidRPr="00B927C5" w:rsidRDefault="009B18AF" w:rsidP="009B18AF">
      <w:pPr>
        <w:pStyle w:val="Normal1"/>
        <w:spacing w:after="60"/>
        <w:jc w:val="both"/>
        <w:rPr>
          <w:rFonts w:ascii="Arial" w:hAnsi="Arial" w:cs="Arial"/>
          <w:sz w:val="20"/>
          <w:szCs w:val="20"/>
          <w:lang w:val="eu-ES"/>
        </w:rPr>
      </w:pPr>
      <w:r w:rsidRPr="00B927C5">
        <w:rPr>
          <w:rFonts w:ascii="Arial" w:hAnsi="Arial" w:cs="Arial"/>
          <w:sz w:val="20"/>
          <w:szCs w:val="20"/>
          <w:lang w:val="eu-ES"/>
        </w:rPr>
        <w:t>- Eraikina seinaleztatzea.</w:t>
      </w:r>
    </w:p>
    <w:p w14:paraId="3C46831F" w14:textId="77777777" w:rsidR="009B18AF" w:rsidRPr="00B927C5" w:rsidRDefault="009B18AF" w:rsidP="009B18AF">
      <w:pPr>
        <w:pStyle w:val="Normal1"/>
        <w:spacing w:after="60"/>
        <w:jc w:val="both"/>
        <w:rPr>
          <w:rFonts w:ascii="Arial" w:hAnsi="Arial" w:cs="Arial"/>
          <w:sz w:val="20"/>
          <w:szCs w:val="20"/>
          <w:lang w:val="eu-ES"/>
        </w:rPr>
      </w:pPr>
    </w:p>
    <w:p w14:paraId="782123BC" w14:textId="77777777" w:rsidR="009B18AF" w:rsidRPr="00B927C5" w:rsidRDefault="009B18AF" w:rsidP="009B18AF">
      <w:pPr>
        <w:pStyle w:val="Normal1"/>
        <w:spacing w:after="60"/>
        <w:jc w:val="both"/>
        <w:rPr>
          <w:rFonts w:ascii="Arial" w:hAnsi="Arial" w:cs="Arial"/>
          <w:sz w:val="20"/>
          <w:szCs w:val="20"/>
          <w:lang w:val="eu-ES"/>
        </w:rPr>
      </w:pPr>
      <w:r w:rsidRPr="00B927C5">
        <w:rPr>
          <w:rFonts w:ascii="Arial" w:hAnsi="Arial" w:cs="Arial"/>
          <w:sz w:val="20"/>
          <w:szCs w:val="20"/>
          <w:lang w:val="eu-ES"/>
        </w:rPr>
        <w:t>Ondorengo arauak jarraituko dira dirulaguntzak emateko:</w:t>
      </w:r>
    </w:p>
    <w:p w14:paraId="2A64DD95" w14:textId="77777777" w:rsidR="009B18AF" w:rsidRPr="00B927C5" w:rsidRDefault="009B18AF" w:rsidP="009B18AF">
      <w:pPr>
        <w:pStyle w:val="Normal1"/>
        <w:spacing w:after="60"/>
        <w:jc w:val="both"/>
        <w:rPr>
          <w:rFonts w:ascii="Arial" w:hAnsi="Arial" w:cs="Arial"/>
          <w:sz w:val="20"/>
          <w:szCs w:val="20"/>
          <w:lang w:val="eu-ES"/>
        </w:rPr>
      </w:pPr>
    </w:p>
    <w:p w14:paraId="7A956163" w14:textId="77777777" w:rsidR="009B18AF" w:rsidRPr="00B927C5" w:rsidRDefault="009B18AF" w:rsidP="009B18AF">
      <w:pPr>
        <w:pStyle w:val="Normal1"/>
        <w:numPr>
          <w:ilvl w:val="0"/>
          <w:numId w:val="17"/>
        </w:numPr>
        <w:spacing w:after="60"/>
        <w:ind w:left="709"/>
        <w:jc w:val="both"/>
        <w:rPr>
          <w:rFonts w:ascii="Arial" w:hAnsi="Arial" w:cs="Arial"/>
          <w:sz w:val="20"/>
          <w:szCs w:val="20"/>
          <w:lang w:val="eu-ES"/>
        </w:rPr>
      </w:pPr>
      <w:r w:rsidRPr="00B927C5">
        <w:rPr>
          <w:rFonts w:ascii="Arial" w:hAnsi="Arial" w:cs="Arial"/>
          <w:sz w:val="20"/>
          <w:szCs w:val="20"/>
          <w:lang w:val="eu-ES"/>
        </w:rPr>
        <w:t>Dirulaguntzak borondatezkoak eta aldi baterakoak izango dira.</w:t>
      </w:r>
    </w:p>
    <w:p w14:paraId="4FC5FF03" w14:textId="77777777" w:rsidR="009B18AF" w:rsidRPr="00B927C5" w:rsidRDefault="009B18AF" w:rsidP="009B18AF">
      <w:pPr>
        <w:pStyle w:val="Normal1"/>
        <w:numPr>
          <w:ilvl w:val="0"/>
          <w:numId w:val="17"/>
        </w:numPr>
        <w:spacing w:after="60"/>
        <w:ind w:left="709"/>
        <w:jc w:val="both"/>
        <w:rPr>
          <w:rFonts w:ascii="Arial" w:hAnsi="Arial" w:cs="Arial"/>
          <w:sz w:val="20"/>
          <w:szCs w:val="20"/>
          <w:lang w:val="eu-ES"/>
        </w:rPr>
      </w:pPr>
      <w:r w:rsidRPr="00B927C5">
        <w:rPr>
          <w:rFonts w:ascii="Arial" w:hAnsi="Arial" w:cs="Arial"/>
          <w:sz w:val="20"/>
          <w:szCs w:val="20"/>
          <w:lang w:val="eu-ES"/>
        </w:rPr>
        <w:t>Ezingo dira aintzat hartu aurrekari bezala.</w:t>
      </w:r>
    </w:p>
    <w:p w14:paraId="79D4ED3A" w14:textId="77777777" w:rsidR="009B18AF" w:rsidRPr="00B927C5" w:rsidRDefault="009B18AF" w:rsidP="009B18AF">
      <w:pPr>
        <w:pStyle w:val="Normal1"/>
        <w:numPr>
          <w:ilvl w:val="0"/>
          <w:numId w:val="17"/>
        </w:numPr>
        <w:spacing w:after="60"/>
        <w:ind w:left="709"/>
        <w:jc w:val="both"/>
        <w:rPr>
          <w:rFonts w:ascii="Arial" w:hAnsi="Arial" w:cs="Arial"/>
          <w:sz w:val="20"/>
          <w:szCs w:val="20"/>
          <w:lang w:val="eu-ES"/>
        </w:rPr>
      </w:pPr>
      <w:r w:rsidRPr="00B927C5">
        <w:rPr>
          <w:rFonts w:ascii="Arial" w:hAnsi="Arial" w:cs="Arial"/>
          <w:sz w:val="20"/>
          <w:szCs w:val="20"/>
          <w:lang w:val="eu-ES"/>
        </w:rPr>
        <w:t>Ezingo da eskatu dirulaguntza handitzerik edo berraztertzerik.</w:t>
      </w:r>
    </w:p>
    <w:p w14:paraId="789DD3C9" w14:textId="77777777" w:rsidR="009B18AF" w:rsidRPr="00B927C5" w:rsidRDefault="009B18AF" w:rsidP="009B18AF">
      <w:pPr>
        <w:pStyle w:val="Normal1"/>
        <w:spacing w:after="60"/>
        <w:jc w:val="both"/>
        <w:rPr>
          <w:rFonts w:ascii="Arial" w:hAnsi="Arial" w:cs="Arial"/>
          <w:sz w:val="20"/>
          <w:szCs w:val="20"/>
          <w:lang w:val="eu-ES"/>
        </w:rPr>
      </w:pPr>
    </w:p>
    <w:p w14:paraId="59D2C0D3" w14:textId="77777777" w:rsidR="009B18AF" w:rsidRPr="00B927C5" w:rsidRDefault="009B18AF" w:rsidP="009B18AF">
      <w:pPr>
        <w:pStyle w:val="06norma"/>
        <w:spacing w:before="0" w:after="60"/>
        <w:jc w:val="both"/>
        <w:rPr>
          <w:rFonts w:ascii="Arial" w:hAnsi="Arial" w:cs="Arial"/>
          <w:b/>
          <w:sz w:val="20"/>
          <w:szCs w:val="20"/>
          <w:lang w:val="eu-ES"/>
        </w:rPr>
      </w:pPr>
      <w:r w:rsidRPr="00B927C5">
        <w:rPr>
          <w:rFonts w:ascii="Arial" w:hAnsi="Arial" w:cs="Arial"/>
          <w:b/>
          <w:sz w:val="20"/>
          <w:szCs w:val="20"/>
          <w:lang w:val="eu-ES"/>
        </w:rPr>
        <w:t>2.- Organo eskuduna.</w:t>
      </w:r>
    </w:p>
    <w:p w14:paraId="053C53C5" w14:textId="77777777" w:rsidR="009B18AF" w:rsidRPr="00B927C5" w:rsidRDefault="009B18AF" w:rsidP="009B18AF">
      <w:pPr>
        <w:pStyle w:val="Normal1"/>
        <w:spacing w:after="60"/>
        <w:jc w:val="both"/>
        <w:rPr>
          <w:rFonts w:ascii="Arial" w:hAnsi="Arial" w:cs="Arial"/>
          <w:sz w:val="20"/>
          <w:szCs w:val="20"/>
          <w:lang w:val="eu-ES"/>
        </w:rPr>
      </w:pPr>
    </w:p>
    <w:p w14:paraId="76665C5E" w14:textId="77777777" w:rsidR="009B18AF" w:rsidRPr="00B927C5" w:rsidRDefault="009B18AF" w:rsidP="009B18AF">
      <w:pPr>
        <w:pStyle w:val="06norma"/>
        <w:spacing w:before="0" w:after="60"/>
        <w:jc w:val="both"/>
        <w:rPr>
          <w:rFonts w:ascii="Arial" w:hAnsi="Arial" w:cs="Arial"/>
          <w:sz w:val="20"/>
          <w:szCs w:val="20"/>
          <w:lang w:val="eu-ES"/>
        </w:rPr>
      </w:pPr>
      <w:r w:rsidRPr="00B927C5">
        <w:rPr>
          <w:rFonts w:ascii="Arial" w:hAnsi="Arial" w:cs="Arial"/>
          <w:sz w:val="20"/>
          <w:szCs w:val="20"/>
          <w:lang w:val="eu-ES"/>
        </w:rPr>
        <w:t>Oinarri hauek onartzeko organo eskuduna Alkatea da (</w:t>
      </w:r>
      <w:r w:rsidRPr="00B927C5">
        <w:rPr>
          <w:rFonts w:ascii="Arial" w:hAnsi="Arial" w:cs="Arial"/>
          <w:color w:val="auto"/>
          <w:sz w:val="20"/>
          <w:szCs w:val="20"/>
          <w:lang w:val="eu-ES"/>
        </w:rPr>
        <w:t>Eskoriatzako Udalak dirulaguntzak emateko erregimena arautzeko ordenantza orokorraren 6. artikuluan aurreikusitakoaren arabera</w:t>
      </w:r>
      <w:r w:rsidRPr="00B927C5">
        <w:rPr>
          <w:rFonts w:ascii="Arial" w:hAnsi="Arial" w:cs="Arial"/>
          <w:sz w:val="20"/>
          <w:szCs w:val="20"/>
          <w:lang w:val="eu-ES"/>
        </w:rPr>
        <w:t>).</w:t>
      </w:r>
    </w:p>
    <w:p w14:paraId="2CAE39C0" w14:textId="77777777" w:rsidR="009B18AF" w:rsidRPr="00B927C5" w:rsidRDefault="009B18AF" w:rsidP="009B18AF">
      <w:pPr>
        <w:spacing w:after="60"/>
        <w:rPr>
          <w:rFonts w:ascii="Arial" w:hAnsi="Arial" w:cs="Arial"/>
          <w:sz w:val="20"/>
          <w:szCs w:val="20"/>
        </w:rPr>
      </w:pPr>
    </w:p>
    <w:p w14:paraId="32EA557D" w14:textId="77777777" w:rsidR="009B18AF" w:rsidRPr="00B927C5" w:rsidRDefault="009B18AF" w:rsidP="009B18AF">
      <w:pPr>
        <w:pStyle w:val="11norma"/>
        <w:spacing w:before="0" w:after="60"/>
        <w:jc w:val="both"/>
        <w:rPr>
          <w:rFonts w:ascii="Arial" w:hAnsi="Arial" w:cs="Arial"/>
          <w:b/>
          <w:sz w:val="20"/>
          <w:szCs w:val="20"/>
          <w:lang w:val="eu-ES"/>
        </w:rPr>
      </w:pPr>
      <w:r w:rsidRPr="00B927C5">
        <w:rPr>
          <w:rFonts w:ascii="Arial" w:hAnsi="Arial" w:cs="Arial"/>
          <w:b/>
          <w:sz w:val="20"/>
          <w:szCs w:val="20"/>
          <w:lang w:val="eu-ES"/>
        </w:rPr>
        <w:t>3.    Araudi aplikagarria.</w:t>
      </w:r>
    </w:p>
    <w:p w14:paraId="62DE74F9" w14:textId="77777777" w:rsidR="009B18AF" w:rsidRPr="00B927C5" w:rsidRDefault="009B18AF" w:rsidP="009B18AF">
      <w:pPr>
        <w:pStyle w:val="06norma"/>
        <w:spacing w:before="0" w:after="60"/>
        <w:jc w:val="both"/>
        <w:rPr>
          <w:rFonts w:ascii="Arial" w:hAnsi="Arial" w:cs="Arial"/>
          <w:sz w:val="20"/>
          <w:szCs w:val="20"/>
          <w:lang w:val="eu-ES"/>
        </w:rPr>
      </w:pPr>
    </w:p>
    <w:p w14:paraId="0B3A6920" w14:textId="4BE09944" w:rsidR="009B18AF" w:rsidRPr="00B927C5" w:rsidRDefault="009B18AF" w:rsidP="009B18AF">
      <w:pPr>
        <w:pStyle w:val="06norma"/>
        <w:spacing w:before="0" w:after="60"/>
        <w:jc w:val="both"/>
        <w:rPr>
          <w:rFonts w:ascii="Arial" w:hAnsi="Arial" w:cs="Arial"/>
          <w:sz w:val="20"/>
          <w:szCs w:val="20"/>
          <w:lang w:val="eu-ES"/>
        </w:rPr>
      </w:pPr>
      <w:r w:rsidRPr="00B927C5">
        <w:rPr>
          <w:rFonts w:ascii="Arial" w:hAnsi="Arial" w:cs="Arial"/>
          <w:sz w:val="20"/>
          <w:szCs w:val="20"/>
          <w:lang w:val="eu-ES"/>
        </w:rPr>
        <w:t>Dirulaguntza hauek eta onuradunaren eta erakunde emailearen arteko harreman juridikoa oinarri hauek eta dirulaguntzak ematerakoan indarrean dauden gainerako arauek arautuko dituzte.</w:t>
      </w:r>
    </w:p>
    <w:p w14:paraId="5ADF9CFB" w14:textId="77777777" w:rsidR="009B18AF" w:rsidRPr="00B927C5" w:rsidRDefault="009B18AF" w:rsidP="009B18AF">
      <w:pPr>
        <w:pStyle w:val="Default"/>
        <w:spacing w:after="60"/>
        <w:rPr>
          <w:rFonts w:ascii="Arial" w:hAnsi="Arial" w:cs="Arial"/>
          <w:sz w:val="20"/>
          <w:szCs w:val="20"/>
        </w:rPr>
      </w:pPr>
      <w:r w:rsidRPr="00B927C5">
        <w:rPr>
          <w:rFonts w:ascii="Arial" w:hAnsi="Arial" w:cs="Arial"/>
          <w:sz w:val="20"/>
          <w:szCs w:val="20"/>
        </w:rPr>
        <w:t xml:space="preserve">Oinarri hauetan aurreikusi ez den guztirako, honako hauek aplikatuko dura: </w:t>
      </w:r>
    </w:p>
    <w:p w14:paraId="4F963767" w14:textId="77777777" w:rsidR="009B18AF" w:rsidRPr="00B927C5" w:rsidRDefault="009B18AF" w:rsidP="009B18AF">
      <w:pPr>
        <w:numPr>
          <w:ilvl w:val="0"/>
          <w:numId w:val="21"/>
        </w:numPr>
        <w:suppressAutoHyphens/>
        <w:spacing w:after="60"/>
        <w:jc w:val="both"/>
        <w:textAlignment w:val="baseline"/>
        <w:rPr>
          <w:rFonts w:ascii="Arial" w:hAnsi="Arial" w:cs="Arial"/>
          <w:sz w:val="20"/>
          <w:szCs w:val="20"/>
        </w:rPr>
      </w:pPr>
      <w:r w:rsidRPr="00B927C5">
        <w:rPr>
          <w:rFonts w:ascii="Arial" w:hAnsi="Arial" w:cs="Arial"/>
          <w:sz w:val="20"/>
          <w:szCs w:val="20"/>
        </w:rPr>
        <w:t>Eskoriatzako Udalak dirulaguntzak emateko erregimena arautzeko ordenantza orokorra. (GAO 85. Zenbakia, 2021eko maiatzaren 10a)</w:t>
      </w:r>
    </w:p>
    <w:p w14:paraId="50D84BAD" w14:textId="77777777" w:rsidR="009B18AF" w:rsidRPr="00B927C5" w:rsidRDefault="009B18AF" w:rsidP="009B18AF">
      <w:pPr>
        <w:numPr>
          <w:ilvl w:val="0"/>
          <w:numId w:val="21"/>
        </w:numPr>
        <w:suppressAutoHyphens/>
        <w:spacing w:after="60"/>
        <w:jc w:val="both"/>
        <w:textAlignment w:val="baseline"/>
        <w:rPr>
          <w:rFonts w:ascii="Arial" w:hAnsi="Arial" w:cs="Arial"/>
          <w:sz w:val="20"/>
          <w:szCs w:val="20"/>
        </w:rPr>
      </w:pPr>
      <w:r w:rsidRPr="00B927C5">
        <w:rPr>
          <w:rFonts w:ascii="Arial" w:hAnsi="Arial" w:cs="Arial"/>
          <w:sz w:val="20"/>
          <w:szCs w:val="20"/>
        </w:rPr>
        <w:t>39/2015 Legea, Administrazio Publikoen Administrazio Prozedura Erkidearena.</w:t>
      </w:r>
    </w:p>
    <w:p w14:paraId="14DBFCD9" w14:textId="77777777" w:rsidR="009B18AF" w:rsidRPr="00B927C5" w:rsidRDefault="009B18AF" w:rsidP="009B18AF">
      <w:pPr>
        <w:numPr>
          <w:ilvl w:val="0"/>
          <w:numId w:val="21"/>
        </w:numPr>
        <w:suppressAutoHyphens/>
        <w:spacing w:after="60"/>
        <w:jc w:val="both"/>
        <w:textAlignment w:val="baseline"/>
        <w:rPr>
          <w:rFonts w:ascii="Arial" w:hAnsi="Arial" w:cs="Arial"/>
          <w:sz w:val="20"/>
          <w:szCs w:val="20"/>
        </w:rPr>
      </w:pPr>
      <w:r w:rsidRPr="00B927C5">
        <w:rPr>
          <w:rFonts w:ascii="Arial" w:hAnsi="Arial" w:cs="Arial"/>
          <w:sz w:val="20"/>
          <w:szCs w:val="20"/>
        </w:rPr>
        <w:lastRenderedPageBreak/>
        <w:t>Dirulaguntzei buruzko azaroaren 17ko 38/2003 Lege Orokorra (Estatuko Boletin Ofiziala: 2003-11-18) eta uztailaren 21eko 887/2006 Errege dekretuz onartutako Dirulaguntzei buruzko Erregelamendu Orokorra.</w:t>
      </w:r>
    </w:p>
    <w:p w14:paraId="567FD1DE" w14:textId="77777777" w:rsidR="009B18AF" w:rsidRPr="00B927C5" w:rsidRDefault="009B18AF" w:rsidP="009B18AF">
      <w:pPr>
        <w:numPr>
          <w:ilvl w:val="0"/>
          <w:numId w:val="21"/>
        </w:numPr>
        <w:suppressAutoHyphens/>
        <w:spacing w:after="60"/>
        <w:jc w:val="both"/>
        <w:textAlignment w:val="baseline"/>
        <w:rPr>
          <w:rFonts w:ascii="Arial" w:hAnsi="Arial" w:cs="Arial"/>
          <w:sz w:val="20"/>
          <w:szCs w:val="20"/>
        </w:rPr>
      </w:pPr>
      <w:r w:rsidRPr="00B927C5">
        <w:rPr>
          <w:rFonts w:ascii="Arial" w:hAnsi="Arial" w:cs="Arial"/>
          <w:sz w:val="20"/>
          <w:szCs w:val="20"/>
        </w:rPr>
        <w:t>2/2016 Legea, apirilaren 7koa, Euskadiko Toki Erakundeei buruzkoa.</w:t>
      </w:r>
    </w:p>
    <w:p w14:paraId="00A324F8" w14:textId="77777777" w:rsidR="009B18AF" w:rsidRPr="00B927C5" w:rsidRDefault="009B18AF" w:rsidP="009B18AF">
      <w:pPr>
        <w:spacing w:after="60"/>
        <w:jc w:val="both"/>
        <w:rPr>
          <w:rFonts w:ascii="Arial" w:hAnsi="Arial" w:cs="Arial"/>
          <w:sz w:val="20"/>
          <w:szCs w:val="20"/>
        </w:rPr>
      </w:pPr>
    </w:p>
    <w:p w14:paraId="0DCDE01D" w14:textId="77777777" w:rsidR="009B18AF" w:rsidRPr="00B927C5" w:rsidRDefault="009B18AF" w:rsidP="009B18AF">
      <w:pPr>
        <w:spacing w:after="60"/>
        <w:jc w:val="both"/>
        <w:rPr>
          <w:rFonts w:ascii="Arial" w:hAnsi="Arial" w:cs="Arial"/>
          <w:sz w:val="20"/>
          <w:szCs w:val="20"/>
        </w:rPr>
      </w:pPr>
      <w:r w:rsidRPr="00B927C5">
        <w:rPr>
          <w:rFonts w:ascii="Arial" w:hAnsi="Arial" w:cs="Arial"/>
          <w:sz w:val="20"/>
          <w:szCs w:val="20"/>
        </w:rPr>
        <w:t>Araudi honetan jasotzen ez diren alderdi guztietan, Dirulaguntzei buruzko 38/2003 Lege Orokorra eta indarrean dauden gainerako legeak aplikatuko dira.</w:t>
      </w:r>
    </w:p>
    <w:p w14:paraId="2E1B7DD9" w14:textId="77777777" w:rsidR="009B18AF" w:rsidRPr="00B927C5" w:rsidRDefault="009B18AF" w:rsidP="009B18AF">
      <w:pPr>
        <w:pStyle w:val="06norma"/>
        <w:spacing w:before="0" w:after="60"/>
        <w:jc w:val="both"/>
        <w:rPr>
          <w:rFonts w:ascii="Arial" w:hAnsi="Arial" w:cs="Arial"/>
          <w:sz w:val="20"/>
          <w:szCs w:val="20"/>
          <w:lang w:val="eu-ES"/>
        </w:rPr>
      </w:pPr>
    </w:p>
    <w:p w14:paraId="6FB7AD7B" w14:textId="77777777" w:rsidR="009B18AF" w:rsidRPr="00B927C5" w:rsidRDefault="009B18AF" w:rsidP="009B18AF">
      <w:pPr>
        <w:pStyle w:val="11norma"/>
        <w:spacing w:before="0" w:after="60"/>
        <w:jc w:val="both"/>
        <w:rPr>
          <w:rFonts w:ascii="Arial" w:hAnsi="Arial" w:cs="Arial"/>
          <w:b/>
          <w:sz w:val="20"/>
          <w:szCs w:val="20"/>
          <w:lang w:val="eu-ES"/>
        </w:rPr>
      </w:pPr>
      <w:r w:rsidRPr="00B927C5">
        <w:rPr>
          <w:rFonts w:ascii="Arial" w:hAnsi="Arial" w:cs="Arial"/>
          <w:b/>
          <w:sz w:val="20"/>
          <w:szCs w:val="20"/>
          <w:lang w:val="eu-ES"/>
        </w:rPr>
        <w:t>4.    Onuradunak.</w:t>
      </w:r>
    </w:p>
    <w:p w14:paraId="7487405A" w14:textId="77777777" w:rsidR="009B18AF" w:rsidRPr="00B927C5" w:rsidRDefault="009B18AF" w:rsidP="009B18AF">
      <w:pPr>
        <w:pStyle w:val="06norma"/>
        <w:spacing w:before="0" w:after="60"/>
        <w:jc w:val="both"/>
        <w:rPr>
          <w:rFonts w:ascii="Arial" w:hAnsi="Arial" w:cs="Arial"/>
          <w:sz w:val="20"/>
          <w:szCs w:val="20"/>
          <w:lang w:val="eu-ES"/>
        </w:rPr>
      </w:pPr>
    </w:p>
    <w:p w14:paraId="03BCBE40" w14:textId="77777777" w:rsidR="009B18AF" w:rsidRPr="00B927C5" w:rsidRDefault="009B18AF" w:rsidP="009B18AF">
      <w:pPr>
        <w:pStyle w:val="Normal1"/>
        <w:spacing w:after="60"/>
        <w:jc w:val="both"/>
        <w:rPr>
          <w:rFonts w:ascii="Arial" w:hAnsi="Arial" w:cs="Arial"/>
          <w:sz w:val="20"/>
          <w:szCs w:val="20"/>
          <w:lang w:val="eu-ES"/>
        </w:rPr>
      </w:pPr>
      <w:r w:rsidRPr="00B927C5">
        <w:rPr>
          <w:rFonts w:ascii="Arial" w:hAnsi="Arial" w:cs="Arial"/>
          <w:sz w:val="20"/>
          <w:szCs w:val="20"/>
          <w:lang w:val="eu-ES"/>
        </w:rPr>
        <w:t xml:space="preserve">Oinarri hauetan jasotako dirulaguntzak eskatu ahal izango dituzte laguntzetarako deialdiaren aurreko urteko abenduaren 31 baino lehen egoitza fiskala Eskoriatzan duten edo Eskoriatzan erroldatutako pertsona fisiko edo juridikoek, betiere, landa gunean jabetzan baldin badute dirulaguntzaren helburu den eraikinen bat eta eraikinak honako erabileretakoren bat baldin badu:  </w:t>
      </w:r>
    </w:p>
    <w:p w14:paraId="7ADB52F8" w14:textId="77777777" w:rsidR="009B18AF" w:rsidRPr="00B927C5" w:rsidRDefault="009B18AF" w:rsidP="009B18AF">
      <w:pPr>
        <w:pStyle w:val="06norma"/>
        <w:spacing w:before="0" w:after="60"/>
        <w:jc w:val="both"/>
        <w:rPr>
          <w:rFonts w:ascii="Arial" w:hAnsi="Arial" w:cs="Arial"/>
          <w:sz w:val="20"/>
          <w:szCs w:val="20"/>
          <w:lang w:val="eu-ES"/>
        </w:rPr>
      </w:pPr>
    </w:p>
    <w:p w14:paraId="4B0AFD5D" w14:textId="77777777" w:rsidR="009B18AF" w:rsidRPr="00B927C5" w:rsidRDefault="009B18AF" w:rsidP="009B18AF">
      <w:pPr>
        <w:pStyle w:val="Normal1"/>
        <w:spacing w:after="60"/>
        <w:jc w:val="both"/>
        <w:rPr>
          <w:rFonts w:ascii="Arial" w:hAnsi="Arial" w:cs="Arial"/>
          <w:sz w:val="20"/>
          <w:szCs w:val="20"/>
          <w:lang w:val="eu-ES"/>
        </w:rPr>
      </w:pPr>
      <w:r w:rsidRPr="00B927C5">
        <w:rPr>
          <w:rFonts w:ascii="Arial" w:hAnsi="Arial" w:cs="Arial"/>
          <w:sz w:val="20"/>
          <w:szCs w:val="20"/>
          <w:lang w:val="eu-ES"/>
        </w:rPr>
        <w:t>- Egoitza erabilera.</w:t>
      </w:r>
    </w:p>
    <w:p w14:paraId="7FA6A9A1" w14:textId="77777777" w:rsidR="009B18AF" w:rsidRPr="00B927C5" w:rsidRDefault="009B18AF" w:rsidP="009B18AF">
      <w:pPr>
        <w:pStyle w:val="Normal1"/>
        <w:spacing w:after="60"/>
        <w:jc w:val="both"/>
        <w:rPr>
          <w:rFonts w:ascii="Arial" w:hAnsi="Arial" w:cs="Arial"/>
          <w:sz w:val="20"/>
          <w:szCs w:val="20"/>
          <w:lang w:val="eu-ES"/>
        </w:rPr>
      </w:pPr>
      <w:r w:rsidRPr="00B927C5">
        <w:rPr>
          <w:rFonts w:ascii="Arial" w:hAnsi="Arial" w:cs="Arial"/>
          <w:sz w:val="20"/>
          <w:szCs w:val="20"/>
          <w:lang w:val="eu-ES"/>
        </w:rPr>
        <w:t>- Erabilera orokorra, hala nola, ermitak, auzo-lokalak...</w:t>
      </w:r>
    </w:p>
    <w:p w14:paraId="37C68551" w14:textId="77777777" w:rsidR="009B18AF" w:rsidRPr="00B927C5" w:rsidRDefault="009B18AF" w:rsidP="009B18AF">
      <w:pPr>
        <w:pStyle w:val="Normal1"/>
        <w:spacing w:after="60"/>
        <w:jc w:val="both"/>
        <w:rPr>
          <w:rFonts w:ascii="Arial" w:hAnsi="Arial" w:cs="Arial"/>
          <w:sz w:val="20"/>
          <w:szCs w:val="20"/>
          <w:lang w:val="eu-ES"/>
        </w:rPr>
      </w:pPr>
    </w:p>
    <w:p w14:paraId="55F549C5" w14:textId="77777777" w:rsidR="009B18AF" w:rsidRPr="00B927C5" w:rsidRDefault="009B18AF" w:rsidP="009B18AF">
      <w:pPr>
        <w:pStyle w:val="Normal1"/>
        <w:spacing w:after="60"/>
        <w:jc w:val="both"/>
        <w:rPr>
          <w:rFonts w:ascii="Arial" w:hAnsi="Arial" w:cs="Arial"/>
          <w:sz w:val="20"/>
          <w:szCs w:val="20"/>
          <w:lang w:val="eu-ES"/>
        </w:rPr>
      </w:pPr>
      <w:r w:rsidRPr="00B927C5">
        <w:rPr>
          <w:rFonts w:ascii="Arial" w:hAnsi="Arial" w:cs="Arial"/>
          <w:sz w:val="20"/>
          <w:szCs w:val="20"/>
          <w:lang w:val="eu-ES"/>
        </w:rPr>
        <w:t>Higiezin guztiak dagokion katastroan alta emanda egon beharko dira.</w:t>
      </w:r>
    </w:p>
    <w:p w14:paraId="3E1BE023" w14:textId="77777777" w:rsidR="009B18AF" w:rsidRPr="00B927C5" w:rsidRDefault="009B18AF" w:rsidP="009B18AF">
      <w:pPr>
        <w:pStyle w:val="Normal1"/>
        <w:shd w:val="clear" w:color="auto" w:fill="FFFFFF"/>
        <w:spacing w:after="60"/>
        <w:jc w:val="both"/>
        <w:rPr>
          <w:rFonts w:ascii="Arial" w:hAnsi="Arial" w:cs="Arial"/>
          <w:sz w:val="20"/>
          <w:szCs w:val="20"/>
          <w:lang w:val="eu-ES"/>
        </w:rPr>
      </w:pPr>
    </w:p>
    <w:p w14:paraId="154616C4" w14:textId="6B428695" w:rsidR="009B18AF" w:rsidRPr="00B927C5" w:rsidRDefault="009B18AF" w:rsidP="009B18AF">
      <w:pPr>
        <w:pStyle w:val="Textoindependiente2"/>
        <w:spacing w:after="60" w:line="240" w:lineRule="auto"/>
        <w:rPr>
          <w:rFonts w:ascii="Arial" w:hAnsi="Arial" w:cs="Arial"/>
          <w:b/>
          <w:sz w:val="20"/>
          <w:szCs w:val="20"/>
        </w:rPr>
      </w:pPr>
      <w:r w:rsidRPr="00B927C5">
        <w:rPr>
          <w:rFonts w:ascii="Arial" w:hAnsi="Arial" w:cs="Arial"/>
          <w:b/>
          <w:sz w:val="20"/>
          <w:szCs w:val="20"/>
        </w:rPr>
        <w:t>5.- Dirulaguntzak jaso ditzaketen jarduerak.</w:t>
      </w:r>
    </w:p>
    <w:p w14:paraId="7A26A50C" w14:textId="77777777" w:rsidR="009B18AF" w:rsidRPr="00B927C5" w:rsidRDefault="009B18AF" w:rsidP="009B18AF">
      <w:pPr>
        <w:pStyle w:val="Textoindependiente2"/>
        <w:spacing w:after="60" w:line="240" w:lineRule="auto"/>
        <w:rPr>
          <w:rFonts w:ascii="Arial" w:hAnsi="Arial" w:cs="Arial"/>
          <w:b/>
          <w:bCs/>
          <w:sz w:val="20"/>
          <w:szCs w:val="20"/>
        </w:rPr>
      </w:pPr>
    </w:p>
    <w:p w14:paraId="3CE41613" w14:textId="77777777" w:rsidR="009B18AF" w:rsidRPr="00B927C5" w:rsidRDefault="009B18AF" w:rsidP="009B18AF">
      <w:pPr>
        <w:pStyle w:val="Testu-gorputza"/>
        <w:spacing w:after="60" w:line="240" w:lineRule="auto"/>
        <w:jc w:val="both"/>
        <w:rPr>
          <w:rFonts w:ascii="Arial" w:hAnsi="Arial" w:cs="Arial"/>
          <w:sz w:val="20"/>
          <w:szCs w:val="20"/>
          <w:lang w:val="eu-ES"/>
        </w:rPr>
      </w:pPr>
      <w:r w:rsidRPr="00B927C5">
        <w:rPr>
          <w:rFonts w:ascii="Arial" w:hAnsi="Arial" w:cs="Arial"/>
          <w:sz w:val="20"/>
          <w:szCs w:val="20"/>
          <w:lang w:val="eu-ES"/>
        </w:rPr>
        <w:t>Dirulaguntza jaso dezaketen gastuak deialdia egiten den urteko kontsumoarenak izan beharko dira, hain zuzen ere, ondorengo baldintza guztiak eta bakoitza betetzen dituzten argi puntuenak:</w:t>
      </w:r>
    </w:p>
    <w:p w14:paraId="152FAB93" w14:textId="77777777" w:rsidR="009B18AF" w:rsidRPr="00B927C5" w:rsidRDefault="009B18AF" w:rsidP="009B18AF">
      <w:pPr>
        <w:pStyle w:val="Testu-gorputza"/>
        <w:numPr>
          <w:ilvl w:val="0"/>
          <w:numId w:val="20"/>
        </w:numPr>
        <w:spacing w:after="60" w:line="240" w:lineRule="auto"/>
        <w:jc w:val="both"/>
        <w:rPr>
          <w:rFonts w:ascii="Arial" w:hAnsi="Arial" w:cs="Arial"/>
          <w:sz w:val="20"/>
          <w:szCs w:val="20"/>
          <w:lang w:val="eu-ES"/>
        </w:rPr>
      </w:pPr>
      <w:r w:rsidRPr="00B927C5">
        <w:rPr>
          <w:rFonts w:ascii="Arial" w:hAnsi="Arial" w:cs="Arial"/>
          <w:sz w:val="20"/>
          <w:szCs w:val="20"/>
          <w:lang w:val="eu-ES"/>
        </w:rPr>
        <w:t>Udalak jarritakoak edo baimendutakoak izatea.</w:t>
      </w:r>
    </w:p>
    <w:p w14:paraId="60D5E39E" w14:textId="77777777" w:rsidR="009B18AF" w:rsidRPr="00B927C5" w:rsidRDefault="009B18AF" w:rsidP="009B18AF">
      <w:pPr>
        <w:pStyle w:val="Testu-gorputza"/>
        <w:numPr>
          <w:ilvl w:val="0"/>
          <w:numId w:val="20"/>
        </w:numPr>
        <w:spacing w:after="60" w:line="240" w:lineRule="auto"/>
        <w:jc w:val="both"/>
        <w:rPr>
          <w:rFonts w:ascii="Arial" w:hAnsi="Arial" w:cs="Arial"/>
          <w:sz w:val="20"/>
          <w:szCs w:val="20"/>
          <w:lang w:val="eu-ES"/>
        </w:rPr>
      </w:pPr>
      <w:r w:rsidRPr="00B927C5">
        <w:rPr>
          <w:rFonts w:ascii="Arial" w:hAnsi="Arial" w:cs="Arial"/>
          <w:sz w:val="20"/>
          <w:szCs w:val="20"/>
          <w:lang w:val="eu-ES"/>
        </w:rPr>
        <w:t xml:space="preserve">Katastroan alta emanda eta auzoko gune nagusitik isolatuta dauden egoitza-eraikinetako sarrera edo erabilera orokorreko eraikinak (ermitak, auzo-lokalak edo antzerakoak) argiztatzea. </w:t>
      </w:r>
    </w:p>
    <w:p w14:paraId="088A0D9A" w14:textId="77777777" w:rsidR="009B18AF" w:rsidRPr="00B927C5" w:rsidRDefault="009B18AF" w:rsidP="009B18AF">
      <w:pPr>
        <w:pStyle w:val="Testu-gorputza"/>
        <w:numPr>
          <w:ilvl w:val="0"/>
          <w:numId w:val="20"/>
        </w:numPr>
        <w:spacing w:after="60" w:line="240" w:lineRule="auto"/>
        <w:jc w:val="both"/>
        <w:rPr>
          <w:rFonts w:ascii="Arial" w:hAnsi="Arial" w:cs="Arial"/>
          <w:sz w:val="20"/>
          <w:szCs w:val="20"/>
          <w:lang w:val="eu-ES"/>
        </w:rPr>
      </w:pPr>
      <w:r w:rsidRPr="00B927C5">
        <w:rPr>
          <w:rFonts w:ascii="Arial" w:hAnsi="Arial" w:cs="Arial"/>
          <w:sz w:val="20"/>
          <w:szCs w:val="20"/>
          <w:lang w:val="eu-ES"/>
        </w:rPr>
        <w:t>Kanpoaldean argiteria publikorik ez izatea.</w:t>
      </w:r>
    </w:p>
    <w:p w14:paraId="33388152" w14:textId="77777777" w:rsidR="009B18AF" w:rsidRPr="00B927C5" w:rsidRDefault="009B18AF" w:rsidP="009B18AF">
      <w:pPr>
        <w:pStyle w:val="Normal1"/>
        <w:numPr>
          <w:ilvl w:val="0"/>
          <w:numId w:val="20"/>
        </w:numPr>
        <w:spacing w:after="60"/>
        <w:jc w:val="both"/>
        <w:rPr>
          <w:rFonts w:ascii="Arial" w:hAnsi="Arial" w:cs="Arial"/>
          <w:sz w:val="20"/>
          <w:szCs w:val="20"/>
          <w:lang w:val="eu-ES"/>
        </w:rPr>
      </w:pPr>
      <w:r w:rsidRPr="00B927C5">
        <w:rPr>
          <w:rFonts w:ascii="Arial" w:hAnsi="Arial" w:cs="Arial"/>
          <w:sz w:val="20"/>
          <w:szCs w:val="20"/>
          <w:lang w:val="eu-ES"/>
        </w:rPr>
        <w:t>Argi puntua pizteko sistemak funtzionatzea.</w:t>
      </w:r>
    </w:p>
    <w:p w14:paraId="19C5FF5B" w14:textId="77777777" w:rsidR="009B18AF" w:rsidRPr="00B927C5" w:rsidRDefault="009B18AF" w:rsidP="009B18AF">
      <w:pPr>
        <w:pStyle w:val="Normal1"/>
        <w:spacing w:after="60"/>
        <w:jc w:val="both"/>
        <w:rPr>
          <w:rFonts w:ascii="Arial" w:hAnsi="Arial" w:cs="Arial"/>
          <w:sz w:val="20"/>
          <w:szCs w:val="20"/>
          <w:lang w:val="eu-ES"/>
        </w:rPr>
      </w:pPr>
      <w:r w:rsidRPr="00B927C5">
        <w:rPr>
          <w:rFonts w:ascii="Arial" w:hAnsi="Arial" w:cs="Arial"/>
          <w:sz w:val="20"/>
          <w:szCs w:val="20"/>
          <w:lang w:val="eu-ES"/>
        </w:rPr>
        <w:t xml:space="preserve">Ezarritako baldintzak ez badira betetzen, arrazoia edozein delarik ere, dirulaguntza itzultzea eska dezake Udalak. </w:t>
      </w:r>
    </w:p>
    <w:p w14:paraId="5BE2145B" w14:textId="77777777" w:rsidR="009B18AF" w:rsidRPr="00B927C5" w:rsidRDefault="009B18AF" w:rsidP="009B18AF">
      <w:pPr>
        <w:pStyle w:val="Normal1"/>
        <w:spacing w:after="60"/>
        <w:jc w:val="both"/>
        <w:rPr>
          <w:rFonts w:ascii="Arial" w:hAnsi="Arial" w:cs="Arial"/>
          <w:sz w:val="20"/>
          <w:szCs w:val="20"/>
          <w:lang w:val="eu-ES"/>
        </w:rPr>
      </w:pPr>
    </w:p>
    <w:p w14:paraId="0B33E025" w14:textId="77777777" w:rsidR="009B18AF" w:rsidRPr="00B927C5" w:rsidRDefault="009B18AF" w:rsidP="009B18AF">
      <w:pPr>
        <w:pStyle w:val="parrafo1"/>
        <w:spacing w:before="0" w:after="60"/>
        <w:ind w:firstLine="0"/>
        <w:rPr>
          <w:rFonts w:ascii="Arial" w:hAnsi="Arial" w:cs="Arial"/>
          <w:b/>
          <w:color w:val="333333"/>
          <w:sz w:val="20"/>
          <w:szCs w:val="20"/>
          <w:lang w:val="eu-ES"/>
        </w:rPr>
      </w:pPr>
      <w:r w:rsidRPr="00B927C5">
        <w:rPr>
          <w:rFonts w:ascii="Arial" w:hAnsi="Arial" w:cs="Arial"/>
          <w:b/>
          <w:color w:val="333333"/>
          <w:sz w:val="20"/>
          <w:szCs w:val="20"/>
          <w:lang w:val="eu-ES"/>
        </w:rPr>
        <w:t xml:space="preserve">6.- Erregimena. </w:t>
      </w:r>
    </w:p>
    <w:p w14:paraId="602AB34C" w14:textId="77777777" w:rsidR="009B18AF" w:rsidRPr="00B927C5" w:rsidRDefault="009B18AF" w:rsidP="009B18AF">
      <w:pPr>
        <w:pStyle w:val="parrafo1"/>
        <w:spacing w:before="0" w:after="60"/>
        <w:ind w:firstLine="0"/>
        <w:rPr>
          <w:rFonts w:ascii="Arial" w:hAnsi="Arial" w:cs="Arial"/>
          <w:b/>
          <w:color w:val="333333"/>
          <w:sz w:val="20"/>
          <w:szCs w:val="20"/>
          <w:lang w:val="eu-ES"/>
        </w:rPr>
      </w:pPr>
    </w:p>
    <w:p w14:paraId="612D4BDD" w14:textId="77777777" w:rsidR="009B18AF" w:rsidRPr="00B927C5" w:rsidRDefault="009B18AF" w:rsidP="009B18AF">
      <w:pPr>
        <w:pStyle w:val="NormalWeb"/>
        <w:spacing w:after="60"/>
        <w:jc w:val="both"/>
        <w:rPr>
          <w:rFonts w:ascii="Arial" w:hAnsi="Arial" w:cs="Arial"/>
          <w:sz w:val="20"/>
          <w:szCs w:val="20"/>
        </w:rPr>
      </w:pPr>
      <w:r w:rsidRPr="00B927C5">
        <w:rPr>
          <w:rFonts w:ascii="Arial" w:hAnsi="Arial" w:cs="Arial"/>
          <w:sz w:val="20"/>
          <w:szCs w:val="20"/>
        </w:rPr>
        <w:t xml:space="preserve">Diru-laguntzei buruzko azaroaren 17ko 38/2003 Lege Orokorreko 22.2 artikuluan ezarritakoaren arabera, deialdi honetako laguntzak banakako ebaluazio erregimenean emango dira, </w:t>
      </w:r>
      <w:proofErr w:type="spellStart"/>
      <w:r w:rsidRPr="00B927C5">
        <w:rPr>
          <w:rFonts w:ascii="Arial" w:hAnsi="Arial" w:cs="Arial"/>
          <w:sz w:val="20"/>
          <w:szCs w:val="20"/>
        </w:rPr>
        <w:t>argiteri</w:t>
      </w:r>
      <w:proofErr w:type="spellEnd"/>
      <w:r w:rsidRPr="00B927C5">
        <w:rPr>
          <w:rFonts w:ascii="Arial" w:hAnsi="Arial" w:cs="Arial"/>
          <w:sz w:val="20"/>
          <w:szCs w:val="20"/>
        </w:rPr>
        <w:t xml:space="preserve"> publikoko sarea iristen ez den eta hori </w:t>
      </w:r>
      <w:proofErr w:type="spellStart"/>
      <w:r w:rsidRPr="00B927C5">
        <w:rPr>
          <w:rFonts w:ascii="Arial" w:hAnsi="Arial" w:cs="Arial"/>
          <w:sz w:val="20"/>
          <w:szCs w:val="20"/>
        </w:rPr>
        <w:t>kanalizatzea</w:t>
      </w:r>
      <w:proofErr w:type="spellEnd"/>
      <w:r w:rsidRPr="00B927C5">
        <w:rPr>
          <w:rFonts w:ascii="Arial" w:hAnsi="Arial" w:cs="Arial"/>
          <w:sz w:val="20"/>
          <w:szCs w:val="20"/>
        </w:rPr>
        <w:t xml:space="preserve"> oso garestia litzatekeen landa guneetan argiteria bermatu gura duten laguntza hauek izaera berezia baitute.</w:t>
      </w:r>
    </w:p>
    <w:p w14:paraId="21C454A6" w14:textId="77777777" w:rsidR="009B18AF" w:rsidRPr="00B927C5" w:rsidRDefault="009B18AF" w:rsidP="009B18AF">
      <w:pPr>
        <w:pStyle w:val="NormalWeb"/>
        <w:spacing w:after="60"/>
        <w:jc w:val="both"/>
        <w:rPr>
          <w:rFonts w:ascii="Arial" w:hAnsi="Arial" w:cs="Arial"/>
          <w:sz w:val="20"/>
          <w:szCs w:val="20"/>
        </w:rPr>
      </w:pPr>
      <w:r w:rsidRPr="00B927C5">
        <w:rPr>
          <w:rFonts w:ascii="Arial" w:hAnsi="Arial" w:cs="Arial"/>
          <w:sz w:val="20"/>
          <w:szCs w:val="20"/>
        </w:rPr>
        <w:t>Dirulaguntzetarako deialdia egitea Alkate-Udalburuari dagokio, eta horrek hartutako erabakia Dirulaguntzen Sistema Nazionalean eta Gipuzkoako Aldizkari Ofizialean argitaratuko da.</w:t>
      </w:r>
    </w:p>
    <w:p w14:paraId="03F02559" w14:textId="77777777" w:rsidR="009B18AF" w:rsidRPr="00B927C5" w:rsidRDefault="009B18AF" w:rsidP="009B18AF">
      <w:pPr>
        <w:pStyle w:val="Normal1"/>
        <w:spacing w:after="60"/>
        <w:jc w:val="both"/>
        <w:rPr>
          <w:rFonts w:ascii="Arial" w:hAnsi="Arial" w:cs="Arial"/>
          <w:b/>
          <w:bCs/>
          <w:sz w:val="20"/>
          <w:szCs w:val="20"/>
          <w:lang w:val="eu-ES"/>
        </w:rPr>
      </w:pPr>
    </w:p>
    <w:p w14:paraId="2ED56DEC" w14:textId="77777777" w:rsidR="009B18AF" w:rsidRPr="00B927C5" w:rsidRDefault="009B18AF" w:rsidP="009B18AF">
      <w:pPr>
        <w:pStyle w:val="Normal1"/>
        <w:spacing w:after="60"/>
        <w:jc w:val="both"/>
        <w:rPr>
          <w:rFonts w:ascii="Arial" w:hAnsi="Arial" w:cs="Arial"/>
          <w:b/>
          <w:bCs/>
          <w:sz w:val="20"/>
          <w:szCs w:val="20"/>
          <w:lang w:val="eu-ES"/>
        </w:rPr>
      </w:pPr>
      <w:r w:rsidRPr="00B927C5">
        <w:rPr>
          <w:rFonts w:ascii="Arial" w:hAnsi="Arial" w:cs="Arial"/>
          <w:b/>
          <w:bCs/>
          <w:sz w:val="20"/>
          <w:szCs w:val="20"/>
          <w:lang w:val="eu-ES"/>
        </w:rPr>
        <w:t xml:space="preserve">7.- </w:t>
      </w:r>
      <w:proofErr w:type="spellStart"/>
      <w:r w:rsidRPr="00B927C5">
        <w:rPr>
          <w:rFonts w:ascii="Arial" w:hAnsi="Arial" w:cs="Arial"/>
          <w:b/>
          <w:bCs/>
          <w:sz w:val="20"/>
          <w:szCs w:val="20"/>
          <w:lang w:val="eu-ES"/>
        </w:rPr>
        <w:t>Finantziazioa</w:t>
      </w:r>
      <w:proofErr w:type="spellEnd"/>
      <w:r w:rsidRPr="00B927C5">
        <w:rPr>
          <w:rFonts w:ascii="Arial" w:hAnsi="Arial" w:cs="Arial"/>
          <w:b/>
          <w:bCs/>
          <w:sz w:val="20"/>
          <w:szCs w:val="20"/>
          <w:lang w:val="eu-ES"/>
        </w:rPr>
        <w:t>.</w:t>
      </w:r>
    </w:p>
    <w:p w14:paraId="4CE6BF1D" w14:textId="77777777" w:rsidR="009B18AF" w:rsidRPr="00B927C5" w:rsidRDefault="009B18AF" w:rsidP="009B18AF">
      <w:pPr>
        <w:spacing w:after="60"/>
        <w:jc w:val="both"/>
        <w:rPr>
          <w:rFonts w:ascii="Arial" w:hAnsi="Arial" w:cs="Arial"/>
          <w:sz w:val="20"/>
          <w:szCs w:val="20"/>
        </w:rPr>
      </w:pPr>
    </w:p>
    <w:p w14:paraId="4B3EA735" w14:textId="77777777" w:rsidR="009B18AF" w:rsidRPr="00B927C5" w:rsidRDefault="009B18AF" w:rsidP="009B18AF">
      <w:pPr>
        <w:spacing w:after="60"/>
        <w:jc w:val="both"/>
        <w:rPr>
          <w:rFonts w:ascii="Arial" w:hAnsi="Arial" w:cs="Arial"/>
          <w:color w:val="333333"/>
          <w:sz w:val="20"/>
          <w:szCs w:val="20"/>
        </w:rPr>
      </w:pPr>
      <w:r w:rsidRPr="00B927C5">
        <w:rPr>
          <w:rFonts w:ascii="Arial" w:hAnsi="Arial" w:cs="Arial"/>
          <w:color w:val="333333"/>
          <w:sz w:val="20"/>
          <w:szCs w:val="20"/>
        </w:rPr>
        <w:t>Aurrekontu-esleipena 700,00 €-</w:t>
      </w:r>
      <w:proofErr w:type="spellStart"/>
      <w:r w:rsidRPr="00B927C5">
        <w:rPr>
          <w:rFonts w:ascii="Arial" w:hAnsi="Arial" w:cs="Arial"/>
          <w:color w:val="333333"/>
          <w:sz w:val="20"/>
          <w:szCs w:val="20"/>
        </w:rPr>
        <w:t>koa</w:t>
      </w:r>
      <w:proofErr w:type="spellEnd"/>
      <w:r w:rsidRPr="00B927C5">
        <w:rPr>
          <w:rFonts w:ascii="Arial" w:hAnsi="Arial" w:cs="Arial"/>
          <w:color w:val="333333"/>
          <w:sz w:val="20"/>
          <w:szCs w:val="20"/>
        </w:rPr>
        <w:t xml:space="preserve"> izango da, eta honako aurrekontu-aplikazioaren kargura finantzatuko da: </w:t>
      </w:r>
      <w:r w:rsidRPr="00B927C5">
        <w:rPr>
          <w:rFonts w:ascii="Arial" w:hAnsi="Arial" w:cs="Arial"/>
          <w:color w:val="222222"/>
          <w:sz w:val="20"/>
          <w:szCs w:val="20"/>
          <w:shd w:val="clear" w:color="auto" w:fill="FFFFFF"/>
        </w:rPr>
        <w:t xml:space="preserve"> 0100.480.165.00.01</w:t>
      </w:r>
      <w:r w:rsidRPr="00B927C5">
        <w:rPr>
          <w:rFonts w:ascii="Arial" w:hAnsi="Arial" w:cs="Arial"/>
          <w:color w:val="333333"/>
          <w:sz w:val="20"/>
          <w:szCs w:val="20"/>
        </w:rPr>
        <w:t xml:space="preserve">. </w:t>
      </w:r>
    </w:p>
    <w:p w14:paraId="3DA176C5" w14:textId="77777777" w:rsidR="009B18AF" w:rsidRPr="00B927C5" w:rsidRDefault="009B18AF" w:rsidP="009B18AF">
      <w:pPr>
        <w:spacing w:after="60"/>
        <w:jc w:val="both"/>
        <w:rPr>
          <w:rFonts w:ascii="Arial" w:hAnsi="Arial" w:cs="Arial"/>
          <w:color w:val="333333"/>
          <w:sz w:val="20"/>
          <w:szCs w:val="20"/>
        </w:rPr>
      </w:pPr>
    </w:p>
    <w:p w14:paraId="76562739" w14:textId="77777777" w:rsidR="009B18AF" w:rsidRPr="00B927C5" w:rsidRDefault="009B18AF" w:rsidP="009B18AF">
      <w:pPr>
        <w:spacing w:after="60"/>
        <w:jc w:val="both"/>
        <w:rPr>
          <w:rFonts w:ascii="Arial" w:hAnsi="Arial" w:cs="Arial"/>
          <w:color w:val="333333"/>
          <w:sz w:val="20"/>
          <w:szCs w:val="20"/>
        </w:rPr>
      </w:pPr>
      <w:r w:rsidRPr="00B927C5">
        <w:rPr>
          <w:rFonts w:ascii="Arial" w:hAnsi="Arial" w:cs="Arial"/>
          <w:color w:val="333333"/>
          <w:sz w:val="20"/>
          <w:szCs w:val="20"/>
        </w:rPr>
        <w:t>Eman beharreko laguntzen zenbateko osoa ez da adierazitako kontsignazioa baino handiagoa izango.</w:t>
      </w:r>
    </w:p>
    <w:p w14:paraId="622BB6BB" w14:textId="77777777" w:rsidR="009B18AF" w:rsidRPr="00B927C5" w:rsidRDefault="009B18AF" w:rsidP="009B18AF">
      <w:pPr>
        <w:pStyle w:val="parrafo1"/>
        <w:spacing w:before="0" w:after="60"/>
        <w:ind w:firstLine="0"/>
        <w:rPr>
          <w:rFonts w:ascii="Arial" w:hAnsi="Arial" w:cs="Arial"/>
          <w:sz w:val="20"/>
          <w:szCs w:val="20"/>
          <w:lang w:val="eu-ES"/>
        </w:rPr>
      </w:pPr>
    </w:p>
    <w:p w14:paraId="420E1C0B" w14:textId="77777777" w:rsidR="009B18AF" w:rsidRPr="00B927C5" w:rsidRDefault="009B18AF" w:rsidP="009B18AF">
      <w:pPr>
        <w:pStyle w:val="parrafo1"/>
        <w:spacing w:before="0" w:after="60"/>
        <w:ind w:firstLine="0"/>
        <w:rPr>
          <w:rFonts w:ascii="Arial" w:hAnsi="Arial" w:cs="Arial"/>
          <w:b/>
          <w:bCs/>
          <w:color w:val="333333"/>
          <w:sz w:val="20"/>
          <w:szCs w:val="20"/>
          <w:lang w:val="eu-ES"/>
        </w:rPr>
      </w:pPr>
      <w:r w:rsidRPr="00B927C5">
        <w:rPr>
          <w:rFonts w:ascii="Arial" w:hAnsi="Arial" w:cs="Arial"/>
          <w:b/>
          <w:bCs/>
          <w:color w:val="333333"/>
          <w:sz w:val="20"/>
          <w:szCs w:val="20"/>
          <w:lang w:val="eu-ES"/>
        </w:rPr>
        <w:t>8.- Dirulaguntzen zenbatekoa.</w:t>
      </w:r>
    </w:p>
    <w:p w14:paraId="3256B25B" w14:textId="77777777" w:rsidR="009B18AF" w:rsidRPr="00B927C5" w:rsidRDefault="009B18AF" w:rsidP="009B18AF">
      <w:pPr>
        <w:pStyle w:val="parrafo1"/>
        <w:spacing w:before="0" w:after="60"/>
        <w:ind w:firstLine="0"/>
        <w:rPr>
          <w:rFonts w:ascii="Arial" w:hAnsi="Arial" w:cs="Arial"/>
          <w:b/>
          <w:bCs/>
          <w:color w:val="333333"/>
          <w:sz w:val="20"/>
          <w:szCs w:val="20"/>
          <w:lang w:val="eu-ES"/>
        </w:rPr>
      </w:pPr>
    </w:p>
    <w:p w14:paraId="4305172A" w14:textId="77777777" w:rsidR="009B18AF" w:rsidRPr="00B927C5" w:rsidRDefault="009B18AF" w:rsidP="009B18AF">
      <w:pPr>
        <w:pStyle w:val="parrafo1"/>
        <w:spacing w:before="0" w:after="60"/>
        <w:ind w:firstLine="0"/>
        <w:rPr>
          <w:rFonts w:ascii="Arial" w:hAnsi="Arial" w:cs="Arial"/>
          <w:color w:val="333333"/>
          <w:sz w:val="20"/>
          <w:szCs w:val="20"/>
          <w:lang w:val="eu-ES"/>
        </w:rPr>
      </w:pPr>
      <w:r w:rsidRPr="00B927C5">
        <w:rPr>
          <w:rFonts w:ascii="Arial" w:hAnsi="Arial" w:cs="Arial"/>
          <w:color w:val="333333"/>
          <w:sz w:val="20"/>
          <w:szCs w:val="20"/>
          <w:lang w:val="eu-ES"/>
        </w:rPr>
        <w:t>Dirulaguntzaren zenbatekoa deialdian finkatuko da. Zenbateko finkoa izango da urteko eta argi puntuko.</w:t>
      </w:r>
    </w:p>
    <w:p w14:paraId="35567263" w14:textId="77777777" w:rsidR="009B18AF" w:rsidRPr="00B927C5" w:rsidRDefault="009B18AF" w:rsidP="009B18AF">
      <w:pPr>
        <w:pStyle w:val="parrafo1"/>
        <w:spacing w:before="0" w:after="60"/>
        <w:ind w:firstLine="0"/>
        <w:rPr>
          <w:rFonts w:ascii="Arial" w:hAnsi="Arial" w:cs="Arial"/>
          <w:color w:val="333333"/>
          <w:sz w:val="20"/>
          <w:szCs w:val="20"/>
          <w:lang w:val="eu-ES"/>
        </w:rPr>
      </w:pPr>
    </w:p>
    <w:p w14:paraId="506F086B" w14:textId="77777777" w:rsidR="009B18AF" w:rsidRPr="00B927C5" w:rsidRDefault="009B18AF" w:rsidP="009B18AF">
      <w:pPr>
        <w:pStyle w:val="Normal1"/>
        <w:spacing w:after="60"/>
        <w:jc w:val="both"/>
        <w:rPr>
          <w:rFonts w:ascii="Arial" w:hAnsi="Arial" w:cs="Arial"/>
          <w:b/>
          <w:bCs/>
          <w:sz w:val="20"/>
          <w:szCs w:val="20"/>
          <w:lang w:val="eu-ES"/>
        </w:rPr>
      </w:pPr>
      <w:r w:rsidRPr="00B927C5">
        <w:rPr>
          <w:rFonts w:ascii="Arial" w:hAnsi="Arial" w:cs="Arial"/>
          <w:b/>
          <w:bCs/>
          <w:sz w:val="20"/>
          <w:szCs w:val="20"/>
          <w:lang w:val="eu-ES"/>
        </w:rPr>
        <w:t>9. Eskaerak aurkezteko epea eta lekua. Indarraldia.</w:t>
      </w:r>
    </w:p>
    <w:p w14:paraId="4EA2E383" w14:textId="77777777" w:rsidR="009B18AF" w:rsidRPr="00B927C5" w:rsidRDefault="009B18AF" w:rsidP="009B18AF">
      <w:pPr>
        <w:pStyle w:val="Normal1"/>
        <w:spacing w:after="60"/>
        <w:jc w:val="both"/>
        <w:rPr>
          <w:rFonts w:ascii="Arial" w:hAnsi="Arial" w:cs="Arial"/>
          <w:sz w:val="20"/>
          <w:szCs w:val="20"/>
          <w:lang w:val="eu-ES"/>
        </w:rPr>
      </w:pPr>
    </w:p>
    <w:p w14:paraId="59FEEEFB" w14:textId="77777777" w:rsidR="009B18AF" w:rsidRPr="00B927C5" w:rsidRDefault="009B18AF" w:rsidP="009B18AF">
      <w:pPr>
        <w:pStyle w:val="Normal1"/>
        <w:spacing w:after="60"/>
        <w:jc w:val="both"/>
        <w:rPr>
          <w:rFonts w:ascii="Arial" w:hAnsi="Arial" w:cs="Arial"/>
          <w:sz w:val="20"/>
          <w:szCs w:val="20"/>
          <w:shd w:val="clear" w:color="auto" w:fill="FFFFFF"/>
          <w:lang w:val="eu-ES"/>
        </w:rPr>
      </w:pPr>
      <w:r w:rsidRPr="00B927C5">
        <w:rPr>
          <w:rFonts w:ascii="Arial" w:hAnsi="Arial" w:cs="Arial"/>
          <w:sz w:val="20"/>
          <w:szCs w:val="20"/>
          <w:shd w:val="clear" w:color="auto" w:fill="FFFFFF"/>
          <w:lang w:val="eu-ES"/>
        </w:rPr>
        <w:t>Eskaerak sinatutako eskaera-orri bidez egin beharko dira, eta udaletxean eta webgunean eskura dauden eskaera ereduari egokitu beharko dira.</w:t>
      </w:r>
    </w:p>
    <w:p w14:paraId="2422FD95" w14:textId="77777777" w:rsidR="009B18AF" w:rsidRPr="00B927C5" w:rsidRDefault="009B18AF" w:rsidP="009B18AF">
      <w:pPr>
        <w:pStyle w:val="NormalWeb"/>
        <w:spacing w:after="60"/>
        <w:jc w:val="both"/>
        <w:rPr>
          <w:rFonts w:ascii="Arial" w:hAnsi="Arial" w:cs="Arial"/>
          <w:sz w:val="20"/>
          <w:szCs w:val="20"/>
          <w:shd w:val="clear" w:color="auto" w:fill="FFFFFF"/>
        </w:rPr>
      </w:pPr>
      <w:r w:rsidRPr="00B927C5">
        <w:rPr>
          <w:rFonts w:ascii="Arial" w:hAnsi="Arial" w:cs="Arial"/>
          <w:sz w:val="20"/>
          <w:szCs w:val="20"/>
          <w:shd w:val="clear" w:color="auto" w:fill="FFFFFF"/>
        </w:rPr>
        <w:t xml:space="preserve">Eskaerak astelehenetik ostiralera, 8:00etik 14:30era, aurkeztu ahal izango dira Udal Erregistro Orokorrean edo Eskoriatzako Udalaren egoitza elektronikoan, www.eskoriatza.eus helbidean, aurrerago esango den dokumentazioarekin batera. </w:t>
      </w:r>
    </w:p>
    <w:p w14:paraId="6D671445" w14:textId="77777777" w:rsidR="009B18AF" w:rsidRPr="00B927C5" w:rsidRDefault="009B18AF" w:rsidP="009B18AF">
      <w:pPr>
        <w:pStyle w:val="Normal1"/>
        <w:spacing w:after="60"/>
        <w:jc w:val="both"/>
        <w:rPr>
          <w:rFonts w:ascii="Arial" w:hAnsi="Arial" w:cs="Arial"/>
          <w:sz w:val="20"/>
          <w:szCs w:val="20"/>
          <w:shd w:val="clear" w:color="auto" w:fill="FFFFFF"/>
          <w:lang w:val="eu-ES"/>
        </w:rPr>
      </w:pPr>
    </w:p>
    <w:p w14:paraId="26817E6C" w14:textId="77777777" w:rsidR="009B18AF" w:rsidRPr="00B927C5" w:rsidRDefault="009B18AF" w:rsidP="009B18AF">
      <w:pPr>
        <w:pStyle w:val="Normal1"/>
        <w:spacing w:after="60"/>
        <w:jc w:val="both"/>
        <w:rPr>
          <w:rFonts w:ascii="Arial" w:hAnsi="Arial" w:cs="Arial"/>
          <w:sz w:val="20"/>
          <w:szCs w:val="20"/>
          <w:shd w:val="clear" w:color="auto" w:fill="FFFFFF"/>
          <w:lang w:val="eu-ES"/>
        </w:rPr>
      </w:pPr>
      <w:r w:rsidRPr="00B927C5">
        <w:rPr>
          <w:rFonts w:ascii="Arial" w:hAnsi="Arial" w:cs="Arial"/>
          <w:sz w:val="20"/>
          <w:szCs w:val="20"/>
          <w:shd w:val="clear" w:color="auto" w:fill="FFFFFF"/>
          <w:lang w:val="eu-ES"/>
        </w:rPr>
        <w:t>Eskaerak aurkezteko epea dirulaguntzetarako deialdia Gipuzkoako Aldizkari Ofizialean argitaratu ondorengo egun baliodunean hasiko da.</w:t>
      </w:r>
    </w:p>
    <w:p w14:paraId="50DBC9AE" w14:textId="77777777" w:rsidR="009B18AF" w:rsidRPr="00B927C5" w:rsidRDefault="009B18AF" w:rsidP="009B18AF">
      <w:pPr>
        <w:spacing w:after="60"/>
        <w:jc w:val="both"/>
        <w:rPr>
          <w:rFonts w:ascii="Arial" w:hAnsi="Arial" w:cs="Arial"/>
          <w:sz w:val="20"/>
          <w:szCs w:val="20"/>
          <w:shd w:val="clear" w:color="auto" w:fill="FFFFFF"/>
        </w:rPr>
      </w:pPr>
    </w:p>
    <w:p w14:paraId="1AD4E6E3" w14:textId="77777777" w:rsidR="009B18AF" w:rsidRPr="00B927C5" w:rsidRDefault="009B18AF" w:rsidP="009B18AF">
      <w:pPr>
        <w:spacing w:after="60"/>
        <w:jc w:val="both"/>
        <w:rPr>
          <w:rFonts w:ascii="Arial" w:eastAsia="SimSun" w:hAnsi="Arial" w:cs="Arial"/>
          <w:bCs/>
          <w:color w:val="00000A"/>
          <w:sz w:val="20"/>
          <w:szCs w:val="20"/>
          <w:shd w:val="clear" w:color="auto" w:fill="FFFFFF"/>
          <w:lang w:eastAsia="zh-CN" w:bidi="hi-IN"/>
        </w:rPr>
      </w:pPr>
      <w:r w:rsidRPr="00B927C5">
        <w:rPr>
          <w:rFonts w:ascii="Arial" w:eastAsia="SimSun" w:hAnsi="Arial" w:cs="Arial"/>
          <w:bCs/>
          <w:color w:val="00000A"/>
          <w:sz w:val="20"/>
          <w:szCs w:val="20"/>
          <w:shd w:val="clear" w:color="auto" w:fill="FFFFFF"/>
          <w:lang w:eastAsia="zh-CN" w:bidi="hi-IN"/>
        </w:rPr>
        <w:t>Eskaerak dirulaguntza indarrean dagoen edozein momentutan egin ahal izango dira deialdiaren urteko urriaren 30a baino lehen.</w:t>
      </w:r>
    </w:p>
    <w:p w14:paraId="74AA61A9" w14:textId="77777777" w:rsidR="009B18AF" w:rsidRPr="00B927C5" w:rsidRDefault="009B18AF" w:rsidP="009B18AF">
      <w:pPr>
        <w:pStyle w:val="Normal1"/>
        <w:spacing w:after="60"/>
        <w:jc w:val="both"/>
        <w:rPr>
          <w:rFonts w:ascii="Arial" w:hAnsi="Arial" w:cs="Arial"/>
          <w:sz w:val="20"/>
          <w:szCs w:val="20"/>
          <w:lang w:val="eu-ES"/>
        </w:rPr>
      </w:pPr>
    </w:p>
    <w:p w14:paraId="4771905F" w14:textId="77777777" w:rsidR="009B18AF" w:rsidRPr="00B927C5" w:rsidRDefault="009B18AF" w:rsidP="009B18AF">
      <w:pPr>
        <w:pStyle w:val="Normal1"/>
        <w:spacing w:after="60"/>
        <w:rPr>
          <w:rFonts w:ascii="Arial" w:hAnsi="Arial" w:cs="Arial"/>
          <w:sz w:val="20"/>
          <w:szCs w:val="20"/>
          <w:lang w:val="eu-ES"/>
        </w:rPr>
      </w:pPr>
      <w:r w:rsidRPr="00B927C5">
        <w:rPr>
          <w:rFonts w:ascii="Arial" w:hAnsi="Arial" w:cs="Arial"/>
          <w:sz w:val="20"/>
          <w:szCs w:val="20"/>
          <w:lang w:val="eu-ES"/>
        </w:rPr>
        <w:t>Eskaerak aurrekontu kontsignazioa dagoen bitartean erabakiko dira.</w:t>
      </w:r>
    </w:p>
    <w:p w14:paraId="6ABC6FA4" w14:textId="77777777" w:rsidR="009B18AF" w:rsidRPr="00B927C5" w:rsidRDefault="009B18AF" w:rsidP="009B18AF">
      <w:pPr>
        <w:pStyle w:val="Normal1"/>
        <w:spacing w:after="60"/>
        <w:rPr>
          <w:rFonts w:ascii="Arial" w:hAnsi="Arial" w:cs="Arial"/>
          <w:sz w:val="20"/>
          <w:szCs w:val="20"/>
          <w:lang w:val="eu-ES"/>
        </w:rPr>
      </w:pPr>
    </w:p>
    <w:p w14:paraId="5A13CC54" w14:textId="77777777" w:rsidR="009B18AF" w:rsidRPr="00B927C5" w:rsidRDefault="009B18AF" w:rsidP="009B18AF">
      <w:pPr>
        <w:pStyle w:val="Normal1"/>
        <w:spacing w:after="60"/>
        <w:jc w:val="both"/>
        <w:rPr>
          <w:rFonts w:ascii="Arial" w:hAnsi="Arial" w:cs="Arial"/>
          <w:b/>
          <w:bCs/>
          <w:sz w:val="20"/>
          <w:szCs w:val="20"/>
          <w:lang w:val="eu-ES"/>
        </w:rPr>
      </w:pPr>
      <w:r w:rsidRPr="00B927C5">
        <w:rPr>
          <w:rFonts w:ascii="Arial" w:hAnsi="Arial" w:cs="Arial"/>
          <w:b/>
          <w:bCs/>
          <w:sz w:val="20"/>
          <w:szCs w:val="20"/>
          <w:lang w:val="eu-ES"/>
        </w:rPr>
        <w:t>10. Akatsak zuzentzea eta dokumentazio osagarria.</w:t>
      </w:r>
    </w:p>
    <w:p w14:paraId="4492A5FB" w14:textId="77777777" w:rsidR="009B18AF" w:rsidRPr="00B927C5" w:rsidRDefault="009B18AF" w:rsidP="009B18AF">
      <w:pPr>
        <w:spacing w:after="60"/>
        <w:jc w:val="both"/>
        <w:rPr>
          <w:rFonts w:ascii="Arial" w:hAnsi="Arial" w:cs="Arial"/>
          <w:sz w:val="20"/>
          <w:szCs w:val="20"/>
          <w:shd w:val="clear" w:color="auto" w:fill="FFFFFF"/>
        </w:rPr>
      </w:pPr>
    </w:p>
    <w:p w14:paraId="48F66480" w14:textId="77777777" w:rsidR="009B18AF" w:rsidRPr="00B927C5" w:rsidRDefault="009B18AF" w:rsidP="009B18AF">
      <w:pPr>
        <w:pStyle w:val="Normal1"/>
        <w:spacing w:after="60"/>
        <w:jc w:val="both"/>
        <w:rPr>
          <w:rFonts w:ascii="Arial" w:hAnsi="Arial" w:cs="Arial"/>
          <w:sz w:val="20"/>
          <w:szCs w:val="20"/>
          <w:lang w:val="eu-ES"/>
        </w:rPr>
      </w:pPr>
      <w:r w:rsidRPr="00B927C5">
        <w:rPr>
          <w:rFonts w:ascii="Arial" w:hAnsi="Arial" w:cs="Arial"/>
          <w:sz w:val="20"/>
          <w:szCs w:val="20"/>
          <w:lang w:val="eu-ES"/>
        </w:rPr>
        <w:t>Eskaerak ez baditu betetzen deialdian jasotako baldintzak, horiek zuzentzeko eskatuko zaio eskatzaileari, eta horretarako, gehienez ere hamar egun balioduneko epe luzaezina izango du. Era berean, ohartaraziko zaio eskatutakoa beteko ez balu eskaerari uko egintzat joko dela Herri Administrazioen Araubide Juridikoari eta Administrazio Prozedura Erkideari buruzko Legeko 71. artikuluan aurreikusitako moduan eman beharko den erabakia hartu ondoren.</w:t>
      </w:r>
    </w:p>
    <w:p w14:paraId="2F7A65EE" w14:textId="77777777" w:rsidR="009B18AF" w:rsidRPr="00B927C5" w:rsidRDefault="009B18AF" w:rsidP="009B18AF">
      <w:pPr>
        <w:pStyle w:val="Normal1"/>
        <w:spacing w:after="60"/>
        <w:jc w:val="both"/>
        <w:rPr>
          <w:rFonts w:ascii="Arial" w:hAnsi="Arial" w:cs="Arial"/>
          <w:sz w:val="20"/>
          <w:szCs w:val="20"/>
          <w:lang w:val="eu-ES"/>
        </w:rPr>
      </w:pPr>
    </w:p>
    <w:p w14:paraId="05A536BA" w14:textId="77777777" w:rsidR="009B18AF" w:rsidRPr="00B927C5" w:rsidRDefault="009B18AF" w:rsidP="009B18AF">
      <w:pPr>
        <w:pStyle w:val="Normal1"/>
        <w:spacing w:after="60"/>
        <w:jc w:val="both"/>
        <w:rPr>
          <w:rFonts w:ascii="Arial" w:hAnsi="Arial" w:cs="Arial"/>
          <w:sz w:val="20"/>
          <w:szCs w:val="20"/>
          <w:lang w:val="eu-ES"/>
        </w:rPr>
      </w:pPr>
      <w:r w:rsidRPr="00B927C5">
        <w:rPr>
          <w:rFonts w:ascii="Arial" w:hAnsi="Arial" w:cs="Arial"/>
          <w:sz w:val="20"/>
          <w:szCs w:val="20"/>
          <w:lang w:val="eu-ES"/>
        </w:rPr>
        <w:t xml:space="preserve">Eskaera egiteak Eskoriatzako Udalari egoki izan daitezkeen jarduerak egiteko baimena ematea dakar. Jarduera horiek honakoak egiaztatzeko egingo dira: eskatzaileak emandako informazioa, eskatutako baldintzak betetzen diren eta dirulaguntza emanda erakunde onuradunak hartutako betebeharrak betetzen diren. </w:t>
      </w:r>
    </w:p>
    <w:p w14:paraId="2E313A30" w14:textId="77777777" w:rsidR="009B18AF" w:rsidRPr="00B927C5" w:rsidRDefault="009B18AF" w:rsidP="009B18AF">
      <w:pPr>
        <w:pStyle w:val="Normal1"/>
        <w:spacing w:after="60"/>
        <w:jc w:val="both"/>
        <w:rPr>
          <w:rFonts w:ascii="Arial" w:hAnsi="Arial" w:cs="Arial"/>
          <w:b/>
          <w:bCs/>
          <w:sz w:val="20"/>
          <w:szCs w:val="20"/>
          <w:lang w:val="eu-ES"/>
        </w:rPr>
      </w:pPr>
    </w:p>
    <w:p w14:paraId="31921B41" w14:textId="77777777" w:rsidR="009B18AF" w:rsidRPr="00B927C5" w:rsidRDefault="009B18AF" w:rsidP="009B18AF">
      <w:pPr>
        <w:pStyle w:val="Normal1"/>
        <w:spacing w:after="60"/>
        <w:jc w:val="both"/>
        <w:rPr>
          <w:rFonts w:ascii="Arial" w:hAnsi="Arial" w:cs="Arial"/>
          <w:b/>
          <w:bCs/>
          <w:sz w:val="20"/>
          <w:szCs w:val="20"/>
          <w:lang w:val="eu-ES"/>
        </w:rPr>
      </w:pPr>
      <w:r w:rsidRPr="00B927C5">
        <w:rPr>
          <w:rFonts w:ascii="Arial" w:hAnsi="Arial" w:cs="Arial"/>
          <w:b/>
          <w:bCs/>
          <w:sz w:val="20"/>
          <w:szCs w:val="20"/>
          <w:lang w:val="eu-ES"/>
        </w:rPr>
        <w:t>11.- Agiriak.</w:t>
      </w:r>
    </w:p>
    <w:p w14:paraId="4D2C61F5" w14:textId="77777777" w:rsidR="009B18AF" w:rsidRPr="00B927C5" w:rsidRDefault="009B18AF" w:rsidP="009B18AF">
      <w:pPr>
        <w:pStyle w:val="Normal1"/>
        <w:spacing w:after="60"/>
        <w:jc w:val="both"/>
        <w:rPr>
          <w:rFonts w:ascii="Arial" w:hAnsi="Arial" w:cs="Arial"/>
          <w:sz w:val="20"/>
          <w:szCs w:val="20"/>
          <w:lang w:val="eu-ES"/>
        </w:rPr>
      </w:pPr>
    </w:p>
    <w:p w14:paraId="3AB6C993" w14:textId="77777777" w:rsidR="009B18AF" w:rsidRPr="00B927C5" w:rsidRDefault="009B18AF" w:rsidP="009B18AF">
      <w:pPr>
        <w:pStyle w:val="Normal1"/>
        <w:spacing w:after="60"/>
        <w:jc w:val="both"/>
        <w:rPr>
          <w:rFonts w:ascii="Arial" w:hAnsi="Arial" w:cs="Arial"/>
          <w:sz w:val="20"/>
          <w:szCs w:val="20"/>
          <w:lang w:val="eu-ES"/>
        </w:rPr>
      </w:pPr>
      <w:r w:rsidRPr="00B927C5">
        <w:rPr>
          <w:rFonts w:ascii="Arial" w:hAnsi="Arial" w:cs="Arial"/>
          <w:sz w:val="20"/>
          <w:szCs w:val="20"/>
          <w:lang w:val="eu-ES"/>
        </w:rPr>
        <w:t>Eskaerarekin batera honako agiriak aurkeztu beharko dira:</w:t>
      </w:r>
    </w:p>
    <w:p w14:paraId="115FD084" w14:textId="77777777" w:rsidR="009B18AF" w:rsidRPr="00B927C5" w:rsidRDefault="009B18AF" w:rsidP="009B18AF">
      <w:pPr>
        <w:pStyle w:val="Normal1"/>
        <w:spacing w:after="60"/>
        <w:jc w:val="both"/>
        <w:rPr>
          <w:rFonts w:ascii="Arial" w:hAnsi="Arial" w:cs="Arial"/>
          <w:sz w:val="20"/>
          <w:szCs w:val="20"/>
          <w:lang w:val="eu-ES"/>
        </w:rPr>
      </w:pPr>
    </w:p>
    <w:p w14:paraId="23CF0FB4" w14:textId="3EC42539" w:rsidR="009B18AF" w:rsidRPr="00B927C5" w:rsidRDefault="009B18AF" w:rsidP="009B18AF">
      <w:pPr>
        <w:pStyle w:val="Normal1"/>
        <w:numPr>
          <w:ilvl w:val="0"/>
          <w:numId w:val="19"/>
        </w:numPr>
        <w:spacing w:after="60"/>
        <w:jc w:val="both"/>
        <w:rPr>
          <w:rFonts w:ascii="Arial" w:hAnsi="Arial" w:cs="Arial"/>
          <w:sz w:val="20"/>
          <w:szCs w:val="20"/>
          <w:lang w:val="eu-ES"/>
        </w:rPr>
      </w:pPr>
      <w:r w:rsidRPr="00B927C5">
        <w:rPr>
          <w:rFonts w:ascii="Arial" w:hAnsi="Arial" w:cs="Arial"/>
          <w:sz w:val="20"/>
          <w:szCs w:val="20"/>
          <w:lang w:val="eu-ES"/>
        </w:rPr>
        <w:t>I. Eranskina bezala beteta. (Online tramitazioa egiten dutenek, eranskin hau gehitu beharko dute eskaeran.)</w:t>
      </w:r>
      <w:r w:rsidR="00913ABD">
        <w:rPr>
          <w:rFonts w:ascii="Arial" w:hAnsi="Arial" w:cs="Arial"/>
          <w:sz w:val="20"/>
          <w:szCs w:val="20"/>
          <w:lang w:val="eu-ES"/>
        </w:rPr>
        <w:t xml:space="preserve"> </w:t>
      </w:r>
      <w:r w:rsidR="00913ABD" w:rsidRPr="00913ABD">
        <w:rPr>
          <w:rFonts w:ascii="Arial" w:hAnsi="Arial" w:cs="Arial"/>
          <w:sz w:val="20"/>
          <w:szCs w:val="20"/>
          <w:lang w:val="eu-ES"/>
        </w:rPr>
        <w:t>Kontu korrontearen titulartasunaren banku-ziurtagiria.</w:t>
      </w:r>
    </w:p>
    <w:p w14:paraId="599A2543" w14:textId="77777777" w:rsidR="009B18AF" w:rsidRPr="00B927C5" w:rsidRDefault="009B18AF" w:rsidP="009B18AF">
      <w:pPr>
        <w:pStyle w:val="Normal1"/>
        <w:numPr>
          <w:ilvl w:val="0"/>
          <w:numId w:val="19"/>
        </w:numPr>
        <w:spacing w:after="60"/>
        <w:jc w:val="both"/>
        <w:rPr>
          <w:rFonts w:ascii="Arial" w:hAnsi="Arial" w:cs="Arial"/>
          <w:sz w:val="20"/>
          <w:szCs w:val="20"/>
          <w:lang w:val="eu-ES"/>
        </w:rPr>
      </w:pPr>
      <w:r w:rsidRPr="00B927C5">
        <w:rPr>
          <w:rFonts w:ascii="Arial" w:hAnsi="Arial" w:cs="Arial"/>
          <w:sz w:val="20"/>
          <w:szCs w:val="20"/>
          <w:lang w:val="eu-ES"/>
        </w:rPr>
        <w:t>Helburu bererako jasotako edo eskatutako dirulaguntzei buruzko aitorpen sinatua.</w:t>
      </w:r>
    </w:p>
    <w:p w14:paraId="09945003" w14:textId="77777777" w:rsidR="009B18AF" w:rsidRPr="00B927C5" w:rsidRDefault="009B18AF" w:rsidP="009B18AF">
      <w:pPr>
        <w:pStyle w:val="Normal1"/>
        <w:numPr>
          <w:ilvl w:val="0"/>
          <w:numId w:val="19"/>
        </w:numPr>
        <w:spacing w:after="60"/>
        <w:jc w:val="both"/>
        <w:rPr>
          <w:rFonts w:ascii="Arial" w:hAnsi="Arial" w:cs="Arial"/>
          <w:sz w:val="20"/>
          <w:szCs w:val="20"/>
          <w:lang w:val="eu-ES"/>
        </w:rPr>
      </w:pPr>
      <w:r w:rsidRPr="00B927C5">
        <w:rPr>
          <w:rFonts w:ascii="Arial" w:hAnsi="Arial" w:cs="Arial"/>
          <w:sz w:val="20"/>
          <w:szCs w:val="20"/>
          <w:lang w:val="eu-ES"/>
        </w:rPr>
        <w:lastRenderedPageBreak/>
        <w:t xml:space="preserve">Eskoriatzako Udalak zuzenean eskatuko dizkie beste administrazio batzuei eskatzaileak zerga- betebeharrak eta Gizarte </w:t>
      </w:r>
      <w:proofErr w:type="spellStart"/>
      <w:r w:rsidRPr="00B927C5">
        <w:rPr>
          <w:rFonts w:ascii="Arial" w:hAnsi="Arial" w:cs="Arial"/>
          <w:sz w:val="20"/>
          <w:szCs w:val="20"/>
          <w:lang w:val="eu-ES"/>
        </w:rPr>
        <w:t>Segurantzarekikoak</w:t>
      </w:r>
      <w:proofErr w:type="spellEnd"/>
      <w:r w:rsidRPr="00B927C5">
        <w:rPr>
          <w:rFonts w:ascii="Arial" w:hAnsi="Arial" w:cs="Arial"/>
          <w:sz w:val="20"/>
          <w:szCs w:val="20"/>
          <w:lang w:val="eu-ES"/>
        </w:rPr>
        <w:t xml:space="preserve"> bete dituela egiaztatzeko behar diren datuak. Eskatzailea eskaera orrian horren aurka agertzen bada, zerga- betebeharrak eta Gizarte </w:t>
      </w:r>
      <w:proofErr w:type="spellStart"/>
      <w:r w:rsidRPr="00B927C5">
        <w:rPr>
          <w:rFonts w:ascii="Arial" w:hAnsi="Arial" w:cs="Arial"/>
          <w:sz w:val="20"/>
          <w:szCs w:val="20"/>
          <w:lang w:val="eu-ES"/>
        </w:rPr>
        <w:t>Segurantzarekikoak</w:t>
      </w:r>
      <w:proofErr w:type="spellEnd"/>
      <w:r w:rsidRPr="00B927C5">
        <w:rPr>
          <w:rFonts w:ascii="Arial" w:hAnsi="Arial" w:cs="Arial"/>
          <w:sz w:val="20"/>
          <w:szCs w:val="20"/>
          <w:lang w:val="eu-ES"/>
        </w:rPr>
        <w:t xml:space="preserve"> egunean dituela egiaztatzen duten agiriak aurkeztu beharko ditu.</w:t>
      </w:r>
    </w:p>
    <w:p w14:paraId="19CE404F" w14:textId="77777777" w:rsidR="009B18AF" w:rsidRPr="00B927C5" w:rsidRDefault="009B18AF" w:rsidP="009B18AF">
      <w:pPr>
        <w:pStyle w:val="Normal1"/>
        <w:spacing w:after="60"/>
        <w:jc w:val="both"/>
        <w:rPr>
          <w:rFonts w:ascii="Arial" w:hAnsi="Arial" w:cs="Arial"/>
          <w:sz w:val="20"/>
          <w:szCs w:val="20"/>
          <w:lang w:val="eu-ES"/>
        </w:rPr>
      </w:pPr>
    </w:p>
    <w:p w14:paraId="1885D98A" w14:textId="77777777" w:rsidR="009B18AF" w:rsidRPr="00B927C5" w:rsidRDefault="009B18AF" w:rsidP="009B18AF">
      <w:pPr>
        <w:pStyle w:val="Normal1"/>
        <w:spacing w:after="60"/>
        <w:jc w:val="both"/>
        <w:rPr>
          <w:rFonts w:ascii="Arial" w:hAnsi="Arial" w:cs="Arial"/>
          <w:b/>
          <w:bCs/>
          <w:sz w:val="20"/>
          <w:szCs w:val="20"/>
          <w:lang w:val="eu-ES"/>
        </w:rPr>
      </w:pPr>
      <w:r w:rsidRPr="00B927C5">
        <w:rPr>
          <w:rFonts w:ascii="Arial" w:hAnsi="Arial" w:cs="Arial"/>
          <w:b/>
          <w:bCs/>
          <w:sz w:val="20"/>
          <w:szCs w:val="20"/>
          <w:lang w:val="eu-ES"/>
        </w:rPr>
        <w:t>12. Eskaerak tramitatzeko ardura duen administrazio unitatea.</w:t>
      </w:r>
    </w:p>
    <w:p w14:paraId="61F73782" w14:textId="77777777" w:rsidR="009B18AF" w:rsidRPr="00B927C5" w:rsidRDefault="009B18AF" w:rsidP="009B18AF">
      <w:pPr>
        <w:pStyle w:val="Normal1"/>
        <w:spacing w:after="60"/>
        <w:jc w:val="both"/>
        <w:rPr>
          <w:rFonts w:ascii="Arial" w:hAnsi="Arial" w:cs="Arial"/>
          <w:b/>
          <w:bCs/>
          <w:sz w:val="20"/>
          <w:szCs w:val="20"/>
          <w:lang w:val="eu-ES"/>
        </w:rPr>
      </w:pPr>
    </w:p>
    <w:p w14:paraId="64194ECA" w14:textId="77777777" w:rsidR="009B18AF" w:rsidRPr="00B927C5" w:rsidRDefault="009B18AF" w:rsidP="009B18AF">
      <w:pPr>
        <w:pStyle w:val="Normal1"/>
        <w:spacing w:after="60"/>
        <w:jc w:val="both"/>
        <w:rPr>
          <w:rFonts w:ascii="Arial" w:hAnsi="Arial" w:cs="Arial"/>
          <w:sz w:val="20"/>
          <w:szCs w:val="20"/>
          <w:lang w:val="eu-ES"/>
        </w:rPr>
      </w:pPr>
      <w:r w:rsidRPr="00B927C5">
        <w:rPr>
          <w:rFonts w:ascii="Arial" w:hAnsi="Arial" w:cs="Arial"/>
          <w:sz w:val="20"/>
          <w:szCs w:val="20"/>
          <w:lang w:val="eu-ES"/>
        </w:rPr>
        <w:t>Eskaerak Hirigintza- Obra eta Zerbitzuak administrazio unitateak tramitatuko ditu.</w:t>
      </w:r>
    </w:p>
    <w:p w14:paraId="39F0900C" w14:textId="77777777" w:rsidR="009B18AF" w:rsidRPr="00B927C5" w:rsidRDefault="009B18AF" w:rsidP="009B18AF">
      <w:pPr>
        <w:pStyle w:val="Normal1"/>
        <w:spacing w:after="60"/>
        <w:jc w:val="both"/>
        <w:rPr>
          <w:rFonts w:ascii="Arial" w:hAnsi="Arial" w:cs="Arial"/>
          <w:b/>
          <w:bCs/>
          <w:sz w:val="20"/>
          <w:szCs w:val="20"/>
          <w:lang w:val="eu-ES"/>
        </w:rPr>
      </w:pPr>
    </w:p>
    <w:p w14:paraId="5CD2EF14" w14:textId="77777777" w:rsidR="009B18AF" w:rsidRPr="00B927C5" w:rsidRDefault="009B18AF" w:rsidP="009B18AF">
      <w:pPr>
        <w:pStyle w:val="Normal1"/>
        <w:spacing w:after="60"/>
        <w:jc w:val="both"/>
        <w:rPr>
          <w:rFonts w:ascii="Arial" w:hAnsi="Arial" w:cs="Arial"/>
          <w:b/>
          <w:bCs/>
          <w:sz w:val="20"/>
          <w:szCs w:val="20"/>
          <w:lang w:val="eu-ES"/>
        </w:rPr>
      </w:pPr>
      <w:r w:rsidRPr="00B927C5">
        <w:rPr>
          <w:rFonts w:ascii="Arial" w:hAnsi="Arial" w:cs="Arial"/>
          <w:b/>
          <w:bCs/>
          <w:sz w:val="20"/>
          <w:szCs w:val="20"/>
          <w:lang w:val="eu-ES"/>
        </w:rPr>
        <w:t>13.- Eskaerak ebaluatzeko irizpideak.</w:t>
      </w:r>
    </w:p>
    <w:p w14:paraId="232AC07D" w14:textId="77777777" w:rsidR="009B18AF" w:rsidRPr="00B927C5" w:rsidRDefault="009B18AF" w:rsidP="009B18AF">
      <w:pPr>
        <w:pStyle w:val="NormalWeb"/>
        <w:shd w:val="clear" w:color="auto" w:fill="FFFFFF"/>
        <w:spacing w:after="60"/>
        <w:jc w:val="both"/>
        <w:rPr>
          <w:rFonts w:ascii="Arial" w:hAnsi="Arial" w:cs="Arial"/>
          <w:sz w:val="20"/>
          <w:szCs w:val="20"/>
        </w:rPr>
      </w:pPr>
      <w:r w:rsidRPr="00B927C5">
        <w:rPr>
          <w:rFonts w:ascii="Arial" w:hAnsi="Arial" w:cs="Arial"/>
          <w:sz w:val="20"/>
          <w:szCs w:val="20"/>
        </w:rPr>
        <w:t>Helburua izanik Udalak berak, zailtasun teknikoarengatik eta kostu ekonomikoarengatik, zuzenean jarri ezin duen argiteria partikularrek beraiek jartzeagatik sortutako gastuak finantzatzeko diruz laguntzea, norgehiagoka prozedura batean ez dago aukerarik alderatutako baloraziorik egiteko aurkeztutako eskaeren artean, eta, eskatutako baldintzen pilaketa eta aurrekontu kontsignazioarena ez bada, beraien artean ezin da beste harreman elementurik ezarri.</w:t>
      </w:r>
    </w:p>
    <w:p w14:paraId="3A27364E" w14:textId="77777777" w:rsidR="009B18AF" w:rsidRPr="00B927C5" w:rsidRDefault="009B18AF" w:rsidP="009B18AF">
      <w:pPr>
        <w:pStyle w:val="Normal1"/>
        <w:spacing w:after="60"/>
        <w:jc w:val="both"/>
        <w:rPr>
          <w:rFonts w:ascii="Arial" w:hAnsi="Arial" w:cs="Arial"/>
          <w:b/>
          <w:bCs/>
          <w:sz w:val="20"/>
          <w:szCs w:val="20"/>
          <w:lang w:val="eu-ES"/>
        </w:rPr>
      </w:pPr>
    </w:p>
    <w:p w14:paraId="0D5B1F56" w14:textId="77777777" w:rsidR="009B18AF" w:rsidRPr="00B927C5" w:rsidRDefault="009B18AF" w:rsidP="009B18AF">
      <w:pPr>
        <w:pStyle w:val="Normal1"/>
        <w:spacing w:after="60"/>
        <w:jc w:val="both"/>
        <w:rPr>
          <w:rFonts w:ascii="Arial" w:hAnsi="Arial" w:cs="Arial"/>
          <w:b/>
          <w:bCs/>
          <w:sz w:val="20"/>
          <w:szCs w:val="20"/>
          <w:lang w:val="eu-ES"/>
        </w:rPr>
      </w:pPr>
      <w:r w:rsidRPr="00B927C5">
        <w:rPr>
          <w:rFonts w:ascii="Arial" w:hAnsi="Arial" w:cs="Arial"/>
          <w:b/>
          <w:bCs/>
          <w:sz w:val="20"/>
          <w:szCs w:val="20"/>
          <w:lang w:val="eu-ES"/>
        </w:rPr>
        <w:t>14.  Prozedura eta erabakia.</w:t>
      </w:r>
    </w:p>
    <w:p w14:paraId="7BCDE747" w14:textId="77777777" w:rsidR="009B18AF" w:rsidRPr="00B927C5" w:rsidRDefault="009B18AF" w:rsidP="009B18AF">
      <w:pPr>
        <w:pStyle w:val="Normal1"/>
        <w:spacing w:after="60"/>
        <w:jc w:val="both"/>
        <w:rPr>
          <w:rFonts w:ascii="Arial" w:hAnsi="Arial" w:cs="Arial"/>
          <w:sz w:val="20"/>
          <w:szCs w:val="20"/>
          <w:lang w:val="eu-ES"/>
        </w:rPr>
      </w:pPr>
    </w:p>
    <w:p w14:paraId="252E821C" w14:textId="77777777" w:rsidR="009B18AF" w:rsidRPr="00B927C5" w:rsidRDefault="009B18AF" w:rsidP="009B18AF">
      <w:pPr>
        <w:pStyle w:val="Normal1"/>
        <w:spacing w:after="60"/>
        <w:jc w:val="both"/>
        <w:rPr>
          <w:rFonts w:ascii="Arial" w:hAnsi="Arial" w:cs="Arial"/>
          <w:sz w:val="20"/>
          <w:szCs w:val="20"/>
          <w:lang w:val="eu-ES"/>
        </w:rPr>
      </w:pPr>
      <w:r w:rsidRPr="00B927C5">
        <w:rPr>
          <w:rFonts w:ascii="Arial" w:hAnsi="Arial" w:cs="Arial"/>
          <w:sz w:val="20"/>
          <w:szCs w:val="20"/>
          <w:lang w:val="eu-ES"/>
        </w:rPr>
        <w:t>Eskaera aurkeztuta, Obra eta Zerbitzuetako arloko teknikariak aztertuko du; eta dokumenturen bat falta izanez gero, 10 eguneko epea emango da hori aurkezteko.</w:t>
      </w:r>
    </w:p>
    <w:p w14:paraId="044234A2" w14:textId="77777777" w:rsidR="009B18AF" w:rsidRPr="00B927C5" w:rsidRDefault="009B18AF" w:rsidP="009B18AF">
      <w:pPr>
        <w:pStyle w:val="Normal1"/>
        <w:spacing w:after="60"/>
        <w:jc w:val="both"/>
        <w:rPr>
          <w:rFonts w:ascii="Arial" w:hAnsi="Arial" w:cs="Arial"/>
          <w:sz w:val="20"/>
          <w:szCs w:val="20"/>
          <w:lang w:val="eu-ES"/>
        </w:rPr>
      </w:pPr>
    </w:p>
    <w:p w14:paraId="7AE9D0C3" w14:textId="77777777" w:rsidR="009B18AF" w:rsidRPr="00B927C5" w:rsidRDefault="009B18AF" w:rsidP="009B18AF">
      <w:pPr>
        <w:pStyle w:val="Normal1"/>
        <w:spacing w:after="60"/>
        <w:jc w:val="both"/>
        <w:rPr>
          <w:rFonts w:ascii="Arial" w:hAnsi="Arial" w:cs="Arial"/>
          <w:sz w:val="20"/>
          <w:szCs w:val="20"/>
          <w:lang w:val="eu-ES"/>
        </w:rPr>
      </w:pPr>
      <w:r w:rsidRPr="00B927C5">
        <w:rPr>
          <w:rFonts w:ascii="Arial" w:hAnsi="Arial" w:cs="Arial"/>
          <w:sz w:val="20"/>
          <w:szCs w:val="20"/>
          <w:lang w:val="eu-ES"/>
        </w:rPr>
        <w:t>Epe hori amaituta eskatutako dokumentazioa aurkeztu gabe, dirulaguntza eskaerari uko egiten zaiola ulertuko da.</w:t>
      </w:r>
    </w:p>
    <w:p w14:paraId="76FAC598" w14:textId="77777777" w:rsidR="009B18AF" w:rsidRPr="00B927C5" w:rsidRDefault="009B18AF" w:rsidP="009B18AF">
      <w:pPr>
        <w:pStyle w:val="Normal1"/>
        <w:spacing w:after="60"/>
        <w:jc w:val="both"/>
        <w:rPr>
          <w:rFonts w:ascii="Arial" w:hAnsi="Arial" w:cs="Arial"/>
          <w:sz w:val="20"/>
          <w:szCs w:val="20"/>
          <w:lang w:val="eu-ES"/>
        </w:rPr>
      </w:pPr>
    </w:p>
    <w:p w14:paraId="0D7B42B2" w14:textId="77777777" w:rsidR="009B18AF" w:rsidRPr="00B927C5" w:rsidRDefault="009B18AF" w:rsidP="009B18AF">
      <w:pPr>
        <w:pStyle w:val="Normal1"/>
        <w:spacing w:after="60"/>
        <w:jc w:val="both"/>
        <w:rPr>
          <w:rFonts w:ascii="Arial" w:hAnsi="Arial" w:cs="Arial"/>
          <w:sz w:val="20"/>
          <w:szCs w:val="20"/>
          <w:lang w:val="eu-ES"/>
        </w:rPr>
      </w:pPr>
      <w:r w:rsidRPr="00B927C5">
        <w:rPr>
          <w:rFonts w:ascii="Arial" w:hAnsi="Arial" w:cs="Arial"/>
          <w:sz w:val="20"/>
          <w:szCs w:val="20"/>
          <w:lang w:val="eu-ES"/>
        </w:rPr>
        <w:t>Azkenik, eta diruz lagungarri den jarduera bati dagokion gastua dela esateko teknikariak egindako txostena jaso ondoren, Lurraldearen eta Garapen ekonomiko iraunkorraren batzorde informatzaileak dirulaguntza emateko proposamena egingo dio Alkateari, honek dagokion erabakia har dezan.</w:t>
      </w:r>
    </w:p>
    <w:p w14:paraId="4CBA5E7C" w14:textId="77777777" w:rsidR="009B18AF" w:rsidRPr="00B927C5" w:rsidRDefault="009B18AF" w:rsidP="009B18AF">
      <w:pPr>
        <w:pStyle w:val="Normal1"/>
        <w:spacing w:after="60"/>
        <w:jc w:val="both"/>
        <w:rPr>
          <w:rFonts w:ascii="Arial" w:hAnsi="Arial" w:cs="Arial"/>
          <w:sz w:val="20"/>
          <w:szCs w:val="20"/>
          <w:lang w:val="eu-ES"/>
        </w:rPr>
      </w:pPr>
    </w:p>
    <w:p w14:paraId="24C7A140" w14:textId="77777777" w:rsidR="009B18AF" w:rsidRPr="00B927C5" w:rsidRDefault="009B18AF" w:rsidP="009B18AF">
      <w:pPr>
        <w:pStyle w:val="Normal1"/>
        <w:spacing w:after="60"/>
        <w:jc w:val="both"/>
        <w:rPr>
          <w:rFonts w:ascii="Arial" w:hAnsi="Arial" w:cs="Arial"/>
          <w:sz w:val="20"/>
          <w:szCs w:val="20"/>
          <w:lang w:val="eu-ES"/>
        </w:rPr>
      </w:pPr>
      <w:r w:rsidRPr="00B927C5">
        <w:rPr>
          <w:rFonts w:ascii="Arial" w:hAnsi="Arial" w:cs="Arial"/>
          <w:sz w:val="20"/>
          <w:szCs w:val="20"/>
          <w:lang w:val="eu-ES"/>
        </w:rPr>
        <w:t>Erabakia gehienez ere hiru hilabeteko epean hartuko da Udal Erregistroan eskaerari emandako sarrera egunetik kontatzen hasita.</w:t>
      </w:r>
    </w:p>
    <w:p w14:paraId="1981E4CD" w14:textId="77777777" w:rsidR="009B18AF" w:rsidRPr="00B927C5" w:rsidRDefault="009B18AF" w:rsidP="009B18AF">
      <w:pPr>
        <w:pStyle w:val="Normal1"/>
        <w:spacing w:after="60"/>
        <w:jc w:val="both"/>
        <w:rPr>
          <w:rFonts w:ascii="Arial" w:hAnsi="Arial" w:cs="Arial"/>
          <w:sz w:val="20"/>
          <w:szCs w:val="20"/>
          <w:lang w:val="eu-ES"/>
        </w:rPr>
      </w:pPr>
    </w:p>
    <w:p w14:paraId="27334A11" w14:textId="77777777" w:rsidR="009B18AF" w:rsidRPr="00B927C5" w:rsidRDefault="009B18AF" w:rsidP="009B18AF">
      <w:pPr>
        <w:pStyle w:val="Normal1"/>
        <w:spacing w:after="60"/>
        <w:jc w:val="both"/>
        <w:rPr>
          <w:rFonts w:ascii="Arial" w:hAnsi="Arial" w:cs="Arial"/>
          <w:sz w:val="20"/>
          <w:szCs w:val="20"/>
          <w:lang w:val="eu-ES"/>
        </w:rPr>
      </w:pPr>
      <w:r w:rsidRPr="00B927C5">
        <w:rPr>
          <w:rFonts w:ascii="Arial" w:hAnsi="Arial" w:cs="Arial"/>
          <w:sz w:val="20"/>
          <w:szCs w:val="20"/>
          <w:lang w:val="eu-ES"/>
        </w:rPr>
        <w:t>Epe hori amaituta, eta Udalak ez badu inolako erabakirik hartu eskaeraren baten gainean, eskaera ez dela onartu ulertu beharko da.</w:t>
      </w:r>
    </w:p>
    <w:p w14:paraId="75AD2D7D" w14:textId="77777777" w:rsidR="009B18AF" w:rsidRPr="00B927C5" w:rsidRDefault="009B18AF" w:rsidP="009B18AF">
      <w:pPr>
        <w:pStyle w:val="Normal1"/>
        <w:spacing w:after="60"/>
        <w:jc w:val="both"/>
        <w:rPr>
          <w:rFonts w:ascii="Arial" w:hAnsi="Arial" w:cs="Arial"/>
          <w:sz w:val="20"/>
          <w:szCs w:val="20"/>
          <w:lang w:val="eu-ES"/>
        </w:rPr>
      </w:pPr>
    </w:p>
    <w:p w14:paraId="0FB700E9" w14:textId="77777777" w:rsidR="009B18AF" w:rsidRPr="00B927C5" w:rsidRDefault="009B18AF" w:rsidP="009B18AF">
      <w:pPr>
        <w:pStyle w:val="Normal1"/>
        <w:spacing w:after="60"/>
        <w:jc w:val="both"/>
        <w:rPr>
          <w:rFonts w:ascii="Arial" w:hAnsi="Arial" w:cs="Arial"/>
          <w:sz w:val="20"/>
          <w:szCs w:val="20"/>
          <w:lang w:val="eu-ES"/>
        </w:rPr>
      </w:pPr>
      <w:r w:rsidRPr="00B927C5">
        <w:rPr>
          <w:rFonts w:ascii="Arial" w:hAnsi="Arial" w:cs="Arial"/>
          <w:sz w:val="20"/>
          <w:szCs w:val="20"/>
          <w:lang w:val="eu-ES"/>
        </w:rPr>
        <w:t>Erabaki proposamena egin aurretik beharrezkotzat jotzen duen informazio osagarria eskatu ahal izango du Udalak batzorde informatzailearen bidez.</w:t>
      </w:r>
    </w:p>
    <w:p w14:paraId="7AAA9EB7" w14:textId="77777777" w:rsidR="009B18AF" w:rsidRPr="00B927C5" w:rsidRDefault="009B18AF" w:rsidP="009B18AF">
      <w:pPr>
        <w:pStyle w:val="Normal1"/>
        <w:spacing w:after="60"/>
        <w:jc w:val="both"/>
        <w:rPr>
          <w:rFonts w:ascii="Arial" w:hAnsi="Arial" w:cs="Arial"/>
          <w:b/>
          <w:bCs/>
          <w:sz w:val="20"/>
          <w:szCs w:val="20"/>
          <w:lang w:val="eu-ES"/>
        </w:rPr>
      </w:pPr>
    </w:p>
    <w:p w14:paraId="7E97DBE5" w14:textId="77777777" w:rsidR="009B18AF" w:rsidRPr="00B927C5" w:rsidRDefault="009B18AF" w:rsidP="009B18AF">
      <w:pPr>
        <w:pStyle w:val="Normal1"/>
        <w:spacing w:after="60"/>
        <w:jc w:val="both"/>
        <w:rPr>
          <w:rFonts w:ascii="Arial" w:hAnsi="Arial" w:cs="Arial"/>
          <w:b/>
          <w:bCs/>
          <w:sz w:val="20"/>
          <w:szCs w:val="20"/>
          <w:lang w:val="eu-ES"/>
        </w:rPr>
      </w:pPr>
      <w:r w:rsidRPr="00B927C5">
        <w:rPr>
          <w:rFonts w:ascii="Arial" w:hAnsi="Arial" w:cs="Arial"/>
          <w:b/>
          <w:bCs/>
          <w:sz w:val="20"/>
          <w:szCs w:val="20"/>
          <w:lang w:val="eu-ES"/>
        </w:rPr>
        <w:t>15. Dirulaguntza ordaintzeko modua.</w:t>
      </w:r>
    </w:p>
    <w:p w14:paraId="22DBE57E" w14:textId="77777777" w:rsidR="009B18AF" w:rsidRPr="00B927C5" w:rsidRDefault="009B18AF" w:rsidP="009B18AF">
      <w:pPr>
        <w:pStyle w:val="Normal1"/>
        <w:spacing w:after="60"/>
        <w:jc w:val="both"/>
        <w:rPr>
          <w:rFonts w:ascii="Arial" w:hAnsi="Arial" w:cs="Arial"/>
          <w:sz w:val="20"/>
          <w:szCs w:val="20"/>
          <w:lang w:val="eu-ES"/>
        </w:rPr>
      </w:pPr>
    </w:p>
    <w:p w14:paraId="68FFCBA4" w14:textId="77777777" w:rsidR="009B18AF" w:rsidRPr="00B927C5" w:rsidRDefault="009B18AF" w:rsidP="009B18AF">
      <w:pPr>
        <w:pStyle w:val="Normal1"/>
        <w:spacing w:after="60"/>
        <w:jc w:val="both"/>
        <w:rPr>
          <w:rFonts w:ascii="Arial" w:hAnsi="Arial" w:cs="Arial"/>
          <w:sz w:val="20"/>
          <w:szCs w:val="20"/>
          <w:lang w:val="eu-ES"/>
        </w:rPr>
      </w:pPr>
      <w:r w:rsidRPr="00B927C5">
        <w:rPr>
          <w:rFonts w:ascii="Arial" w:hAnsi="Arial" w:cs="Arial"/>
          <w:sz w:val="20"/>
          <w:szCs w:val="20"/>
          <w:lang w:val="eu-ES"/>
        </w:rPr>
        <w:t>Dirulaguntza ordainketa bakarrean emango da, hilabeteko epean Alkateak dirulaguntza ematea onartzen duenetik kontatzen hasita.</w:t>
      </w:r>
    </w:p>
    <w:p w14:paraId="38344D9C" w14:textId="77777777" w:rsidR="009B18AF" w:rsidRPr="00B927C5" w:rsidRDefault="009B18AF" w:rsidP="009B18AF">
      <w:pPr>
        <w:pStyle w:val="Normal1"/>
        <w:spacing w:after="60"/>
        <w:jc w:val="both"/>
        <w:rPr>
          <w:rFonts w:ascii="Arial" w:hAnsi="Arial" w:cs="Arial"/>
          <w:sz w:val="20"/>
          <w:szCs w:val="20"/>
          <w:lang w:val="eu-ES"/>
        </w:rPr>
      </w:pPr>
    </w:p>
    <w:p w14:paraId="49923D40" w14:textId="77777777" w:rsidR="009B18AF" w:rsidRPr="00B927C5" w:rsidRDefault="009B18AF" w:rsidP="009B18AF">
      <w:pPr>
        <w:pStyle w:val="Normal1"/>
        <w:spacing w:after="60"/>
        <w:jc w:val="both"/>
        <w:rPr>
          <w:rFonts w:ascii="Arial" w:hAnsi="Arial" w:cs="Arial"/>
          <w:b/>
          <w:bCs/>
          <w:sz w:val="20"/>
          <w:szCs w:val="20"/>
          <w:lang w:val="eu-ES"/>
        </w:rPr>
      </w:pPr>
      <w:r w:rsidRPr="00B927C5">
        <w:rPr>
          <w:rFonts w:ascii="Arial" w:hAnsi="Arial" w:cs="Arial"/>
          <w:b/>
          <w:bCs/>
          <w:sz w:val="20"/>
          <w:szCs w:val="20"/>
          <w:lang w:val="eu-ES"/>
        </w:rPr>
        <w:t>16. Dirulaguntzak pilatzea.</w:t>
      </w:r>
    </w:p>
    <w:p w14:paraId="0A44A974" w14:textId="77777777" w:rsidR="009B18AF" w:rsidRPr="00B927C5" w:rsidRDefault="009B18AF" w:rsidP="009B18AF">
      <w:pPr>
        <w:pStyle w:val="Normal1"/>
        <w:spacing w:after="60"/>
        <w:jc w:val="both"/>
        <w:rPr>
          <w:rFonts w:ascii="Arial" w:hAnsi="Arial" w:cs="Arial"/>
          <w:b/>
          <w:bCs/>
          <w:sz w:val="20"/>
          <w:szCs w:val="20"/>
          <w:lang w:val="eu-ES"/>
        </w:rPr>
      </w:pPr>
    </w:p>
    <w:p w14:paraId="07257B85" w14:textId="77777777" w:rsidR="009B18AF" w:rsidRPr="00B927C5" w:rsidRDefault="009B18AF" w:rsidP="009B18AF">
      <w:pPr>
        <w:pStyle w:val="Normal1"/>
        <w:spacing w:after="60"/>
        <w:jc w:val="both"/>
        <w:rPr>
          <w:rFonts w:ascii="Arial" w:hAnsi="Arial" w:cs="Arial"/>
          <w:sz w:val="20"/>
          <w:szCs w:val="20"/>
          <w:lang w:val="eu-ES"/>
        </w:rPr>
      </w:pPr>
      <w:r w:rsidRPr="00B927C5">
        <w:rPr>
          <w:rFonts w:ascii="Arial" w:hAnsi="Arial" w:cs="Arial"/>
          <w:sz w:val="20"/>
          <w:szCs w:val="20"/>
          <w:lang w:val="eu-ES"/>
        </w:rPr>
        <w:lastRenderedPageBreak/>
        <w:t>Udalak emandako dirulaguntza bateragarria izango da helburu bererako emandako beste edozeinekin.</w:t>
      </w:r>
    </w:p>
    <w:p w14:paraId="44004F85" w14:textId="77777777" w:rsidR="009B18AF" w:rsidRPr="00B927C5" w:rsidRDefault="009B18AF" w:rsidP="009B18AF">
      <w:pPr>
        <w:pStyle w:val="Normal1"/>
        <w:spacing w:after="60"/>
        <w:jc w:val="both"/>
        <w:rPr>
          <w:rFonts w:ascii="Arial" w:hAnsi="Arial" w:cs="Arial"/>
          <w:sz w:val="20"/>
          <w:szCs w:val="20"/>
          <w:lang w:val="eu-ES"/>
        </w:rPr>
      </w:pPr>
    </w:p>
    <w:p w14:paraId="5AF76F9D" w14:textId="77777777" w:rsidR="009B18AF" w:rsidRPr="00B927C5" w:rsidRDefault="009B18AF" w:rsidP="009B18AF">
      <w:pPr>
        <w:pStyle w:val="Normal1"/>
        <w:spacing w:after="60"/>
        <w:jc w:val="both"/>
        <w:rPr>
          <w:rFonts w:ascii="Arial" w:hAnsi="Arial" w:cs="Arial"/>
          <w:sz w:val="20"/>
          <w:szCs w:val="20"/>
          <w:lang w:val="eu-ES"/>
        </w:rPr>
      </w:pPr>
      <w:r w:rsidRPr="00B927C5">
        <w:rPr>
          <w:rFonts w:ascii="Arial" w:hAnsi="Arial" w:cs="Arial"/>
          <w:sz w:val="20"/>
          <w:szCs w:val="20"/>
          <w:lang w:val="eu-ES"/>
        </w:rPr>
        <w:t xml:space="preserve">Hala ere, dirulaguntzaren kopurua ezin izango da izan, bera bakarrik edo beste laguntza batzuekin batera, diruz lagundutako jardueraren kostua baino handiagoa. </w:t>
      </w:r>
    </w:p>
    <w:p w14:paraId="6181D31E" w14:textId="77777777" w:rsidR="009B18AF" w:rsidRPr="00B927C5" w:rsidRDefault="009B18AF" w:rsidP="009B18AF">
      <w:pPr>
        <w:pStyle w:val="Normal1"/>
        <w:spacing w:after="60"/>
        <w:jc w:val="both"/>
        <w:rPr>
          <w:rFonts w:ascii="Arial" w:hAnsi="Arial" w:cs="Arial"/>
          <w:sz w:val="20"/>
          <w:szCs w:val="20"/>
          <w:lang w:val="eu-ES"/>
        </w:rPr>
      </w:pPr>
    </w:p>
    <w:p w14:paraId="4C8D141E" w14:textId="77777777" w:rsidR="009B18AF" w:rsidRPr="00B927C5" w:rsidRDefault="009B18AF" w:rsidP="009B18AF">
      <w:pPr>
        <w:pStyle w:val="Normal1"/>
        <w:spacing w:after="60"/>
        <w:jc w:val="both"/>
        <w:rPr>
          <w:rFonts w:ascii="Arial" w:hAnsi="Arial" w:cs="Arial"/>
          <w:b/>
          <w:sz w:val="20"/>
          <w:szCs w:val="20"/>
          <w:lang w:val="eu-ES"/>
        </w:rPr>
      </w:pPr>
      <w:r w:rsidRPr="00B927C5">
        <w:rPr>
          <w:rFonts w:ascii="Arial" w:hAnsi="Arial" w:cs="Arial"/>
          <w:b/>
          <w:sz w:val="20"/>
          <w:szCs w:val="20"/>
          <w:lang w:val="eu-ES"/>
        </w:rPr>
        <w:t>17.- Dirulaguntzak argitaratzea.</w:t>
      </w:r>
    </w:p>
    <w:p w14:paraId="5B49A427" w14:textId="77777777" w:rsidR="009B18AF" w:rsidRPr="00B927C5" w:rsidRDefault="009B18AF" w:rsidP="009B18AF">
      <w:pPr>
        <w:pStyle w:val="Normal1"/>
        <w:spacing w:after="60"/>
        <w:jc w:val="both"/>
        <w:rPr>
          <w:rFonts w:ascii="Arial" w:hAnsi="Arial" w:cs="Arial"/>
          <w:sz w:val="20"/>
          <w:szCs w:val="20"/>
          <w:lang w:val="eu-ES"/>
        </w:rPr>
      </w:pPr>
    </w:p>
    <w:p w14:paraId="332B6388" w14:textId="77777777" w:rsidR="009B18AF" w:rsidRPr="00B927C5" w:rsidRDefault="009B18AF" w:rsidP="009B18AF">
      <w:pPr>
        <w:pStyle w:val="Normal1"/>
        <w:spacing w:after="60"/>
        <w:jc w:val="both"/>
        <w:rPr>
          <w:rFonts w:ascii="Arial" w:hAnsi="Arial" w:cs="Arial"/>
          <w:sz w:val="20"/>
          <w:szCs w:val="20"/>
          <w:lang w:val="eu-ES"/>
        </w:rPr>
      </w:pPr>
      <w:r w:rsidRPr="00B927C5">
        <w:rPr>
          <w:rFonts w:ascii="Arial" w:hAnsi="Arial" w:cs="Arial"/>
          <w:sz w:val="20"/>
          <w:szCs w:val="20"/>
          <w:lang w:val="eu-ES"/>
        </w:rPr>
        <w:t>Dirulaguntza, banaka hartuta, 3.000 eurotik gorakoa baldin bada, Gipuzkoako Aldizkari Ofizialean argitaratuko dira onuradunaren izena eta emandako dirulaguntza.</w:t>
      </w:r>
    </w:p>
    <w:p w14:paraId="22961972" w14:textId="77777777" w:rsidR="009B18AF" w:rsidRPr="00B927C5" w:rsidRDefault="009B18AF" w:rsidP="009B18AF">
      <w:pPr>
        <w:pStyle w:val="Normal1"/>
        <w:spacing w:after="60"/>
        <w:jc w:val="both"/>
        <w:rPr>
          <w:rFonts w:ascii="Arial" w:hAnsi="Arial" w:cs="Arial"/>
          <w:sz w:val="20"/>
          <w:szCs w:val="20"/>
          <w:lang w:val="eu-ES"/>
        </w:rPr>
      </w:pPr>
    </w:p>
    <w:p w14:paraId="735AF75D" w14:textId="77777777" w:rsidR="009B18AF" w:rsidRPr="00B927C5" w:rsidRDefault="009B18AF" w:rsidP="009B18AF">
      <w:pPr>
        <w:pStyle w:val="Normal1"/>
        <w:spacing w:after="60"/>
        <w:jc w:val="both"/>
        <w:rPr>
          <w:rFonts w:ascii="Arial" w:hAnsi="Arial" w:cs="Arial"/>
          <w:sz w:val="20"/>
          <w:szCs w:val="20"/>
          <w:lang w:val="eu-ES" w:eastAsia="eu-ES" w:bidi="ar-SA"/>
        </w:rPr>
      </w:pPr>
      <w:r w:rsidRPr="00B927C5">
        <w:rPr>
          <w:rFonts w:ascii="Arial" w:hAnsi="Arial" w:cs="Arial"/>
          <w:sz w:val="20"/>
          <w:szCs w:val="20"/>
          <w:lang w:val="eu-ES"/>
        </w:rPr>
        <w:t>Ez da dirulaguntzen daturik argitaratuko, d</w:t>
      </w:r>
      <w:r w:rsidRPr="00B927C5">
        <w:rPr>
          <w:rFonts w:ascii="Arial" w:hAnsi="Arial" w:cs="Arial"/>
          <w:sz w:val="20"/>
          <w:szCs w:val="20"/>
          <w:lang w:val="eu-ES" w:eastAsia="eu-ES" w:bidi="ar-SA"/>
        </w:rPr>
        <w:t>irulaguntzaren xedeagatik, pertsona onuradunaren datuak argitaratzeak pertsona fisikoen ohorea eta intimitate pertsonal zein familiarra ez errespetatzea edo ez babestea ekar dezakeenean.</w:t>
      </w:r>
    </w:p>
    <w:p w14:paraId="03D09988" w14:textId="77777777" w:rsidR="009B18AF" w:rsidRPr="00B927C5" w:rsidRDefault="009B18AF" w:rsidP="009B18AF">
      <w:pPr>
        <w:pStyle w:val="Normal1"/>
        <w:spacing w:after="60"/>
        <w:jc w:val="both"/>
        <w:rPr>
          <w:rFonts w:ascii="Arial" w:hAnsi="Arial" w:cs="Arial"/>
          <w:sz w:val="20"/>
          <w:szCs w:val="20"/>
          <w:lang w:val="eu-ES"/>
        </w:rPr>
      </w:pPr>
    </w:p>
    <w:p w14:paraId="749EBBDD" w14:textId="77777777" w:rsidR="009B18AF" w:rsidRPr="00B927C5" w:rsidRDefault="009B18AF" w:rsidP="009B18AF">
      <w:pPr>
        <w:pStyle w:val="Normal1"/>
        <w:spacing w:after="60"/>
        <w:jc w:val="both"/>
        <w:rPr>
          <w:rFonts w:ascii="Arial" w:hAnsi="Arial" w:cs="Arial"/>
          <w:b/>
          <w:bCs/>
          <w:sz w:val="20"/>
          <w:szCs w:val="20"/>
          <w:lang w:val="eu-ES"/>
        </w:rPr>
      </w:pPr>
      <w:r w:rsidRPr="00B927C5">
        <w:rPr>
          <w:rFonts w:ascii="Arial" w:hAnsi="Arial" w:cs="Arial"/>
          <w:b/>
          <w:bCs/>
          <w:sz w:val="20"/>
          <w:szCs w:val="20"/>
          <w:lang w:val="eu-ES"/>
        </w:rPr>
        <w:t>18. Dirulaguntza bertan behera uztea edo baliogabetzea.</w:t>
      </w:r>
    </w:p>
    <w:p w14:paraId="0899F5BD" w14:textId="77777777" w:rsidR="009B18AF" w:rsidRPr="00B927C5" w:rsidRDefault="009B18AF" w:rsidP="009B18AF">
      <w:pPr>
        <w:pStyle w:val="Normal1"/>
        <w:spacing w:after="60"/>
        <w:jc w:val="both"/>
        <w:rPr>
          <w:rFonts w:ascii="Arial" w:hAnsi="Arial" w:cs="Arial"/>
          <w:b/>
          <w:bCs/>
          <w:sz w:val="20"/>
          <w:szCs w:val="20"/>
          <w:lang w:val="eu-ES"/>
        </w:rPr>
      </w:pPr>
    </w:p>
    <w:p w14:paraId="15750F3B" w14:textId="77777777" w:rsidR="009B18AF" w:rsidRPr="00B927C5" w:rsidRDefault="009B18AF" w:rsidP="009B18AF">
      <w:pPr>
        <w:pStyle w:val="Normal1"/>
        <w:spacing w:after="60"/>
        <w:jc w:val="both"/>
        <w:rPr>
          <w:rFonts w:ascii="Arial" w:hAnsi="Arial" w:cs="Arial"/>
          <w:sz w:val="20"/>
          <w:szCs w:val="20"/>
          <w:lang w:val="eu-ES"/>
        </w:rPr>
      </w:pPr>
      <w:r w:rsidRPr="00B927C5">
        <w:rPr>
          <w:rFonts w:ascii="Arial" w:hAnsi="Arial" w:cs="Arial"/>
          <w:sz w:val="20"/>
          <w:szCs w:val="20"/>
          <w:lang w:val="eu-ES"/>
        </w:rPr>
        <w:t>Dirulaguntza berraztertzeko eta, hala bada, bertan behera uzteko arrazoia izango da dirulaguntza jasotzea eskatutako baldintzak bete gabe.</w:t>
      </w:r>
    </w:p>
    <w:p w14:paraId="46D60D6B" w14:textId="77777777" w:rsidR="009B18AF" w:rsidRPr="00B927C5" w:rsidRDefault="009B18AF" w:rsidP="009B18AF">
      <w:pPr>
        <w:pStyle w:val="Normal1"/>
        <w:spacing w:after="60"/>
        <w:jc w:val="both"/>
        <w:rPr>
          <w:rFonts w:ascii="Arial" w:hAnsi="Arial" w:cs="Arial"/>
          <w:b/>
          <w:sz w:val="20"/>
          <w:szCs w:val="20"/>
          <w:lang w:val="eu-ES"/>
        </w:rPr>
      </w:pPr>
    </w:p>
    <w:p w14:paraId="1CCDAA8C" w14:textId="77777777" w:rsidR="009B18AF" w:rsidRPr="00B927C5" w:rsidRDefault="009B18AF" w:rsidP="009B18AF">
      <w:pPr>
        <w:pStyle w:val="Normal1"/>
        <w:spacing w:after="60"/>
        <w:jc w:val="both"/>
        <w:rPr>
          <w:rFonts w:ascii="Arial" w:hAnsi="Arial" w:cs="Arial"/>
          <w:b/>
          <w:sz w:val="20"/>
          <w:szCs w:val="20"/>
          <w:lang w:val="eu-ES"/>
        </w:rPr>
      </w:pPr>
      <w:r w:rsidRPr="00B927C5">
        <w:rPr>
          <w:rFonts w:ascii="Arial" w:hAnsi="Arial" w:cs="Arial"/>
          <w:b/>
          <w:sz w:val="20"/>
          <w:szCs w:val="20"/>
          <w:lang w:val="eu-ES"/>
        </w:rPr>
        <w:t>19.- Oinarriak interpretatzea.</w:t>
      </w:r>
    </w:p>
    <w:p w14:paraId="19148D2F" w14:textId="77777777" w:rsidR="009B18AF" w:rsidRPr="00B927C5" w:rsidRDefault="009B18AF" w:rsidP="009B18AF">
      <w:pPr>
        <w:pStyle w:val="Normal1"/>
        <w:spacing w:after="60"/>
        <w:jc w:val="both"/>
        <w:rPr>
          <w:rFonts w:ascii="Arial" w:hAnsi="Arial" w:cs="Arial"/>
          <w:b/>
          <w:sz w:val="20"/>
          <w:szCs w:val="20"/>
          <w:lang w:val="eu-ES"/>
        </w:rPr>
      </w:pPr>
    </w:p>
    <w:p w14:paraId="44791320" w14:textId="77777777" w:rsidR="009B18AF" w:rsidRPr="00B927C5" w:rsidRDefault="009B18AF" w:rsidP="009B18AF">
      <w:pPr>
        <w:pStyle w:val="Normal1"/>
        <w:spacing w:after="60"/>
        <w:jc w:val="both"/>
        <w:rPr>
          <w:rFonts w:ascii="Arial" w:hAnsi="Arial" w:cs="Arial"/>
          <w:sz w:val="20"/>
          <w:szCs w:val="20"/>
          <w:lang w:val="eu-ES"/>
        </w:rPr>
      </w:pPr>
      <w:r w:rsidRPr="00B927C5">
        <w:rPr>
          <w:rFonts w:ascii="Arial" w:hAnsi="Arial" w:cs="Arial"/>
          <w:sz w:val="20"/>
          <w:szCs w:val="20"/>
          <w:lang w:val="eu-ES"/>
        </w:rPr>
        <w:t>Oinarri hauek interpretatzerakoan, aplikatzerakoan edo horien ondorioetarako zalantzarik izanez gero, Lurraldearen eta Garapen ekonomiko iraunkorraren batzorde informatzaileak erabakiko du.</w:t>
      </w:r>
    </w:p>
    <w:p w14:paraId="73DF7E4D" w14:textId="77777777" w:rsidR="009B18AF" w:rsidRPr="00B927C5" w:rsidRDefault="009B18AF" w:rsidP="009B18AF">
      <w:pPr>
        <w:pStyle w:val="Normal1"/>
        <w:spacing w:after="60"/>
        <w:jc w:val="both"/>
        <w:rPr>
          <w:rFonts w:ascii="Arial" w:hAnsi="Arial" w:cs="Arial"/>
          <w:sz w:val="20"/>
          <w:szCs w:val="20"/>
          <w:lang w:val="eu-ES"/>
        </w:rPr>
      </w:pPr>
    </w:p>
    <w:p w14:paraId="5FFD3B58" w14:textId="77777777" w:rsidR="009B18AF" w:rsidRPr="00B927C5" w:rsidRDefault="009B18AF" w:rsidP="009B18AF">
      <w:pPr>
        <w:pStyle w:val="Normal1"/>
        <w:spacing w:after="60"/>
        <w:jc w:val="both"/>
        <w:rPr>
          <w:rFonts w:ascii="Arial" w:hAnsi="Arial" w:cs="Arial"/>
          <w:b/>
          <w:sz w:val="20"/>
          <w:szCs w:val="20"/>
          <w:lang w:val="eu-ES"/>
        </w:rPr>
      </w:pPr>
      <w:r w:rsidRPr="00B927C5">
        <w:rPr>
          <w:rFonts w:ascii="Arial" w:hAnsi="Arial" w:cs="Arial"/>
          <w:b/>
          <w:sz w:val="20"/>
          <w:szCs w:val="20"/>
          <w:lang w:val="eu-ES"/>
        </w:rPr>
        <w:t>20.- Garapena eta exekuzioa.</w:t>
      </w:r>
    </w:p>
    <w:p w14:paraId="10DA840D" w14:textId="77777777" w:rsidR="009B18AF" w:rsidRPr="00B927C5" w:rsidRDefault="009B18AF" w:rsidP="009B18AF">
      <w:pPr>
        <w:pStyle w:val="Normal1"/>
        <w:spacing w:after="60"/>
        <w:jc w:val="both"/>
        <w:rPr>
          <w:rFonts w:ascii="Arial" w:hAnsi="Arial" w:cs="Arial"/>
          <w:sz w:val="20"/>
          <w:szCs w:val="20"/>
          <w:lang w:val="eu-ES"/>
        </w:rPr>
      </w:pPr>
    </w:p>
    <w:p w14:paraId="27414601" w14:textId="4B9605EA" w:rsidR="009B18AF" w:rsidRPr="00B927C5" w:rsidRDefault="009B18AF" w:rsidP="009B18AF">
      <w:pPr>
        <w:pStyle w:val="Normal1"/>
        <w:spacing w:after="60"/>
        <w:jc w:val="both"/>
        <w:rPr>
          <w:rFonts w:ascii="Arial" w:hAnsi="Arial" w:cs="Arial"/>
          <w:sz w:val="20"/>
          <w:szCs w:val="20"/>
          <w:lang w:val="eu-ES"/>
        </w:rPr>
      </w:pPr>
      <w:r w:rsidRPr="00B927C5">
        <w:rPr>
          <w:rFonts w:ascii="Arial" w:hAnsi="Arial" w:cs="Arial"/>
          <w:sz w:val="20"/>
          <w:szCs w:val="20"/>
          <w:lang w:val="eu-ES"/>
        </w:rPr>
        <w:t xml:space="preserve">Oinarri hauek exekutatu ahal izateko behar beste erabaki hartzeko ahalmena ematen zaio Alkate-Udalburuari. </w:t>
      </w:r>
    </w:p>
    <w:p w14:paraId="556DB002" w14:textId="160B2362" w:rsidR="009B18AF" w:rsidRPr="00B927C5" w:rsidRDefault="009B18AF" w:rsidP="009B18AF">
      <w:pPr>
        <w:spacing w:after="60"/>
        <w:rPr>
          <w:rFonts w:ascii="Arial" w:eastAsia="SimSun" w:hAnsi="Arial" w:cs="Arial"/>
          <w:color w:val="00000A"/>
          <w:sz w:val="20"/>
          <w:szCs w:val="20"/>
          <w:lang w:eastAsia="zh-CN" w:bidi="hi-IN"/>
        </w:rPr>
      </w:pPr>
    </w:p>
    <w:bookmarkEnd w:id="0"/>
    <w:sectPr w:rsidR="009B18AF" w:rsidRPr="00B927C5" w:rsidSect="00515BFE">
      <w:headerReference w:type="default" r:id="rId7"/>
      <w:headerReference w:type="first" r:id="rId8"/>
      <w:footerReference w:type="first" r:id="rId9"/>
      <w:pgSz w:w="11906" w:h="16838"/>
      <w:pgMar w:top="2876" w:right="1701" w:bottom="1418" w:left="1701" w:header="53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B6D380" w14:textId="77777777" w:rsidR="00DD144E" w:rsidRDefault="00DD144E">
      <w:r>
        <w:separator/>
      </w:r>
    </w:p>
  </w:endnote>
  <w:endnote w:type="continuationSeparator" w:id="0">
    <w:p w14:paraId="226780F5" w14:textId="77777777" w:rsidR="00DD144E" w:rsidRDefault="00DD14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1"/>
    <w:family w:val="auto"/>
    <w:pitch w:val="default"/>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OpenSymbol">
    <w:altName w:val="Calibri"/>
    <w:charset w:val="01"/>
    <w:family w:val="auto"/>
    <w:pitch w:val="variable"/>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Liberation Serif">
    <w:altName w:val="Times New Roman"/>
    <w:charset w:val="00"/>
    <w:family w:val="roman"/>
    <w:pitch w:val="variable"/>
  </w:font>
  <w:font w:name="Mangal">
    <w:panose1 w:val="00000400000000000000"/>
    <w:charset w:val="00"/>
    <w:family w:val="roman"/>
    <w:pitch w:val="variable"/>
    <w:sig w:usb0="00008003" w:usb1="00000000" w:usb2="00000000" w:usb3="00000000" w:csb0="00000001" w:csb1="00000000"/>
  </w:font>
  <w:font w:name="Arial Nova">
    <w:charset w:val="00"/>
    <w:family w:val="swiss"/>
    <w:pitch w:val="variable"/>
    <w:sig w:usb0="0000028F" w:usb1="00000002" w:usb2="00000000" w:usb3="00000000" w:csb0="0000019F" w:csb1="00000000"/>
  </w:font>
  <w:font w:name="Arial Unicode MS">
    <w:altName w:val="Arial"/>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yriad Pro">
    <w:altName w:val="Segoe UI"/>
    <w:panose1 w:val="00000000000000000000"/>
    <w:charset w:val="00"/>
    <w:family w:val="swiss"/>
    <w:notTrueType/>
    <w:pitch w:val="variable"/>
    <w:sig w:usb0="A00002AF" w:usb1="5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19F25" w14:textId="77777777" w:rsidR="001A04D4" w:rsidRDefault="001A04D4" w:rsidP="00515BFE">
    <w:pPr>
      <w:pStyle w:val="Piedepgina"/>
      <w:jc w:val="center"/>
      <w:rPr>
        <w:rFonts w:ascii="Myriad Pro" w:hAnsi="Myriad Pro" w:cs="Arial"/>
        <w:sz w:val="14"/>
        <w:szCs w:val="14"/>
      </w:rPr>
    </w:pPr>
  </w:p>
  <w:p w14:paraId="67A30390" w14:textId="77777777" w:rsidR="00515BFE" w:rsidRPr="00573AFD" w:rsidRDefault="002A6742" w:rsidP="00515BFE">
    <w:pPr>
      <w:pStyle w:val="Piedepgina"/>
      <w:jc w:val="center"/>
      <w:rPr>
        <w:rFonts w:ascii="Myriad Pro" w:hAnsi="Myriad Pro" w:cs="Arial"/>
        <w:sz w:val="14"/>
        <w:szCs w:val="14"/>
      </w:rPr>
    </w:pPr>
    <w:r w:rsidRPr="00573AFD">
      <w:rPr>
        <w:rFonts w:ascii="Myriad Pro" w:hAnsi="Myriad Pro" w:cs="Arial"/>
        <w:noProof/>
        <w:sz w:val="14"/>
        <w:szCs w:val="14"/>
      </w:rPr>
      <w:t>Fernando Eskoriatza plaza, 1 ∙ 20540 Eskoriatza ∙ Gipuzkoa ∙ Tel: 943 71 44 07 ∙ hirigintza@eskoriatza.eus ∙ www.eskoriatza.eus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FCE424" w14:textId="77777777" w:rsidR="00DD144E" w:rsidRDefault="00DD144E">
      <w:r>
        <w:separator/>
      </w:r>
    </w:p>
  </w:footnote>
  <w:footnote w:type="continuationSeparator" w:id="0">
    <w:p w14:paraId="6C4F90EA" w14:textId="77777777" w:rsidR="00DD144E" w:rsidRDefault="00DD14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E9A75" w14:textId="77777777" w:rsidR="00207BCC" w:rsidRPr="006933DA" w:rsidRDefault="002A6742" w:rsidP="00207BCC">
    <w:pPr>
      <w:ind w:left="-311"/>
      <w:jc w:val="right"/>
      <w:rPr>
        <w:rFonts w:ascii="Arial" w:hAnsi="Arial" w:cs="Arial"/>
        <w:sz w:val="16"/>
        <w:szCs w:val="16"/>
      </w:rPr>
    </w:pPr>
    <w:r w:rsidRPr="00D865E0">
      <w:rPr>
        <w:rFonts w:ascii="Arial" w:hAnsi="Arial" w:cs="Arial"/>
        <w:noProof/>
        <w:sz w:val="16"/>
        <w:szCs w:val="16"/>
      </w:rPr>
      <w:t>2024HBOG0003</w:t>
    </w:r>
  </w:p>
  <w:p w14:paraId="4AC833F9" w14:textId="77777777" w:rsidR="00207BCC" w:rsidRDefault="002A6742" w:rsidP="00207BCC">
    <w:pPr>
      <w:pStyle w:val="Encabezado"/>
    </w:pPr>
    <w:r>
      <w:rPr>
        <w:noProof/>
      </w:rPr>
      <w:drawing>
        <wp:anchor distT="0" distB="0" distL="114300" distR="114300" simplePos="0" relativeHeight="251658240" behindDoc="1" locked="0" layoutInCell="1" allowOverlap="1" wp14:anchorId="171BC1BB" wp14:editId="1EE3CE8B">
          <wp:simplePos x="0" y="0"/>
          <wp:positionH relativeFrom="column">
            <wp:posOffset>2110740</wp:posOffset>
          </wp:positionH>
          <wp:positionV relativeFrom="paragraph">
            <wp:posOffset>6985</wp:posOffset>
          </wp:positionV>
          <wp:extent cx="828675" cy="790575"/>
          <wp:effectExtent l="0" t="0" r="0" b="0"/>
          <wp:wrapThrough wrapText="bothSides">
            <wp:wrapPolygon edited="0">
              <wp:start x="0" y="0"/>
              <wp:lineTo x="0" y="21340"/>
              <wp:lineTo x="21352" y="21340"/>
              <wp:lineTo x="21352" y="0"/>
              <wp:lineTo x="0" y="0"/>
            </wp:wrapPolygon>
          </wp:wrapThrough>
          <wp:docPr id="1025" name="grafikoak1"/>
          <wp:cNvGraphicFramePr/>
          <a:graphic xmlns:a="http://schemas.openxmlformats.org/drawingml/2006/main">
            <a:graphicData uri="http://schemas.openxmlformats.org/drawingml/2006/picture">
              <pic:pic xmlns:pic="http://schemas.openxmlformats.org/drawingml/2006/picture">
                <pic:nvPicPr>
                  <pic:cNvPr id="1025" name="grafikoak1"/>
                  <pic:cNvPicPr>
                    <a:picLocks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828675"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7EBD82" w14:textId="77777777" w:rsidR="00515BFE" w:rsidRDefault="00515BFE" w:rsidP="004C5740">
    <w:pPr>
      <w:pStyle w:val="Encabezad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D9BCB5" w14:textId="770F7425" w:rsidR="00515BFE" w:rsidRDefault="002A6742" w:rsidP="001858F3">
    <w:pPr>
      <w:pStyle w:val="Encabezado"/>
      <w:ind w:left="-933"/>
      <w:rPr>
        <w:sz w:val="44"/>
      </w:rPr>
    </w:pPr>
    <w:r>
      <w:rPr>
        <w:noProof/>
      </w:rPr>
      <w:drawing>
        <wp:inline distT="0" distB="0" distL="0" distR="0" wp14:anchorId="24777966" wp14:editId="1678FBCC">
          <wp:extent cx="1876425" cy="1028700"/>
          <wp:effectExtent l="0" t="0" r="0" b="0"/>
          <wp:docPr id="1" name="Imagen 1" descr="logoalkatetz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alkatetza"/>
                  <pic:cNvPicPr>
                    <a:picLocks noChangeAspect="1" noChangeArrowheads="1"/>
                  </pic:cNvPicPr>
                </pic:nvPicPr>
                <pic:blipFill>
                  <a:blip r:embed="rId1">
                    <a:extLst>
                      <a:ext uri="{28A0092B-C50C-407E-A947-70E740481C1C}">
                        <a14:useLocalDpi xmlns:a14="http://schemas.microsoft.com/office/drawing/2010/main" val="0"/>
                      </a:ext>
                    </a:extLst>
                  </a:blip>
                  <a:srcRect b="29167"/>
                  <a:stretch>
                    <a:fillRect/>
                  </a:stretch>
                </pic:blipFill>
                <pic:spPr bwMode="auto">
                  <a:xfrm>
                    <a:off x="0" y="0"/>
                    <a:ext cx="1876425" cy="1028700"/>
                  </a:xfrm>
                  <a:prstGeom prst="rect">
                    <a:avLst/>
                  </a:prstGeom>
                  <a:noFill/>
                  <a:ln>
                    <a:noFill/>
                  </a:ln>
                </pic:spPr>
              </pic:pic>
            </a:graphicData>
          </a:graphic>
        </wp:inline>
      </w:drawing>
    </w:r>
  </w:p>
  <w:p w14:paraId="227AD0FB" w14:textId="2A8E1BDB" w:rsidR="001858F3" w:rsidRPr="001858F3" w:rsidRDefault="001858F3" w:rsidP="001858F3">
    <w:pPr>
      <w:pStyle w:val="Encabezado"/>
      <w:ind w:left="-933"/>
      <w:rPr>
        <w:rFonts w:ascii="Arial" w:hAnsi="Arial" w:cs="Arial"/>
        <w:b/>
        <w:bCs/>
        <w:color w:val="808080" w:themeColor="background1" w:themeShade="80"/>
        <w:sz w:val="20"/>
        <w:szCs w:val="20"/>
      </w:rPr>
    </w:pPr>
    <w:r w:rsidRPr="001858F3">
      <w:rPr>
        <w:rFonts w:ascii="Arial" w:hAnsi="Arial" w:cs="Arial"/>
        <w:b/>
        <w:bCs/>
        <w:color w:val="808080" w:themeColor="background1" w:themeShade="80"/>
        <w:sz w:val="20"/>
        <w:szCs w:val="20"/>
      </w:rPr>
      <w:t>Obra eta zerbitzuak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7A056D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AF2E14A8"/>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ADA639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6166FF1A"/>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93522690"/>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F6E6EE6"/>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0DADA3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29C82E8"/>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2E853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819477AA"/>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00000A"/>
    <w:multiLevelType w:val="multilevel"/>
    <w:tmpl w:val="0000000A"/>
    <w:name w:val="WW8Num12"/>
    <w:lvl w:ilvl="0">
      <w:start w:val="1"/>
      <w:numFmt w:val="bullet"/>
      <w:lvlText w:val=""/>
      <w:lvlJc w:val="left"/>
      <w:pPr>
        <w:tabs>
          <w:tab w:val="num" w:pos="1778"/>
        </w:tabs>
        <w:ind w:left="1778" w:hanging="360"/>
      </w:pPr>
      <w:rPr>
        <w:rFonts w:ascii="Wingdings" w:hAnsi="Wingdings" w:cs="Wingdings" w:hint="default"/>
      </w:rPr>
    </w:lvl>
    <w:lvl w:ilvl="1">
      <w:start w:val="1"/>
      <w:numFmt w:val="bullet"/>
      <w:lvlText w:val=""/>
      <w:lvlJc w:val="left"/>
      <w:pPr>
        <w:tabs>
          <w:tab w:val="num" w:pos="2138"/>
        </w:tabs>
        <w:ind w:left="2138" w:hanging="360"/>
      </w:pPr>
      <w:rPr>
        <w:rFonts w:ascii="Wingdings" w:hAnsi="Wingdings" w:cs="Wingdings" w:hint="default"/>
      </w:rPr>
    </w:lvl>
    <w:lvl w:ilvl="2">
      <w:start w:val="1"/>
      <w:numFmt w:val="bullet"/>
      <w:lvlText w:val=""/>
      <w:lvlJc w:val="left"/>
      <w:pPr>
        <w:tabs>
          <w:tab w:val="num" w:pos="2498"/>
        </w:tabs>
        <w:ind w:left="2498" w:hanging="360"/>
      </w:pPr>
      <w:rPr>
        <w:rFonts w:ascii="Wingdings" w:hAnsi="Wingdings" w:cs="Wingdings" w:hint="default"/>
      </w:rPr>
    </w:lvl>
    <w:lvl w:ilvl="3">
      <w:start w:val="1"/>
      <w:numFmt w:val="bullet"/>
      <w:lvlText w:val=""/>
      <w:lvlJc w:val="left"/>
      <w:pPr>
        <w:tabs>
          <w:tab w:val="num" w:pos="2858"/>
        </w:tabs>
        <w:ind w:left="2858" w:hanging="360"/>
      </w:pPr>
      <w:rPr>
        <w:rFonts w:ascii="Symbol" w:hAnsi="Symbol" w:cs="Symbol" w:hint="default"/>
      </w:rPr>
    </w:lvl>
    <w:lvl w:ilvl="4">
      <w:start w:val="1"/>
      <w:numFmt w:val="bullet"/>
      <w:lvlText w:val=""/>
      <w:lvlJc w:val="left"/>
      <w:pPr>
        <w:tabs>
          <w:tab w:val="num" w:pos="3218"/>
        </w:tabs>
        <w:ind w:left="3218" w:hanging="360"/>
      </w:pPr>
      <w:rPr>
        <w:rFonts w:ascii="Symbol" w:hAnsi="Symbol" w:cs="Symbol" w:hint="default"/>
      </w:rPr>
    </w:lvl>
    <w:lvl w:ilvl="5">
      <w:start w:val="1"/>
      <w:numFmt w:val="bullet"/>
      <w:lvlText w:val=""/>
      <w:lvlJc w:val="left"/>
      <w:pPr>
        <w:tabs>
          <w:tab w:val="num" w:pos="3578"/>
        </w:tabs>
        <w:ind w:left="3578" w:hanging="360"/>
      </w:pPr>
      <w:rPr>
        <w:rFonts w:ascii="Wingdings" w:hAnsi="Wingdings" w:cs="Wingdings" w:hint="default"/>
      </w:rPr>
    </w:lvl>
    <w:lvl w:ilvl="6">
      <w:start w:val="1"/>
      <w:numFmt w:val="bullet"/>
      <w:lvlText w:val=""/>
      <w:lvlJc w:val="left"/>
      <w:pPr>
        <w:tabs>
          <w:tab w:val="num" w:pos="3938"/>
        </w:tabs>
        <w:ind w:left="3938" w:hanging="360"/>
      </w:pPr>
      <w:rPr>
        <w:rFonts w:ascii="Wingdings" w:hAnsi="Wingdings" w:cs="Wingdings" w:hint="default"/>
      </w:rPr>
    </w:lvl>
    <w:lvl w:ilvl="7">
      <w:start w:val="1"/>
      <w:numFmt w:val="bullet"/>
      <w:lvlText w:val=""/>
      <w:lvlJc w:val="left"/>
      <w:pPr>
        <w:tabs>
          <w:tab w:val="num" w:pos="4298"/>
        </w:tabs>
        <w:ind w:left="4298" w:hanging="360"/>
      </w:pPr>
      <w:rPr>
        <w:rFonts w:ascii="Symbol" w:hAnsi="Symbol" w:cs="Symbol" w:hint="default"/>
      </w:rPr>
    </w:lvl>
    <w:lvl w:ilvl="8">
      <w:start w:val="1"/>
      <w:numFmt w:val="bullet"/>
      <w:lvlText w:val=""/>
      <w:lvlJc w:val="left"/>
      <w:pPr>
        <w:tabs>
          <w:tab w:val="num" w:pos="4658"/>
        </w:tabs>
        <w:ind w:left="4658" w:hanging="360"/>
      </w:pPr>
      <w:rPr>
        <w:rFonts w:ascii="Symbol" w:hAnsi="Symbol" w:cs="Symbol" w:hint="default"/>
      </w:rPr>
    </w:lvl>
  </w:abstractNum>
  <w:abstractNum w:abstractNumId="11" w15:restartNumberingAfterBreak="0">
    <w:nsid w:val="2716936A"/>
    <w:multiLevelType w:val="hybridMultilevel"/>
    <w:tmpl w:val="00000000"/>
    <w:lvl w:ilvl="0" w:tplc="0B6EF6DC">
      <w:start w:val="1"/>
      <w:numFmt w:val="bullet"/>
      <w:lvlText w:val="−"/>
      <w:lvlJc w:val="left"/>
      <w:pPr>
        <w:ind w:left="720" w:hanging="360"/>
      </w:pPr>
      <w:rPr>
        <w:rFonts w:ascii="Noto Sans Symbols" w:hAnsi="Noto Sans Symbols" w:cs="Noto Sans Symbols" w:hint="default"/>
      </w:rPr>
    </w:lvl>
    <w:lvl w:ilvl="1" w:tplc="1B18DF32">
      <w:start w:val="1"/>
      <w:numFmt w:val="bullet"/>
      <w:lvlText w:val="o"/>
      <w:lvlJc w:val="left"/>
      <w:pPr>
        <w:ind w:left="1440" w:hanging="360"/>
      </w:pPr>
      <w:rPr>
        <w:rFonts w:ascii="Courier New" w:hAnsi="Courier New" w:cs="Courier New" w:hint="default"/>
      </w:rPr>
    </w:lvl>
    <w:lvl w:ilvl="2" w:tplc="0CD81B72">
      <w:start w:val="1"/>
      <w:numFmt w:val="bullet"/>
      <w:lvlText w:val="▪"/>
      <w:lvlJc w:val="left"/>
      <w:pPr>
        <w:ind w:left="2160" w:hanging="360"/>
      </w:pPr>
      <w:rPr>
        <w:rFonts w:ascii="Noto Sans Symbols" w:hAnsi="Noto Sans Symbols" w:cs="Noto Sans Symbols" w:hint="default"/>
      </w:rPr>
    </w:lvl>
    <w:lvl w:ilvl="3" w:tplc="51D8300E">
      <w:start w:val="1"/>
      <w:numFmt w:val="bullet"/>
      <w:lvlText w:val="●"/>
      <w:lvlJc w:val="left"/>
      <w:pPr>
        <w:ind w:left="2880" w:hanging="360"/>
      </w:pPr>
      <w:rPr>
        <w:rFonts w:ascii="Noto Sans Symbols" w:hAnsi="Noto Sans Symbols" w:cs="Noto Sans Symbols" w:hint="default"/>
      </w:rPr>
    </w:lvl>
    <w:lvl w:ilvl="4" w:tplc="CE04E74E">
      <w:start w:val="1"/>
      <w:numFmt w:val="bullet"/>
      <w:lvlText w:val="o"/>
      <w:lvlJc w:val="left"/>
      <w:pPr>
        <w:ind w:left="3600" w:hanging="360"/>
      </w:pPr>
      <w:rPr>
        <w:rFonts w:ascii="Courier New" w:hAnsi="Courier New" w:cs="Courier New" w:hint="default"/>
      </w:rPr>
    </w:lvl>
    <w:lvl w:ilvl="5" w:tplc="237E0B82">
      <w:start w:val="1"/>
      <w:numFmt w:val="bullet"/>
      <w:lvlText w:val="▪"/>
      <w:lvlJc w:val="left"/>
      <w:pPr>
        <w:ind w:left="4320" w:hanging="360"/>
      </w:pPr>
      <w:rPr>
        <w:rFonts w:ascii="Noto Sans Symbols" w:hAnsi="Noto Sans Symbols" w:cs="Noto Sans Symbols" w:hint="default"/>
      </w:rPr>
    </w:lvl>
    <w:lvl w:ilvl="6" w:tplc="E9865962">
      <w:start w:val="1"/>
      <w:numFmt w:val="bullet"/>
      <w:lvlText w:val="●"/>
      <w:lvlJc w:val="left"/>
      <w:pPr>
        <w:ind w:left="5040" w:hanging="360"/>
      </w:pPr>
      <w:rPr>
        <w:rFonts w:ascii="Noto Sans Symbols" w:hAnsi="Noto Sans Symbols" w:cs="Noto Sans Symbols" w:hint="default"/>
      </w:rPr>
    </w:lvl>
    <w:lvl w:ilvl="7" w:tplc="55982976">
      <w:start w:val="1"/>
      <w:numFmt w:val="bullet"/>
      <w:lvlText w:val="o"/>
      <w:lvlJc w:val="left"/>
      <w:pPr>
        <w:ind w:left="5760" w:hanging="360"/>
      </w:pPr>
      <w:rPr>
        <w:rFonts w:ascii="Courier New" w:hAnsi="Courier New" w:cs="Courier New" w:hint="default"/>
      </w:rPr>
    </w:lvl>
    <w:lvl w:ilvl="8" w:tplc="07140C54">
      <w:start w:val="1"/>
      <w:numFmt w:val="bullet"/>
      <w:lvlText w:val="▪"/>
      <w:lvlJc w:val="left"/>
      <w:pPr>
        <w:ind w:left="6480" w:hanging="360"/>
      </w:pPr>
      <w:rPr>
        <w:rFonts w:ascii="Noto Sans Symbols" w:hAnsi="Noto Sans Symbols" w:cs="Noto Sans Symbols" w:hint="default"/>
      </w:rPr>
    </w:lvl>
  </w:abstractNum>
  <w:abstractNum w:abstractNumId="12" w15:restartNumberingAfterBreak="0">
    <w:nsid w:val="354A1284"/>
    <w:multiLevelType w:val="multilevel"/>
    <w:tmpl w:val="30FA42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A0C11C3"/>
    <w:multiLevelType w:val="hybridMultilevel"/>
    <w:tmpl w:val="C644B498"/>
    <w:lvl w:ilvl="0" w:tplc="96D60E94">
      <w:start w:val="2"/>
      <w:numFmt w:val="bullet"/>
      <w:lvlText w:val="-"/>
      <w:lvlJc w:val="left"/>
      <w:pPr>
        <w:ind w:left="720" w:hanging="360"/>
      </w:pPr>
      <w:rPr>
        <w:rFonts w:ascii="Tahoma" w:eastAsia="SimSun" w:hAnsi="Tahoma" w:cs="Tahoma" w:hint="default"/>
      </w:rPr>
    </w:lvl>
    <w:lvl w:ilvl="1" w:tplc="99443680" w:tentative="1">
      <w:start w:val="1"/>
      <w:numFmt w:val="bullet"/>
      <w:lvlText w:val="o"/>
      <w:lvlJc w:val="left"/>
      <w:pPr>
        <w:ind w:left="1440" w:hanging="360"/>
      </w:pPr>
      <w:rPr>
        <w:rFonts w:ascii="Courier New" w:hAnsi="Courier New" w:cs="Courier New" w:hint="default"/>
      </w:rPr>
    </w:lvl>
    <w:lvl w:ilvl="2" w:tplc="2A488A8C" w:tentative="1">
      <w:start w:val="1"/>
      <w:numFmt w:val="bullet"/>
      <w:lvlText w:val=""/>
      <w:lvlJc w:val="left"/>
      <w:pPr>
        <w:ind w:left="2160" w:hanging="360"/>
      </w:pPr>
      <w:rPr>
        <w:rFonts w:ascii="Wingdings" w:hAnsi="Wingdings" w:hint="default"/>
      </w:rPr>
    </w:lvl>
    <w:lvl w:ilvl="3" w:tplc="BEDA2E58" w:tentative="1">
      <w:start w:val="1"/>
      <w:numFmt w:val="bullet"/>
      <w:lvlText w:val=""/>
      <w:lvlJc w:val="left"/>
      <w:pPr>
        <w:ind w:left="2880" w:hanging="360"/>
      </w:pPr>
      <w:rPr>
        <w:rFonts w:ascii="Symbol" w:hAnsi="Symbol" w:hint="default"/>
      </w:rPr>
    </w:lvl>
    <w:lvl w:ilvl="4" w:tplc="43E88280" w:tentative="1">
      <w:start w:val="1"/>
      <w:numFmt w:val="bullet"/>
      <w:lvlText w:val="o"/>
      <w:lvlJc w:val="left"/>
      <w:pPr>
        <w:ind w:left="3600" w:hanging="360"/>
      </w:pPr>
      <w:rPr>
        <w:rFonts w:ascii="Courier New" w:hAnsi="Courier New" w:cs="Courier New" w:hint="default"/>
      </w:rPr>
    </w:lvl>
    <w:lvl w:ilvl="5" w:tplc="E43C81C8" w:tentative="1">
      <w:start w:val="1"/>
      <w:numFmt w:val="bullet"/>
      <w:lvlText w:val=""/>
      <w:lvlJc w:val="left"/>
      <w:pPr>
        <w:ind w:left="4320" w:hanging="360"/>
      </w:pPr>
      <w:rPr>
        <w:rFonts w:ascii="Wingdings" w:hAnsi="Wingdings" w:hint="default"/>
      </w:rPr>
    </w:lvl>
    <w:lvl w:ilvl="6" w:tplc="5E347DBE" w:tentative="1">
      <w:start w:val="1"/>
      <w:numFmt w:val="bullet"/>
      <w:lvlText w:val=""/>
      <w:lvlJc w:val="left"/>
      <w:pPr>
        <w:ind w:left="5040" w:hanging="360"/>
      </w:pPr>
      <w:rPr>
        <w:rFonts w:ascii="Symbol" w:hAnsi="Symbol" w:hint="default"/>
      </w:rPr>
    </w:lvl>
    <w:lvl w:ilvl="7" w:tplc="505677B2" w:tentative="1">
      <w:start w:val="1"/>
      <w:numFmt w:val="bullet"/>
      <w:lvlText w:val="o"/>
      <w:lvlJc w:val="left"/>
      <w:pPr>
        <w:ind w:left="5760" w:hanging="360"/>
      </w:pPr>
      <w:rPr>
        <w:rFonts w:ascii="Courier New" w:hAnsi="Courier New" w:cs="Courier New" w:hint="default"/>
      </w:rPr>
    </w:lvl>
    <w:lvl w:ilvl="8" w:tplc="490814F2" w:tentative="1">
      <w:start w:val="1"/>
      <w:numFmt w:val="bullet"/>
      <w:lvlText w:val=""/>
      <w:lvlJc w:val="left"/>
      <w:pPr>
        <w:ind w:left="6480" w:hanging="360"/>
      </w:pPr>
      <w:rPr>
        <w:rFonts w:ascii="Wingdings" w:hAnsi="Wingdings" w:hint="default"/>
      </w:rPr>
    </w:lvl>
  </w:abstractNum>
  <w:abstractNum w:abstractNumId="14" w15:restartNumberingAfterBreak="0">
    <w:nsid w:val="3D0B0003"/>
    <w:multiLevelType w:val="hybridMultilevel"/>
    <w:tmpl w:val="FFB20B5C"/>
    <w:lvl w:ilvl="0" w:tplc="0C0A0001">
      <w:start w:val="1"/>
      <w:numFmt w:val="bullet"/>
      <w:lvlText w:val=""/>
      <w:lvlJc w:val="left"/>
      <w:pPr>
        <w:ind w:left="78" w:hanging="360"/>
      </w:pPr>
      <w:rPr>
        <w:rFonts w:ascii="Symbol" w:hAnsi="Symbol" w:hint="default"/>
      </w:rPr>
    </w:lvl>
    <w:lvl w:ilvl="1" w:tplc="FFFFFFFF" w:tentative="1">
      <w:start w:val="1"/>
      <w:numFmt w:val="bullet"/>
      <w:lvlText w:val="o"/>
      <w:lvlJc w:val="left"/>
      <w:pPr>
        <w:ind w:left="798" w:hanging="360"/>
      </w:pPr>
      <w:rPr>
        <w:rFonts w:ascii="Courier New" w:hAnsi="Courier New" w:cs="Courier New" w:hint="default"/>
      </w:rPr>
    </w:lvl>
    <w:lvl w:ilvl="2" w:tplc="FFFFFFFF" w:tentative="1">
      <w:start w:val="1"/>
      <w:numFmt w:val="bullet"/>
      <w:lvlText w:val=""/>
      <w:lvlJc w:val="left"/>
      <w:pPr>
        <w:ind w:left="1518" w:hanging="360"/>
      </w:pPr>
      <w:rPr>
        <w:rFonts w:ascii="Wingdings" w:hAnsi="Wingdings" w:hint="default"/>
      </w:rPr>
    </w:lvl>
    <w:lvl w:ilvl="3" w:tplc="FFFFFFFF" w:tentative="1">
      <w:start w:val="1"/>
      <w:numFmt w:val="bullet"/>
      <w:lvlText w:val=""/>
      <w:lvlJc w:val="left"/>
      <w:pPr>
        <w:ind w:left="2238" w:hanging="360"/>
      </w:pPr>
      <w:rPr>
        <w:rFonts w:ascii="Symbol" w:hAnsi="Symbol" w:hint="default"/>
      </w:rPr>
    </w:lvl>
    <w:lvl w:ilvl="4" w:tplc="FFFFFFFF" w:tentative="1">
      <w:start w:val="1"/>
      <w:numFmt w:val="bullet"/>
      <w:lvlText w:val="o"/>
      <w:lvlJc w:val="left"/>
      <w:pPr>
        <w:ind w:left="2958" w:hanging="360"/>
      </w:pPr>
      <w:rPr>
        <w:rFonts w:ascii="Courier New" w:hAnsi="Courier New" w:cs="Courier New" w:hint="default"/>
      </w:rPr>
    </w:lvl>
    <w:lvl w:ilvl="5" w:tplc="FFFFFFFF" w:tentative="1">
      <w:start w:val="1"/>
      <w:numFmt w:val="bullet"/>
      <w:lvlText w:val=""/>
      <w:lvlJc w:val="left"/>
      <w:pPr>
        <w:ind w:left="3678" w:hanging="360"/>
      </w:pPr>
      <w:rPr>
        <w:rFonts w:ascii="Wingdings" w:hAnsi="Wingdings" w:hint="default"/>
      </w:rPr>
    </w:lvl>
    <w:lvl w:ilvl="6" w:tplc="FFFFFFFF" w:tentative="1">
      <w:start w:val="1"/>
      <w:numFmt w:val="bullet"/>
      <w:lvlText w:val=""/>
      <w:lvlJc w:val="left"/>
      <w:pPr>
        <w:ind w:left="4398" w:hanging="360"/>
      </w:pPr>
      <w:rPr>
        <w:rFonts w:ascii="Symbol" w:hAnsi="Symbol" w:hint="default"/>
      </w:rPr>
    </w:lvl>
    <w:lvl w:ilvl="7" w:tplc="FFFFFFFF" w:tentative="1">
      <w:start w:val="1"/>
      <w:numFmt w:val="bullet"/>
      <w:lvlText w:val="o"/>
      <w:lvlJc w:val="left"/>
      <w:pPr>
        <w:ind w:left="5118" w:hanging="360"/>
      </w:pPr>
      <w:rPr>
        <w:rFonts w:ascii="Courier New" w:hAnsi="Courier New" w:cs="Courier New" w:hint="default"/>
      </w:rPr>
    </w:lvl>
    <w:lvl w:ilvl="8" w:tplc="FFFFFFFF" w:tentative="1">
      <w:start w:val="1"/>
      <w:numFmt w:val="bullet"/>
      <w:lvlText w:val=""/>
      <w:lvlJc w:val="left"/>
      <w:pPr>
        <w:ind w:left="5838" w:hanging="360"/>
      </w:pPr>
      <w:rPr>
        <w:rFonts w:ascii="Wingdings" w:hAnsi="Wingdings" w:hint="default"/>
      </w:rPr>
    </w:lvl>
  </w:abstractNum>
  <w:abstractNum w:abstractNumId="15" w15:restartNumberingAfterBreak="0">
    <w:nsid w:val="3FC36D08"/>
    <w:multiLevelType w:val="hybridMultilevel"/>
    <w:tmpl w:val="4D1A4A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33C1AB0"/>
    <w:multiLevelType w:val="multilevel"/>
    <w:tmpl w:val="357AEAAC"/>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7" w15:restartNumberingAfterBreak="0">
    <w:nsid w:val="43C813D1"/>
    <w:multiLevelType w:val="hybridMultilevel"/>
    <w:tmpl w:val="D3EEDB14"/>
    <w:lvl w:ilvl="0" w:tplc="042D0003">
      <w:start w:val="1"/>
      <w:numFmt w:val="bullet"/>
      <w:lvlText w:val="o"/>
      <w:lvlJc w:val="left"/>
      <w:pPr>
        <w:ind w:left="1440" w:hanging="360"/>
      </w:pPr>
      <w:rPr>
        <w:rFonts w:ascii="Courier New" w:hAnsi="Courier New" w:cs="Courier New" w:hint="default"/>
      </w:rPr>
    </w:lvl>
    <w:lvl w:ilvl="1" w:tplc="042D0003" w:tentative="1">
      <w:start w:val="1"/>
      <w:numFmt w:val="bullet"/>
      <w:lvlText w:val="o"/>
      <w:lvlJc w:val="left"/>
      <w:pPr>
        <w:ind w:left="2160" w:hanging="360"/>
      </w:pPr>
      <w:rPr>
        <w:rFonts w:ascii="Courier New" w:hAnsi="Courier New" w:cs="Courier New" w:hint="default"/>
      </w:rPr>
    </w:lvl>
    <w:lvl w:ilvl="2" w:tplc="042D0005" w:tentative="1">
      <w:start w:val="1"/>
      <w:numFmt w:val="bullet"/>
      <w:lvlText w:val=""/>
      <w:lvlJc w:val="left"/>
      <w:pPr>
        <w:ind w:left="2880" w:hanging="360"/>
      </w:pPr>
      <w:rPr>
        <w:rFonts w:ascii="Wingdings" w:hAnsi="Wingdings" w:hint="default"/>
      </w:rPr>
    </w:lvl>
    <w:lvl w:ilvl="3" w:tplc="042D0001" w:tentative="1">
      <w:start w:val="1"/>
      <w:numFmt w:val="bullet"/>
      <w:lvlText w:val=""/>
      <w:lvlJc w:val="left"/>
      <w:pPr>
        <w:ind w:left="3600" w:hanging="360"/>
      </w:pPr>
      <w:rPr>
        <w:rFonts w:ascii="Symbol" w:hAnsi="Symbol" w:hint="default"/>
      </w:rPr>
    </w:lvl>
    <w:lvl w:ilvl="4" w:tplc="042D0003" w:tentative="1">
      <w:start w:val="1"/>
      <w:numFmt w:val="bullet"/>
      <w:lvlText w:val="o"/>
      <w:lvlJc w:val="left"/>
      <w:pPr>
        <w:ind w:left="4320" w:hanging="360"/>
      </w:pPr>
      <w:rPr>
        <w:rFonts w:ascii="Courier New" w:hAnsi="Courier New" w:cs="Courier New" w:hint="default"/>
      </w:rPr>
    </w:lvl>
    <w:lvl w:ilvl="5" w:tplc="042D0005" w:tentative="1">
      <w:start w:val="1"/>
      <w:numFmt w:val="bullet"/>
      <w:lvlText w:val=""/>
      <w:lvlJc w:val="left"/>
      <w:pPr>
        <w:ind w:left="5040" w:hanging="360"/>
      </w:pPr>
      <w:rPr>
        <w:rFonts w:ascii="Wingdings" w:hAnsi="Wingdings" w:hint="default"/>
      </w:rPr>
    </w:lvl>
    <w:lvl w:ilvl="6" w:tplc="042D0001" w:tentative="1">
      <w:start w:val="1"/>
      <w:numFmt w:val="bullet"/>
      <w:lvlText w:val=""/>
      <w:lvlJc w:val="left"/>
      <w:pPr>
        <w:ind w:left="5760" w:hanging="360"/>
      </w:pPr>
      <w:rPr>
        <w:rFonts w:ascii="Symbol" w:hAnsi="Symbol" w:hint="default"/>
      </w:rPr>
    </w:lvl>
    <w:lvl w:ilvl="7" w:tplc="042D0003" w:tentative="1">
      <w:start w:val="1"/>
      <w:numFmt w:val="bullet"/>
      <w:lvlText w:val="o"/>
      <w:lvlJc w:val="left"/>
      <w:pPr>
        <w:ind w:left="6480" w:hanging="360"/>
      </w:pPr>
      <w:rPr>
        <w:rFonts w:ascii="Courier New" w:hAnsi="Courier New" w:cs="Courier New" w:hint="default"/>
      </w:rPr>
    </w:lvl>
    <w:lvl w:ilvl="8" w:tplc="042D0005" w:tentative="1">
      <w:start w:val="1"/>
      <w:numFmt w:val="bullet"/>
      <w:lvlText w:val=""/>
      <w:lvlJc w:val="left"/>
      <w:pPr>
        <w:ind w:left="7200" w:hanging="360"/>
      </w:pPr>
      <w:rPr>
        <w:rFonts w:ascii="Wingdings" w:hAnsi="Wingdings" w:hint="default"/>
      </w:rPr>
    </w:lvl>
  </w:abstractNum>
  <w:abstractNum w:abstractNumId="18" w15:restartNumberingAfterBreak="0">
    <w:nsid w:val="4E6537A5"/>
    <w:multiLevelType w:val="hybridMultilevel"/>
    <w:tmpl w:val="A8D8E2FA"/>
    <w:lvl w:ilvl="0" w:tplc="042D0005">
      <w:start w:val="1"/>
      <w:numFmt w:val="bullet"/>
      <w:lvlText w:val=""/>
      <w:lvlJc w:val="left"/>
      <w:pPr>
        <w:ind w:left="720" w:hanging="360"/>
      </w:pPr>
      <w:rPr>
        <w:rFonts w:ascii="Wingdings" w:hAnsi="Wingding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9" w15:restartNumberingAfterBreak="0">
    <w:nsid w:val="5C032D15"/>
    <w:multiLevelType w:val="hybridMultilevel"/>
    <w:tmpl w:val="05886F64"/>
    <w:lvl w:ilvl="0" w:tplc="042D000B">
      <w:start w:val="1"/>
      <w:numFmt w:val="bullet"/>
      <w:lvlText w:val=""/>
      <w:lvlJc w:val="left"/>
      <w:pPr>
        <w:ind w:left="1428" w:hanging="360"/>
      </w:pPr>
      <w:rPr>
        <w:rFonts w:ascii="Wingdings" w:hAnsi="Wingdings" w:hint="default"/>
      </w:rPr>
    </w:lvl>
    <w:lvl w:ilvl="1" w:tplc="042D0003" w:tentative="1">
      <w:start w:val="1"/>
      <w:numFmt w:val="bullet"/>
      <w:lvlText w:val="o"/>
      <w:lvlJc w:val="left"/>
      <w:pPr>
        <w:ind w:left="2148" w:hanging="360"/>
      </w:pPr>
      <w:rPr>
        <w:rFonts w:ascii="Courier New" w:hAnsi="Courier New" w:cs="Courier New" w:hint="default"/>
      </w:rPr>
    </w:lvl>
    <w:lvl w:ilvl="2" w:tplc="042D0005" w:tentative="1">
      <w:start w:val="1"/>
      <w:numFmt w:val="bullet"/>
      <w:lvlText w:val=""/>
      <w:lvlJc w:val="left"/>
      <w:pPr>
        <w:ind w:left="2868" w:hanging="360"/>
      </w:pPr>
      <w:rPr>
        <w:rFonts w:ascii="Wingdings" w:hAnsi="Wingdings" w:hint="default"/>
      </w:rPr>
    </w:lvl>
    <w:lvl w:ilvl="3" w:tplc="042D0001" w:tentative="1">
      <w:start w:val="1"/>
      <w:numFmt w:val="bullet"/>
      <w:lvlText w:val=""/>
      <w:lvlJc w:val="left"/>
      <w:pPr>
        <w:ind w:left="3588" w:hanging="360"/>
      </w:pPr>
      <w:rPr>
        <w:rFonts w:ascii="Symbol" w:hAnsi="Symbol" w:hint="default"/>
      </w:rPr>
    </w:lvl>
    <w:lvl w:ilvl="4" w:tplc="042D0003" w:tentative="1">
      <w:start w:val="1"/>
      <w:numFmt w:val="bullet"/>
      <w:lvlText w:val="o"/>
      <w:lvlJc w:val="left"/>
      <w:pPr>
        <w:ind w:left="4308" w:hanging="360"/>
      </w:pPr>
      <w:rPr>
        <w:rFonts w:ascii="Courier New" w:hAnsi="Courier New" w:cs="Courier New" w:hint="default"/>
      </w:rPr>
    </w:lvl>
    <w:lvl w:ilvl="5" w:tplc="042D0005" w:tentative="1">
      <w:start w:val="1"/>
      <w:numFmt w:val="bullet"/>
      <w:lvlText w:val=""/>
      <w:lvlJc w:val="left"/>
      <w:pPr>
        <w:ind w:left="5028" w:hanging="360"/>
      </w:pPr>
      <w:rPr>
        <w:rFonts w:ascii="Wingdings" w:hAnsi="Wingdings" w:hint="default"/>
      </w:rPr>
    </w:lvl>
    <w:lvl w:ilvl="6" w:tplc="042D0001" w:tentative="1">
      <w:start w:val="1"/>
      <w:numFmt w:val="bullet"/>
      <w:lvlText w:val=""/>
      <w:lvlJc w:val="left"/>
      <w:pPr>
        <w:ind w:left="5748" w:hanging="360"/>
      </w:pPr>
      <w:rPr>
        <w:rFonts w:ascii="Symbol" w:hAnsi="Symbol" w:hint="default"/>
      </w:rPr>
    </w:lvl>
    <w:lvl w:ilvl="7" w:tplc="042D0003" w:tentative="1">
      <w:start w:val="1"/>
      <w:numFmt w:val="bullet"/>
      <w:lvlText w:val="o"/>
      <w:lvlJc w:val="left"/>
      <w:pPr>
        <w:ind w:left="6468" w:hanging="360"/>
      </w:pPr>
      <w:rPr>
        <w:rFonts w:ascii="Courier New" w:hAnsi="Courier New" w:cs="Courier New" w:hint="default"/>
      </w:rPr>
    </w:lvl>
    <w:lvl w:ilvl="8" w:tplc="042D0005" w:tentative="1">
      <w:start w:val="1"/>
      <w:numFmt w:val="bullet"/>
      <w:lvlText w:val=""/>
      <w:lvlJc w:val="left"/>
      <w:pPr>
        <w:ind w:left="7188" w:hanging="360"/>
      </w:pPr>
      <w:rPr>
        <w:rFonts w:ascii="Wingdings" w:hAnsi="Wingdings" w:hint="default"/>
      </w:rPr>
    </w:lvl>
  </w:abstractNum>
  <w:abstractNum w:abstractNumId="20" w15:restartNumberingAfterBreak="0">
    <w:nsid w:val="5E233DC4"/>
    <w:multiLevelType w:val="hybridMultilevel"/>
    <w:tmpl w:val="A9A01396"/>
    <w:lvl w:ilvl="0" w:tplc="DE06247E">
      <w:numFmt w:val="bullet"/>
      <w:lvlText w:val="-"/>
      <w:lvlJc w:val="left"/>
      <w:pPr>
        <w:ind w:left="2141" w:hanging="360"/>
      </w:pPr>
      <w:rPr>
        <w:rFonts w:ascii="Courier New" w:eastAsia="Courier New" w:hAnsi="Courier New" w:cs="Courier New" w:hint="default"/>
        <w:b w:val="0"/>
        <w:bCs w:val="0"/>
        <w:i w:val="0"/>
        <w:iCs w:val="0"/>
        <w:spacing w:val="0"/>
        <w:w w:val="100"/>
        <w:sz w:val="20"/>
        <w:szCs w:val="20"/>
        <w:lang w:val="eu-ES" w:eastAsia="en-US" w:bidi="ar-SA"/>
      </w:rPr>
    </w:lvl>
    <w:lvl w:ilvl="1" w:tplc="60180AFA">
      <w:numFmt w:val="bullet"/>
      <w:lvlText w:val="•"/>
      <w:lvlJc w:val="left"/>
      <w:pPr>
        <w:ind w:left="2989" w:hanging="360"/>
      </w:pPr>
      <w:rPr>
        <w:rFonts w:hint="default"/>
        <w:lang w:val="eu-ES" w:eastAsia="en-US" w:bidi="ar-SA"/>
      </w:rPr>
    </w:lvl>
    <w:lvl w:ilvl="2" w:tplc="8776331C">
      <w:numFmt w:val="bullet"/>
      <w:lvlText w:val="•"/>
      <w:lvlJc w:val="left"/>
      <w:pPr>
        <w:ind w:left="3838" w:hanging="360"/>
      </w:pPr>
      <w:rPr>
        <w:rFonts w:hint="default"/>
        <w:lang w:val="eu-ES" w:eastAsia="en-US" w:bidi="ar-SA"/>
      </w:rPr>
    </w:lvl>
    <w:lvl w:ilvl="3" w:tplc="1B5611FE">
      <w:numFmt w:val="bullet"/>
      <w:lvlText w:val="•"/>
      <w:lvlJc w:val="left"/>
      <w:pPr>
        <w:ind w:left="4687" w:hanging="360"/>
      </w:pPr>
      <w:rPr>
        <w:rFonts w:hint="default"/>
        <w:lang w:val="eu-ES" w:eastAsia="en-US" w:bidi="ar-SA"/>
      </w:rPr>
    </w:lvl>
    <w:lvl w:ilvl="4" w:tplc="8B56CB92">
      <w:numFmt w:val="bullet"/>
      <w:lvlText w:val="•"/>
      <w:lvlJc w:val="left"/>
      <w:pPr>
        <w:ind w:left="5536" w:hanging="360"/>
      </w:pPr>
      <w:rPr>
        <w:rFonts w:hint="default"/>
        <w:lang w:val="eu-ES" w:eastAsia="en-US" w:bidi="ar-SA"/>
      </w:rPr>
    </w:lvl>
    <w:lvl w:ilvl="5" w:tplc="16088978">
      <w:numFmt w:val="bullet"/>
      <w:lvlText w:val="•"/>
      <w:lvlJc w:val="left"/>
      <w:pPr>
        <w:ind w:left="6385" w:hanging="360"/>
      </w:pPr>
      <w:rPr>
        <w:rFonts w:hint="default"/>
        <w:lang w:val="eu-ES" w:eastAsia="en-US" w:bidi="ar-SA"/>
      </w:rPr>
    </w:lvl>
    <w:lvl w:ilvl="6" w:tplc="61EE7A66">
      <w:numFmt w:val="bullet"/>
      <w:lvlText w:val="•"/>
      <w:lvlJc w:val="left"/>
      <w:pPr>
        <w:ind w:left="7234" w:hanging="360"/>
      </w:pPr>
      <w:rPr>
        <w:rFonts w:hint="default"/>
        <w:lang w:val="eu-ES" w:eastAsia="en-US" w:bidi="ar-SA"/>
      </w:rPr>
    </w:lvl>
    <w:lvl w:ilvl="7" w:tplc="1ED8C65A">
      <w:numFmt w:val="bullet"/>
      <w:lvlText w:val="•"/>
      <w:lvlJc w:val="left"/>
      <w:pPr>
        <w:ind w:left="8083" w:hanging="360"/>
      </w:pPr>
      <w:rPr>
        <w:rFonts w:hint="default"/>
        <w:lang w:val="eu-ES" w:eastAsia="en-US" w:bidi="ar-SA"/>
      </w:rPr>
    </w:lvl>
    <w:lvl w:ilvl="8" w:tplc="E2D00972">
      <w:numFmt w:val="bullet"/>
      <w:lvlText w:val="•"/>
      <w:lvlJc w:val="left"/>
      <w:pPr>
        <w:ind w:left="8932" w:hanging="360"/>
      </w:pPr>
      <w:rPr>
        <w:rFonts w:hint="default"/>
        <w:lang w:val="eu-ES" w:eastAsia="en-US" w:bidi="ar-SA"/>
      </w:rPr>
    </w:lvl>
  </w:abstractNum>
  <w:abstractNum w:abstractNumId="21" w15:restartNumberingAfterBreak="0">
    <w:nsid w:val="5F7130B0"/>
    <w:multiLevelType w:val="hybridMultilevel"/>
    <w:tmpl w:val="33F49192"/>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7835603C"/>
    <w:multiLevelType w:val="multilevel"/>
    <w:tmpl w:val="5F6AF5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7F040293"/>
    <w:multiLevelType w:val="multilevel"/>
    <w:tmpl w:val="F5E4EB5C"/>
    <w:lvl w:ilvl="0">
      <w:start w:val="1"/>
      <w:numFmt w:val="bullet"/>
      <w:lvlText w:val=""/>
      <w:lvlJc w:val="left"/>
      <w:pPr>
        <w:ind w:left="720" w:hanging="360"/>
      </w:pPr>
      <w:rPr>
        <w:rFonts w:ascii="Wingdings" w:hAnsi="Wingdings" w:cs="Wingdings" w:hint="default"/>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16cid:durableId="351347335">
    <w:abstractNumId w:val="18"/>
  </w:num>
  <w:num w:numId="2" w16cid:durableId="681705946">
    <w:abstractNumId w:val="17"/>
  </w:num>
  <w:num w:numId="3" w16cid:durableId="1714497176">
    <w:abstractNumId w:val="19"/>
  </w:num>
  <w:num w:numId="4" w16cid:durableId="478693340">
    <w:abstractNumId w:val="14"/>
  </w:num>
  <w:num w:numId="5" w16cid:durableId="319505527">
    <w:abstractNumId w:val="9"/>
  </w:num>
  <w:num w:numId="6" w16cid:durableId="446004434">
    <w:abstractNumId w:val="7"/>
  </w:num>
  <w:num w:numId="7" w16cid:durableId="745958421">
    <w:abstractNumId w:val="6"/>
  </w:num>
  <w:num w:numId="8" w16cid:durableId="1114248972">
    <w:abstractNumId w:val="5"/>
  </w:num>
  <w:num w:numId="9" w16cid:durableId="335771097">
    <w:abstractNumId w:val="4"/>
  </w:num>
  <w:num w:numId="10" w16cid:durableId="1548103817">
    <w:abstractNumId w:val="8"/>
  </w:num>
  <w:num w:numId="11" w16cid:durableId="110175181">
    <w:abstractNumId w:val="3"/>
  </w:num>
  <w:num w:numId="12" w16cid:durableId="1440221513">
    <w:abstractNumId w:val="2"/>
  </w:num>
  <w:num w:numId="13" w16cid:durableId="979530995">
    <w:abstractNumId w:val="1"/>
  </w:num>
  <w:num w:numId="14" w16cid:durableId="321852979">
    <w:abstractNumId w:val="0"/>
  </w:num>
  <w:num w:numId="15" w16cid:durableId="1140614206">
    <w:abstractNumId w:val="20"/>
  </w:num>
  <w:num w:numId="16" w16cid:durableId="915096530">
    <w:abstractNumId w:val="10"/>
  </w:num>
  <w:num w:numId="17" w16cid:durableId="506599716">
    <w:abstractNumId w:val="23"/>
  </w:num>
  <w:num w:numId="18" w16cid:durableId="585264523">
    <w:abstractNumId w:val="21"/>
  </w:num>
  <w:num w:numId="19" w16cid:durableId="1073894550">
    <w:abstractNumId w:val="22"/>
  </w:num>
  <w:num w:numId="20" w16cid:durableId="1017805151">
    <w:abstractNumId w:val="16"/>
  </w:num>
  <w:num w:numId="21" w16cid:durableId="2062365455">
    <w:abstractNumId w:val="13"/>
  </w:num>
  <w:num w:numId="22" w16cid:durableId="2075932693">
    <w:abstractNumId w:val="12"/>
  </w:num>
  <w:num w:numId="23" w16cid:durableId="1296181965">
    <w:abstractNumId w:val="11"/>
  </w:num>
  <w:num w:numId="24" w16cid:durableId="53762245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266"/>
    <w:rsid w:val="00020B25"/>
    <w:rsid w:val="000B034D"/>
    <w:rsid w:val="00104313"/>
    <w:rsid w:val="00105261"/>
    <w:rsid w:val="001858F3"/>
    <w:rsid w:val="001A04D4"/>
    <w:rsid w:val="00207BCC"/>
    <w:rsid w:val="002A6742"/>
    <w:rsid w:val="003D7834"/>
    <w:rsid w:val="004236E8"/>
    <w:rsid w:val="004355D8"/>
    <w:rsid w:val="00452A98"/>
    <w:rsid w:val="00487107"/>
    <w:rsid w:val="004C5740"/>
    <w:rsid w:val="004D622B"/>
    <w:rsid w:val="004F25B2"/>
    <w:rsid w:val="004F2665"/>
    <w:rsid w:val="00512A7D"/>
    <w:rsid w:val="00515BFE"/>
    <w:rsid w:val="00542C15"/>
    <w:rsid w:val="00573AFD"/>
    <w:rsid w:val="005C4302"/>
    <w:rsid w:val="00610608"/>
    <w:rsid w:val="00664AC3"/>
    <w:rsid w:val="00670FF9"/>
    <w:rsid w:val="006933DA"/>
    <w:rsid w:val="006C7EDA"/>
    <w:rsid w:val="00720980"/>
    <w:rsid w:val="007246CD"/>
    <w:rsid w:val="007319D6"/>
    <w:rsid w:val="007A7D0A"/>
    <w:rsid w:val="007B7BCA"/>
    <w:rsid w:val="007F7A4C"/>
    <w:rsid w:val="0083381A"/>
    <w:rsid w:val="008677D9"/>
    <w:rsid w:val="008B107F"/>
    <w:rsid w:val="00913ABD"/>
    <w:rsid w:val="009260D1"/>
    <w:rsid w:val="009B18AF"/>
    <w:rsid w:val="009C0F49"/>
    <w:rsid w:val="00AA17D5"/>
    <w:rsid w:val="00AB7B74"/>
    <w:rsid w:val="00B14F1C"/>
    <w:rsid w:val="00B157C1"/>
    <w:rsid w:val="00B57266"/>
    <w:rsid w:val="00B62000"/>
    <w:rsid w:val="00B927C5"/>
    <w:rsid w:val="00BF53C4"/>
    <w:rsid w:val="00CE3ECC"/>
    <w:rsid w:val="00CF3232"/>
    <w:rsid w:val="00D865E0"/>
    <w:rsid w:val="00DD0538"/>
    <w:rsid w:val="00DD144E"/>
    <w:rsid w:val="00DF295E"/>
    <w:rsid w:val="00E623DC"/>
    <w:rsid w:val="00E70242"/>
    <w:rsid w:val="00E72C52"/>
    <w:rsid w:val="00EF522C"/>
    <w:rsid w:val="00F324AE"/>
    <w:rsid w:val="00F75327"/>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527848"/>
  <w15:docId w15:val="{7329ED82-F158-44CE-91C9-D3846935E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s-ES"/>
    </w:rPr>
  </w:style>
  <w:style w:type="paragraph" w:styleId="Ttulo1">
    <w:name w:val="heading 1"/>
    <w:basedOn w:val="Normal"/>
    <w:next w:val="Normal"/>
    <w:link w:val="Ttulo1Car"/>
    <w:qFormat/>
    <w:rsid w:val="007246C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semiHidden/>
    <w:unhideWhenUsed/>
    <w:qFormat/>
    <w:rsid w:val="007246C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semiHidden/>
    <w:unhideWhenUsed/>
    <w:qFormat/>
    <w:rsid w:val="007246CD"/>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ar"/>
    <w:semiHidden/>
    <w:unhideWhenUsed/>
    <w:qFormat/>
    <w:rsid w:val="007246CD"/>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semiHidden/>
    <w:unhideWhenUsed/>
    <w:qFormat/>
    <w:rsid w:val="007246CD"/>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semiHidden/>
    <w:unhideWhenUsed/>
    <w:qFormat/>
    <w:rsid w:val="007246CD"/>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semiHidden/>
    <w:unhideWhenUsed/>
    <w:qFormat/>
    <w:rsid w:val="007246CD"/>
    <w:pPr>
      <w:keepNext/>
      <w:keepLines/>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semiHidden/>
    <w:unhideWhenUsed/>
    <w:qFormat/>
    <w:rsid w:val="007246CD"/>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semiHidden/>
    <w:unhideWhenUsed/>
    <w:qFormat/>
    <w:rsid w:val="007246CD"/>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6966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rsid w:val="00596BA0"/>
    <w:pPr>
      <w:tabs>
        <w:tab w:val="center" w:pos="4252"/>
        <w:tab w:val="right" w:pos="8504"/>
      </w:tabs>
    </w:pPr>
  </w:style>
  <w:style w:type="paragraph" w:styleId="Piedepgina">
    <w:name w:val="footer"/>
    <w:basedOn w:val="Normal"/>
    <w:rsid w:val="00596BA0"/>
    <w:pPr>
      <w:tabs>
        <w:tab w:val="center" w:pos="4252"/>
        <w:tab w:val="right" w:pos="8504"/>
      </w:tabs>
    </w:pPr>
  </w:style>
  <w:style w:type="paragraph" w:styleId="Textodeglobo">
    <w:name w:val="Balloon Text"/>
    <w:basedOn w:val="Normal"/>
    <w:link w:val="TextodegloboCar"/>
    <w:rsid w:val="007F7A4C"/>
    <w:rPr>
      <w:rFonts w:ascii="Segoe UI" w:hAnsi="Segoe UI" w:cs="Segoe UI"/>
      <w:sz w:val="18"/>
      <w:szCs w:val="18"/>
    </w:rPr>
  </w:style>
  <w:style w:type="character" w:customStyle="1" w:styleId="TextodegloboCar">
    <w:name w:val="Texto de globo Car"/>
    <w:basedOn w:val="Fuentedeprrafopredeter"/>
    <w:link w:val="Textodeglobo"/>
    <w:rsid w:val="007F7A4C"/>
    <w:rPr>
      <w:rFonts w:ascii="Segoe UI" w:hAnsi="Segoe UI" w:cs="Segoe UI"/>
      <w:sz w:val="18"/>
      <w:szCs w:val="18"/>
      <w:lang w:eastAsia="es-ES"/>
    </w:rPr>
  </w:style>
  <w:style w:type="character" w:customStyle="1" w:styleId="EncabezadoCar">
    <w:name w:val="Encabezado Car"/>
    <w:basedOn w:val="Fuentedeprrafopredeter"/>
    <w:link w:val="Encabezado"/>
    <w:rsid w:val="00207BCC"/>
    <w:rPr>
      <w:sz w:val="24"/>
      <w:szCs w:val="24"/>
      <w:lang w:eastAsia="es-ES"/>
    </w:rPr>
  </w:style>
  <w:style w:type="paragraph" w:styleId="Prrafodelista">
    <w:name w:val="List Paragraph"/>
    <w:basedOn w:val="Normal"/>
    <w:uiPriority w:val="1"/>
    <w:qFormat/>
    <w:rsid w:val="002A6742"/>
    <w:pPr>
      <w:spacing w:after="160" w:line="278" w:lineRule="auto"/>
      <w:ind w:left="720"/>
      <w:contextualSpacing/>
    </w:pPr>
    <w:rPr>
      <w:rFonts w:asciiTheme="minorHAnsi" w:eastAsiaTheme="minorHAnsi" w:hAnsiTheme="minorHAnsi" w:cstheme="minorBidi"/>
      <w:kern w:val="2"/>
      <w:lang w:val="es-ES" w:eastAsia="en-US"/>
      <w14:ligatures w14:val="standardContextual"/>
    </w:rPr>
  </w:style>
  <w:style w:type="character" w:customStyle="1" w:styleId="Ttulo1Car">
    <w:name w:val="Título 1 Car"/>
    <w:basedOn w:val="Fuentedeprrafopredeter"/>
    <w:link w:val="Ttulo1"/>
    <w:rsid w:val="007246CD"/>
    <w:rPr>
      <w:rFonts w:asciiTheme="majorHAnsi" w:eastAsiaTheme="majorEastAsia" w:hAnsiTheme="majorHAnsi" w:cstheme="majorBidi"/>
      <w:color w:val="2F5496" w:themeColor="accent1" w:themeShade="BF"/>
      <w:sz w:val="32"/>
      <w:szCs w:val="32"/>
      <w:lang w:eastAsia="es-ES"/>
    </w:rPr>
  </w:style>
  <w:style w:type="character" w:customStyle="1" w:styleId="Ttulo2Car">
    <w:name w:val="Título 2 Car"/>
    <w:basedOn w:val="Fuentedeprrafopredeter"/>
    <w:link w:val="Ttulo2"/>
    <w:semiHidden/>
    <w:rsid w:val="007246CD"/>
    <w:rPr>
      <w:rFonts w:asciiTheme="majorHAnsi" w:eastAsiaTheme="majorEastAsia" w:hAnsiTheme="majorHAnsi" w:cstheme="majorBidi"/>
      <w:color w:val="2F5496" w:themeColor="accent1" w:themeShade="BF"/>
      <w:sz w:val="26"/>
      <w:szCs w:val="26"/>
      <w:lang w:eastAsia="es-ES"/>
    </w:rPr>
  </w:style>
  <w:style w:type="character" w:customStyle="1" w:styleId="Ttulo3Car">
    <w:name w:val="Título 3 Car"/>
    <w:basedOn w:val="Fuentedeprrafopredeter"/>
    <w:link w:val="Ttulo3"/>
    <w:semiHidden/>
    <w:rsid w:val="007246CD"/>
    <w:rPr>
      <w:rFonts w:asciiTheme="majorHAnsi" w:eastAsiaTheme="majorEastAsia" w:hAnsiTheme="majorHAnsi" w:cstheme="majorBidi"/>
      <w:color w:val="1F3763" w:themeColor="accent1" w:themeShade="7F"/>
      <w:sz w:val="24"/>
      <w:szCs w:val="24"/>
      <w:lang w:eastAsia="es-ES"/>
    </w:rPr>
  </w:style>
  <w:style w:type="character" w:customStyle="1" w:styleId="Ttulo4Car">
    <w:name w:val="Título 4 Car"/>
    <w:basedOn w:val="Fuentedeprrafopredeter"/>
    <w:link w:val="Ttulo4"/>
    <w:semiHidden/>
    <w:rsid w:val="007246CD"/>
    <w:rPr>
      <w:rFonts w:asciiTheme="majorHAnsi" w:eastAsiaTheme="majorEastAsia" w:hAnsiTheme="majorHAnsi" w:cstheme="majorBidi"/>
      <w:i/>
      <w:iCs/>
      <w:color w:val="2F5496" w:themeColor="accent1" w:themeShade="BF"/>
      <w:sz w:val="24"/>
      <w:szCs w:val="24"/>
      <w:lang w:eastAsia="es-ES"/>
    </w:rPr>
  </w:style>
  <w:style w:type="character" w:customStyle="1" w:styleId="Ttulo5Car">
    <w:name w:val="Título 5 Car"/>
    <w:basedOn w:val="Fuentedeprrafopredeter"/>
    <w:link w:val="Ttulo5"/>
    <w:semiHidden/>
    <w:rsid w:val="007246CD"/>
    <w:rPr>
      <w:rFonts w:asciiTheme="majorHAnsi" w:eastAsiaTheme="majorEastAsia" w:hAnsiTheme="majorHAnsi" w:cstheme="majorBidi"/>
      <w:color w:val="2F5496" w:themeColor="accent1" w:themeShade="BF"/>
      <w:sz w:val="24"/>
      <w:szCs w:val="24"/>
      <w:lang w:eastAsia="es-ES"/>
    </w:rPr>
  </w:style>
  <w:style w:type="character" w:customStyle="1" w:styleId="Ttulo6Car">
    <w:name w:val="Título 6 Car"/>
    <w:basedOn w:val="Fuentedeprrafopredeter"/>
    <w:link w:val="Ttulo6"/>
    <w:semiHidden/>
    <w:rsid w:val="007246CD"/>
    <w:rPr>
      <w:rFonts w:asciiTheme="majorHAnsi" w:eastAsiaTheme="majorEastAsia" w:hAnsiTheme="majorHAnsi" w:cstheme="majorBidi"/>
      <w:color w:val="1F3763" w:themeColor="accent1" w:themeShade="7F"/>
      <w:sz w:val="24"/>
      <w:szCs w:val="24"/>
      <w:lang w:eastAsia="es-ES"/>
    </w:rPr>
  </w:style>
  <w:style w:type="character" w:customStyle="1" w:styleId="Ttulo7Car">
    <w:name w:val="Título 7 Car"/>
    <w:basedOn w:val="Fuentedeprrafopredeter"/>
    <w:link w:val="Ttulo7"/>
    <w:semiHidden/>
    <w:rsid w:val="007246CD"/>
    <w:rPr>
      <w:rFonts w:asciiTheme="majorHAnsi" w:eastAsiaTheme="majorEastAsia" w:hAnsiTheme="majorHAnsi" w:cstheme="majorBidi"/>
      <w:i/>
      <w:iCs/>
      <w:color w:val="1F3763" w:themeColor="accent1" w:themeShade="7F"/>
      <w:sz w:val="24"/>
      <w:szCs w:val="24"/>
      <w:lang w:eastAsia="es-ES"/>
    </w:rPr>
  </w:style>
  <w:style w:type="character" w:customStyle="1" w:styleId="Ttulo8Car">
    <w:name w:val="Título 8 Car"/>
    <w:basedOn w:val="Fuentedeprrafopredeter"/>
    <w:link w:val="Ttulo8"/>
    <w:semiHidden/>
    <w:rsid w:val="007246CD"/>
    <w:rPr>
      <w:rFonts w:asciiTheme="majorHAnsi" w:eastAsiaTheme="majorEastAsia" w:hAnsiTheme="majorHAnsi" w:cstheme="majorBidi"/>
      <w:color w:val="272727" w:themeColor="text1" w:themeTint="D8"/>
      <w:sz w:val="21"/>
      <w:szCs w:val="21"/>
      <w:lang w:eastAsia="es-ES"/>
    </w:rPr>
  </w:style>
  <w:style w:type="character" w:customStyle="1" w:styleId="Ttulo9Car">
    <w:name w:val="Título 9 Car"/>
    <w:basedOn w:val="Fuentedeprrafopredeter"/>
    <w:link w:val="Ttulo9"/>
    <w:semiHidden/>
    <w:rsid w:val="007246CD"/>
    <w:rPr>
      <w:rFonts w:asciiTheme="majorHAnsi" w:eastAsiaTheme="majorEastAsia" w:hAnsiTheme="majorHAnsi" w:cstheme="majorBidi"/>
      <w:i/>
      <w:iCs/>
      <w:color w:val="272727" w:themeColor="text1" w:themeTint="D8"/>
      <w:sz w:val="21"/>
      <w:szCs w:val="21"/>
      <w:lang w:eastAsia="es-ES"/>
    </w:rPr>
  </w:style>
  <w:style w:type="paragraph" w:styleId="Saludo">
    <w:name w:val="Salutation"/>
    <w:basedOn w:val="Normal"/>
    <w:next w:val="Normal"/>
    <w:link w:val="SaludoCar"/>
    <w:rsid w:val="007246CD"/>
  </w:style>
  <w:style w:type="character" w:customStyle="1" w:styleId="SaludoCar">
    <w:name w:val="Saludo Car"/>
    <w:basedOn w:val="Fuentedeprrafopredeter"/>
    <w:link w:val="Saludo"/>
    <w:rsid w:val="007246CD"/>
    <w:rPr>
      <w:sz w:val="24"/>
      <w:szCs w:val="24"/>
      <w:lang w:eastAsia="es-ES"/>
    </w:rPr>
  </w:style>
  <w:style w:type="paragraph" w:styleId="Citadestacada">
    <w:name w:val="Intense Quote"/>
    <w:basedOn w:val="Normal"/>
    <w:next w:val="Normal"/>
    <w:link w:val="CitadestacadaCar"/>
    <w:uiPriority w:val="30"/>
    <w:qFormat/>
    <w:rsid w:val="007246CD"/>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itadestacadaCar">
    <w:name w:val="Cita destacada Car"/>
    <w:basedOn w:val="Fuentedeprrafopredeter"/>
    <w:link w:val="Citadestacada"/>
    <w:uiPriority w:val="30"/>
    <w:rsid w:val="007246CD"/>
    <w:rPr>
      <w:i/>
      <w:iCs/>
      <w:color w:val="4472C4" w:themeColor="accent1"/>
      <w:sz w:val="24"/>
      <w:szCs w:val="24"/>
      <w:lang w:eastAsia="es-ES"/>
    </w:rPr>
  </w:style>
  <w:style w:type="paragraph" w:styleId="Cita">
    <w:name w:val="Quote"/>
    <w:basedOn w:val="Normal"/>
    <w:next w:val="Normal"/>
    <w:link w:val="CitaCar"/>
    <w:uiPriority w:val="29"/>
    <w:qFormat/>
    <w:rsid w:val="007246CD"/>
    <w:pPr>
      <w:spacing w:before="200" w:after="160"/>
      <w:ind w:left="864" w:right="864"/>
      <w:jc w:val="center"/>
    </w:pPr>
    <w:rPr>
      <w:i/>
      <w:iCs/>
      <w:color w:val="404040" w:themeColor="text1" w:themeTint="BF"/>
    </w:rPr>
  </w:style>
  <w:style w:type="character" w:customStyle="1" w:styleId="CitaCar">
    <w:name w:val="Cita Car"/>
    <w:basedOn w:val="Fuentedeprrafopredeter"/>
    <w:link w:val="Cita"/>
    <w:uiPriority w:val="29"/>
    <w:rsid w:val="007246CD"/>
    <w:rPr>
      <w:i/>
      <w:iCs/>
      <w:color w:val="404040" w:themeColor="text1" w:themeTint="BF"/>
      <w:sz w:val="24"/>
      <w:szCs w:val="24"/>
      <w:lang w:eastAsia="es-ES"/>
    </w:rPr>
  </w:style>
  <w:style w:type="paragraph" w:styleId="HTMLconformatoprevio">
    <w:name w:val="HTML Preformatted"/>
    <w:basedOn w:val="Normal"/>
    <w:link w:val="HTMLconformatoprevioCar"/>
    <w:rsid w:val="007246CD"/>
    <w:rPr>
      <w:rFonts w:ascii="Consolas" w:hAnsi="Consolas"/>
      <w:sz w:val="20"/>
      <w:szCs w:val="20"/>
    </w:rPr>
  </w:style>
  <w:style w:type="character" w:customStyle="1" w:styleId="HTMLconformatoprevioCar">
    <w:name w:val="HTML con formato previo Car"/>
    <w:basedOn w:val="Fuentedeprrafopredeter"/>
    <w:link w:val="HTMLconformatoprevio"/>
    <w:rsid w:val="007246CD"/>
    <w:rPr>
      <w:rFonts w:ascii="Consolas" w:hAnsi="Consolas"/>
      <w:lang w:eastAsia="es-ES"/>
    </w:rPr>
  </w:style>
  <w:style w:type="paragraph" w:styleId="Textonotaalfinal">
    <w:name w:val="endnote text"/>
    <w:basedOn w:val="Normal"/>
    <w:link w:val="TextonotaalfinalCar"/>
    <w:rsid w:val="007246CD"/>
    <w:rPr>
      <w:sz w:val="20"/>
      <w:szCs w:val="20"/>
    </w:rPr>
  </w:style>
  <w:style w:type="character" w:customStyle="1" w:styleId="TextonotaalfinalCar">
    <w:name w:val="Texto nota al final Car"/>
    <w:basedOn w:val="Fuentedeprrafopredeter"/>
    <w:link w:val="Textonotaalfinal"/>
    <w:rsid w:val="007246CD"/>
    <w:rPr>
      <w:lang w:eastAsia="es-ES"/>
    </w:rPr>
  </w:style>
  <w:style w:type="paragraph" w:styleId="Textoconsangra">
    <w:name w:val="table of authorities"/>
    <w:basedOn w:val="Normal"/>
    <w:next w:val="Normal"/>
    <w:rsid w:val="007246CD"/>
    <w:pPr>
      <w:ind w:left="240" w:hanging="240"/>
    </w:pPr>
  </w:style>
  <w:style w:type="paragraph" w:styleId="Encabezadodelista">
    <w:name w:val="toa heading"/>
    <w:basedOn w:val="Normal"/>
    <w:next w:val="Normal"/>
    <w:rsid w:val="007246CD"/>
    <w:pPr>
      <w:spacing w:before="120"/>
    </w:pPr>
    <w:rPr>
      <w:rFonts w:asciiTheme="majorHAnsi" w:eastAsiaTheme="majorEastAsia" w:hAnsiTheme="majorHAnsi" w:cstheme="majorBidi"/>
      <w:b/>
      <w:bCs/>
    </w:rPr>
  </w:style>
  <w:style w:type="paragraph" w:styleId="Subttulo">
    <w:name w:val="Subtitle"/>
    <w:basedOn w:val="Normal"/>
    <w:next w:val="Normal"/>
    <w:link w:val="SubttuloCar"/>
    <w:qFormat/>
    <w:rsid w:val="007246CD"/>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rsid w:val="007246CD"/>
    <w:rPr>
      <w:rFonts w:asciiTheme="minorHAnsi" w:eastAsiaTheme="minorEastAsia" w:hAnsiTheme="minorHAnsi" w:cstheme="minorBidi"/>
      <w:color w:val="5A5A5A" w:themeColor="text1" w:themeTint="A5"/>
      <w:spacing w:val="15"/>
      <w:sz w:val="22"/>
      <w:szCs w:val="22"/>
      <w:lang w:eastAsia="es-ES"/>
    </w:rPr>
  </w:style>
  <w:style w:type="paragraph" w:styleId="Bibliografa">
    <w:name w:val="Bibliography"/>
    <w:basedOn w:val="Normal"/>
    <w:next w:val="Normal"/>
    <w:uiPriority w:val="37"/>
    <w:semiHidden/>
    <w:unhideWhenUsed/>
    <w:rsid w:val="007246CD"/>
  </w:style>
  <w:style w:type="paragraph" w:styleId="Remitedesobre">
    <w:name w:val="envelope return"/>
    <w:basedOn w:val="Normal"/>
    <w:rsid w:val="007246CD"/>
    <w:rPr>
      <w:rFonts w:asciiTheme="majorHAnsi" w:eastAsiaTheme="majorEastAsia" w:hAnsiTheme="majorHAnsi" w:cstheme="majorBidi"/>
      <w:sz w:val="20"/>
      <w:szCs w:val="20"/>
    </w:rPr>
  </w:style>
  <w:style w:type="paragraph" w:styleId="Textodebloque">
    <w:name w:val="Block Text"/>
    <w:basedOn w:val="Normal"/>
    <w:rsid w:val="007246CD"/>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1152" w:right="1152"/>
    </w:pPr>
    <w:rPr>
      <w:rFonts w:asciiTheme="minorHAnsi" w:eastAsiaTheme="minorEastAsia" w:hAnsiTheme="minorHAnsi" w:cstheme="minorBidi"/>
      <w:i/>
      <w:iCs/>
      <w:color w:val="4472C4" w:themeColor="accent1"/>
    </w:rPr>
  </w:style>
  <w:style w:type="paragraph" w:styleId="Listaconvietas">
    <w:name w:val="List Bullet"/>
    <w:basedOn w:val="Normal"/>
    <w:rsid w:val="007246CD"/>
    <w:pPr>
      <w:numPr>
        <w:numId w:val="5"/>
      </w:numPr>
      <w:contextualSpacing/>
    </w:pPr>
  </w:style>
  <w:style w:type="paragraph" w:styleId="Listaconvietas2">
    <w:name w:val="List Bullet 2"/>
    <w:basedOn w:val="Normal"/>
    <w:rsid w:val="007246CD"/>
    <w:pPr>
      <w:numPr>
        <w:numId w:val="6"/>
      </w:numPr>
      <w:contextualSpacing/>
    </w:pPr>
  </w:style>
  <w:style w:type="paragraph" w:styleId="Listaconvietas3">
    <w:name w:val="List Bullet 3"/>
    <w:basedOn w:val="Normal"/>
    <w:rsid w:val="007246CD"/>
    <w:pPr>
      <w:numPr>
        <w:numId w:val="7"/>
      </w:numPr>
      <w:contextualSpacing/>
    </w:pPr>
  </w:style>
  <w:style w:type="paragraph" w:styleId="Listaconvietas4">
    <w:name w:val="List Bullet 4"/>
    <w:basedOn w:val="Normal"/>
    <w:rsid w:val="007246CD"/>
    <w:pPr>
      <w:numPr>
        <w:numId w:val="8"/>
      </w:numPr>
      <w:contextualSpacing/>
    </w:pPr>
  </w:style>
  <w:style w:type="paragraph" w:styleId="Listaconvietas5">
    <w:name w:val="List Bullet 5"/>
    <w:basedOn w:val="Normal"/>
    <w:rsid w:val="007246CD"/>
    <w:pPr>
      <w:numPr>
        <w:numId w:val="9"/>
      </w:numPr>
      <w:contextualSpacing/>
    </w:pPr>
  </w:style>
  <w:style w:type="paragraph" w:styleId="Fecha">
    <w:name w:val="Date"/>
    <w:basedOn w:val="Normal"/>
    <w:next w:val="Normal"/>
    <w:link w:val="FechaCar"/>
    <w:rsid w:val="007246CD"/>
  </w:style>
  <w:style w:type="character" w:customStyle="1" w:styleId="FechaCar">
    <w:name w:val="Fecha Car"/>
    <w:basedOn w:val="Fuentedeprrafopredeter"/>
    <w:link w:val="Fecha"/>
    <w:rsid w:val="007246CD"/>
    <w:rPr>
      <w:sz w:val="24"/>
      <w:szCs w:val="24"/>
      <w:lang w:eastAsia="es-ES"/>
    </w:rPr>
  </w:style>
  <w:style w:type="paragraph" w:styleId="Mapadeldocumento">
    <w:name w:val="Document Map"/>
    <w:basedOn w:val="Normal"/>
    <w:link w:val="MapadeldocumentoCar"/>
    <w:rsid w:val="007246CD"/>
    <w:rPr>
      <w:rFonts w:ascii="Segoe UI" w:hAnsi="Segoe UI" w:cs="Segoe UI"/>
      <w:sz w:val="16"/>
      <w:szCs w:val="16"/>
    </w:rPr>
  </w:style>
  <w:style w:type="character" w:customStyle="1" w:styleId="MapadeldocumentoCar">
    <w:name w:val="Mapa del documento Car"/>
    <w:basedOn w:val="Fuentedeprrafopredeter"/>
    <w:link w:val="Mapadeldocumento"/>
    <w:rsid w:val="007246CD"/>
    <w:rPr>
      <w:rFonts w:ascii="Segoe UI" w:hAnsi="Segoe UI" w:cs="Segoe UI"/>
      <w:sz w:val="16"/>
      <w:szCs w:val="16"/>
      <w:lang w:eastAsia="es-ES"/>
    </w:rPr>
  </w:style>
  <w:style w:type="paragraph" w:styleId="TDC1">
    <w:name w:val="toc 1"/>
    <w:basedOn w:val="Normal"/>
    <w:next w:val="Normal"/>
    <w:rsid w:val="007246CD"/>
    <w:pPr>
      <w:spacing w:after="100"/>
    </w:pPr>
  </w:style>
  <w:style w:type="paragraph" w:styleId="TDC2">
    <w:name w:val="toc 2"/>
    <w:basedOn w:val="Normal"/>
    <w:next w:val="Normal"/>
    <w:rsid w:val="007246CD"/>
    <w:pPr>
      <w:spacing w:after="100"/>
      <w:ind w:left="240"/>
    </w:pPr>
  </w:style>
  <w:style w:type="paragraph" w:styleId="TDC3">
    <w:name w:val="toc 3"/>
    <w:basedOn w:val="Normal"/>
    <w:next w:val="Normal"/>
    <w:rsid w:val="007246CD"/>
    <w:pPr>
      <w:spacing w:after="100"/>
      <w:ind w:left="480"/>
    </w:pPr>
  </w:style>
  <w:style w:type="paragraph" w:styleId="TDC4">
    <w:name w:val="toc 4"/>
    <w:basedOn w:val="Normal"/>
    <w:next w:val="Normal"/>
    <w:rsid w:val="007246CD"/>
    <w:pPr>
      <w:spacing w:after="100"/>
      <w:ind w:left="720"/>
    </w:pPr>
  </w:style>
  <w:style w:type="paragraph" w:styleId="TDC5">
    <w:name w:val="toc 5"/>
    <w:basedOn w:val="Normal"/>
    <w:next w:val="Normal"/>
    <w:rsid w:val="007246CD"/>
    <w:pPr>
      <w:spacing w:after="100"/>
      <w:ind w:left="960"/>
    </w:pPr>
  </w:style>
  <w:style w:type="paragraph" w:styleId="TDC6">
    <w:name w:val="toc 6"/>
    <w:basedOn w:val="Normal"/>
    <w:next w:val="Normal"/>
    <w:rsid w:val="007246CD"/>
    <w:pPr>
      <w:spacing w:after="100"/>
      <w:ind w:left="1200"/>
    </w:pPr>
  </w:style>
  <w:style w:type="paragraph" w:styleId="TDC7">
    <w:name w:val="toc 7"/>
    <w:basedOn w:val="Normal"/>
    <w:next w:val="Normal"/>
    <w:rsid w:val="007246CD"/>
    <w:pPr>
      <w:spacing w:after="100"/>
      <w:ind w:left="1440"/>
    </w:pPr>
  </w:style>
  <w:style w:type="paragraph" w:styleId="TDC8">
    <w:name w:val="toc 8"/>
    <w:basedOn w:val="Normal"/>
    <w:next w:val="Normal"/>
    <w:rsid w:val="007246CD"/>
    <w:pPr>
      <w:spacing w:after="100"/>
      <w:ind w:left="1680"/>
    </w:pPr>
  </w:style>
  <w:style w:type="paragraph" w:styleId="TDC9">
    <w:name w:val="toc 9"/>
    <w:basedOn w:val="Normal"/>
    <w:next w:val="Normal"/>
    <w:rsid w:val="007246CD"/>
    <w:pPr>
      <w:spacing w:after="100"/>
      <w:ind w:left="1920"/>
    </w:pPr>
  </w:style>
  <w:style w:type="paragraph" w:styleId="Descripcin">
    <w:name w:val="caption"/>
    <w:basedOn w:val="Normal"/>
    <w:next w:val="Normal"/>
    <w:semiHidden/>
    <w:unhideWhenUsed/>
    <w:qFormat/>
    <w:rsid w:val="007246CD"/>
    <w:pPr>
      <w:spacing w:after="200"/>
    </w:pPr>
    <w:rPr>
      <w:i/>
      <w:iCs/>
      <w:color w:val="44546A" w:themeColor="text2"/>
      <w:sz w:val="18"/>
      <w:szCs w:val="18"/>
    </w:rPr>
  </w:style>
  <w:style w:type="paragraph" w:styleId="Textoindependiente">
    <w:name w:val="Body Text"/>
    <w:basedOn w:val="Normal"/>
    <w:link w:val="TextoindependienteCar"/>
    <w:rsid w:val="007246CD"/>
    <w:pPr>
      <w:spacing w:after="120"/>
    </w:pPr>
  </w:style>
  <w:style w:type="character" w:customStyle="1" w:styleId="TextoindependienteCar">
    <w:name w:val="Texto independiente Car"/>
    <w:basedOn w:val="Fuentedeprrafopredeter"/>
    <w:link w:val="Textoindependiente"/>
    <w:rsid w:val="007246CD"/>
    <w:rPr>
      <w:sz w:val="24"/>
      <w:szCs w:val="24"/>
      <w:lang w:eastAsia="es-ES"/>
    </w:rPr>
  </w:style>
  <w:style w:type="paragraph" w:styleId="Textoindependiente2">
    <w:name w:val="Body Text 2"/>
    <w:basedOn w:val="Normal"/>
    <w:link w:val="Textoindependiente2Car"/>
    <w:rsid w:val="007246CD"/>
    <w:pPr>
      <w:spacing w:after="120" w:line="480" w:lineRule="auto"/>
    </w:pPr>
  </w:style>
  <w:style w:type="character" w:customStyle="1" w:styleId="Textoindependiente2Car">
    <w:name w:val="Texto independiente 2 Car"/>
    <w:basedOn w:val="Fuentedeprrafopredeter"/>
    <w:link w:val="Textoindependiente2"/>
    <w:rsid w:val="007246CD"/>
    <w:rPr>
      <w:sz w:val="24"/>
      <w:szCs w:val="24"/>
      <w:lang w:eastAsia="es-ES"/>
    </w:rPr>
  </w:style>
  <w:style w:type="paragraph" w:styleId="Textoindependiente3">
    <w:name w:val="Body Text 3"/>
    <w:basedOn w:val="Normal"/>
    <w:link w:val="Textoindependiente3Car"/>
    <w:rsid w:val="007246CD"/>
    <w:pPr>
      <w:spacing w:after="120"/>
    </w:pPr>
    <w:rPr>
      <w:sz w:val="16"/>
      <w:szCs w:val="16"/>
    </w:rPr>
  </w:style>
  <w:style w:type="character" w:customStyle="1" w:styleId="Textoindependiente3Car">
    <w:name w:val="Texto independiente 3 Car"/>
    <w:basedOn w:val="Fuentedeprrafopredeter"/>
    <w:link w:val="Textoindependiente3"/>
    <w:rsid w:val="007246CD"/>
    <w:rPr>
      <w:sz w:val="16"/>
      <w:szCs w:val="16"/>
      <w:lang w:eastAsia="es-ES"/>
    </w:rPr>
  </w:style>
  <w:style w:type="paragraph" w:styleId="Sangradetextonormal">
    <w:name w:val="Body Text Indent"/>
    <w:basedOn w:val="Normal"/>
    <w:link w:val="SangradetextonormalCar"/>
    <w:rsid w:val="007246CD"/>
    <w:pPr>
      <w:spacing w:after="120"/>
      <w:ind w:left="283"/>
    </w:pPr>
  </w:style>
  <w:style w:type="character" w:customStyle="1" w:styleId="SangradetextonormalCar">
    <w:name w:val="Sangría de texto normal Car"/>
    <w:basedOn w:val="Fuentedeprrafopredeter"/>
    <w:link w:val="Sangradetextonormal"/>
    <w:rsid w:val="007246CD"/>
    <w:rPr>
      <w:sz w:val="24"/>
      <w:szCs w:val="24"/>
      <w:lang w:eastAsia="es-ES"/>
    </w:rPr>
  </w:style>
  <w:style w:type="paragraph" w:styleId="Sangra2detindependiente">
    <w:name w:val="Body Text Indent 2"/>
    <w:basedOn w:val="Normal"/>
    <w:link w:val="Sangra2detindependienteCar"/>
    <w:rsid w:val="007246CD"/>
    <w:pPr>
      <w:spacing w:after="120" w:line="480" w:lineRule="auto"/>
      <w:ind w:left="283"/>
    </w:pPr>
  </w:style>
  <w:style w:type="character" w:customStyle="1" w:styleId="Sangra2detindependienteCar">
    <w:name w:val="Sangría 2 de t. independiente Car"/>
    <w:basedOn w:val="Fuentedeprrafopredeter"/>
    <w:link w:val="Sangra2detindependiente"/>
    <w:rsid w:val="007246CD"/>
    <w:rPr>
      <w:sz w:val="24"/>
      <w:szCs w:val="24"/>
      <w:lang w:eastAsia="es-ES"/>
    </w:rPr>
  </w:style>
  <w:style w:type="paragraph" w:styleId="Sangra3detindependiente">
    <w:name w:val="Body Text Indent 3"/>
    <w:basedOn w:val="Normal"/>
    <w:link w:val="Sangra3detindependienteCar"/>
    <w:rsid w:val="007246CD"/>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246CD"/>
    <w:rPr>
      <w:sz w:val="16"/>
      <w:szCs w:val="16"/>
      <w:lang w:eastAsia="es-ES"/>
    </w:rPr>
  </w:style>
  <w:style w:type="paragraph" w:styleId="Textoindependienteprimerasangra">
    <w:name w:val="Body Text First Indent"/>
    <w:basedOn w:val="Textoindependiente"/>
    <w:link w:val="TextoindependienteprimerasangraCar"/>
    <w:rsid w:val="007246CD"/>
    <w:pPr>
      <w:spacing w:after="0"/>
      <w:ind w:firstLine="360"/>
    </w:pPr>
  </w:style>
  <w:style w:type="character" w:customStyle="1" w:styleId="TextoindependienteprimerasangraCar">
    <w:name w:val="Texto independiente primera sangría Car"/>
    <w:basedOn w:val="TextoindependienteCar"/>
    <w:link w:val="Textoindependienteprimerasangra"/>
    <w:rsid w:val="007246CD"/>
    <w:rPr>
      <w:sz w:val="24"/>
      <w:szCs w:val="24"/>
      <w:lang w:eastAsia="es-ES"/>
    </w:rPr>
  </w:style>
  <w:style w:type="paragraph" w:styleId="Textoindependienteprimerasangra2">
    <w:name w:val="Body Text First Indent 2"/>
    <w:basedOn w:val="Sangradetextonormal"/>
    <w:link w:val="Textoindependienteprimerasangra2Car"/>
    <w:rsid w:val="007246CD"/>
    <w:pPr>
      <w:spacing w:after="0"/>
      <w:ind w:left="360" w:firstLine="360"/>
    </w:pPr>
  </w:style>
  <w:style w:type="character" w:customStyle="1" w:styleId="Textoindependienteprimerasangra2Car">
    <w:name w:val="Texto independiente primera sangría 2 Car"/>
    <w:basedOn w:val="SangradetextonormalCar"/>
    <w:link w:val="Textoindependienteprimerasangra2"/>
    <w:rsid w:val="007246CD"/>
    <w:rPr>
      <w:sz w:val="24"/>
      <w:szCs w:val="24"/>
      <w:lang w:eastAsia="es-ES"/>
    </w:rPr>
  </w:style>
  <w:style w:type="paragraph" w:styleId="Direccinsobre">
    <w:name w:val="envelope address"/>
    <w:basedOn w:val="Normal"/>
    <w:rsid w:val="007246CD"/>
    <w:pPr>
      <w:framePr w:w="7920" w:h="1980" w:hRule="exact" w:hSpace="141" w:wrap="auto" w:hAnchor="page" w:xAlign="center" w:yAlign="bottom"/>
      <w:ind w:left="2880"/>
    </w:pPr>
    <w:rPr>
      <w:rFonts w:asciiTheme="majorHAnsi" w:eastAsiaTheme="majorEastAsia" w:hAnsiTheme="majorHAnsi" w:cstheme="majorBidi"/>
    </w:rPr>
  </w:style>
  <w:style w:type="paragraph" w:styleId="DireccinHTML">
    <w:name w:val="HTML Address"/>
    <w:basedOn w:val="Normal"/>
    <w:link w:val="DireccinHTMLCar"/>
    <w:rsid w:val="007246CD"/>
    <w:rPr>
      <w:i/>
      <w:iCs/>
    </w:rPr>
  </w:style>
  <w:style w:type="character" w:customStyle="1" w:styleId="DireccinHTMLCar">
    <w:name w:val="Dirección HTML Car"/>
    <w:basedOn w:val="Fuentedeprrafopredeter"/>
    <w:link w:val="DireccinHTML"/>
    <w:rsid w:val="007246CD"/>
    <w:rPr>
      <w:i/>
      <w:iCs/>
      <w:sz w:val="24"/>
      <w:szCs w:val="24"/>
      <w:lang w:eastAsia="es-ES"/>
    </w:rPr>
  </w:style>
  <w:style w:type="paragraph" w:styleId="ndice1">
    <w:name w:val="index 1"/>
    <w:basedOn w:val="Normal"/>
    <w:next w:val="Normal"/>
    <w:rsid w:val="007246CD"/>
    <w:pPr>
      <w:ind w:left="240" w:hanging="240"/>
    </w:pPr>
  </w:style>
  <w:style w:type="paragraph" w:styleId="ndice2">
    <w:name w:val="index 2"/>
    <w:basedOn w:val="Normal"/>
    <w:next w:val="Normal"/>
    <w:rsid w:val="007246CD"/>
    <w:pPr>
      <w:ind w:left="480" w:hanging="240"/>
    </w:pPr>
  </w:style>
  <w:style w:type="paragraph" w:styleId="ndice3">
    <w:name w:val="index 3"/>
    <w:basedOn w:val="Normal"/>
    <w:next w:val="Normal"/>
    <w:rsid w:val="007246CD"/>
    <w:pPr>
      <w:ind w:left="720" w:hanging="240"/>
    </w:pPr>
  </w:style>
  <w:style w:type="paragraph" w:styleId="ndice4">
    <w:name w:val="index 4"/>
    <w:basedOn w:val="Normal"/>
    <w:next w:val="Normal"/>
    <w:rsid w:val="007246CD"/>
    <w:pPr>
      <w:ind w:left="960" w:hanging="240"/>
    </w:pPr>
  </w:style>
  <w:style w:type="paragraph" w:styleId="ndice5">
    <w:name w:val="index 5"/>
    <w:basedOn w:val="Normal"/>
    <w:next w:val="Normal"/>
    <w:rsid w:val="007246CD"/>
    <w:pPr>
      <w:ind w:left="1200" w:hanging="240"/>
    </w:pPr>
  </w:style>
  <w:style w:type="paragraph" w:styleId="ndice6">
    <w:name w:val="index 6"/>
    <w:basedOn w:val="Normal"/>
    <w:next w:val="Normal"/>
    <w:rsid w:val="007246CD"/>
    <w:pPr>
      <w:ind w:left="1440" w:hanging="240"/>
    </w:pPr>
  </w:style>
  <w:style w:type="paragraph" w:styleId="ndice7">
    <w:name w:val="index 7"/>
    <w:basedOn w:val="Normal"/>
    <w:next w:val="Normal"/>
    <w:rsid w:val="007246CD"/>
    <w:pPr>
      <w:ind w:left="1680" w:hanging="240"/>
    </w:pPr>
  </w:style>
  <w:style w:type="paragraph" w:styleId="ndice8">
    <w:name w:val="index 8"/>
    <w:basedOn w:val="Normal"/>
    <w:next w:val="Normal"/>
    <w:rsid w:val="007246CD"/>
    <w:pPr>
      <w:ind w:left="1920" w:hanging="240"/>
    </w:pPr>
  </w:style>
  <w:style w:type="paragraph" w:styleId="ndice9">
    <w:name w:val="index 9"/>
    <w:basedOn w:val="Normal"/>
    <w:next w:val="Normal"/>
    <w:rsid w:val="007246CD"/>
    <w:pPr>
      <w:ind w:left="2160" w:hanging="240"/>
    </w:pPr>
  </w:style>
  <w:style w:type="paragraph" w:styleId="Ttulodendice">
    <w:name w:val="index heading"/>
    <w:basedOn w:val="Normal"/>
    <w:next w:val="ndice1"/>
    <w:rsid w:val="007246CD"/>
    <w:rPr>
      <w:rFonts w:asciiTheme="majorHAnsi" w:eastAsiaTheme="majorEastAsia" w:hAnsiTheme="majorHAnsi" w:cstheme="majorBidi"/>
      <w:b/>
      <w:bCs/>
    </w:rPr>
  </w:style>
  <w:style w:type="paragraph" w:styleId="Tabladeilustraciones">
    <w:name w:val="table of figures"/>
    <w:basedOn w:val="Normal"/>
    <w:next w:val="Normal"/>
    <w:rsid w:val="007246CD"/>
  </w:style>
  <w:style w:type="paragraph" w:styleId="Textocomentario">
    <w:name w:val="annotation text"/>
    <w:basedOn w:val="Normal"/>
    <w:link w:val="TextocomentarioCar"/>
    <w:rsid w:val="007246CD"/>
    <w:rPr>
      <w:sz w:val="20"/>
      <w:szCs w:val="20"/>
    </w:rPr>
  </w:style>
  <w:style w:type="character" w:customStyle="1" w:styleId="TextocomentarioCar">
    <w:name w:val="Texto comentario Car"/>
    <w:basedOn w:val="Fuentedeprrafopredeter"/>
    <w:link w:val="Textocomentario"/>
    <w:rsid w:val="007246CD"/>
    <w:rPr>
      <w:lang w:eastAsia="es-ES"/>
    </w:rPr>
  </w:style>
  <w:style w:type="paragraph" w:styleId="Asuntodelcomentario">
    <w:name w:val="annotation subject"/>
    <w:basedOn w:val="Textocomentario"/>
    <w:next w:val="Textocomentario"/>
    <w:link w:val="AsuntodelcomentarioCar"/>
    <w:rsid w:val="007246CD"/>
    <w:rPr>
      <w:b/>
      <w:bCs/>
    </w:rPr>
  </w:style>
  <w:style w:type="character" w:customStyle="1" w:styleId="AsuntodelcomentarioCar">
    <w:name w:val="Asunto del comentario Car"/>
    <w:basedOn w:val="TextocomentarioCar"/>
    <w:link w:val="Asuntodelcomentario"/>
    <w:rsid w:val="007246CD"/>
    <w:rPr>
      <w:b/>
      <w:bCs/>
      <w:lang w:eastAsia="es-ES"/>
    </w:rPr>
  </w:style>
  <w:style w:type="paragraph" w:styleId="Cierre">
    <w:name w:val="Closing"/>
    <w:basedOn w:val="Normal"/>
    <w:link w:val="CierreCar"/>
    <w:rsid w:val="007246CD"/>
    <w:pPr>
      <w:ind w:left="4252"/>
    </w:pPr>
  </w:style>
  <w:style w:type="character" w:customStyle="1" w:styleId="CierreCar">
    <w:name w:val="Cierre Car"/>
    <w:basedOn w:val="Fuentedeprrafopredeter"/>
    <w:link w:val="Cierre"/>
    <w:rsid w:val="007246CD"/>
    <w:rPr>
      <w:sz w:val="24"/>
      <w:szCs w:val="24"/>
      <w:lang w:eastAsia="es-ES"/>
    </w:rPr>
  </w:style>
  <w:style w:type="paragraph" w:styleId="Sangranormal">
    <w:name w:val="Normal Indent"/>
    <w:basedOn w:val="Normal"/>
    <w:rsid w:val="007246CD"/>
    <w:pPr>
      <w:ind w:left="708"/>
    </w:pPr>
  </w:style>
  <w:style w:type="paragraph" w:styleId="Textomacro">
    <w:name w:val="macro"/>
    <w:link w:val="TextomacroCar"/>
    <w:rsid w:val="007246CD"/>
    <w:pPr>
      <w:tabs>
        <w:tab w:val="left" w:pos="480"/>
        <w:tab w:val="left" w:pos="960"/>
        <w:tab w:val="left" w:pos="1440"/>
        <w:tab w:val="left" w:pos="1920"/>
        <w:tab w:val="left" w:pos="2400"/>
        <w:tab w:val="left" w:pos="2880"/>
        <w:tab w:val="left" w:pos="3360"/>
        <w:tab w:val="left" w:pos="3840"/>
        <w:tab w:val="left" w:pos="4320"/>
      </w:tabs>
    </w:pPr>
    <w:rPr>
      <w:rFonts w:ascii="Consolas" w:hAnsi="Consolas"/>
      <w:lang w:eastAsia="es-ES"/>
    </w:rPr>
  </w:style>
  <w:style w:type="character" w:customStyle="1" w:styleId="TextomacroCar">
    <w:name w:val="Texto macro Car"/>
    <w:basedOn w:val="Fuentedeprrafopredeter"/>
    <w:link w:val="Textomacro"/>
    <w:rsid w:val="007246CD"/>
    <w:rPr>
      <w:rFonts w:ascii="Consolas" w:hAnsi="Consolas"/>
      <w:lang w:eastAsia="es-ES"/>
    </w:rPr>
  </w:style>
  <w:style w:type="paragraph" w:styleId="Encabezadodemensaje">
    <w:name w:val="Message Header"/>
    <w:basedOn w:val="Normal"/>
    <w:link w:val="EncabezadodemensajeCar"/>
    <w:rsid w:val="007246C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rsid w:val="007246CD"/>
    <w:rPr>
      <w:rFonts w:asciiTheme="majorHAnsi" w:eastAsiaTheme="majorEastAsia" w:hAnsiTheme="majorHAnsi" w:cstheme="majorBidi"/>
      <w:sz w:val="24"/>
      <w:szCs w:val="24"/>
      <w:shd w:val="pct20" w:color="auto" w:fill="auto"/>
      <w:lang w:eastAsia="es-ES"/>
    </w:rPr>
  </w:style>
  <w:style w:type="paragraph" w:styleId="Firmadecorreoelectrnico">
    <w:name w:val="E-mail Signature"/>
    <w:basedOn w:val="Normal"/>
    <w:link w:val="FirmadecorreoelectrnicoCar"/>
    <w:rsid w:val="007246CD"/>
  </w:style>
  <w:style w:type="character" w:customStyle="1" w:styleId="FirmadecorreoelectrnicoCar">
    <w:name w:val="Firma de correo electrónico Car"/>
    <w:basedOn w:val="Fuentedeprrafopredeter"/>
    <w:link w:val="Firmadecorreoelectrnico"/>
    <w:rsid w:val="007246CD"/>
    <w:rPr>
      <w:sz w:val="24"/>
      <w:szCs w:val="24"/>
      <w:lang w:eastAsia="es-ES"/>
    </w:rPr>
  </w:style>
  <w:style w:type="paragraph" w:styleId="NormalWeb">
    <w:name w:val="Normal (Web)"/>
    <w:basedOn w:val="Normal"/>
    <w:uiPriority w:val="99"/>
    <w:rsid w:val="007246CD"/>
  </w:style>
  <w:style w:type="paragraph" w:styleId="Encabezadodenota">
    <w:name w:val="Note Heading"/>
    <w:basedOn w:val="Normal"/>
    <w:next w:val="Normal"/>
    <w:link w:val="EncabezadodenotaCar"/>
    <w:rsid w:val="007246CD"/>
  </w:style>
  <w:style w:type="character" w:customStyle="1" w:styleId="EncabezadodenotaCar">
    <w:name w:val="Encabezado de nota Car"/>
    <w:basedOn w:val="Fuentedeprrafopredeter"/>
    <w:link w:val="Encabezadodenota"/>
    <w:rsid w:val="007246CD"/>
    <w:rPr>
      <w:sz w:val="24"/>
      <w:szCs w:val="24"/>
      <w:lang w:eastAsia="es-ES"/>
    </w:rPr>
  </w:style>
  <w:style w:type="paragraph" w:styleId="Textonotapie">
    <w:name w:val="footnote text"/>
    <w:basedOn w:val="Normal"/>
    <w:link w:val="TextonotapieCar"/>
    <w:rsid w:val="007246CD"/>
    <w:rPr>
      <w:sz w:val="20"/>
      <w:szCs w:val="20"/>
    </w:rPr>
  </w:style>
  <w:style w:type="character" w:customStyle="1" w:styleId="TextonotapieCar">
    <w:name w:val="Texto nota pie Car"/>
    <w:basedOn w:val="Fuentedeprrafopredeter"/>
    <w:link w:val="Textonotapie"/>
    <w:rsid w:val="007246CD"/>
    <w:rPr>
      <w:lang w:eastAsia="es-ES"/>
    </w:rPr>
  </w:style>
  <w:style w:type="paragraph" w:styleId="Firma">
    <w:name w:val="Signature"/>
    <w:basedOn w:val="Normal"/>
    <w:link w:val="FirmaCar"/>
    <w:rsid w:val="007246CD"/>
    <w:pPr>
      <w:ind w:left="4252"/>
    </w:pPr>
  </w:style>
  <w:style w:type="character" w:customStyle="1" w:styleId="FirmaCar">
    <w:name w:val="Firma Car"/>
    <w:basedOn w:val="Fuentedeprrafopredeter"/>
    <w:link w:val="Firma"/>
    <w:rsid w:val="007246CD"/>
    <w:rPr>
      <w:sz w:val="24"/>
      <w:szCs w:val="24"/>
      <w:lang w:eastAsia="es-ES"/>
    </w:rPr>
  </w:style>
  <w:style w:type="paragraph" w:styleId="Sinespaciado">
    <w:name w:val="No Spacing"/>
    <w:uiPriority w:val="1"/>
    <w:qFormat/>
    <w:rsid w:val="007246CD"/>
    <w:rPr>
      <w:sz w:val="24"/>
      <w:szCs w:val="24"/>
      <w:lang w:eastAsia="es-ES"/>
    </w:rPr>
  </w:style>
  <w:style w:type="paragraph" w:styleId="Textosinformato">
    <w:name w:val="Plain Text"/>
    <w:basedOn w:val="Normal"/>
    <w:link w:val="TextosinformatoCar"/>
    <w:rsid w:val="007246CD"/>
    <w:rPr>
      <w:rFonts w:ascii="Consolas" w:hAnsi="Consolas"/>
      <w:sz w:val="21"/>
      <w:szCs w:val="21"/>
    </w:rPr>
  </w:style>
  <w:style w:type="character" w:customStyle="1" w:styleId="TextosinformatoCar">
    <w:name w:val="Texto sin formato Car"/>
    <w:basedOn w:val="Fuentedeprrafopredeter"/>
    <w:link w:val="Textosinformato"/>
    <w:rsid w:val="007246CD"/>
    <w:rPr>
      <w:rFonts w:ascii="Consolas" w:hAnsi="Consolas"/>
      <w:sz w:val="21"/>
      <w:szCs w:val="21"/>
      <w:lang w:eastAsia="es-ES"/>
    </w:rPr>
  </w:style>
  <w:style w:type="paragraph" w:styleId="Ttulo">
    <w:name w:val="Title"/>
    <w:basedOn w:val="Normal"/>
    <w:next w:val="Normal"/>
    <w:link w:val="TtuloCar"/>
    <w:qFormat/>
    <w:rsid w:val="007246CD"/>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7246CD"/>
    <w:rPr>
      <w:rFonts w:asciiTheme="majorHAnsi" w:eastAsiaTheme="majorEastAsia" w:hAnsiTheme="majorHAnsi" w:cstheme="majorBidi"/>
      <w:spacing w:val="-10"/>
      <w:kern w:val="28"/>
      <w:sz w:val="56"/>
      <w:szCs w:val="56"/>
      <w:lang w:eastAsia="es-ES"/>
    </w:rPr>
  </w:style>
  <w:style w:type="paragraph" w:styleId="TtuloTDC">
    <w:name w:val="TOC Heading"/>
    <w:basedOn w:val="Ttulo1"/>
    <w:next w:val="Normal"/>
    <w:uiPriority w:val="39"/>
    <w:semiHidden/>
    <w:unhideWhenUsed/>
    <w:qFormat/>
    <w:rsid w:val="007246CD"/>
    <w:pPr>
      <w:outlineLvl w:val="9"/>
    </w:pPr>
  </w:style>
  <w:style w:type="paragraph" w:styleId="Listaconnmeros">
    <w:name w:val="List Number"/>
    <w:basedOn w:val="Normal"/>
    <w:rsid w:val="007246CD"/>
    <w:pPr>
      <w:numPr>
        <w:numId w:val="10"/>
      </w:numPr>
      <w:contextualSpacing/>
    </w:pPr>
  </w:style>
  <w:style w:type="paragraph" w:styleId="Listaconnmeros2">
    <w:name w:val="List Number 2"/>
    <w:basedOn w:val="Normal"/>
    <w:rsid w:val="007246CD"/>
    <w:pPr>
      <w:numPr>
        <w:numId w:val="11"/>
      </w:numPr>
      <w:contextualSpacing/>
    </w:pPr>
  </w:style>
  <w:style w:type="paragraph" w:styleId="Listaconnmeros3">
    <w:name w:val="List Number 3"/>
    <w:basedOn w:val="Normal"/>
    <w:rsid w:val="007246CD"/>
    <w:pPr>
      <w:numPr>
        <w:numId w:val="12"/>
      </w:numPr>
      <w:contextualSpacing/>
    </w:pPr>
  </w:style>
  <w:style w:type="paragraph" w:styleId="Listaconnmeros4">
    <w:name w:val="List Number 4"/>
    <w:basedOn w:val="Normal"/>
    <w:rsid w:val="007246CD"/>
    <w:pPr>
      <w:numPr>
        <w:numId w:val="13"/>
      </w:numPr>
      <w:contextualSpacing/>
    </w:pPr>
  </w:style>
  <w:style w:type="paragraph" w:styleId="Listaconnmeros5">
    <w:name w:val="List Number 5"/>
    <w:basedOn w:val="Normal"/>
    <w:rsid w:val="007246CD"/>
    <w:pPr>
      <w:numPr>
        <w:numId w:val="14"/>
      </w:numPr>
      <w:contextualSpacing/>
    </w:pPr>
  </w:style>
  <w:style w:type="paragraph" w:styleId="Lista">
    <w:name w:val="List"/>
    <w:basedOn w:val="Normal"/>
    <w:rsid w:val="007246CD"/>
    <w:pPr>
      <w:ind w:left="283" w:hanging="283"/>
      <w:contextualSpacing/>
    </w:pPr>
  </w:style>
  <w:style w:type="paragraph" w:styleId="Lista2">
    <w:name w:val="List 2"/>
    <w:basedOn w:val="Normal"/>
    <w:rsid w:val="007246CD"/>
    <w:pPr>
      <w:ind w:left="566" w:hanging="283"/>
      <w:contextualSpacing/>
    </w:pPr>
  </w:style>
  <w:style w:type="paragraph" w:styleId="Lista3">
    <w:name w:val="List 3"/>
    <w:basedOn w:val="Normal"/>
    <w:rsid w:val="007246CD"/>
    <w:pPr>
      <w:ind w:left="849" w:hanging="283"/>
      <w:contextualSpacing/>
    </w:pPr>
  </w:style>
  <w:style w:type="paragraph" w:styleId="Lista4">
    <w:name w:val="List 4"/>
    <w:basedOn w:val="Normal"/>
    <w:rsid w:val="007246CD"/>
    <w:pPr>
      <w:ind w:left="1132" w:hanging="283"/>
      <w:contextualSpacing/>
    </w:pPr>
  </w:style>
  <w:style w:type="paragraph" w:styleId="Lista5">
    <w:name w:val="List 5"/>
    <w:basedOn w:val="Normal"/>
    <w:rsid w:val="007246CD"/>
    <w:pPr>
      <w:ind w:left="1415" w:hanging="283"/>
      <w:contextualSpacing/>
    </w:pPr>
  </w:style>
  <w:style w:type="paragraph" w:styleId="Continuarlista">
    <w:name w:val="List Continue"/>
    <w:basedOn w:val="Normal"/>
    <w:rsid w:val="007246CD"/>
    <w:pPr>
      <w:spacing w:after="120"/>
      <w:ind w:left="283"/>
      <w:contextualSpacing/>
    </w:pPr>
  </w:style>
  <w:style w:type="paragraph" w:styleId="Continuarlista2">
    <w:name w:val="List Continue 2"/>
    <w:basedOn w:val="Normal"/>
    <w:rsid w:val="007246CD"/>
    <w:pPr>
      <w:spacing w:after="120"/>
      <w:ind w:left="566"/>
      <w:contextualSpacing/>
    </w:pPr>
  </w:style>
  <w:style w:type="paragraph" w:styleId="Continuarlista3">
    <w:name w:val="List Continue 3"/>
    <w:basedOn w:val="Normal"/>
    <w:rsid w:val="007246CD"/>
    <w:pPr>
      <w:spacing w:after="120"/>
      <w:ind w:left="849"/>
      <w:contextualSpacing/>
    </w:pPr>
  </w:style>
  <w:style w:type="paragraph" w:styleId="Continuarlista4">
    <w:name w:val="List Continue 4"/>
    <w:basedOn w:val="Normal"/>
    <w:rsid w:val="007246CD"/>
    <w:pPr>
      <w:spacing w:after="120"/>
      <w:ind w:left="1132"/>
      <w:contextualSpacing/>
    </w:pPr>
  </w:style>
  <w:style w:type="paragraph" w:styleId="Continuarlista5">
    <w:name w:val="List Continue 5"/>
    <w:basedOn w:val="Normal"/>
    <w:rsid w:val="007246CD"/>
    <w:pPr>
      <w:spacing w:after="120"/>
      <w:ind w:left="1415"/>
      <w:contextualSpacing/>
    </w:pPr>
  </w:style>
  <w:style w:type="character" w:customStyle="1" w:styleId="form-control-text">
    <w:name w:val="form-control-text"/>
    <w:basedOn w:val="Fuentedeprrafopredeter"/>
    <w:rsid w:val="007246CD"/>
  </w:style>
  <w:style w:type="paragraph" w:customStyle="1" w:styleId="Normal1">
    <w:name w:val="Normal1"/>
    <w:uiPriority w:val="99"/>
    <w:qFormat/>
    <w:rsid w:val="009B18AF"/>
    <w:pPr>
      <w:suppressAutoHyphens/>
      <w:textAlignment w:val="baseline"/>
    </w:pPr>
    <w:rPr>
      <w:rFonts w:ascii="Liberation Serif" w:eastAsia="SimSun" w:hAnsi="Liberation Serif" w:cs="Mangal"/>
      <w:color w:val="00000A"/>
      <w:sz w:val="24"/>
      <w:szCs w:val="24"/>
      <w:lang w:val="en-US" w:eastAsia="zh-CN" w:bidi="hi-IN"/>
    </w:rPr>
  </w:style>
  <w:style w:type="paragraph" w:customStyle="1" w:styleId="H3">
    <w:name w:val="H3"/>
    <w:basedOn w:val="Normal1"/>
    <w:uiPriority w:val="99"/>
    <w:rsid w:val="009B18AF"/>
    <w:pPr>
      <w:keepNext/>
      <w:spacing w:before="100" w:after="100"/>
    </w:pPr>
    <w:rPr>
      <w:b/>
      <w:sz w:val="28"/>
    </w:rPr>
  </w:style>
  <w:style w:type="paragraph" w:customStyle="1" w:styleId="H5">
    <w:name w:val="H5"/>
    <w:basedOn w:val="Normal1"/>
    <w:uiPriority w:val="99"/>
    <w:rsid w:val="009B18AF"/>
    <w:pPr>
      <w:keepNext/>
      <w:spacing w:before="100" w:after="100"/>
    </w:pPr>
    <w:rPr>
      <w:b/>
      <w:sz w:val="20"/>
    </w:rPr>
  </w:style>
  <w:style w:type="paragraph" w:customStyle="1" w:styleId="06norma">
    <w:name w:val="06norma"/>
    <w:basedOn w:val="Normal1"/>
    <w:uiPriority w:val="99"/>
    <w:rsid w:val="009B18AF"/>
    <w:pPr>
      <w:spacing w:before="100" w:after="100"/>
    </w:pPr>
    <w:rPr>
      <w:lang w:val="es-ES"/>
    </w:rPr>
  </w:style>
  <w:style w:type="paragraph" w:customStyle="1" w:styleId="Default">
    <w:name w:val="Default"/>
    <w:rsid w:val="009B18AF"/>
    <w:pPr>
      <w:autoSpaceDE w:val="0"/>
      <w:autoSpaceDN w:val="0"/>
      <w:adjustRightInd w:val="0"/>
    </w:pPr>
    <w:rPr>
      <w:rFonts w:ascii="Arial Nova" w:eastAsia="SimSun" w:hAnsi="Arial Nova" w:cs="Arial Nova"/>
      <w:color w:val="000000"/>
      <w:sz w:val="24"/>
      <w:szCs w:val="24"/>
      <w:lang w:eastAsia="es-ES"/>
    </w:rPr>
  </w:style>
  <w:style w:type="paragraph" w:customStyle="1" w:styleId="Testu-gorputza">
    <w:name w:val="Testu-gorputza"/>
    <w:basedOn w:val="Normal"/>
    <w:uiPriority w:val="99"/>
    <w:rsid w:val="009B18AF"/>
    <w:pPr>
      <w:widowControl w:val="0"/>
      <w:suppressAutoHyphens/>
      <w:spacing w:after="140" w:line="288" w:lineRule="auto"/>
      <w:textAlignment w:val="baseline"/>
    </w:pPr>
    <w:rPr>
      <w:rFonts w:ascii="Liberation Serif" w:eastAsia="SimSun" w:hAnsi="Liberation Serif" w:cs="Mangal"/>
      <w:color w:val="00000A"/>
      <w:lang w:val="en-US" w:eastAsia="zh-CN" w:bidi="hi-IN"/>
    </w:rPr>
  </w:style>
  <w:style w:type="paragraph" w:customStyle="1" w:styleId="11norma">
    <w:name w:val="11norma"/>
    <w:basedOn w:val="Normal1"/>
    <w:uiPriority w:val="99"/>
    <w:rsid w:val="009B18AF"/>
    <w:pPr>
      <w:spacing w:before="280" w:after="280"/>
    </w:pPr>
    <w:rPr>
      <w:lang w:val="es-ES"/>
    </w:rPr>
  </w:style>
  <w:style w:type="paragraph" w:customStyle="1" w:styleId="parrafo1">
    <w:name w:val="parrafo1"/>
    <w:basedOn w:val="Normal1"/>
    <w:uiPriority w:val="99"/>
    <w:rsid w:val="009B18AF"/>
    <w:pPr>
      <w:spacing w:before="180" w:after="180"/>
      <w:ind w:firstLine="360"/>
      <w:jc w:val="both"/>
    </w:pPr>
    <w:rPr>
      <w:lang w:val="es-ES"/>
    </w:rPr>
  </w:style>
  <w:style w:type="paragraph" w:customStyle="1" w:styleId="NormalaWeb">
    <w:name w:val="Normala (Web)"/>
    <w:basedOn w:val="Normal"/>
    <w:qFormat/>
    <w:rsid w:val="009B18AF"/>
    <w:pPr>
      <w:suppressAutoHyphens/>
      <w:spacing w:before="280" w:after="280"/>
    </w:pPr>
    <w:rPr>
      <w:rFonts w:ascii="Arial Unicode MS" w:eastAsia="Arial Unicode MS" w:hAnsi="Arial Unicode MS" w:cs="Arial Unicode MS"/>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1128</Words>
  <Characters>8541</Characters>
  <Application>Microsoft Office Word</Application>
  <DocSecurity>0</DocSecurity>
  <Lines>71</Lines>
  <Paragraphs>19</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Company>
  <LinksUpToDate>false</LinksUpToDate>
  <CharactersWithSpaces>9650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Agurtzane Orbegozo Eskoriatzako Udala</cp:lastModifiedBy>
  <cp:revision>3</cp:revision>
  <dcterms:created xsi:type="dcterms:W3CDTF">2026-09-29T07:20:00Z</dcterms:created>
  <dcterms:modified xsi:type="dcterms:W3CDTF">2026-09-29T07:22:00Z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Ovidal</vt:lpwstr>
  </property>
  <property fmtid="{D5CDD505-2E9C-101B-9397-08002B2CF9AE}" pid="3" name="cgsCodigoCatalogo">
    <vt:lpwstr> </vt:lpwstr>
  </property>
  <property fmtid="{D5CDD505-2E9C-101B-9397-08002B2CF9AE}" pid="4" name="cgsCodigoExpediente">
    <vt:lpwstr>2024HBOG0003</vt:lpwstr>
  </property>
  <property fmtid="{D5CDD505-2E9C-101B-9397-08002B2CF9AE}" pid="5" name="cgsGenerador">
    <vt:lpwstr>MUNIGEX</vt:lpwstr>
  </property>
  <property fmtid="{D5CDD505-2E9C-101B-9397-08002B2CF9AE}" pid="6" name="cgsIDGlobalDoc">
    <vt:lpwstr>299986</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34</vt:lpwstr>
  </property>
  <property fmtid="{D5CDD505-2E9C-101B-9397-08002B2CF9AE}" pid="10" name="cgsNombreEntidad">
    <vt:lpwstr>ESKORIATZA</vt:lpwstr>
  </property>
  <property fmtid="{D5CDD505-2E9C-101B-9397-08002B2CF9AE}" pid="11" name="cgsNumeroTramite">
    <vt:lpwstr>245207</vt:lpwstr>
  </property>
  <property fmtid="{D5CDD505-2E9C-101B-9397-08002B2CF9AE}" pid="12" name="cgsPlantilla">
    <vt:lpwstr>KOMODINA2</vt:lpwstr>
  </property>
  <property fmtid="{D5CDD505-2E9C-101B-9397-08002B2CF9AE}" pid="13" name="cgsPoblacion">
    <vt:lpwstr>Eskoriatza</vt:lpwstr>
  </property>
  <property fmtid="{D5CDD505-2E9C-101B-9397-08002B2CF9AE}" pid="14" name="cgsVersionGenerador">
    <vt:lpwstr>7.44</vt:lpwstr>
  </property>
</Properties>
</file>