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7955" w14:textId="21BF2467" w:rsidR="009C0F49" w:rsidRPr="00B927C5" w:rsidRDefault="009C0F49" w:rsidP="00542C15">
      <w:pPr>
        <w:spacing w:after="60"/>
        <w:ind w:left="708" w:hanging="708"/>
        <w:rPr>
          <w:rFonts w:ascii="Arial" w:hAnsi="Arial" w:cs="Arial"/>
          <w:sz w:val="20"/>
          <w:szCs w:val="20"/>
        </w:rPr>
      </w:pPr>
    </w:p>
    <w:p w14:paraId="14EA6A0C" w14:textId="2FF7BA85" w:rsidR="009B18AF" w:rsidRPr="009B18AF" w:rsidRDefault="009B18AF" w:rsidP="009B18AF">
      <w:pPr>
        <w:spacing w:after="60"/>
        <w:jc w:val="center"/>
        <w:rPr>
          <w:rFonts w:ascii="Arial" w:hAnsi="Arial" w:cs="Arial"/>
          <w:b/>
          <w:sz w:val="20"/>
          <w:szCs w:val="20"/>
          <w:u w:val="single"/>
        </w:rPr>
      </w:pPr>
      <w:r>
        <w:rPr>
          <w:rFonts w:ascii="Arial" w:hAnsi="Arial" w:cs="Arial"/>
          <w:b/>
          <w:sz w:val="20"/>
          <w:szCs w:val="20"/>
          <w:u w:val="single"/>
        </w:rPr>
        <w:t>A</w:t>
      </w:r>
      <w:r w:rsidRPr="009B18AF">
        <w:rPr>
          <w:rFonts w:ascii="Arial" w:hAnsi="Arial" w:cs="Arial"/>
          <w:b/>
          <w:sz w:val="20"/>
          <w:szCs w:val="20"/>
          <w:u w:val="single"/>
        </w:rPr>
        <w:t>NEXO</w:t>
      </w:r>
    </w:p>
    <w:p w14:paraId="7FF3049B" w14:textId="77777777" w:rsidR="009B18AF" w:rsidRPr="009B18AF" w:rsidRDefault="009B18AF" w:rsidP="009B18AF">
      <w:pPr>
        <w:spacing w:after="60"/>
        <w:jc w:val="center"/>
        <w:rPr>
          <w:rFonts w:ascii="Arial" w:hAnsi="Arial" w:cs="Arial"/>
          <w:b/>
          <w:sz w:val="20"/>
          <w:szCs w:val="20"/>
          <w:u w:val="single"/>
        </w:rPr>
      </w:pPr>
    </w:p>
    <w:p w14:paraId="29049BA1" w14:textId="77777777" w:rsidR="009B18AF" w:rsidRPr="009B18AF" w:rsidRDefault="009B18AF" w:rsidP="009B18AF">
      <w:pPr>
        <w:pStyle w:val="H3"/>
        <w:spacing w:before="0" w:after="60"/>
        <w:jc w:val="center"/>
        <w:rPr>
          <w:rFonts w:ascii="Arial" w:hAnsi="Arial" w:cs="Arial"/>
          <w:sz w:val="20"/>
          <w:szCs w:val="20"/>
          <w:lang w:val="es-ES"/>
        </w:rPr>
      </w:pPr>
      <w:r w:rsidRPr="009B18AF">
        <w:rPr>
          <w:rFonts w:ascii="Arial" w:hAnsi="Arial" w:cs="Arial"/>
          <w:sz w:val="20"/>
          <w:szCs w:val="20"/>
          <w:lang w:val="es-ES"/>
        </w:rPr>
        <w:t>Bases para la concesión de subvenciones para el sistema de alumbrado en núcleos rurales.</w:t>
      </w:r>
    </w:p>
    <w:p w14:paraId="30D349EE" w14:textId="77777777" w:rsidR="009B18AF" w:rsidRPr="009B18AF" w:rsidRDefault="009B18AF" w:rsidP="009B18AF">
      <w:pPr>
        <w:pStyle w:val="H5"/>
        <w:spacing w:before="0" w:after="60"/>
        <w:rPr>
          <w:rFonts w:ascii="Arial" w:hAnsi="Arial" w:cs="Arial"/>
          <w:szCs w:val="20"/>
          <w:lang w:val="es-ES"/>
        </w:rPr>
      </w:pPr>
    </w:p>
    <w:p w14:paraId="34C7EC27" w14:textId="77777777" w:rsidR="009B18AF" w:rsidRPr="009B18AF" w:rsidRDefault="009B18AF" w:rsidP="009B18AF">
      <w:pPr>
        <w:pStyle w:val="Normal1"/>
        <w:spacing w:after="60"/>
        <w:jc w:val="both"/>
        <w:rPr>
          <w:rFonts w:ascii="Arial" w:hAnsi="Arial" w:cs="Arial"/>
          <w:sz w:val="20"/>
          <w:szCs w:val="20"/>
        </w:rPr>
      </w:pPr>
    </w:p>
    <w:p w14:paraId="74BB72F3" w14:textId="77777777" w:rsidR="009B18AF" w:rsidRPr="009B18AF" w:rsidRDefault="009B18AF" w:rsidP="009B18AF">
      <w:pPr>
        <w:pStyle w:val="Normal1"/>
        <w:spacing w:after="60"/>
        <w:jc w:val="center"/>
        <w:rPr>
          <w:rFonts w:ascii="Arial" w:hAnsi="Arial" w:cs="Arial"/>
          <w:b/>
          <w:bCs/>
          <w:sz w:val="20"/>
          <w:szCs w:val="20"/>
          <w:lang w:val="es-ES"/>
        </w:rPr>
      </w:pPr>
      <w:r w:rsidRPr="009B18AF">
        <w:rPr>
          <w:rFonts w:ascii="Arial" w:hAnsi="Arial" w:cs="Arial"/>
          <w:b/>
          <w:bCs/>
          <w:sz w:val="20"/>
          <w:szCs w:val="20"/>
          <w:lang w:val="es-ES"/>
        </w:rPr>
        <w:t>JUSTIFICACION</w:t>
      </w:r>
    </w:p>
    <w:p w14:paraId="5635CBDD" w14:textId="77777777" w:rsidR="009B18AF" w:rsidRPr="009B18AF" w:rsidRDefault="009B18AF" w:rsidP="009B18AF">
      <w:pPr>
        <w:spacing w:after="60"/>
        <w:jc w:val="both"/>
        <w:rPr>
          <w:rFonts w:ascii="Arial" w:hAnsi="Arial" w:cs="Arial"/>
          <w:sz w:val="20"/>
          <w:szCs w:val="20"/>
          <w:lang w:val="es-ES"/>
        </w:rPr>
      </w:pPr>
    </w:p>
    <w:p w14:paraId="68DAB33A" w14:textId="7457F33B"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w:t>
      </w:r>
      <w:r w:rsidR="00542C15">
        <w:rPr>
          <w:rFonts w:ascii="Arial" w:hAnsi="Arial" w:cs="Arial"/>
          <w:b/>
          <w:bCs/>
          <w:sz w:val="20"/>
          <w:szCs w:val="20"/>
          <w:lang w:val="es-ES"/>
        </w:rPr>
        <w:t xml:space="preserve">-. </w:t>
      </w:r>
      <w:r w:rsidRPr="009B18AF">
        <w:rPr>
          <w:rFonts w:ascii="Arial" w:hAnsi="Arial" w:cs="Arial"/>
          <w:b/>
          <w:bCs/>
          <w:sz w:val="20"/>
          <w:szCs w:val="20"/>
          <w:lang w:val="es-ES"/>
        </w:rPr>
        <w:t>Objeto.</w:t>
      </w:r>
    </w:p>
    <w:p w14:paraId="291A9F06" w14:textId="77777777" w:rsidR="009B18AF" w:rsidRPr="009B18AF" w:rsidRDefault="009B18AF" w:rsidP="009B18AF">
      <w:pPr>
        <w:pStyle w:val="Normal1"/>
        <w:spacing w:after="60"/>
        <w:jc w:val="both"/>
        <w:rPr>
          <w:rFonts w:ascii="Arial" w:hAnsi="Arial" w:cs="Arial"/>
          <w:b/>
          <w:bCs/>
          <w:sz w:val="20"/>
          <w:szCs w:val="20"/>
          <w:lang w:val="es-ES"/>
        </w:rPr>
      </w:pPr>
    </w:p>
    <w:p w14:paraId="7D5372AE" w14:textId="77777777" w:rsidR="009B18AF" w:rsidRPr="009B18AF" w:rsidRDefault="009B18AF" w:rsidP="009B18AF">
      <w:pPr>
        <w:pStyle w:val="Normal1"/>
        <w:spacing w:after="60"/>
        <w:jc w:val="both"/>
        <w:rPr>
          <w:rFonts w:ascii="Arial" w:hAnsi="Arial" w:cs="Arial"/>
          <w:color w:val="auto"/>
          <w:sz w:val="20"/>
          <w:szCs w:val="20"/>
          <w:lang w:val="es-ES"/>
        </w:rPr>
      </w:pPr>
      <w:r w:rsidRPr="009B18AF">
        <w:rPr>
          <w:rFonts w:ascii="Arial" w:hAnsi="Arial" w:cs="Arial"/>
          <w:color w:val="auto"/>
          <w:sz w:val="20"/>
          <w:szCs w:val="20"/>
          <w:lang w:val="es-ES"/>
        </w:rPr>
        <w:t>Con fecha 21 de diciembre de 2023, se aprobó el Plan Estratégico de Subvenciones 2024-2027 del Ayuntamiento de Eskoriatza. En dicho plan, en la línea estratégica número 8 es el fomento del ámbito rural. La acción A de esta línea es para el sistema de alumbrado en núcleos rurales.</w:t>
      </w:r>
    </w:p>
    <w:p w14:paraId="056384AF" w14:textId="77777777" w:rsidR="009B18AF" w:rsidRPr="009B18AF" w:rsidRDefault="009B18AF" w:rsidP="009B18AF">
      <w:pPr>
        <w:pStyle w:val="Normal1"/>
        <w:spacing w:after="60"/>
        <w:jc w:val="both"/>
        <w:rPr>
          <w:rFonts w:ascii="Arial" w:hAnsi="Arial" w:cs="Arial"/>
          <w:b/>
          <w:bCs/>
          <w:sz w:val="20"/>
          <w:szCs w:val="20"/>
          <w:lang w:val="es-ES"/>
        </w:rPr>
      </w:pPr>
    </w:p>
    <w:p w14:paraId="55E5F0A2"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Es objeto de las presentes bases la regulación del procedimiento para la concesión, en régimen de evaluación individualizada, de subvenciones destinadas a la financiación del consumo de energía en aquellos puntos de luz instalados en el exterior de edificaciones aisladas del núcleo principal de Barrio Rural   y que no tengan iluminación exterior pública y que cumplan los siguientes objetivos:</w:t>
      </w:r>
    </w:p>
    <w:p w14:paraId="714D667E" w14:textId="77777777" w:rsidR="009B18AF" w:rsidRPr="009B18AF" w:rsidRDefault="009B18AF" w:rsidP="009B18AF">
      <w:pPr>
        <w:pStyle w:val="Normal1"/>
        <w:spacing w:after="60"/>
        <w:jc w:val="both"/>
        <w:rPr>
          <w:rFonts w:ascii="Arial" w:hAnsi="Arial" w:cs="Arial"/>
          <w:sz w:val="20"/>
          <w:szCs w:val="20"/>
          <w:lang w:val="es-ES"/>
        </w:rPr>
      </w:pPr>
    </w:p>
    <w:p w14:paraId="4161E257"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 Iluminación de la entrada principal del edificio.</w:t>
      </w:r>
    </w:p>
    <w:p w14:paraId="6334F31A"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 Señalización del edificio.</w:t>
      </w:r>
    </w:p>
    <w:p w14:paraId="015F21F0" w14:textId="77777777" w:rsidR="009B18AF" w:rsidRPr="009B18AF" w:rsidRDefault="009B18AF" w:rsidP="009B18AF">
      <w:pPr>
        <w:pStyle w:val="Normal1"/>
        <w:spacing w:after="60"/>
        <w:jc w:val="both"/>
        <w:rPr>
          <w:rFonts w:ascii="Arial" w:hAnsi="Arial" w:cs="Arial"/>
          <w:sz w:val="20"/>
          <w:szCs w:val="20"/>
          <w:lang w:val="es-ES"/>
        </w:rPr>
      </w:pPr>
    </w:p>
    <w:p w14:paraId="39A5A079"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El otorgamiento de las subvenciones se atendrá a estas normas:</w:t>
      </w:r>
    </w:p>
    <w:p w14:paraId="220A02D9" w14:textId="77777777" w:rsidR="009B18AF" w:rsidRPr="009B18AF" w:rsidRDefault="009B18AF" w:rsidP="009B18AF">
      <w:pPr>
        <w:pStyle w:val="Normal1"/>
        <w:numPr>
          <w:ilvl w:val="0"/>
          <w:numId w:val="17"/>
        </w:numPr>
        <w:spacing w:after="60"/>
        <w:ind w:left="709"/>
        <w:jc w:val="both"/>
        <w:rPr>
          <w:rFonts w:ascii="Arial" w:hAnsi="Arial" w:cs="Arial"/>
          <w:sz w:val="20"/>
          <w:szCs w:val="20"/>
          <w:lang w:val="es-ES"/>
        </w:rPr>
      </w:pPr>
      <w:r w:rsidRPr="009B18AF">
        <w:rPr>
          <w:rFonts w:ascii="Arial" w:hAnsi="Arial" w:cs="Arial"/>
          <w:sz w:val="20"/>
          <w:szCs w:val="20"/>
          <w:lang w:val="es-ES"/>
        </w:rPr>
        <w:t>Tendrán carácter voluntario y eventual.</w:t>
      </w:r>
    </w:p>
    <w:p w14:paraId="751C094F" w14:textId="77777777" w:rsidR="009B18AF" w:rsidRPr="009B18AF" w:rsidRDefault="009B18AF" w:rsidP="009B18AF">
      <w:pPr>
        <w:pStyle w:val="Normal1"/>
        <w:numPr>
          <w:ilvl w:val="0"/>
          <w:numId w:val="17"/>
        </w:numPr>
        <w:spacing w:after="60"/>
        <w:ind w:left="709"/>
        <w:jc w:val="both"/>
        <w:rPr>
          <w:rFonts w:ascii="Arial" w:hAnsi="Arial" w:cs="Arial"/>
          <w:sz w:val="20"/>
          <w:szCs w:val="20"/>
          <w:lang w:val="es-ES"/>
        </w:rPr>
      </w:pPr>
      <w:r w:rsidRPr="009B18AF">
        <w:rPr>
          <w:rFonts w:ascii="Arial" w:hAnsi="Arial" w:cs="Arial"/>
          <w:sz w:val="20"/>
          <w:szCs w:val="20"/>
          <w:lang w:val="es-ES"/>
        </w:rPr>
        <w:t>No serán invocarles como precedente.</w:t>
      </w:r>
    </w:p>
    <w:p w14:paraId="4F9E0AAB" w14:textId="77777777" w:rsidR="009B18AF" w:rsidRPr="009B18AF" w:rsidRDefault="009B18AF" w:rsidP="009B18AF">
      <w:pPr>
        <w:pStyle w:val="Normal1"/>
        <w:numPr>
          <w:ilvl w:val="0"/>
          <w:numId w:val="17"/>
        </w:numPr>
        <w:spacing w:after="60"/>
        <w:ind w:left="709"/>
        <w:jc w:val="both"/>
        <w:rPr>
          <w:rFonts w:ascii="Arial" w:hAnsi="Arial" w:cs="Arial"/>
          <w:sz w:val="20"/>
          <w:szCs w:val="20"/>
          <w:lang w:val="es-ES"/>
        </w:rPr>
      </w:pPr>
      <w:r w:rsidRPr="009B18AF">
        <w:rPr>
          <w:rFonts w:ascii="Arial" w:hAnsi="Arial" w:cs="Arial"/>
          <w:sz w:val="20"/>
          <w:szCs w:val="20"/>
          <w:lang w:val="es-ES"/>
        </w:rPr>
        <w:t>No será exigible aumento o revisión de la subvención.</w:t>
      </w:r>
    </w:p>
    <w:p w14:paraId="7D0C1C68" w14:textId="77777777" w:rsidR="009B18AF" w:rsidRPr="009B18AF" w:rsidRDefault="009B18AF" w:rsidP="009B18AF">
      <w:pPr>
        <w:pStyle w:val="06norma"/>
        <w:spacing w:before="0" w:after="60"/>
        <w:jc w:val="both"/>
        <w:rPr>
          <w:rFonts w:ascii="Arial" w:hAnsi="Arial" w:cs="Arial"/>
          <w:b/>
          <w:sz w:val="20"/>
          <w:szCs w:val="20"/>
        </w:rPr>
      </w:pPr>
    </w:p>
    <w:p w14:paraId="54AABD43" w14:textId="37E183C4" w:rsidR="009B18AF" w:rsidRPr="009B18AF" w:rsidRDefault="009B18AF" w:rsidP="009B18AF">
      <w:pPr>
        <w:pStyle w:val="06norma"/>
        <w:spacing w:before="0" w:after="60"/>
        <w:jc w:val="both"/>
        <w:rPr>
          <w:rFonts w:ascii="Arial" w:hAnsi="Arial" w:cs="Arial"/>
          <w:b/>
          <w:sz w:val="20"/>
          <w:szCs w:val="20"/>
        </w:rPr>
      </w:pPr>
      <w:r w:rsidRPr="009B18AF">
        <w:rPr>
          <w:rFonts w:ascii="Arial" w:hAnsi="Arial" w:cs="Arial"/>
          <w:b/>
          <w:sz w:val="20"/>
          <w:szCs w:val="20"/>
        </w:rPr>
        <w:t>2</w:t>
      </w:r>
      <w:r w:rsidR="00542C15">
        <w:rPr>
          <w:rFonts w:ascii="Arial" w:hAnsi="Arial" w:cs="Arial"/>
          <w:b/>
          <w:sz w:val="20"/>
          <w:szCs w:val="20"/>
        </w:rPr>
        <w:t xml:space="preserve">-. </w:t>
      </w:r>
      <w:r w:rsidRPr="009B18AF">
        <w:rPr>
          <w:rFonts w:ascii="Arial" w:hAnsi="Arial" w:cs="Arial"/>
          <w:b/>
          <w:sz w:val="20"/>
          <w:szCs w:val="20"/>
        </w:rPr>
        <w:t>Órgano competente.</w:t>
      </w:r>
    </w:p>
    <w:p w14:paraId="352B9A5E" w14:textId="77777777" w:rsidR="009B18AF" w:rsidRPr="009B18AF" w:rsidRDefault="009B18AF" w:rsidP="009B18AF">
      <w:pPr>
        <w:pStyle w:val="06norma"/>
        <w:spacing w:before="0" w:after="60"/>
        <w:jc w:val="both"/>
        <w:rPr>
          <w:rFonts w:ascii="Arial" w:hAnsi="Arial" w:cs="Arial"/>
          <w:b/>
          <w:sz w:val="20"/>
          <w:szCs w:val="20"/>
        </w:rPr>
      </w:pPr>
    </w:p>
    <w:p w14:paraId="64CDD89F" w14:textId="77777777" w:rsidR="009B18AF" w:rsidRPr="009B18AF" w:rsidRDefault="009B18AF" w:rsidP="009B18AF">
      <w:pPr>
        <w:pStyle w:val="NormalaWeb"/>
        <w:suppressAutoHyphens w:val="0"/>
        <w:spacing w:before="0" w:after="60"/>
        <w:ind w:left="360"/>
        <w:jc w:val="both"/>
        <w:rPr>
          <w:rFonts w:ascii="Arial" w:hAnsi="Arial" w:cs="Arial"/>
          <w:sz w:val="20"/>
          <w:szCs w:val="20"/>
          <w:lang w:val="es-ES"/>
        </w:rPr>
      </w:pPr>
      <w:r w:rsidRPr="009B18AF">
        <w:rPr>
          <w:rFonts w:ascii="Arial" w:hAnsi="Arial" w:cs="Arial"/>
          <w:sz w:val="20"/>
          <w:szCs w:val="20"/>
          <w:lang w:val="es-ES"/>
        </w:rPr>
        <w:t xml:space="preserve">El órgano competente para la aprobación de las presentes bases es el </w:t>
      </w:r>
      <w:proofErr w:type="gramStart"/>
      <w:r w:rsidRPr="009B18AF">
        <w:rPr>
          <w:rFonts w:ascii="Arial" w:hAnsi="Arial" w:cs="Arial"/>
          <w:sz w:val="20"/>
          <w:szCs w:val="20"/>
          <w:lang w:val="es-ES"/>
        </w:rPr>
        <w:t>Alcalde</w:t>
      </w:r>
      <w:proofErr w:type="gramEnd"/>
      <w:r w:rsidRPr="009B18AF">
        <w:rPr>
          <w:rFonts w:ascii="Arial" w:hAnsi="Arial" w:cs="Arial"/>
          <w:sz w:val="20"/>
          <w:szCs w:val="20"/>
          <w:lang w:val="es-ES"/>
        </w:rPr>
        <w:t xml:space="preserve"> (de conformidad con lo dispuesto en el art. 6 de la </w:t>
      </w:r>
      <w:r w:rsidRPr="009B18AF">
        <w:rPr>
          <w:rFonts w:ascii="Arial" w:hAnsi="Arial" w:cs="Arial"/>
          <w:color w:val="00000A"/>
          <w:sz w:val="20"/>
          <w:szCs w:val="20"/>
          <w:lang w:val="es-ES"/>
        </w:rPr>
        <w:t xml:space="preserve">Ordenanza general reguladora del régimen de concesión de subvenciones por el Ayuntamiento de Eskoriatza. </w:t>
      </w:r>
    </w:p>
    <w:p w14:paraId="47FC28BF" w14:textId="77777777" w:rsidR="009B18AF" w:rsidRPr="009B18AF" w:rsidRDefault="009B18AF" w:rsidP="009B18AF">
      <w:pPr>
        <w:pStyle w:val="11norma"/>
        <w:spacing w:before="0" w:after="60"/>
        <w:jc w:val="both"/>
        <w:rPr>
          <w:rFonts w:ascii="Arial" w:hAnsi="Arial" w:cs="Arial"/>
          <w:b/>
          <w:sz w:val="20"/>
          <w:szCs w:val="20"/>
        </w:rPr>
      </w:pPr>
    </w:p>
    <w:p w14:paraId="2FB41130" w14:textId="2B54A5C6" w:rsidR="009B18AF" w:rsidRPr="009B18AF" w:rsidRDefault="009B18AF" w:rsidP="009B18AF">
      <w:pPr>
        <w:pStyle w:val="11norma"/>
        <w:spacing w:before="0" w:after="60"/>
        <w:jc w:val="both"/>
        <w:rPr>
          <w:rFonts w:ascii="Arial" w:hAnsi="Arial" w:cs="Arial"/>
          <w:b/>
          <w:sz w:val="20"/>
          <w:szCs w:val="20"/>
        </w:rPr>
      </w:pPr>
      <w:r w:rsidRPr="009B18AF">
        <w:rPr>
          <w:rFonts w:ascii="Arial" w:hAnsi="Arial" w:cs="Arial"/>
          <w:b/>
          <w:sz w:val="20"/>
          <w:szCs w:val="20"/>
        </w:rPr>
        <w:t>3</w:t>
      </w:r>
      <w:r w:rsidR="00542C15">
        <w:rPr>
          <w:rFonts w:ascii="Arial" w:hAnsi="Arial" w:cs="Arial"/>
          <w:b/>
          <w:sz w:val="20"/>
          <w:szCs w:val="20"/>
        </w:rPr>
        <w:t xml:space="preserve">-. </w:t>
      </w:r>
      <w:r w:rsidRPr="009B18AF">
        <w:rPr>
          <w:rFonts w:ascii="Arial" w:hAnsi="Arial" w:cs="Arial"/>
          <w:b/>
          <w:sz w:val="20"/>
          <w:szCs w:val="20"/>
        </w:rPr>
        <w:t>Normativa aplicable.</w:t>
      </w:r>
    </w:p>
    <w:p w14:paraId="2A042433" w14:textId="77777777" w:rsidR="009B18AF" w:rsidRPr="009B18AF" w:rsidRDefault="009B18AF" w:rsidP="009B18AF">
      <w:pPr>
        <w:pStyle w:val="11norma"/>
        <w:spacing w:before="0" w:after="60"/>
        <w:jc w:val="both"/>
        <w:rPr>
          <w:rFonts w:ascii="Arial" w:hAnsi="Arial" w:cs="Arial"/>
          <w:b/>
          <w:sz w:val="20"/>
          <w:szCs w:val="20"/>
        </w:rPr>
      </w:pPr>
    </w:p>
    <w:p w14:paraId="7BED701F" w14:textId="77777777" w:rsidR="009B18AF" w:rsidRPr="009B18AF" w:rsidRDefault="009B18AF" w:rsidP="009B18AF">
      <w:pPr>
        <w:pStyle w:val="06norma"/>
        <w:spacing w:before="0" w:after="60"/>
        <w:jc w:val="both"/>
        <w:rPr>
          <w:rFonts w:ascii="Arial" w:hAnsi="Arial" w:cs="Arial"/>
          <w:sz w:val="20"/>
          <w:szCs w:val="20"/>
        </w:rPr>
      </w:pPr>
      <w:r w:rsidRPr="009B18AF">
        <w:rPr>
          <w:rFonts w:ascii="Arial" w:hAnsi="Arial" w:cs="Arial"/>
          <w:sz w:val="20"/>
          <w:szCs w:val="20"/>
        </w:rPr>
        <w:t>La concesión de estas ayudas y la relación jurídica entre el/la beneficiario/a y la entidad otorgante se regirá por las presentes bases y demás normativas vigentes en el momento de su concesión.</w:t>
      </w:r>
    </w:p>
    <w:p w14:paraId="5EF34CEC" w14:textId="77777777" w:rsidR="009B18AF" w:rsidRPr="009B18AF" w:rsidRDefault="009B18AF" w:rsidP="009B18AF">
      <w:pPr>
        <w:pStyle w:val="NormalaWeb"/>
        <w:spacing w:before="0" w:after="60"/>
        <w:jc w:val="both"/>
        <w:rPr>
          <w:rFonts w:ascii="Arial" w:hAnsi="Arial" w:cs="Arial"/>
          <w:color w:val="00000A"/>
          <w:sz w:val="20"/>
          <w:szCs w:val="20"/>
          <w:lang w:val="es-ES"/>
        </w:rPr>
      </w:pPr>
      <w:r w:rsidRPr="009B18AF">
        <w:rPr>
          <w:rFonts w:ascii="Arial" w:hAnsi="Arial" w:cs="Arial"/>
          <w:color w:val="00000A"/>
          <w:sz w:val="20"/>
          <w:szCs w:val="20"/>
          <w:lang w:val="es-ES"/>
        </w:rPr>
        <w:t>En todo lo no previsto en las presentes bases, será de aplicación:</w:t>
      </w:r>
    </w:p>
    <w:p w14:paraId="36DAD6B9" w14:textId="77777777" w:rsidR="009B18AF" w:rsidRPr="009B18AF" w:rsidRDefault="009B18AF" w:rsidP="009B18AF">
      <w:pPr>
        <w:numPr>
          <w:ilvl w:val="0"/>
          <w:numId w:val="23"/>
        </w:numPr>
        <w:suppressAutoHyphens/>
        <w:spacing w:after="60"/>
        <w:jc w:val="both"/>
        <w:textAlignment w:val="baseline"/>
        <w:rPr>
          <w:rFonts w:ascii="Arial" w:hAnsi="Arial" w:cs="Arial"/>
          <w:color w:val="000000"/>
          <w:sz w:val="20"/>
          <w:szCs w:val="20"/>
          <w:lang w:val="es-ES"/>
        </w:rPr>
      </w:pPr>
      <w:r w:rsidRPr="009B18AF">
        <w:rPr>
          <w:rFonts w:ascii="Arial" w:eastAsia="Tahoma" w:hAnsi="Arial" w:cs="Arial"/>
          <w:color w:val="000000"/>
          <w:sz w:val="20"/>
          <w:szCs w:val="20"/>
          <w:lang w:val="es-ES"/>
        </w:rPr>
        <w:t>La Ordenanza General Reguladora del Régimen de concesión de Subvenciones por el Ayuntamiento de Eskoriatza</w:t>
      </w:r>
    </w:p>
    <w:p w14:paraId="046C3AA5" w14:textId="77777777" w:rsidR="009B18AF" w:rsidRPr="009B18AF" w:rsidRDefault="009B18AF" w:rsidP="009B18AF">
      <w:pPr>
        <w:numPr>
          <w:ilvl w:val="0"/>
          <w:numId w:val="23"/>
        </w:numPr>
        <w:suppressAutoHyphens/>
        <w:spacing w:after="60"/>
        <w:jc w:val="both"/>
        <w:textAlignment w:val="baseline"/>
        <w:rPr>
          <w:rFonts w:ascii="Arial" w:hAnsi="Arial" w:cs="Arial"/>
          <w:color w:val="000000"/>
          <w:sz w:val="20"/>
          <w:szCs w:val="20"/>
          <w:lang w:val="es-ES"/>
        </w:rPr>
      </w:pPr>
      <w:r w:rsidRPr="009B18AF">
        <w:rPr>
          <w:rFonts w:ascii="Arial" w:eastAsia="Tahoma" w:hAnsi="Arial" w:cs="Arial"/>
          <w:color w:val="000000"/>
          <w:sz w:val="20"/>
          <w:szCs w:val="20"/>
          <w:lang w:val="es-ES"/>
        </w:rPr>
        <w:t>Ley 39/2015 del Procedimiento Administrativo Común de las Administraciones Públicas.</w:t>
      </w:r>
    </w:p>
    <w:p w14:paraId="471291B3" w14:textId="77777777" w:rsidR="009B18AF" w:rsidRPr="009B18AF" w:rsidRDefault="009B18AF" w:rsidP="009B18AF">
      <w:pPr>
        <w:numPr>
          <w:ilvl w:val="0"/>
          <w:numId w:val="23"/>
        </w:numPr>
        <w:suppressAutoHyphens/>
        <w:spacing w:after="60"/>
        <w:jc w:val="both"/>
        <w:textAlignment w:val="baseline"/>
        <w:rPr>
          <w:rFonts w:ascii="Arial" w:hAnsi="Arial" w:cs="Arial"/>
          <w:color w:val="000000"/>
          <w:sz w:val="20"/>
          <w:szCs w:val="20"/>
          <w:lang w:val="es-ES"/>
        </w:rPr>
      </w:pPr>
      <w:r w:rsidRPr="009B18AF">
        <w:rPr>
          <w:rFonts w:ascii="Arial" w:eastAsia="Tahoma" w:hAnsi="Arial" w:cs="Arial"/>
          <w:color w:val="000000"/>
          <w:sz w:val="20"/>
          <w:szCs w:val="20"/>
          <w:lang w:val="es-ES"/>
        </w:rPr>
        <w:t>Ley General de Subvenciones 38/2003 de 17 de noviembre (Boletín Oficial del Estado 18-11-2003) y el Reglamento General de Subvenciones aprobado por Real Decreto 887/2006 de 21 de julio.</w:t>
      </w:r>
    </w:p>
    <w:p w14:paraId="2E6C5DFD" w14:textId="77777777" w:rsidR="009B18AF" w:rsidRPr="009B18AF" w:rsidRDefault="009B18AF" w:rsidP="009B18AF">
      <w:pPr>
        <w:numPr>
          <w:ilvl w:val="0"/>
          <w:numId w:val="23"/>
        </w:numPr>
        <w:suppressAutoHyphens/>
        <w:spacing w:after="60"/>
        <w:jc w:val="both"/>
        <w:textAlignment w:val="baseline"/>
        <w:rPr>
          <w:rFonts w:ascii="Arial" w:hAnsi="Arial" w:cs="Arial"/>
          <w:color w:val="000000"/>
          <w:sz w:val="20"/>
          <w:szCs w:val="20"/>
          <w:lang w:val="es-ES"/>
        </w:rPr>
      </w:pPr>
      <w:r w:rsidRPr="009B18AF">
        <w:rPr>
          <w:rFonts w:ascii="Arial" w:eastAsia="Tahoma" w:hAnsi="Arial" w:cs="Arial"/>
          <w:color w:val="000000"/>
          <w:sz w:val="20"/>
          <w:szCs w:val="20"/>
          <w:lang w:val="es-ES"/>
        </w:rPr>
        <w:lastRenderedPageBreak/>
        <w:t>Ley 2/2016, de 7 de abril, de Instituciones Locales de Euskadi.</w:t>
      </w:r>
    </w:p>
    <w:p w14:paraId="0E5E8436" w14:textId="77777777" w:rsidR="009B18AF" w:rsidRPr="009B18AF" w:rsidRDefault="009B18AF" w:rsidP="009B18AF">
      <w:pPr>
        <w:spacing w:after="60"/>
        <w:jc w:val="both"/>
        <w:rPr>
          <w:rFonts w:ascii="Arial" w:eastAsia="Tahoma" w:hAnsi="Arial" w:cs="Arial"/>
          <w:sz w:val="20"/>
          <w:szCs w:val="20"/>
          <w:lang w:val="es-ES"/>
        </w:rPr>
      </w:pPr>
    </w:p>
    <w:p w14:paraId="5B02C22A" w14:textId="77777777" w:rsidR="009B18AF" w:rsidRPr="009B18AF" w:rsidRDefault="009B18AF" w:rsidP="009B18AF">
      <w:pPr>
        <w:spacing w:after="60"/>
        <w:jc w:val="both"/>
        <w:rPr>
          <w:rFonts w:ascii="Arial" w:eastAsia="Tahoma" w:hAnsi="Arial" w:cs="Arial"/>
          <w:sz w:val="20"/>
          <w:szCs w:val="20"/>
          <w:lang w:val="es-ES"/>
        </w:rPr>
      </w:pPr>
      <w:r w:rsidRPr="009B18AF">
        <w:rPr>
          <w:rFonts w:ascii="Arial" w:eastAsia="Tahoma" w:hAnsi="Arial" w:cs="Arial"/>
          <w:sz w:val="20"/>
          <w:szCs w:val="20"/>
          <w:lang w:val="es-ES"/>
        </w:rPr>
        <w:t>En todos los aspectos no reflejados en esta normativa, será de aplicación la Ley General de Subvenciones 38/2003 y demás leyes en vigor.</w:t>
      </w:r>
    </w:p>
    <w:p w14:paraId="13DFA817" w14:textId="77777777" w:rsidR="009B18AF" w:rsidRPr="009B18AF" w:rsidRDefault="009B18AF" w:rsidP="009B18AF">
      <w:pPr>
        <w:spacing w:after="60"/>
        <w:jc w:val="both"/>
        <w:rPr>
          <w:rFonts w:ascii="Arial" w:eastAsia="Tahoma" w:hAnsi="Arial" w:cs="Arial"/>
          <w:sz w:val="20"/>
          <w:szCs w:val="20"/>
          <w:lang w:val="es-ES"/>
        </w:rPr>
      </w:pPr>
    </w:p>
    <w:p w14:paraId="0640443D" w14:textId="275DA23C" w:rsidR="009B18AF" w:rsidRPr="009B18AF" w:rsidRDefault="00542C15" w:rsidP="00542C15">
      <w:pPr>
        <w:pStyle w:val="11norma"/>
        <w:spacing w:before="0" w:after="60"/>
        <w:jc w:val="both"/>
        <w:rPr>
          <w:rFonts w:ascii="Arial" w:hAnsi="Arial" w:cs="Arial"/>
          <w:b/>
          <w:sz w:val="20"/>
          <w:szCs w:val="20"/>
        </w:rPr>
      </w:pPr>
      <w:r>
        <w:rPr>
          <w:rFonts w:ascii="Arial" w:hAnsi="Arial" w:cs="Arial"/>
          <w:b/>
          <w:sz w:val="20"/>
          <w:szCs w:val="20"/>
        </w:rPr>
        <w:t xml:space="preserve">4-. </w:t>
      </w:r>
      <w:r w:rsidR="009B18AF" w:rsidRPr="009B18AF">
        <w:rPr>
          <w:rFonts w:ascii="Arial" w:hAnsi="Arial" w:cs="Arial"/>
          <w:b/>
          <w:sz w:val="20"/>
          <w:szCs w:val="20"/>
        </w:rPr>
        <w:t>Beneficiarios.</w:t>
      </w:r>
    </w:p>
    <w:p w14:paraId="6A868F61" w14:textId="77777777" w:rsidR="009B18AF" w:rsidRPr="009B18AF" w:rsidRDefault="009B18AF" w:rsidP="009B18AF">
      <w:pPr>
        <w:pStyle w:val="11norma"/>
        <w:spacing w:before="0" w:after="60"/>
        <w:jc w:val="both"/>
        <w:rPr>
          <w:rFonts w:ascii="Arial" w:hAnsi="Arial" w:cs="Arial"/>
          <w:b/>
          <w:sz w:val="20"/>
          <w:szCs w:val="20"/>
        </w:rPr>
      </w:pPr>
    </w:p>
    <w:p w14:paraId="4737776C"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Podrán solicitar las ayudas económicas contempladas en las presentes bases   las personas físicas o jurídicas que tengan su residencia fiscal o estén empadronadas en el municipio de Eskoriatza con anterioridad al 31 de diciembre del año anterior al de la convocatoria de las ayudas y sean propietarias en el área rural de una edificación objeto de la subvención cuyo uso sea alguno de los siguientes:</w:t>
      </w:r>
    </w:p>
    <w:p w14:paraId="35ED3563" w14:textId="77777777" w:rsidR="009B18AF" w:rsidRPr="009B18AF" w:rsidRDefault="009B18AF" w:rsidP="009B18AF">
      <w:pPr>
        <w:pStyle w:val="Normal1"/>
        <w:spacing w:after="60"/>
        <w:jc w:val="both"/>
        <w:rPr>
          <w:rFonts w:ascii="Arial" w:hAnsi="Arial" w:cs="Arial"/>
          <w:sz w:val="20"/>
          <w:szCs w:val="20"/>
          <w:lang w:val="es-ES"/>
        </w:rPr>
      </w:pPr>
    </w:p>
    <w:p w14:paraId="6825F7EC"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 Residencial.</w:t>
      </w:r>
    </w:p>
    <w:p w14:paraId="13A4F43A"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 xml:space="preserve">- Uso general, tales como ermitas, </w:t>
      </w:r>
      <w:proofErr w:type="spellStart"/>
      <w:r w:rsidRPr="009B18AF">
        <w:rPr>
          <w:rFonts w:ascii="Arial" w:hAnsi="Arial" w:cs="Arial"/>
          <w:sz w:val="20"/>
          <w:szCs w:val="20"/>
          <w:lang w:val="es-ES"/>
        </w:rPr>
        <w:t>auzo</w:t>
      </w:r>
      <w:proofErr w:type="spellEnd"/>
      <w:r w:rsidRPr="009B18AF">
        <w:rPr>
          <w:rFonts w:ascii="Arial" w:hAnsi="Arial" w:cs="Arial"/>
          <w:sz w:val="20"/>
          <w:szCs w:val="20"/>
          <w:lang w:val="es-ES"/>
        </w:rPr>
        <w:t>-</w:t>
      </w:r>
      <w:proofErr w:type="gramStart"/>
      <w:r w:rsidRPr="009B18AF">
        <w:rPr>
          <w:rFonts w:ascii="Arial" w:hAnsi="Arial" w:cs="Arial"/>
          <w:sz w:val="20"/>
          <w:szCs w:val="20"/>
          <w:lang w:val="es-ES"/>
        </w:rPr>
        <w:t>locales,..</w:t>
      </w:r>
      <w:proofErr w:type="gramEnd"/>
    </w:p>
    <w:p w14:paraId="3A3A003B" w14:textId="77777777" w:rsidR="009B18AF" w:rsidRPr="009B18AF" w:rsidRDefault="009B18AF" w:rsidP="009B18AF">
      <w:pPr>
        <w:pStyle w:val="Normal1"/>
        <w:spacing w:after="60"/>
        <w:jc w:val="both"/>
        <w:rPr>
          <w:rFonts w:ascii="Arial" w:hAnsi="Arial" w:cs="Arial"/>
          <w:sz w:val="20"/>
          <w:szCs w:val="20"/>
          <w:lang w:val="es-ES"/>
        </w:rPr>
      </w:pPr>
    </w:p>
    <w:p w14:paraId="5E27A2E3"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Todos los inmuebles deberán de estar dados de alta en el catastro correspondiente.</w:t>
      </w:r>
    </w:p>
    <w:p w14:paraId="31A0B4EF" w14:textId="77777777" w:rsidR="009B18AF" w:rsidRPr="009B18AF" w:rsidRDefault="009B18AF" w:rsidP="009B18AF">
      <w:pPr>
        <w:pStyle w:val="Normal1"/>
        <w:shd w:val="clear" w:color="auto" w:fill="FFFFFF"/>
        <w:spacing w:after="60"/>
        <w:jc w:val="both"/>
        <w:rPr>
          <w:rFonts w:ascii="Arial" w:hAnsi="Arial" w:cs="Arial"/>
          <w:sz w:val="20"/>
          <w:szCs w:val="20"/>
          <w:shd w:val="clear" w:color="auto" w:fill="FFFFFF"/>
          <w:lang w:val="es-ES"/>
        </w:rPr>
      </w:pPr>
    </w:p>
    <w:p w14:paraId="7D49FFD3" w14:textId="64B69254" w:rsidR="009B18AF" w:rsidRPr="009B18AF" w:rsidRDefault="009B18AF" w:rsidP="009B18AF">
      <w:pPr>
        <w:pStyle w:val="11norma"/>
        <w:spacing w:before="0" w:after="60"/>
        <w:jc w:val="both"/>
        <w:rPr>
          <w:rFonts w:ascii="Arial" w:hAnsi="Arial" w:cs="Arial"/>
          <w:b/>
          <w:sz w:val="20"/>
          <w:szCs w:val="20"/>
        </w:rPr>
      </w:pPr>
      <w:r w:rsidRPr="009B18AF">
        <w:rPr>
          <w:rFonts w:ascii="Arial" w:hAnsi="Arial" w:cs="Arial"/>
          <w:b/>
          <w:sz w:val="20"/>
          <w:szCs w:val="20"/>
        </w:rPr>
        <w:t>5</w:t>
      </w:r>
      <w:r w:rsidR="00542C15">
        <w:rPr>
          <w:rFonts w:ascii="Arial" w:hAnsi="Arial" w:cs="Arial"/>
          <w:b/>
          <w:sz w:val="20"/>
          <w:szCs w:val="20"/>
        </w:rPr>
        <w:t xml:space="preserve">-. </w:t>
      </w:r>
      <w:r w:rsidRPr="009B18AF">
        <w:rPr>
          <w:rFonts w:ascii="Arial" w:hAnsi="Arial" w:cs="Arial"/>
          <w:b/>
          <w:sz w:val="20"/>
          <w:szCs w:val="20"/>
        </w:rPr>
        <w:t>Gastos susceptibles de subvención.</w:t>
      </w:r>
    </w:p>
    <w:p w14:paraId="1AE83B0A" w14:textId="77777777" w:rsidR="009B18AF" w:rsidRPr="009B18AF" w:rsidRDefault="009B18AF" w:rsidP="009B18AF">
      <w:pPr>
        <w:pStyle w:val="11norma"/>
        <w:spacing w:before="0" w:after="60"/>
        <w:jc w:val="both"/>
        <w:rPr>
          <w:rFonts w:ascii="Arial" w:hAnsi="Arial" w:cs="Arial"/>
          <w:b/>
          <w:sz w:val="20"/>
          <w:szCs w:val="20"/>
        </w:rPr>
      </w:pPr>
    </w:p>
    <w:p w14:paraId="5A2DABFF" w14:textId="77777777" w:rsidR="009B18AF" w:rsidRPr="009B18AF" w:rsidRDefault="009B18AF" w:rsidP="009B18AF">
      <w:pPr>
        <w:pStyle w:val="11norma"/>
        <w:spacing w:before="0" w:after="60"/>
        <w:jc w:val="both"/>
        <w:rPr>
          <w:rFonts w:ascii="Arial" w:hAnsi="Arial" w:cs="Arial"/>
          <w:bCs/>
          <w:sz w:val="20"/>
          <w:szCs w:val="20"/>
        </w:rPr>
      </w:pPr>
      <w:r w:rsidRPr="009B18AF">
        <w:rPr>
          <w:rFonts w:ascii="Arial" w:hAnsi="Arial" w:cs="Arial"/>
          <w:bCs/>
          <w:sz w:val="20"/>
          <w:szCs w:val="20"/>
        </w:rPr>
        <w:t>Los gastos susceptibles de subvención serán referidos a consumos del año de la convocatoria y deberá ser relativos a puntos de luz que cumplan todas y cada una de las siguientes condiciones:</w:t>
      </w:r>
    </w:p>
    <w:p w14:paraId="252C4CC6" w14:textId="77777777" w:rsidR="009B18AF" w:rsidRPr="009B18AF" w:rsidRDefault="009B18AF" w:rsidP="009B18AF">
      <w:pPr>
        <w:pStyle w:val="Testu-gorputza"/>
        <w:numPr>
          <w:ilvl w:val="0"/>
          <w:numId w:val="20"/>
        </w:numPr>
        <w:spacing w:after="60" w:line="240" w:lineRule="auto"/>
        <w:jc w:val="both"/>
        <w:rPr>
          <w:rFonts w:ascii="Arial" w:hAnsi="Arial" w:cs="Arial"/>
          <w:sz w:val="20"/>
          <w:szCs w:val="20"/>
          <w:lang w:val="es-ES"/>
        </w:rPr>
      </w:pPr>
      <w:r w:rsidRPr="009B18AF">
        <w:rPr>
          <w:rFonts w:ascii="Arial" w:hAnsi="Arial" w:cs="Arial"/>
          <w:sz w:val="20"/>
          <w:szCs w:val="20"/>
          <w:lang w:val="es-ES"/>
        </w:rPr>
        <w:t>Hayan sido instalados o autorizados por el Ayuntamiento.</w:t>
      </w:r>
    </w:p>
    <w:p w14:paraId="2F8A1A6D" w14:textId="77777777" w:rsidR="009B18AF" w:rsidRPr="009B18AF" w:rsidRDefault="009B18AF" w:rsidP="009B18AF">
      <w:pPr>
        <w:pStyle w:val="Testu-gorputza"/>
        <w:numPr>
          <w:ilvl w:val="0"/>
          <w:numId w:val="20"/>
        </w:numPr>
        <w:spacing w:after="60" w:line="240" w:lineRule="auto"/>
        <w:jc w:val="both"/>
        <w:rPr>
          <w:rFonts w:ascii="Arial" w:hAnsi="Arial" w:cs="Arial"/>
          <w:sz w:val="20"/>
          <w:szCs w:val="20"/>
          <w:lang w:val="es-ES"/>
        </w:rPr>
      </w:pPr>
      <w:r w:rsidRPr="009B18AF">
        <w:rPr>
          <w:rFonts w:ascii="Arial" w:hAnsi="Arial" w:cs="Arial"/>
          <w:sz w:val="20"/>
          <w:szCs w:val="20"/>
          <w:lang w:val="es-ES"/>
        </w:rPr>
        <w:t xml:space="preserve">Iluminen el acceso a edificios residenciales o edificios de uso general (ermitas, </w:t>
      </w:r>
      <w:proofErr w:type="spellStart"/>
      <w:r w:rsidRPr="009B18AF">
        <w:rPr>
          <w:rFonts w:ascii="Arial" w:hAnsi="Arial" w:cs="Arial"/>
          <w:sz w:val="20"/>
          <w:szCs w:val="20"/>
          <w:lang w:val="es-ES"/>
        </w:rPr>
        <w:t>auzo</w:t>
      </w:r>
      <w:proofErr w:type="spellEnd"/>
      <w:r w:rsidRPr="009B18AF">
        <w:rPr>
          <w:rFonts w:ascii="Arial" w:hAnsi="Arial" w:cs="Arial"/>
          <w:sz w:val="20"/>
          <w:szCs w:val="20"/>
          <w:lang w:val="es-ES"/>
        </w:rPr>
        <w:t>-locales o similares) que estén dados de alta en el catastro y se encuentren aislados del núcleo principal del barrio.</w:t>
      </w:r>
    </w:p>
    <w:p w14:paraId="6024A0E9" w14:textId="77777777" w:rsidR="009B18AF" w:rsidRPr="009B18AF" w:rsidRDefault="009B18AF" w:rsidP="009B18AF">
      <w:pPr>
        <w:pStyle w:val="Testu-gorputza"/>
        <w:numPr>
          <w:ilvl w:val="0"/>
          <w:numId w:val="20"/>
        </w:numPr>
        <w:spacing w:after="60" w:line="240" w:lineRule="auto"/>
        <w:jc w:val="both"/>
        <w:rPr>
          <w:rFonts w:ascii="Arial" w:hAnsi="Arial" w:cs="Arial"/>
          <w:sz w:val="20"/>
          <w:szCs w:val="20"/>
          <w:lang w:val="es-ES"/>
        </w:rPr>
      </w:pPr>
      <w:r w:rsidRPr="009B18AF">
        <w:rPr>
          <w:rFonts w:ascii="Arial" w:hAnsi="Arial" w:cs="Arial"/>
          <w:sz w:val="20"/>
          <w:szCs w:val="20"/>
          <w:lang w:val="es-ES"/>
        </w:rPr>
        <w:t>No exista iluminación exterior pública.</w:t>
      </w:r>
    </w:p>
    <w:p w14:paraId="783DF843" w14:textId="77777777" w:rsidR="009B18AF" w:rsidRPr="009B18AF" w:rsidRDefault="009B18AF" w:rsidP="009B18AF">
      <w:pPr>
        <w:pStyle w:val="Normal1"/>
        <w:numPr>
          <w:ilvl w:val="0"/>
          <w:numId w:val="20"/>
        </w:numPr>
        <w:spacing w:after="60"/>
        <w:jc w:val="both"/>
        <w:rPr>
          <w:rFonts w:ascii="Arial" w:hAnsi="Arial" w:cs="Arial"/>
          <w:sz w:val="20"/>
          <w:szCs w:val="20"/>
          <w:lang w:val="es-ES"/>
        </w:rPr>
      </w:pPr>
      <w:r w:rsidRPr="009B18AF">
        <w:rPr>
          <w:rFonts w:ascii="Arial" w:hAnsi="Arial" w:cs="Arial"/>
          <w:sz w:val="20"/>
          <w:szCs w:val="20"/>
          <w:lang w:val="es-ES"/>
        </w:rPr>
        <w:t>El sistema de encendido del punto de luz debe de estar en funcionamiento.</w:t>
      </w:r>
    </w:p>
    <w:p w14:paraId="7C6A1893" w14:textId="77777777" w:rsidR="009B18AF" w:rsidRPr="009B18AF" w:rsidRDefault="009B18AF" w:rsidP="009B18AF">
      <w:pPr>
        <w:pStyle w:val="Normal1"/>
        <w:spacing w:after="60"/>
        <w:jc w:val="both"/>
        <w:rPr>
          <w:rFonts w:ascii="Arial" w:hAnsi="Arial" w:cs="Arial"/>
          <w:sz w:val="20"/>
          <w:szCs w:val="20"/>
          <w:lang w:val="es-ES"/>
        </w:rPr>
      </w:pPr>
    </w:p>
    <w:p w14:paraId="0D3DB186" w14:textId="77777777" w:rsidR="009B18AF" w:rsidRPr="009B18AF" w:rsidRDefault="009B18AF" w:rsidP="009B18AF">
      <w:pPr>
        <w:pStyle w:val="Normal1"/>
        <w:spacing w:after="60"/>
        <w:jc w:val="both"/>
        <w:rPr>
          <w:rFonts w:ascii="Arial" w:hAnsi="Arial" w:cs="Arial"/>
          <w:color w:val="auto"/>
          <w:sz w:val="20"/>
          <w:szCs w:val="20"/>
          <w:lang w:val="es-ES"/>
        </w:rPr>
      </w:pPr>
      <w:r w:rsidRPr="009B18AF">
        <w:rPr>
          <w:rFonts w:ascii="Arial" w:hAnsi="Arial" w:cs="Arial"/>
          <w:sz w:val="20"/>
          <w:szCs w:val="20"/>
          <w:lang w:val="es-ES"/>
        </w:rPr>
        <w:t xml:space="preserve">El Ayuntamiento podrá exigir la devolución de la subvención cuando por cualquier </w:t>
      </w:r>
      <w:r w:rsidRPr="009B18AF">
        <w:rPr>
          <w:rFonts w:ascii="Arial" w:hAnsi="Arial" w:cs="Arial"/>
          <w:color w:val="auto"/>
          <w:sz w:val="20"/>
          <w:szCs w:val="20"/>
          <w:lang w:val="es-ES"/>
        </w:rPr>
        <w:t>circunstancia dejen de verificarse las condiciones establecidas</w:t>
      </w:r>
    </w:p>
    <w:p w14:paraId="12D0075F" w14:textId="77777777" w:rsidR="009B18AF" w:rsidRPr="009B18AF" w:rsidRDefault="009B18AF" w:rsidP="009B18AF">
      <w:pPr>
        <w:pStyle w:val="Testu-gorputza"/>
        <w:spacing w:after="60" w:line="240" w:lineRule="auto"/>
        <w:jc w:val="both"/>
        <w:rPr>
          <w:rFonts w:ascii="Arial" w:hAnsi="Arial" w:cs="Arial"/>
          <w:color w:val="auto"/>
          <w:sz w:val="20"/>
          <w:szCs w:val="20"/>
          <w:lang w:val="es-ES"/>
        </w:rPr>
      </w:pPr>
    </w:p>
    <w:p w14:paraId="51B78900" w14:textId="17255A01" w:rsidR="009B18AF" w:rsidRPr="009B18AF" w:rsidRDefault="009B18AF" w:rsidP="009B18AF">
      <w:pPr>
        <w:pStyle w:val="parrafo1"/>
        <w:spacing w:before="0" w:after="60"/>
        <w:ind w:firstLine="0"/>
        <w:rPr>
          <w:rFonts w:ascii="Arial" w:hAnsi="Arial" w:cs="Arial"/>
          <w:b/>
          <w:color w:val="auto"/>
          <w:sz w:val="20"/>
          <w:szCs w:val="20"/>
        </w:rPr>
      </w:pPr>
      <w:r w:rsidRPr="009B18AF">
        <w:rPr>
          <w:rFonts w:ascii="Arial" w:hAnsi="Arial" w:cs="Arial"/>
          <w:b/>
          <w:color w:val="auto"/>
          <w:sz w:val="20"/>
          <w:szCs w:val="20"/>
        </w:rPr>
        <w:t>6</w:t>
      </w:r>
      <w:r w:rsidR="00542C15">
        <w:rPr>
          <w:rFonts w:ascii="Arial" w:hAnsi="Arial" w:cs="Arial"/>
          <w:b/>
          <w:color w:val="auto"/>
          <w:sz w:val="20"/>
          <w:szCs w:val="20"/>
        </w:rPr>
        <w:t xml:space="preserve">-. </w:t>
      </w:r>
      <w:r w:rsidRPr="009B18AF">
        <w:rPr>
          <w:rFonts w:ascii="Arial" w:hAnsi="Arial" w:cs="Arial"/>
          <w:b/>
          <w:color w:val="auto"/>
          <w:sz w:val="20"/>
          <w:szCs w:val="20"/>
        </w:rPr>
        <w:t xml:space="preserve">Régimen.  </w:t>
      </w:r>
    </w:p>
    <w:p w14:paraId="090F9567" w14:textId="77777777" w:rsidR="009B18AF" w:rsidRPr="009B18AF" w:rsidRDefault="009B18AF" w:rsidP="009B18AF">
      <w:pPr>
        <w:pStyle w:val="parrafo1"/>
        <w:spacing w:before="0" w:after="60"/>
        <w:ind w:firstLine="0"/>
        <w:rPr>
          <w:rFonts w:ascii="Arial" w:hAnsi="Arial" w:cs="Arial"/>
          <w:b/>
          <w:color w:val="auto"/>
          <w:sz w:val="20"/>
          <w:szCs w:val="20"/>
        </w:rPr>
      </w:pPr>
    </w:p>
    <w:p w14:paraId="35E34013" w14:textId="77777777" w:rsidR="009B18AF" w:rsidRPr="009B18AF" w:rsidRDefault="009B18AF" w:rsidP="009B18AF">
      <w:pPr>
        <w:pStyle w:val="NormalWeb"/>
        <w:spacing w:after="60"/>
        <w:jc w:val="both"/>
        <w:rPr>
          <w:rFonts w:ascii="Arial" w:hAnsi="Arial" w:cs="Arial"/>
          <w:sz w:val="20"/>
          <w:szCs w:val="20"/>
          <w:lang w:val="es-ES"/>
        </w:rPr>
      </w:pPr>
      <w:r w:rsidRPr="009B18AF">
        <w:rPr>
          <w:rFonts w:ascii="Arial" w:hAnsi="Arial" w:cs="Arial"/>
          <w:sz w:val="20"/>
          <w:szCs w:val="20"/>
          <w:lang w:val="es-ES"/>
        </w:rPr>
        <w:t>De conformidad con lo establecido en el artículo 22.2 de la Ley 38/2003, de 17 de noviembre, General de Subvenciones, las ayudas a las que se refiere la presente convocatoria serán resueltas mediante el procedimiento de concesión en régimen de evaluación individualizada; dada la naturaleza excepcional de estas ayudas, que pretende garantizar un alumbrado en aquellos núcleos rurales en los que la red de alumbrado público no llega y su canalización sería extremadamente onerosa.</w:t>
      </w:r>
    </w:p>
    <w:p w14:paraId="6A1DE075" w14:textId="77777777" w:rsidR="009B18AF" w:rsidRPr="009B18AF" w:rsidRDefault="009B18AF" w:rsidP="009B18AF">
      <w:pPr>
        <w:pStyle w:val="NormalWeb"/>
        <w:spacing w:after="60"/>
        <w:jc w:val="both"/>
        <w:rPr>
          <w:rFonts w:ascii="Arial" w:hAnsi="Arial" w:cs="Arial"/>
          <w:sz w:val="20"/>
          <w:szCs w:val="20"/>
          <w:lang w:val="es-ES"/>
        </w:rPr>
      </w:pPr>
      <w:r w:rsidRPr="009B18AF">
        <w:rPr>
          <w:rFonts w:ascii="Arial" w:hAnsi="Arial" w:cs="Arial"/>
          <w:sz w:val="20"/>
          <w:szCs w:val="20"/>
          <w:lang w:val="es-ES"/>
        </w:rPr>
        <w:t xml:space="preserve">La convocatoria de las ayudas corresponderá al </w:t>
      </w:r>
      <w:proofErr w:type="gramStart"/>
      <w:r w:rsidRPr="009B18AF">
        <w:rPr>
          <w:rFonts w:ascii="Arial" w:hAnsi="Arial" w:cs="Arial"/>
          <w:sz w:val="20"/>
          <w:szCs w:val="20"/>
          <w:lang w:val="es-ES"/>
        </w:rPr>
        <w:t>Alcalde</w:t>
      </w:r>
      <w:proofErr w:type="gramEnd"/>
      <w:r w:rsidRPr="009B18AF">
        <w:rPr>
          <w:rFonts w:ascii="Arial" w:hAnsi="Arial" w:cs="Arial"/>
          <w:sz w:val="20"/>
          <w:szCs w:val="20"/>
          <w:lang w:val="es-ES"/>
        </w:rPr>
        <w:t>-</w:t>
      </w:r>
      <w:proofErr w:type="gramStart"/>
      <w:r w:rsidRPr="009B18AF">
        <w:rPr>
          <w:rFonts w:ascii="Arial" w:hAnsi="Arial" w:cs="Arial"/>
          <w:sz w:val="20"/>
          <w:szCs w:val="20"/>
          <w:lang w:val="es-ES"/>
        </w:rPr>
        <w:t>Presidente</w:t>
      </w:r>
      <w:proofErr w:type="gramEnd"/>
      <w:r w:rsidRPr="009B18AF">
        <w:rPr>
          <w:rFonts w:ascii="Arial" w:hAnsi="Arial" w:cs="Arial"/>
          <w:sz w:val="20"/>
          <w:szCs w:val="20"/>
          <w:lang w:val="es-ES"/>
        </w:rPr>
        <w:t xml:space="preserve"> mediante Resolución publicada en el Boletín Oficial de Gipuzkoa.</w:t>
      </w:r>
    </w:p>
    <w:p w14:paraId="1738D441" w14:textId="77777777" w:rsidR="009B18AF" w:rsidRPr="009B18AF" w:rsidRDefault="009B18AF" w:rsidP="009B18AF">
      <w:pPr>
        <w:pStyle w:val="parrafo1"/>
        <w:spacing w:before="0" w:after="60"/>
        <w:ind w:firstLine="0"/>
        <w:rPr>
          <w:rFonts w:ascii="Arial" w:hAnsi="Arial" w:cs="Arial"/>
          <w:color w:val="auto"/>
          <w:sz w:val="20"/>
          <w:szCs w:val="20"/>
        </w:rPr>
      </w:pPr>
    </w:p>
    <w:p w14:paraId="7A337CBA" w14:textId="21CD2B8C" w:rsidR="009B18AF" w:rsidRPr="009B18AF" w:rsidRDefault="009B18AF" w:rsidP="009B18AF">
      <w:pPr>
        <w:pStyle w:val="Normal1"/>
        <w:spacing w:after="60"/>
        <w:jc w:val="both"/>
        <w:rPr>
          <w:rFonts w:ascii="Arial" w:hAnsi="Arial" w:cs="Arial"/>
          <w:b/>
          <w:bCs/>
          <w:color w:val="auto"/>
          <w:sz w:val="20"/>
          <w:szCs w:val="20"/>
          <w:lang w:val="es-ES"/>
        </w:rPr>
      </w:pPr>
      <w:r w:rsidRPr="009B18AF">
        <w:rPr>
          <w:rFonts w:ascii="Arial" w:hAnsi="Arial" w:cs="Arial"/>
          <w:b/>
          <w:bCs/>
          <w:color w:val="auto"/>
          <w:sz w:val="20"/>
          <w:szCs w:val="20"/>
          <w:lang w:val="es-ES"/>
        </w:rPr>
        <w:t>7</w:t>
      </w:r>
      <w:r w:rsidR="00542C15">
        <w:rPr>
          <w:rFonts w:ascii="Arial" w:hAnsi="Arial" w:cs="Arial"/>
          <w:b/>
          <w:bCs/>
          <w:color w:val="auto"/>
          <w:sz w:val="20"/>
          <w:szCs w:val="20"/>
          <w:lang w:val="es-ES"/>
        </w:rPr>
        <w:t xml:space="preserve">-. </w:t>
      </w:r>
      <w:r w:rsidRPr="009B18AF">
        <w:rPr>
          <w:rFonts w:ascii="Arial" w:hAnsi="Arial" w:cs="Arial"/>
          <w:b/>
          <w:bCs/>
          <w:color w:val="auto"/>
          <w:sz w:val="20"/>
          <w:szCs w:val="20"/>
          <w:lang w:val="es-ES"/>
        </w:rPr>
        <w:t>Financiación.</w:t>
      </w:r>
    </w:p>
    <w:p w14:paraId="2444F7D7" w14:textId="77777777" w:rsidR="009B18AF" w:rsidRPr="009B18AF" w:rsidRDefault="009B18AF" w:rsidP="009B18AF">
      <w:pPr>
        <w:pStyle w:val="Normal1"/>
        <w:spacing w:after="60"/>
        <w:jc w:val="both"/>
        <w:rPr>
          <w:rFonts w:ascii="Arial" w:hAnsi="Arial" w:cs="Arial"/>
          <w:b/>
          <w:bCs/>
          <w:sz w:val="20"/>
          <w:szCs w:val="20"/>
          <w:lang w:val="es-ES"/>
        </w:rPr>
      </w:pPr>
    </w:p>
    <w:p w14:paraId="04E4A7C9" w14:textId="77777777" w:rsidR="009B18AF" w:rsidRPr="009B18AF" w:rsidRDefault="009B18AF" w:rsidP="009B18AF">
      <w:pPr>
        <w:spacing w:after="60"/>
        <w:jc w:val="both"/>
        <w:rPr>
          <w:rFonts w:ascii="Arial" w:hAnsi="Arial" w:cs="Arial"/>
          <w:sz w:val="20"/>
          <w:szCs w:val="20"/>
          <w:lang w:val="es-ES"/>
        </w:rPr>
      </w:pPr>
      <w:r w:rsidRPr="009B18AF">
        <w:rPr>
          <w:rFonts w:ascii="Arial" w:eastAsia="Tahoma" w:hAnsi="Arial" w:cs="Arial"/>
          <w:sz w:val="20"/>
          <w:szCs w:val="20"/>
          <w:lang w:val="es-ES"/>
        </w:rPr>
        <w:lastRenderedPageBreak/>
        <w:t xml:space="preserve">La asignación presupuestaria será de un importe global de 700,00 € cuya financiación será con cargo a la aplicación presupuestaria </w:t>
      </w:r>
      <w:r w:rsidRPr="009B18AF">
        <w:rPr>
          <w:rFonts w:ascii="Arial" w:hAnsi="Arial" w:cs="Arial"/>
          <w:color w:val="222222"/>
          <w:sz w:val="20"/>
          <w:szCs w:val="20"/>
          <w:shd w:val="clear" w:color="auto" w:fill="FFFFFF"/>
          <w:lang w:val="es-ES"/>
        </w:rPr>
        <w:t>0100.480.165.00.01</w:t>
      </w:r>
      <w:r w:rsidRPr="009B18AF">
        <w:rPr>
          <w:rFonts w:ascii="Arial" w:eastAsia="Tahoma" w:hAnsi="Arial" w:cs="Arial"/>
          <w:sz w:val="20"/>
          <w:szCs w:val="20"/>
          <w:lang w:val="es-ES"/>
        </w:rPr>
        <w:t>.</w:t>
      </w:r>
    </w:p>
    <w:p w14:paraId="530571BB" w14:textId="77777777" w:rsidR="009B18AF" w:rsidRPr="009B18AF" w:rsidRDefault="009B18AF" w:rsidP="009B18AF">
      <w:pPr>
        <w:spacing w:after="60"/>
        <w:jc w:val="both"/>
        <w:rPr>
          <w:rFonts w:ascii="Arial" w:eastAsia="Tahoma" w:hAnsi="Arial" w:cs="Arial"/>
          <w:sz w:val="20"/>
          <w:szCs w:val="20"/>
          <w:highlight w:val="red"/>
          <w:lang w:val="es-ES"/>
        </w:rPr>
      </w:pPr>
    </w:p>
    <w:p w14:paraId="12E8F71E" w14:textId="77777777" w:rsidR="009B18AF" w:rsidRPr="009B18AF" w:rsidRDefault="009B18AF" w:rsidP="009B18AF">
      <w:pPr>
        <w:spacing w:after="60"/>
        <w:jc w:val="both"/>
        <w:rPr>
          <w:rFonts w:ascii="Arial" w:eastAsia="Tahoma" w:hAnsi="Arial" w:cs="Arial"/>
          <w:sz w:val="20"/>
          <w:szCs w:val="20"/>
          <w:lang w:val="es-ES"/>
        </w:rPr>
      </w:pPr>
      <w:r w:rsidRPr="009B18AF">
        <w:rPr>
          <w:rFonts w:ascii="Arial" w:eastAsia="Tahoma" w:hAnsi="Arial" w:cs="Arial"/>
          <w:sz w:val="20"/>
          <w:szCs w:val="20"/>
          <w:lang w:val="es-ES"/>
        </w:rPr>
        <w:t>El volumen total de las ayudas a conceder no excederá de la consignación señalada.</w:t>
      </w:r>
    </w:p>
    <w:p w14:paraId="0E5CE7C2" w14:textId="77777777" w:rsidR="009B18AF" w:rsidRPr="009B18AF" w:rsidRDefault="009B18AF" w:rsidP="009B18AF">
      <w:pPr>
        <w:pStyle w:val="NormalWeb"/>
        <w:spacing w:after="60"/>
        <w:jc w:val="both"/>
        <w:rPr>
          <w:rFonts w:ascii="Arial" w:hAnsi="Arial" w:cs="Arial"/>
          <w:sz w:val="20"/>
          <w:szCs w:val="20"/>
          <w:lang w:val="es-ES"/>
        </w:rPr>
      </w:pPr>
    </w:p>
    <w:p w14:paraId="1D33B740" w14:textId="4CD39FF5" w:rsidR="009B18AF" w:rsidRPr="009B18AF" w:rsidRDefault="009B18AF" w:rsidP="009B18AF">
      <w:pPr>
        <w:pStyle w:val="parrafo1"/>
        <w:spacing w:before="0" w:after="60"/>
        <w:ind w:firstLine="0"/>
        <w:rPr>
          <w:rFonts w:ascii="Arial" w:hAnsi="Arial" w:cs="Arial"/>
          <w:b/>
          <w:bCs/>
          <w:color w:val="333333"/>
          <w:sz w:val="20"/>
          <w:szCs w:val="20"/>
        </w:rPr>
      </w:pPr>
      <w:r w:rsidRPr="009B18AF">
        <w:rPr>
          <w:rFonts w:ascii="Arial" w:hAnsi="Arial" w:cs="Arial"/>
          <w:b/>
          <w:bCs/>
          <w:color w:val="333333"/>
          <w:sz w:val="20"/>
          <w:szCs w:val="20"/>
        </w:rPr>
        <w:t>8</w:t>
      </w:r>
      <w:r w:rsidR="00542C15">
        <w:rPr>
          <w:rFonts w:ascii="Arial" w:hAnsi="Arial" w:cs="Arial"/>
          <w:b/>
          <w:bCs/>
          <w:color w:val="333333"/>
          <w:sz w:val="20"/>
          <w:szCs w:val="20"/>
        </w:rPr>
        <w:t xml:space="preserve">-. </w:t>
      </w:r>
      <w:r w:rsidRPr="009B18AF">
        <w:rPr>
          <w:rFonts w:ascii="Arial" w:hAnsi="Arial" w:cs="Arial"/>
          <w:b/>
          <w:bCs/>
          <w:color w:val="333333"/>
          <w:sz w:val="20"/>
          <w:szCs w:val="20"/>
        </w:rPr>
        <w:t>Cuantía de las ayudas.</w:t>
      </w:r>
    </w:p>
    <w:p w14:paraId="6409C772" w14:textId="77777777" w:rsidR="009B18AF" w:rsidRPr="009B18AF" w:rsidRDefault="009B18AF" w:rsidP="009B18AF">
      <w:pPr>
        <w:pStyle w:val="parrafo1"/>
        <w:spacing w:before="0" w:after="60"/>
        <w:ind w:firstLine="0"/>
        <w:rPr>
          <w:rFonts w:ascii="Arial" w:hAnsi="Arial" w:cs="Arial"/>
          <w:b/>
          <w:bCs/>
          <w:color w:val="333333"/>
          <w:sz w:val="20"/>
          <w:szCs w:val="20"/>
        </w:rPr>
      </w:pPr>
    </w:p>
    <w:p w14:paraId="66355F44" w14:textId="77777777" w:rsidR="009B18AF" w:rsidRPr="009B18AF" w:rsidRDefault="009B18AF" w:rsidP="009B18AF">
      <w:pPr>
        <w:pStyle w:val="parrafo1"/>
        <w:spacing w:before="0" w:after="60"/>
        <w:ind w:firstLine="0"/>
        <w:rPr>
          <w:rFonts w:ascii="Arial" w:hAnsi="Arial" w:cs="Arial"/>
          <w:color w:val="333333"/>
          <w:sz w:val="20"/>
          <w:szCs w:val="20"/>
        </w:rPr>
      </w:pPr>
      <w:r w:rsidRPr="009B18AF">
        <w:rPr>
          <w:rFonts w:ascii="Arial" w:hAnsi="Arial" w:cs="Arial"/>
          <w:color w:val="333333"/>
          <w:sz w:val="20"/>
          <w:szCs w:val="20"/>
        </w:rPr>
        <w:t>La cuantía de   la subvención se fijará en la convocatoria y consistirá en una cantidad fija por año y punto de luz.</w:t>
      </w:r>
    </w:p>
    <w:p w14:paraId="2894A166" w14:textId="77777777" w:rsidR="009B18AF" w:rsidRPr="009B18AF" w:rsidRDefault="009B18AF" w:rsidP="009B18AF">
      <w:pPr>
        <w:pStyle w:val="parrafo1"/>
        <w:spacing w:before="0" w:after="60"/>
        <w:ind w:firstLine="0"/>
        <w:rPr>
          <w:rFonts w:ascii="Arial" w:hAnsi="Arial" w:cs="Arial"/>
          <w:color w:val="333333"/>
          <w:sz w:val="20"/>
          <w:szCs w:val="20"/>
        </w:rPr>
      </w:pPr>
    </w:p>
    <w:p w14:paraId="69009CE5" w14:textId="3FB2B1EE"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9</w:t>
      </w:r>
      <w:r w:rsidR="00542C15">
        <w:rPr>
          <w:rFonts w:ascii="Arial" w:hAnsi="Arial" w:cs="Arial"/>
          <w:b/>
          <w:bCs/>
          <w:sz w:val="20"/>
          <w:szCs w:val="20"/>
          <w:lang w:val="es-ES"/>
        </w:rPr>
        <w:t xml:space="preserve">-. </w:t>
      </w:r>
      <w:r w:rsidRPr="009B18AF">
        <w:rPr>
          <w:rFonts w:ascii="Arial" w:hAnsi="Arial" w:cs="Arial"/>
          <w:b/>
          <w:bCs/>
          <w:sz w:val="20"/>
          <w:szCs w:val="20"/>
          <w:lang w:val="es-ES"/>
        </w:rPr>
        <w:t>Plazo y lugar de presentación de solicitudes. Vigencia.</w:t>
      </w:r>
    </w:p>
    <w:p w14:paraId="578FEB09" w14:textId="77777777" w:rsidR="009B18AF" w:rsidRPr="009B18AF" w:rsidRDefault="009B18AF" w:rsidP="009B18AF">
      <w:pPr>
        <w:pStyle w:val="Normal1"/>
        <w:spacing w:after="60"/>
        <w:jc w:val="both"/>
        <w:rPr>
          <w:rFonts w:ascii="Arial" w:hAnsi="Arial" w:cs="Arial"/>
          <w:b/>
          <w:bCs/>
          <w:sz w:val="20"/>
          <w:szCs w:val="20"/>
          <w:lang w:val="es-ES"/>
        </w:rPr>
      </w:pPr>
    </w:p>
    <w:p w14:paraId="47389D0C" w14:textId="77777777" w:rsidR="009B18AF" w:rsidRPr="009B18AF" w:rsidRDefault="009B18AF" w:rsidP="009B18AF">
      <w:pPr>
        <w:pStyle w:val="Normal1"/>
        <w:spacing w:after="60"/>
        <w:jc w:val="both"/>
        <w:rPr>
          <w:rFonts w:ascii="Arial" w:hAnsi="Arial" w:cs="Arial"/>
          <w:sz w:val="20"/>
          <w:szCs w:val="20"/>
          <w:shd w:val="clear" w:color="auto" w:fill="FFFFFF"/>
          <w:lang w:val="es-ES"/>
        </w:rPr>
      </w:pPr>
      <w:r w:rsidRPr="009B18AF">
        <w:rPr>
          <w:rFonts w:ascii="Arial" w:hAnsi="Arial" w:cs="Arial"/>
          <w:sz w:val="20"/>
          <w:szCs w:val="20"/>
          <w:shd w:val="clear" w:color="auto" w:fill="FFFFFF"/>
          <w:lang w:val="es-ES"/>
        </w:rPr>
        <w:t>Las solicitudes deberán formularse mediante instancia firmada y ajustada al modelo normalizado que se encuentra a su disposición en las dependencias del Ayuntamiento y en la página web.</w:t>
      </w:r>
    </w:p>
    <w:p w14:paraId="61EDBAF6" w14:textId="77777777" w:rsidR="009B18AF" w:rsidRPr="009B18AF" w:rsidRDefault="009B18AF" w:rsidP="009B18AF">
      <w:pPr>
        <w:pStyle w:val="Normal1"/>
        <w:spacing w:after="60"/>
        <w:jc w:val="both"/>
        <w:rPr>
          <w:rFonts w:ascii="Arial" w:hAnsi="Arial" w:cs="Arial"/>
          <w:sz w:val="20"/>
          <w:szCs w:val="20"/>
          <w:shd w:val="clear" w:color="auto" w:fill="FFFFFF"/>
          <w:lang w:val="es-ES"/>
        </w:rPr>
      </w:pPr>
    </w:p>
    <w:p w14:paraId="782A54E4" w14:textId="175C9872" w:rsidR="009B18AF" w:rsidRPr="009B18AF" w:rsidRDefault="009B18AF" w:rsidP="009B18AF">
      <w:pPr>
        <w:pStyle w:val="NormalWeb"/>
        <w:spacing w:after="60"/>
        <w:jc w:val="both"/>
        <w:rPr>
          <w:rFonts w:ascii="Arial" w:hAnsi="Arial" w:cs="Arial"/>
          <w:sz w:val="20"/>
          <w:szCs w:val="20"/>
          <w:shd w:val="clear" w:color="auto" w:fill="FFFFFF"/>
          <w:lang w:val="es-ES"/>
        </w:rPr>
      </w:pPr>
      <w:r w:rsidRPr="009B18AF">
        <w:rPr>
          <w:rFonts w:ascii="Arial" w:hAnsi="Arial" w:cs="Arial"/>
          <w:sz w:val="20"/>
          <w:szCs w:val="20"/>
          <w:shd w:val="clear" w:color="auto" w:fill="FFFFFF"/>
          <w:lang w:val="es-ES"/>
        </w:rPr>
        <w:t>Las solicitudes se podrán presentar de</w:t>
      </w:r>
      <w:r w:rsidRPr="009B18AF">
        <w:rPr>
          <w:rFonts w:ascii="Arial" w:hAnsi="Arial" w:cs="Arial"/>
          <w:b/>
          <w:bCs/>
          <w:sz w:val="20"/>
          <w:szCs w:val="20"/>
          <w:shd w:val="clear" w:color="auto" w:fill="FFFFFF"/>
          <w:lang w:val="es-ES"/>
        </w:rPr>
        <w:t xml:space="preserve"> </w:t>
      </w:r>
      <w:r w:rsidR="00542C15">
        <w:rPr>
          <w:rFonts w:ascii="Arial" w:hAnsi="Arial" w:cs="Arial"/>
          <w:color w:val="000000"/>
          <w:sz w:val="20"/>
          <w:szCs w:val="20"/>
          <w:shd w:val="clear" w:color="auto" w:fill="FFFFFF"/>
          <w:lang w:val="es-ES"/>
        </w:rPr>
        <w:t>8:00</w:t>
      </w:r>
      <w:r w:rsidRPr="009B18AF">
        <w:rPr>
          <w:rFonts w:ascii="Arial" w:hAnsi="Arial" w:cs="Arial"/>
          <w:color w:val="000000"/>
          <w:sz w:val="20"/>
          <w:szCs w:val="20"/>
          <w:shd w:val="clear" w:color="auto" w:fill="FFFFFF"/>
          <w:lang w:val="es-ES"/>
        </w:rPr>
        <w:t xml:space="preserve"> a 14:30 </w:t>
      </w:r>
      <w:r w:rsidRPr="009B18AF">
        <w:rPr>
          <w:rFonts w:ascii="Arial" w:hAnsi="Arial" w:cs="Arial"/>
          <w:sz w:val="20"/>
          <w:szCs w:val="20"/>
          <w:shd w:val="clear" w:color="auto" w:fill="FFFFFF"/>
          <w:lang w:val="es-ES"/>
        </w:rPr>
        <w:t xml:space="preserve">horas, de lunes a viernes, en el Registro General del Ayuntamiento o a través de </w:t>
      </w:r>
      <w:r w:rsidRPr="009B18AF">
        <w:rPr>
          <w:rFonts w:ascii="Arial" w:eastAsia="Tahoma" w:hAnsi="Arial" w:cs="Arial"/>
          <w:color w:val="000000"/>
          <w:sz w:val="20"/>
          <w:szCs w:val="20"/>
          <w:lang w:val="es-ES"/>
        </w:rPr>
        <w:t xml:space="preserve">la sede electrónica del Ayuntamiento de Eskoriatza, dirección www.eskoriatza.eus, junto con la documentación relacionada más adelante. </w:t>
      </w:r>
      <w:r w:rsidRPr="009B18AF">
        <w:rPr>
          <w:rFonts w:ascii="Arial" w:hAnsi="Arial" w:cs="Arial"/>
          <w:sz w:val="20"/>
          <w:szCs w:val="20"/>
          <w:shd w:val="clear" w:color="auto" w:fill="FFFFFF"/>
          <w:lang w:val="es-ES"/>
        </w:rPr>
        <w:t xml:space="preserve"> </w:t>
      </w:r>
    </w:p>
    <w:p w14:paraId="0B07B3C1" w14:textId="77777777" w:rsidR="009B18AF" w:rsidRPr="009B18AF" w:rsidRDefault="009B18AF" w:rsidP="009B18AF">
      <w:pPr>
        <w:pStyle w:val="Normal1"/>
        <w:spacing w:after="60"/>
        <w:jc w:val="both"/>
        <w:rPr>
          <w:rFonts w:ascii="Arial" w:hAnsi="Arial" w:cs="Arial"/>
          <w:sz w:val="20"/>
          <w:szCs w:val="20"/>
          <w:shd w:val="clear" w:color="auto" w:fill="FFFFFF"/>
          <w:lang w:val="es-ES"/>
        </w:rPr>
      </w:pPr>
    </w:p>
    <w:p w14:paraId="4187AF95" w14:textId="77777777" w:rsidR="009B18AF" w:rsidRPr="009B18AF" w:rsidRDefault="009B18AF" w:rsidP="009B18AF">
      <w:pPr>
        <w:pStyle w:val="Normal1"/>
        <w:spacing w:after="60"/>
        <w:jc w:val="both"/>
        <w:rPr>
          <w:rFonts w:ascii="Arial" w:hAnsi="Arial" w:cs="Arial"/>
          <w:sz w:val="20"/>
          <w:szCs w:val="20"/>
          <w:shd w:val="clear" w:color="auto" w:fill="FFFFFF"/>
          <w:lang w:val="es-ES"/>
        </w:rPr>
      </w:pPr>
      <w:r w:rsidRPr="009B18AF">
        <w:rPr>
          <w:rFonts w:ascii="Arial" w:hAnsi="Arial" w:cs="Arial"/>
          <w:sz w:val="20"/>
          <w:szCs w:val="20"/>
          <w:shd w:val="clear" w:color="auto" w:fill="FFFFFF"/>
          <w:lang w:val="es-ES"/>
        </w:rPr>
        <w:t>El plazo comenzará a partir del siguiente día hábil al de la publicación de la correspondiente convocatoria en el «Boletín Oficial de Gipuzkoa».</w:t>
      </w:r>
    </w:p>
    <w:p w14:paraId="0D67B103" w14:textId="77777777" w:rsidR="009B18AF" w:rsidRPr="009B18AF" w:rsidRDefault="009B18AF" w:rsidP="009B18AF">
      <w:pPr>
        <w:spacing w:after="60"/>
        <w:jc w:val="both"/>
        <w:rPr>
          <w:rFonts w:ascii="Arial" w:hAnsi="Arial" w:cs="Arial"/>
          <w:sz w:val="20"/>
          <w:szCs w:val="20"/>
          <w:shd w:val="clear" w:color="auto" w:fill="FFFFFF"/>
          <w:lang w:val="es-ES"/>
        </w:rPr>
      </w:pPr>
    </w:p>
    <w:p w14:paraId="5DFE774F" w14:textId="1724630B" w:rsidR="009B18AF" w:rsidRPr="009B18AF" w:rsidRDefault="009B18AF" w:rsidP="009B18AF">
      <w:pPr>
        <w:pStyle w:val="Normal1"/>
        <w:spacing w:after="60"/>
        <w:jc w:val="both"/>
        <w:rPr>
          <w:rFonts w:ascii="Arial" w:hAnsi="Arial" w:cs="Arial"/>
          <w:sz w:val="20"/>
          <w:szCs w:val="20"/>
          <w:shd w:val="clear" w:color="auto" w:fill="FFFFFF"/>
          <w:lang w:val="es-ES"/>
        </w:rPr>
      </w:pPr>
      <w:r w:rsidRPr="009B18AF">
        <w:rPr>
          <w:rFonts w:ascii="Arial" w:hAnsi="Arial" w:cs="Arial"/>
          <w:sz w:val="20"/>
          <w:szCs w:val="20"/>
          <w:shd w:val="clear" w:color="auto" w:fill="FFFFFF"/>
          <w:lang w:val="es-ES"/>
        </w:rPr>
        <w:t xml:space="preserve">Las solicitudes podrán presentarse en cualquier momento del periodo de vigencia de la subvención y hasta el </w:t>
      </w:r>
      <w:r w:rsidR="00542C15">
        <w:rPr>
          <w:rFonts w:ascii="Arial" w:hAnsi="Arial" w:cs="Arial"/>
          <w:sz w:val="20"/>
          <w:szCs w:val="20"/>
          <w:shd w:val="clear" w:color="auto" w:fill="FFFFFF"/>
          <w:lang w:val="es-ES"/>
        </w:rPr>
        <w:t>30</w:t>
      </w:r>
      <w:r w:rsidRPr="009B18AF">
        <w:rPr>
          <w:rFonts w:ascii="Arial" w:hAnsi="Arial" w:cs="Arial"/>
          <w:sz w:val="20"/>
          <w:szCs w:val="20"/>
          <w:shd w:val="clear" w:color="auto" w:fill="FFFFFF"/>
          <w:lang w:val="es-ES"/>
        </w:rPr>
        <w:t xml:space="preserve"> de octubre del año de la convocatoria.</w:t>
      </w:r>
    </w:p>
    <w:p w14:paraId="06340CE3" w14:textId="77777777" w:rsidR="009B18AF" w:rsidRPr="009B18AF" w:rsidRDefault="009B18AF" w:rsidP="009B18AF">
      <w:pPr>
        <w:pStyle w:val="Normal1"/>
        <w:spacing w:after="60"/>
        <w:jc w:val="both"/>
        <w:rPr>
          <w:rFonts w:ascii="Arial" w:hAnsi="Arial" w:cs="Arial"/>
          <w:sz w:val="20"/>
          <w:szCs w:val="20"/>
          <w:lang w:val="es-ES"/>
        </w:rPr>
      </w:pPr>
    </w:p>
    <w:p w14:paraId="15DF0542" w14:textId="77777777" w:rsidR="009B18AF" w:rsidRPr="009B18AF" w:rsidRDefault="009B18AF" w:rsidP="009B18AF">
      <w:pPr>
        <w:pStyle w:val="Normal1"/>
        <w:spacing w:after="60"/>
        <w:rPr>
          <w:rFonts w:ascii="Arial" w:hAnsi="Arial" w:cs="Arial"/>
          <w:sz w:val="20"/>
          <w:szCs w:val="20"/>
          <w:lang w:val="es-ES"/>
        </w:rPr>
      </w:pPr>
      <w:r w:rsidRPr="009B18AF">
        <w:rPr>
          <w:rFonts w:ascii="Arial" w:hAnsi="Arial" w:cs="Arial"/>
          <w:sz w:val="20"/>
          <w:szCs w:val="20"/>
          <w:lang w:val="es-ES"/>
        </w:rPr>
        <w:t>Las solicitudes serán resueltas en tanto se disponga de consignación presupuestaria</w:t>
      </w:r>
    </w:p>
    <w:p w14:paraId="27D96F93" w14:textId="77777777" w:rsidR="009B18AF" w:rsidRPr="009B18AF" w:rsidRDefault="009B18AF" w:rsidP="009B18AF">
      <w:pPr>
        <w:spacing w:after="60"/>
        <w:jc w:val="both"/>
        <w:rPr>
          <w:rFonts w:ascii="Arial" w:hAnsi="Arial" w:cs="Arial"/>
          <w:b/>
          <w:bCs/>
          <w:sz w:val="20"/>
          <w:szCs w:val="20"/>
          <w:shd w:val="clear" w:color="auto" w:fill="FFFFFF"/>
          <w:lang w:val="es-ES"/>
        </w:rPr>
      </w:pPr>
    </w:p>
    <w:p w14:paraId="5B9A0F86" w14:textId="685FCBCD"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10</w:t>
      </w:r>
      <w:r w:rsidR="00542C15">
        <w:rPr>
          <w:rFonts w:ascii="Arial" w:hAnsi="Arial" w:cs="Arial"/>
          <w:b/>
          <w:bCs/>
          <w:sz w:val="20"/>
          <w:szCs w:val="20"/>
          <w:lang w:val="es-ES"/>
        </w:rPr>
        <w:t xml:space="preserve">-. </w:t>
      </w:r>
      <w:r w:rsidRPr="009B18AF">
        <w:rPr>
          <w:rFonts w:ascii="Arial" w:hAnsi="Arial" w:cs="Arial"/>
          <w:b/>
          <w:bCs/>
          <w:sz w:val="20"/>
          <w:szCs w:val="20"/>
          <w:lang w:val="es-ES"/>
        </w:rPr>
        <w:t>Subsanación y documentación complementaria.</w:t>
      </w:r>
    </w:p>
    <w:p w14:paraId="40527F91" w14:textId="77777777" w:rsidR="009B18AF" w:rsidRPr="009B18AF" w:rsidRDefault="009B18AF" w:rsidP="009B18AF">
      <w:pPr>
        <w:pStyle w:val="Normal1"/>
        <w:spacing w:after="60"/>
        <w:jc w:val="both"/>
        <w:rPr>
          <w:rFonts w:ascii="Arial" w:hAnsi="Arial" w:cs="Arial"/>
          <w:b/>
          <w:bCs/>
          <w:sz w:val="20"/>
          <w:szCs w:val="20"/>
          <w:lang w:val="es-ES"/>
        </w:rPr>
      </w:pPr>
    </w:p>
    <w:p w14:paraId="37F4A921"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Si la solicitud no reúne los requisitos establecidos en la convocatoria, se requerirá a al solicitante que la subsane en el plazo máximo e improrrogable de diez días hábiles, indicándole que si no lo hiciese se le tendrá por desistida su solicitud, previa resolución que deberá ser dictada en los términos previstos en el artículo 71 de la Ley de Régimen Jurídico de las Administraciones Publicas y del Procedimiento Administrativo Común.</w:t>
      </w:r>
    </w:p>
    <w:p w14:paraId="40092D75" w14:textId="77777777" w:rsidR="009B18AF" w:rsidRPr="009B18AF" w:rsidRDefault="009B18AF" w:rsidP="009B18AF">
      <w:pPr>
        <w:pStyle w:val="Normal1"/>
        <w:spacing w:after="60"/>
        <w:jc w:val="both"/>
        <w:rPr>
          <w:rFonts w:ascii="Arial" w:hAnsi="Arial" w:cs="Arial"/>
          <w:sz w:val="20"/>
          <w:szCs w:val="20"/>
          <w:lang w:val="es-ES"/>
        </w:rPr>
      </w:pPr>
    </w:p>
    <w:p w14:paraId="3B21AC82"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La solicitud implicará la autorización al Ayuntamiento de Eskoriatza para que realice las actuaciones de comprobación que resulten procedentes, a los efectos de verificar la información facilitada por las personas solicitantes, la concurrencia de los requisitos exigidos y el cumplimiento de las obligaciones de la entidad beneficiaria derivadas de la concesión.</w:t>
      </w:r>
    </w:p>
    <w:p w14:paraId="15E3CA40" w14:textId="77777777" w:rsidR="009B18AF" w:rsidRPr="009B18AF" w:rsidRDefault="009B18AF" w:rsidP="009B18AF">
      <w:pPr>
        <w:pStyle w:val="Normal1"/>
        <w:spacing w:after="60"/>
        <w:jc w:val="both"/>
        <w:rPr>
          <w:rFonts w:ascii="Arial" w:hAnsi="Arial" w:cs="Arial"/>
          <w:sz w:val="20"/>
          <w:szCs w:val="20"/>
          <w:lang w:val="es-ES"/>
        </w:rPr>
      </w:pPr>
    </w:p>
    <w:p w14:paraId="5ED2B69D" w14:textId="53B4416E"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11</w:t>
      </w:r>
      <w:r w:rsidR="00542C15">
        <w:rPr>
          <w:rFonts w:ascii="Arial" w:hAnsi="Arial" w:cs="Arial"/>
          <w:b/>
          <w:bCs/>
          <w:sz w:val="20"/>
          <w:szCs w:val="20"/>
          <w:lang w:val="es-ES"/>
        </w:rPr>
        <w:t xml:space="preserve">-. </w:t>
      </w:r>
      <w:r w:rsidRPr="009B18AF">
        <w:rPr>
          <w:rFonts w:ascii="Arial" w:hAnsi="Arial" w:cs="Arial"/>
          <w:b/>
          <w:bCs/>
          <w:sz w:val="20"/>
          <w:szCs w:val="20"/>
          <w:lang w:val="es-ES"/>
        </w:rPr>
        <w:t>Documentación.</w:t>
      </w:r>
    </w:p>
    <w:p w14:paraId="54B49C2C" w14:textId="77777777" w:rsidR="009B18AF" w:rsidRPr="009B18AF" w:rsidRDefault="009B18AF" w:rsidP="009B18AF">
      <w:pPr>
        <w:pStyle w:val="Normal1"/>
        <w:spacing w:after="60"/>
        <w:jc w:val="both"/>
        <w:rPr>
          <w:rFonts w:ascii="Arial" w:hAnsi="Arial" w:cs="Arial"/>
          <w:b/>
          <w:bCs/>
          <w:sz w:val="20"/>
          <w:szCs w:val="20"/>
          <w:lang w:val="es-ES"/>
        </w:rPr>
      </w:pPr>
    </w:p>
    <w:p w14:paraId="2FD8167B"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A las solicitudes deberá acompañarse la siguiente documentación:</w:t>
      </w:r>
    </w:p>
    <w:p w14:paraId="0FE34600" w14:textId="77777777" w:rsidR="009B18AF" w:rsidRPr="009B18AF" w:rsidRDefault="009B18AF" w:rsidP="009B18AF">
      <w:pPr>
        <w:pStyle w:val="Normal1"/>
        <w:spacing w:after="60"/>
        <w:jc w:val="both"/>
        <w:rPr>
          <w:rFonts w:ascii="Arial" w:hAnsi="Arial" w:cs="Arial"/>
          <w:sz w:val="20"/>
          <w:szCs w:val="20"/>
          <w:lang w:val="es-ES"/>
        </w:rPr>
      </w:pPr>
    </w:p>
    <w:p w14:paraId="1D013542" w14:textId="77777777" w:rsidR="009B18AF" w:rsidRPr="009B18AF" w:rsidRDefault="009B18AF" w:rsidP="009B18AF">
      <w:pPr>
        <w:pStyle w:val="Normal1"/>
        <w:numPr>
          <w:ilvl w:val="0"/>
          <w:numId w:val="22"/>
        </w:numPr>
        <w:spacing w:after="60"/>
        <w:jc w:val="both"/>
        <w:rPr>
          <w:rFonts w:ascii="Arial" w:hAnsi="Arial" w:cs="Arial"/>
          <w:sz w:val="20"/>
          <w:szCs w:val="20"/>
          <w:lang w:val="es-ES"/>
        </w:rPr>
      </w:pPr>
      <w:r w:rsidRPr="009B18AF">
        <w:rPr>
          <w:rFonts w:ascii="Arial" w:hAnsi="Arial" w:cs="Arial"/>
          <w:sz w:val="20"/>
          <w:szCs w:val="20"/>
          <w:lang w:val="es-ES"/>
        </w:rPr>
        <w:t xml:space="preserve">Anexo nº1 debidamente cumplimentado. (En las solicitudes </w:t>
      </w:r>
      <w:proofErr w:type="spellStart"/>
      <w:r w:rsidRPr="009B18AF">
        <w:rPr>
          <w:rFonts w:ascii="Arial" w:hAnsi="Arial" w:cs="Arial"/>
          <w:sz w:val="20"/>
          <w:szCs w:val="20"/>
          <w:lang w:val="es-ES"/>
        </w:rPr>
        <w:t>on</w:t>
      </w:r>
      <w:proofErr w:type="spellEnd"/>
      <w:r w:rsidRPr="009B18AF">
        <w:rPr>
          <w:rFonts w:ascii="Arial" w:hAnsi="Arial" w:cs="Arial"/>
          <w:sz w:val="20"/>
          <w:szCs w:val="20"/>
          <w:lang w:val="es-ES"/>
        </w:rPr>
        <w:t xml:space="preserve"> line, es necesario adjuntar este anexo). Certificado bancario de pertenencia de cuenta corriente.</w:t>
      </w:r>
    </w:p>
    <w:p w14:paraId="5264F4D9" w14:textId="77777777" w:rsidR="009B18AF" w:rsidRPr="009B18AF" w:rsidRDefault="009B18AF" w:rsidP="009B18AF">
      <w:pPr>
        <w:pStyle w:val="Normal1"/>
        <w:numPr>
          <w:ilvl w:val="0"/>
          <w:numId w:val="22"/>
        </w:numPr>
        <w:spacing w:after="60"/>
        <w:jc w:val="both"/>
        <w:rPr>
          <w:rFonts w:ascii="Arial" w:hAnsi="Arial" w:cs="Arial"/>
          <w:sz w:val="20"/>
          <w:szCs w:val="20"/>
          <w:lang w:val="es-ES"/>
        </w:rPr>
      </w:pPr>
      <w:r w:rsidRPr="009B18AF">
        <w:rPr>
          <w:rFonts w:ascii="Arial" w:hAnsi="Arial" w:cs="Arial"/>
          <w:sz w:val="20"/>
          <w:szCs w:val="20"/>
          <w:lang w:val="es-ES"/>
        </w:rPr>
        <w:lastRenderedPageBreak/>
        <w:t>Declaración firmada sobre las subvenciones recibidas o solicitadas para el mismo fin.</w:t>
      </w:r>
    </w:p>
    <w:p w14:paraId="06121ACD" w14:textId="77777777" w:rsidR="009B18AF" w:rsidRPr="009B18AF" w:rsidRDefault="009B18AF" w:rsidP="009B18AF">
      <w:pPr>
        <w:pStyle w:val="Normal1"/>
        <w:spacing w:after="60"/>
        <w:ind w:left="720"/>
        <w:jc w:val="both"/>
        <w:rPr>
          <w:rFonts w:ascii="Arial" w:hAnsi="Arial" w:cs="Arial"/>
          <w:sz w:val="20"/>
          <w:szCs w:val="20"/>
          <w:lang w:val="es-ES"/>
        </w:rPr>
      </w:pPr>
    </w:p>
    <w:p w14:paraId="7F9AE882" w14:textId="77777777" w:rsidR="009B18AF" w:rsidRPr="009B18AF" w:rsidRDefault="009B18AF" w:rsidP="009B18AF">
      <w:pPr>
        <w:pStyle w:val="Normal1"/>
        <w:numPr>
          <w:ilvl w:val="0"/>
          <w:numId w:val="22"/>
        </w:numPr>
        <w:spacing w:after="60"/>
        <w:jc w:val="both"/>
        <w:rPr>
          <w:rFonts w:ascii="Arial" w:hAnsi="Arial" w:cs="Arial"/>
          <w:sz w:val="20"/>
          <w:szCs w:val="20"/>
          <w:lang w:val="es-ES"/>
        </w:rPr>
      </w:pPr>
      <w:r w:rsidRPr="009B18AF">
        <w:rPr>
          <w:rFonts w:ascii="Arial" w:hAnsi="Arial" w:cs="Arial"/>
          <w:sz w:val="20"/>
          <w:szCs w:val="20"/>
          <w:lang w:val="es-ES"/>
        </w:rPr>
        <w:t xml:space="preserve">El Ayuntamiento de Eskoriatza solicitará directamente a otras administraciones los datos necesarios para acreditar el cumplimiento de las obligaciones tributarias y frente a la Seguridad Social. Si la persona solicitante en la propia solicitud se opusiera a ello, deberá presentar la documentación acreditativa de hallarse al corriente de sus obligaciones tributarias y con la Seguridad Social. </w:t>
      </w:r>
    </w:p>
    <w:p w14:paraId="74D6D2B6" w14:textId="77777777" w:rsidR="009B18AF" w:rsidRPr="009B18AF" w:rsidRDefault="009B18AF" w:rsidP="009B18AF">
      <w:pPr>
        <w:pStyle w:val="Normal1"/>
        <w:spacing w:after="60"/>
        <w:jc w:val="both"/>
        <w:rPr>
          <w:rFonts w:ascii="Arial" w:hAnsi="Arial" w:cs="Arial"/>
          <w:sz w:val="20"/>
          <w:szCs w:val="20"/>
          <w:lang w:val="es-ES"/>
        </w:rPr>
      </w:pPr>
    </w:p>
    <w:p w14:paraId="705E8A53" w14:textId="30A160C9"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12</w:t>
      </w:r>
      <w:r w:rsidR="00542C15">
        <w:rPr>
          <w:rFonts w:ascii="Arial" w:hAnsi="Arial" w:cs="Arial"/>
          <w:b/>
          <w:bCs/>
          <w:sz w:val="20"/>
          <w:szCs w:val="20"/>
          <w:lang w:val="es-ES"/>
        </w:rPr>
        <w:t xml:space="preserve">-. </w:t>
      </w:r>
      <w:r w:rsidRPr="009B18AF">
        <w:rPr>
          <w:rFonts w:ascii="Arial" w:hAnsi="Arial" w:cs="Arial"/>
          <w:b/>
          <w:bCs/>
          <w:sz w:val="20"/>
          <w:szCs w:val="20"/>
          <w:lang w:val="es-ES"/>
        </w:rPr>
        <w:t>Unidad administrativa encargada de la tramitación de las solicitudes.</w:t>
      </w:r>
    </w:p>
    <w:p w14:paraId="75ED75E1" w14:textId="77777777" w:rsidR="009B18AF" w:rsidRPr="009B18AF" w:rsidRDefault="009B18AF" w:rsidP="009B18AF">
      <w:pPr>
        <w:pStyle w:val="Normal1"/>
        <w:spacing w:after="60"/>
        <w:jc w:val="both"/>
        <w:rPr>
          <w:rFonts w:ascii="Arial" w:hAnsi="Arial" w:cs="Arial"/>
          <w:b/>
          <w:bCs/>
          <w:sz w:val="20"/>
          <w:szCs w:val="20"/>
          <w:lang w:val="es-ES"/>
        </w:rPr>
      </w:pPr>
    </w:p>
    <w:p w14:paraId="31D02FF3"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Las solicitudes serán tramitadas por la unidad administrativa de Urbanismo y Obras Servicios.</w:t>
      </w:r>
    </w:p>
    <w:p w14:paraId="1ACC56D2" w14:textId="77777777" w:rsidR="009B18AF" w:rsidRPr="009B18AF" w:rsidRDefault="009B18AF" w:rsidP="009B18AF">
      <w:pPr>
        <w:pStyle w:val="Normal1"/>
        <w:spacing w:after="60"/>
        <w:jc w:val="both"/>
        <w:rPr>
          <w:rFonts w:ascii="Arial" w:hAnsi="Arial" w:cs="Arial"/>
          <w:b/>
          <w:bCs/>
          <w:sz w:val="20"/>
          <w:szCs w:val="20"/>
          <w:lang w:val="es-ES"/>
        </w:rPr>
      </w:pPr>
    </w:p>
    <w:p w14:paraId="2C2B6C17" w14:textId="0BE24925"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13</w:t>
      </w:r>
      <w:r w:rsidR="00542C15">
        <w:rPr>
          <w:rFonts w:ascii="Arial" w:hAnsi="Arial" w:cs="Arial"/>
          <w:b/>
          <w:bCs/>
          <w:sz w:val="20"/>
          <w:szCs w:val="20"/>
          <w:lang w:val="es-ES"/>
        </w:rPr>
        <w:t xml:space="preserve">-. </w:t>
      </w:r>
      <w:r w:rsidRPr="009B18AF">
        <w:rPr>
          <w:rFonts w:ascii="Arial" w:hAnsi="Arial" w:cs="Arial"/>
          <w:b/>
          <w:bCs/>
          <w:sz w:val="20"/>
          <w:szCs w:val="20"/>
          <w:lang w:val="es-ES"/>
        </w:rPr>
        <w:t>Criterios de evaluación de las solicitudes.</w:t>
      </w:r>
    </w:p>
    <w:p w14:paraId="18DE71DE" w14:textId="77777777" w:rsidR="009B18AF" w:rsidRPr="009B18AF" w:rsidRDefault="009B18AF" w:rsidP="009B18AF">
      <w:pPr>
        <w:pStyle w:val="Normal1"/>
        <w:spacing w:after="60"/>
        <w:jc w:val="both"/>
        <w:rPr>
          <w:rFonts w:ascii="Arial" w:hAnsi="Arial" w:cs="Arial"/>
          <w:b/>
          <w:bCs/>
          <w:sz w:val="20"/>
          <w:szCs w:val="20"/>
          <w:lang w:val="es-ES"/>
        </w:rPr>
      </w:pPr>
    </w:p>
    <w:p w14:paraId="28C31E60" w14:textId="77777777" w:rsidR="009B18AF" w:rsidRPr="009B18AF" w:rsidRDefault="009B18AF" w:rsidP="009B18AF">
      <w:pPr>
        <w:pStyle w:val="NormalWeb"/>
        <w:shd w:val="clear" w:color="auto" w:fill="FFFFFF"/>
        <w:spacing w:after="60"/>
        <w:jc w:val="both"/>
        <w:rPr>
          <w:rFonts w:ascii="Arial" w:hAnsi="Arial" w:cs="Arial"/>
          <w:sz w:val="20"/>
          <w:szCs w:val="20"/>
          <w:shd w:val="clear" w:color="auto" w:fill="FFFFFF"/>
          <w:lang w:val="es-ES"/>
        </w:rPr>
      </w:pPr>
      <w:r w:rsidRPr="009B18AF">
        <w:rPr>
          <w:rFonts w:ascii="Arial" w:hAnsi="Arial" w:cs="Arial"/>
          <w:sz w:val="20"/>
          <w:szCs w:val="20"/>
          <w:lang w:val="es-ES"/>
        </w:rPr>
        <w:t>Siendo el objetivo pretendido el  ayudar económicamente en la financiación de los gastos ocasionados con un alumbrado asumido por los particulares que,  por s</w:t>
      </w:r>
      <w:r w:rsidRPr="009B18AF">
        <w:rPr>
          <w:rFonts w:ascii="Arial" w:hAnsi="Arial" w:cs="Arial"/>
          <w:sz w:val="20"/>
          <w:szCs w:val="20"/>
          <w:shd w:val="clear" w:color="auto" w:fill="FFFFFF"/>
          <w:lang w:val="es-ES"/>
        </w:rPr>
        <w:t>u dificultad técnica y coste económico, no puede ser prestado directamente por el propio ayuntamiento, no existe posibilidad de efectuar una valoración comparativa entre las solicitudes que se presenten en el marco de un procedimiento de concurrencia competitiva, no pudiendo establecerse otro elemento de relación entre sí que la  concurrencia de los requisitos exigidos y la existencia de consignación presupuestaria.</w:t>
      </w:r>
    </w:p>
    <w:p w14:paraId="607122B6" w14:textId="77777777" w:rsidR="009B18AF" w:rsidRPr="009B18AF" w:rsidRDefault="009B18AF" w:rsidP="009B18AF">
      <w:pPr>
        <w:pStyle w:val="Normal1"/>
        <w:spacing w:after="60"/>
        <w:jc w:val="both"/>
        <w:rPr>
          <w:rFonts w:ascii="Arial" w:hAnsi="Arial" w:cs="Arial"/>
          <w:sz w:val="20"/>
          <w:szCs w:val="20"/>
          <w:lang w:val="es-ES"/>
        </w:rPr>
      </w:pPr>
    </w:p>
    <w:p w14:paraId="6F4D9826" w14:textId="5DAE785E"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14</w:t>
      </w:r>
      <w:r w:rsidR="00542C15">
        <w:rPr>
          <w:rFonts w:ascii="Arial" w:hAnsi="Arial" w:cs="Arial"/>
          <w:b/>
          <w:bCs/>
          <w:sz w:val="20"/>
          <w:szCs w:val="20"/>
          <w:lang w:val="es-ES"/>
        </w:rPr>
        <w:t xml:space="preserve">-. </w:t>
      </w:r>
      <w:r w:rsidRPr="009B18AF">
        <w:rPr>
          <w:rFonts w:ascii="Arial" w:hAnsi="Arial" w:cs="Arial"/>
          <w:b/>
          <w:bCs/>
          <w:sz w:val="20"/>
          <w:szCs w:val="20"/>
          <w:lang w:val="es-ES"/>
        </w:rPr>
        <w:t>Procedimiento y Acuerdo.</w:t>
      </w:r>
    </w:p>
    <w:p w14:paraId="0ED2E990" w14:textId="77777777" w:rsidR="009B18AF" w:rsidRPr="009B18AF" w:rsidRDefault="009B18AF" w:rsidP="009B18AF">
      <w:pPr>
        <w:pStyle w:val="Normal1"/>
        <w:spacing w:after="60"/>
        <w:jc w:val="both"/>
        <w:rPr>
          <w:rFonts w:ascii="Arial" w:hAnsi="Arial" w:cs="Arial"/>
          <w:b/>
          <w:bCs/>
          <w:sz w:val="20"/>
          <w:szCs w:val="20"/>
          <w:lang w:val="es-ES"/>
        </w:rPr>
      </w:pPr>
    </w:p>
    <w:p w14:paraId="4C56E140"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Presentada la solicitud, ésta será estudiada por el técnico del área de Obras y Servicios y en el caso de que falte algún documento se concederá un plazo de 10 días para su subsanación.</w:t>
      </w:r>
    </w:p>
    <w:p w14:paraId="3C0C26F9" w14:textId="77777777" w:rsidR="009B18AF" w:rsidRPr="009B18AF" w:rsidRDefault="009B18AF" w:rsidP="009B18AF">
      <w:pPr>
        <w:pStyle w:val="Normal1"/>
        <w:spacing w:after="60"/>
        <w:jc w:val="both"/>
        <w:rPr>
          <w:rFonts w:ascii="Arial" w:hAnsi="Arial" w:cs="Arial"/>
          <w:sz w:val="20"/>
          <w:szCs w:val="20"/>
          <w:lang w:val="es-ES"/>
        </w:rPr>
      </w:pPr>
    </w:p>
    <w:p w14:paraId="393FE650"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Finalizado dicho plazo sin haberse presentado la documentación requerida, se entenderá que se desiste en la solicitud de subvención.</w:t>
      </w:r>
    </w:p>
    <w:p w14:paraId="63736C51" w14:textId="77777777" w:rsidR="009B18AF" w:rsidRPr="009B18AF" w:rsidRDefault="009B18AF" w:rsidP="009B18AF">
      <w:pPr>
        <w:pStyle w:val="Normal1"/>
        <w:spacing w:after="60"/>
        <w:jc w:val="both"/>
        <w:rPr>
          <w:rFonts w:ascii="Arial" w:hAnsi="Arial" w:cs="Arial"/>
          <w:sz w:val="20"/>
          <w:szCs w:val="20"/>
          <w:lang w:val="es-ES"/>
        </w:rPr>
      </w:pPr>
    </w:p>
    <w:p w14:paraId="5E0F56C9"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 xml:space="preserve">Finalmente, y tras recibir el informe del técnico de que se trata de un gasto correspondiente a una actividad subvencionable, la comisión informativa de </w:t>
      </w:r>
      <w:bookmarkStart w:id="0" w:name="_Hlk140132654"/>
      <w:r w:rsidRPr="009B18AF">
        <w:rPr>
          <w:rFonts w:ascii="Arial" w:hAnsi="Arial" w:cs="Arial"/>
          <w:sz w:val="20"/>
          <w:szCs w:val="20"/>
          <w:lang w:val="es-ES"/>
        </w:rPr>
        <w:t>Territorio y Desarrollo económico sostenible</w:t>
      </w:r>
      <w:bookmarkEnd w:id="0"/>
      <w:r w:rsidRPr="009B18AF">
        <w:rPr>
          <w:rFonts w:ascii="Arial" w:hAnsi="Arial" w:cs="Arial"/>
          <w:sz w:val="20"/>
          <w:szCs w:val="20"/>
          <w:lang w:val="es-ES"/>
        </w:rPr>
        <w:t xml:space="preserve"> hará la propuesta de concesión de subvención al alcalde para que ésta adopte la resolución oportuna.</w:t>
      </w:r>
    </w:p>
    <w:p w14:paraId="0D81446D" w14:textId="77777777" w:rsidR="009B18AF" w:rsidRPr="009B18AF" w:rsidRDefault="009B18AF" w:rsidP="009B18AF">
      <w:pPr>
        <w:pStyle w:val="Normal1"/>
        <w:spacing w:after="60"/>
        <w:jc w:val="both"/>
        <w:rPr>
          <w:rFonts w:ascii="Arial" w:hAnsi="Arial" w:cs="Arial"/>
          <w:sz w:val="20"/>
          <w:szCs w:val="20"/>
          <w:lang w:val="es-ES"/>
        </w:rPr>
      </w:pPr>
    </w:p>
    <w:p w14:paraId="332AB030"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La resolución será emitida en el plazo máximo de tres meses contados a partir de la fecha de entrada de la solicitud en el Registro del Ayuntamiento.</w:t>
      </w:r>
    </w:p>
    <w:p w14:paraId="07B5E9D2"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Transcurrido dicho plazo, si el Ayuntamiento no ha adoptado ninguna resolución respecto a alguna solicitud, se entenderá que dicha solicitud no ha sido aceptada.</w:t>
      </w:r>
    </w:p>
    <w:p w14:paraId="68D7E298" w14:textId="77777777" w:rsidR="009B18AF" w:rsidRPr="009B18AF" w:rsidRDefault="009B18AF" w:rsidP="009B18AF">
      <w:pPr>
        <w:pStyle w:val="Normal1"/>
        <w:spacing w:after="60"/>
        <w:jc w:val="both"/>
        <w:rPr>
          <w:rFonts w:ascii="Arial" w:hAnsi="Arial" w:cs="Arial"/>
          <w:sz w:val="20"/>
          <w:szCs w:val="20"/>
          <w:lang w:val="es-ES"/>
        </w:rPr>
      </w:pPr>
    </w:p>
    <w:p w14:paraId="3D1CE219"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El Ayuntamiento, a través de la comisión informativa, podrá requerir toda información complementaria que considere necesaria antes de formular la propuesta de acuerdo.</w:t>
      </w:r>
    </w:p>
    <w:p w14:paraId="181A9CBF" w14:textId="77777777" w:rsidR="009B18AF" w:rsidRPr="009B18AF" w:rsidRDefault="009B18AF" w:rsidP="009B18AF">
      <w:pPr>
        <w:pStyle w:val="Normal1"/>
        <w:spacing w:after="60"/>
        <w:jc w:val="both"/>
        <w:rPr>
          <w:rFonts w:ascii="Arial" w:hAnsi="Arial" w:cs="Arial"/>
          <w:b/>
          <w:bCs/>
          <w:sz w:val="20"/>
          <w:szCs w:val="20"/>
          <w:lang w:val="es-ES"/>
        </w:rPr>
      </w:pPr>
    </w:p>
    <w:p w14:paraId="4FFBFFB0" w14:textId="6B2C0ACF"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15</w:t>
      </w:r>
      <w:r w:rsidR="00542C15">
        <w:rPr>
          <w:rFonts w:ascii="Arial" w:hAnsi="Arial" w:cs="Arial"/>
          <w:b/>
          <w:bCs/>
          <w:sz w:val="20"/>
          <w:szCs w:val="20"/>
          <w:lang w:val="es-ES"/>
        </w:rPr>
        <w:t xml:space="preserve">-. </w:t>
      </w:r>
      <w:r w:rsidRPr="009B18AF">
        <w:rPr>
          <w:rFonts w:ascii="Arial" w:hAnsi="Arial" w:cs="Arial"/>
          <w:b/>
          <w:bCs/>
          <w:sz w:val="20"/>
          <w:szCs w:val="20"/>
          <w:lang w:val="es-ES"/>
        </w:rPr>
        <w:t>Forma de pago de la subvención.</w:t>
      </w:r>
    </w:p>
    <w:p w14:paraId="118CD48A" w14:textId="77777777" w:rsidR="009B18AF" w:rsidRPr="009B18AF" w:rsidRDefault="009B18AF" w:rsidP="009B18AF">
      <w:pPr>
        <w:pStyle w:val="Normal1"/>
        <w:spacing w:after="60"/>
        <w:jc w:val="both"/>
        <w:rPr>
          <w:rFonts w:ascii="Arial" w:hAnsi="Arial" w:cs="Arial"/>
          <w:b/>
          <w:bCs/>
          <w:sz w:val="20"/>
          <w:szCs w:val="20"/>
          <w:lang w:val="es-ES"/>
        </w:rPr>
      </w:pPr>
    </w:p>
    <w:p w14:paraId="62C25E30"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La subvención concedida será abonada en un único pago y dentro del plazo de un mes contado a partir de la aprobación por parte del alcalde de la concesión de la subvención.</w:t>
      </w:r>
    </w:p>
    <w:p w14:paraId="55A45025" w14:textId="77777777" w:rsidR="009B18AF" w:rsidRPr="009B18AF" w:rsidRDefault="009B18AF" w:rsidP="009B18AF">
      <w:pPr>
        <w:pStyle w:val="Normal1"/>
        <w:spacing w:after="60"/>
        <w:jc w:val="both"/>
        <w:rPr>
          <w:rFonts w:ascii="Arial" w:hAnsi="Arial" w:cs="Arial"/>
          <w:sz w:val="20"/>
          <w:szCs w:val="20"/>
          <w:lang w:val="es-ES"/>
        </w:rPr>
      </w:pPr>
    </w:p>
    <w:p w14:paraId="1BA38D2F" w14:textId="7F8880AC"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16</w:t>
      </w:r>
      <w:r w:rsidR="00542C15">
        <w:rPr>
          <w:rFonts w:ascii="Arial" w:hAnsi="Arial" w:cs="Arial"/>
          <w:b/>
          <w:bCs/>
          <w:sz w:val="20"/>
          <w:szCs w:val="20"/>
          <w:lang w:val="es-ES"/>
        </w:rPr>
        <w:t xml:space="preserve">-. </w:t>
      </w:r>
      <w:r w:rsidRPr="009B18AF">
        <w:rPr>
          <w:rFonts w:ascii="Arial" w:hAnsi="Arial" w:cs="Arial"/>
          <w:b/>
          <w:bCs/>
          <w:sz w:val="20"/>
          <w:szCs w:val="20"/>
          <w:lang w:val="es-ES"/>
        </w:rPr>
        <w:t>Concurrencia de las subvenciones.</w:t>
      </w:r>
    </w:p>
    <w:p w14:paraId="6C6C1392" w14:textId="77777777" w:rsidR="009B18AF" w:rsidRPr="009B18AF" w:rsidRDefault="009B18AF" w:rsidP="009B18AF">
      <w:pPr>
        <w:pStyle w:val="Normal1"/>
        <w:spacing w:after="60"/>
        <w:jc w:val="both"/>
        <w:rPr>
          <w:rFonts w:ascii="Arial" w:hAnsi="Arial" w:cs="Arial"/>
          <w:b/>
          <w:bCs/>
          <w:sz w:val="20"/>
          <w:szCs w:val="20"/>
          <w:lang w:val="es-ES"/>
        </w:rPr>
      </w:pPr>
    </w:p>
    <w:p w14:paraId="0937BD88"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La subvención concedida por el Ayuntamiento será compatible con cualquier otra recibida para el mismo fin.</w:t>
      </w:r>
    </w:p>
    <w:p w14:paraId="3A6EB6B1"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Sin embargo, el importe de la subvención no podrá ser, por sí sola o junto con otras subvenciones, superior al costo de la actuación subvencionada.</w:t>
      </w:r>
    </w:p>
    <w:p w14:paraId="44636530" w14:textId="77777777" w:rsidR="009B18AF" w:rsidRPr="009B18AF" w:rsidRDefault="009B18AF" w:rsidP="009B18AF">
      <w:pPr>
        <w:pStyle w:val="Normal1"/>
        <w:spacing w:after="60"/>
        <w:jc w:val="both"/>
        <w:rPr>
          <w:rFonts w:ascii="Arial" w:hAnsi="Arial" w:cs="Arial"/>
          <w:sz w:val="20"/>
          <w:szCs w:val="20"/>
          <w:lang w:val="es-ES"/>
        </w:rPr>
      </w:pPr>
    </w:p>
    <w:p w14:paraId="342DC7D1" w14:textId="03EFCEB2" w:rsidR="009B18AF" w:rsidRPr="009B18AF" w:rsidRDefault="009B18AF" w:rsidP="009B18AF">
      <w:pPr>
        <w:pStyle w:val="Normal1"/>
        <w:spacing w:after="60"/>
        <w:jc w:val="both"/>
        <w:rPr>
          <w:rFonts w:ascii="Arial" w:hAnsi="Arial" w:cs="Arial"/>
          <w:b/>
          <w:sz w:val="20"/>
          <w:szCs w:val="20"/>
          <w:lang w:val="es-ES"/>
        </w:rPr>
      </w:pPr>
      <w:r w:rsidRPr="009B18AF">
        <w:rPr>
          <w:rFonts w:ascii="Arial" w:hAnsi="Arial" w:cs="Arial"/>
          <w:b/>
          <w:sz w:val="20"/>
          <w:szCs w:val="20"/>
          <w:lang w:val="es-ES"/>
        </w:rPr>
        <w:t>17</w:t>
      </w:r>
      <w:r w:rsidR="00542C15">
        <w:rPr>
          <w:rFonts w:ascii="Arial" w:hAnsi="Arial" w:cs="Arial"/>
          <w:b/>
          <w:sz w:val="20"/>
          <w:szCs w:val="20"/>
          <w:lang w:val="es-ES"/>
        </w:rPr>
        <w:t xml:space="preserve">-. </w:t>
      </w:r>
      <w:r w:rsidRPr="009B18AF">
        <w:rPr>
          <w:rFonts w:ascii="Arial" w:hAnsi="Arial" w:cs="Arial"/>
          <w:b/>
          <w:sz w:val="20"/>
          <w:szCs w:val="20"/>
          <w:lang w:val="es-ES"/>
        </w:rPr>
        <w:t>Publicidad</w:t>
      </w:r>
    </w:p>
    <w:p w14:paraId="5B576D8C" w14:textId="77777777" w:rsidR="009B18AF" w:rsidRPr="009B18AF" w:rsidRDefault="009B18AF" w:rsidP="009B18AF">
      <w:pPr>
        <w:pStyle w:val="Normal1"/>
        <w:spacing w:after="60"/>
        <w:jc w:val="both"/>
        <w:rPr>
          <w:rFonts w:ascii="Arial" w:hAnsi="Arial" w:cs="Arial"/>
          <w:sz w:val="20"/>
          <w:szCs w:val="20"/>
          <w:lang w:val="es-ES"/>
        </w:rPr>
      </w:pPr>
    </w:p>
    <w:p w14:paraId="44127EC8"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Si el importe de la subvención individualmente considerada excede de 3000 euros, se publicará en el B.O. de Gipuzkoa el/la beneficiario/a y la cuantía de la subvención concedida.</w:t>
      </w:r>
    </w:p>
    <w:p w14:paraId="1496A037" w14:textId="77777777" w:rsidR="009B18AF" w:rsidRPr="009B18AF" w:rsidRDefault="009B18AF" w:rsidP="009B18AF">
      <w:pPr>
        <w:pStyle w:val="Normal1"/>
        <w:spacing w:after="60"/>
        <w:jc w:val="both"/>
        <w:rPr>
          <w:rFonts w:ascii="Arial" w:hAnsi="Arial" w:cs="Arial"/>
          <w:sz w:val="20"/>
          <w:szCs w:val="20"/>
          <w:lang w:val="es-ES"/>
        </w:rPr>
      </w:pPr>
    </w:p>
    <w:p w14:paraId="718D247C"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No se publicarán los datos de las subvenciones cuando su publicación, en razón del objeto de la subvención, pueda ser contraria al respeto y salvaguarda del honor, la intimidad personal y familiar de las personas físicas.</w:t>
      </w:r>
    </w:p>
    <w:p w14:paraId="4EBDA654" w14:textId="77777777" w:rsidR="009B18AF" w:rsidRPr="009B18AF" w:rsidRDefault="009B18AF" w:rsidP="009B18AF">
      <w:pPr>
        <w:pStyle w:val="Normal1"/>
        <w:spacing w:after="60"/>
        <w:jc w:val="both"/>
        <w:rPr>
          <w:rFonts w:ascii="Arial" w:hAnsi="Arial" w:cs="Arial"/>
          <w:sz w:val="20"/>
          <w:szCs w:val="20"/>
          <w:lang w:val="es-ES"/>
        </w:rPr>
      </w:pPr>
    </w:p>
    <w:p w14:paraId="5CA2B2F7" w14:textId="05C904D2" w:rsidR="009B18AF" w:rsidRPr="009B18AF" w:rsidRDefault="009B18AF" w:rsidP="009B18AF">
      <w:pPr>
        <w:pStyle w:val="Normal1"/>
        <w:spacing w:after="60"/>
        <w:jc w:val="both"/>
        <w:rPr>
          <w:rFonts w:ascii="Arial" w:hAnsi="Arial" w:cs="Arial"/>
          <w:b/>
          <w:bCs/>
          <w:sz w:val="20"/>
          <w:szCs w:val="20"/>
          <w:lang w:val="es-ES"/>
        </w:rPr>
      </w:pPr>
      <w:r w:rsidRPr="009B18AF">
        <w:rPr>
          <w:rFonts w:ascii="Arial" w:hAnsi="Arial" w:cs="Arial"/>
          <w:b/>
          <w:bCs/>
          <w:sz w:val="20"/>
          <w:szCs w:val="20"/>
          <w:lang w:val="es-ES"/>
        </w:rPr>
        <w:t>18</w:t>
      </w:r>
      <w:r w:rsidR="00542C15">
        <w:rPr>
          <w:rFonts w:ascii="Arial" w:hAnsi="Arial" w:cs="Arial"/>
          <w:b/>
          <w:bCs/>
          <w:sz w:val="20"/>
          <w:szCs w:val="20"/>
          <w:lang w:val="es-ES"/>
        </w:rPr>
        <w:t xml:space="preserve">-. </w:t>
      </w:r>
      <w:r w:rsidRPr="009B18AF">
        <w:rPr>
          <w:rFonts w:ascii="Arial" w:hAnsi="Arial" w:cs="Arial"/>
          <w:b/>
          <w:bCs/>
          <w:sz w:val="20"/>
          <w:szCs w:val="20"/>
          <w:lang w:val="es-ES"/>
        </w:rPr>
        <w:t>Anulación o revocación de la subvención.</w:t>
      </w:r>
    </w:p>
    <w:p w14:paraId="68B88E63" w14:textId="77777777" w:rsidR="009B18AF" w:rsidRPr="009B18AF" w:rsidRDefault="009B18AF" w:rsidP="009B18AF">
      <w:pPr>
        <w:pStyle w:val="Normal1"/>
        <w:spacing w:after="60"/>
        <w:jc w:val="both"/>
        <w:rPr>
          <w:rFonts w:ascii="Arial" w:hAnsi="Arial" w:cs="Arial"/>
          <w:b/>
          <w:bCs/>
          <w:sz w:val="20"/>
          <w:szCs w:val="20"/>
          <w:lang w:val="es-ES"/>
        </w:rPr>
      </w:pPr>
    </w:p>
    <w:p w14:paraId="0B3B51F2"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Será motivo de revisión y, en su caso, de anulación de la subvención concedida el haberla recibido sin cumplir las condiciones requeridas para ello.</w:t>
      </w:r>
    </w:p>
    <w:p w14:paraId="7DC36C8E" w14:textId="77777777" w:rsidR="009B18AF" w:rsidRPr="009B18AF" w:rsidRDefault="009B18AF" w:rsidP="009B18AF">
      <w:pPr>
        <w:pStyle w:val="Normal1"/>
        <w:spacing w:after="60"/>
        <w:jc w:val="both"/>
        <w:rPr>
          <w:rFonts w:ascii="Arial" w:hAnsi="Arial" w:cs="Arial"/>
          <w:b/>
          <w:sz w:val="20"/>
          <w:szCs w:val="20"/>
          <w:lang w:val="es-ES"/>
        </w:rPr>
      </w:pPr>
    </w:p>
    <w:p w14:paraId="4D2873E7" w14:textId="7EE57DCD" w:rsidR="009B18AF" w:rsidRPr="009B18AF" w:rsidRDefault="009B18AF" w:rsidP="009B18AF">
      <w:pPr>
        <w:pStyle w:val="Normal1"/>
        <w:spacing w:after="60"/>
        <w:jc w:val="both"/>
        <w:rPr>
          <w:rFonts w:ascii="Arial" w:hAnsi="Arial" w:cs="Arial"/>
          <w:b/>
          <w:sz w:val="20"/>
          <w:szCs w:val="20"/>
          <w:lang w:val="es-ES"/>
        </w:rPr>
      </w:pPr>
      <w:r w:rsidRPr="009B18AF">
        <w:rPr>
          <w:rFonts w:ascii="Arial" w:hAnsi="Arial" w:cs="Arial"/>
          <w:b/>
          <w:sz w:val="20"/>
          <w:szCs w:val="20"/>
          <w:lang w:val="es-ES"/>
        </w:rPr>
        <w:t>19</w:t>
      </w:r>
      <w:r w:rsidR="00542C15">
        <w:rPr>
          <w:rFonts w:ascii="Arial" w:hAnsi="Arial" w:cs="Arial"/>
          <w:b/>
          <w:sz w:val="20"/>
          <w:szCs w:val="20"/>
          <w:lang w:val="es-ES"/>
        </w:rPr>
        <w:t xml:space="preserve">-. </w:t>
      </w:r>
      <w:r w:rsidRPr="009B18AF">
        <w:rPr>
          <w:rFonts w:ascii="Arial" w:hAnsi="Arial" w:cs="Arial"/>
          <w:b/>
          <w:sz w:val="20"/>
          <w:szCs w:val="20"/>
          <w:lang w:val="es-ES"/>
        </w:rPr>
        <w:t>Interpretación de las Bases.</w:t>
      </w:r>
    </w:p>
    <w:p w14:paraId="23F3498C" w14:textId="77777777" w:rsidR="009B18AF" w:rsidRPr="009B18AF" w:rsidRDefault="009B18AF" w:rsidP="009B18AF">
      <w:pPr>
        <w:pStyle w:val="Normal1"/>
        <w:spacing w:after="60"/>
        <w:jc w:val="both"/>
        <w:rPr>
          <w:rFonts w:ascii="Arial" w:hAnsi="Arial" w:cs="Arial"/>
          <w:b/>
          <w:sz w:val="20"/>
          <w:szCs w:val="20"/>
          <w:lang w:val="es-ES"/>
        </w:rPr>
      </w:pPr>
    </w:p>
    <w:p w14:paraId="47595786"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Cualquier duda que pudiera surgir en la interpretación, aplicación y efectos de las presentes Bases, será resuelta por la Comisión Informativa de Territorio y Desarrollo económico sostenible.</w:t>
      </w:r>
    </w:p>
    <w:p w14:paraId="497F9D73" w14:textId="77777777" w:rsidR="009B18AF" w:rsidRPr="009B18AF" w:rsidRDefault="009B18AF" w:rsidP="009B18AF">
      <w:pPr>
        <w:pStyle w:val="Normal1"/>
        <w:spacing w:after="60"/>
        <w:jc w:val="both"/>
        <w:rPr>
          <w:rFonts w:ascii="Arial" w:hAnsi="Arial" w:cs="Arial"/>
          <w:sz w:val="20"/>
          <w:szCs w:val="20"/>
          <w:lang w:val="es-ES"/>
        </w:rPr>
      </w:pPr>
    </w:p>
    <w:p w14:paraId="3FC82297" w14:textId="57D18F12" w:rsidR="009B18AF" w:rsidRPr="009B18AF" w:rsidRDefault="009B18AF" w:rsidP="009B18AF">
      <w:pPr>
        <w:pStyle w:val="Normal1"/>
        <w:spacing w:after="60"/>
        <w:jc w:val="both"/>
        <w:rPr>
          <w:rFonts w:ascii="Arial" w:hAnsi="Arial" w:cs="Arial"/>
          <w:b/>
          <w:sz w:val="20"/>
          <w:szCs w:val="20"/>
          <w:lang w:val="es-ES"/>
        </w:rPr>
      </w:pPr>
      <w:r w:rsidRPr="009B18AF">
        <w:rPr>
          <w:rFonts w:ascii="Arial" w:hAnsi="Arial" w:cs="Arial"/>
          <w:b/>
          <w:sz w:val="20"/>
          <w:szCs w:val="20"/>
          <w:lang w:val="es-ES"/>
        </w:rPr>
        <w:t>20</w:t>
      </w:r>
      <w:r w:rsidR="00542C15">
        <w:rPr>
          <w:rFonts w:ascii="Arial" w:hAnsi="Arial" w:cs="Arial"/>
          <w:b/>
          <w:sz w:val="20"/>
          <w:szCs w:val="20"/>
          <w:lang w:val="es-ES"/>
        </w:rPr>
        <w:t xml:space="preserve">-. </w:t>
      </w:r>
      <w:r w:rsidRPr="009B18AF">
        <w:rPr>
          <w:rFonts w:ascii="Arial" w:hAnsi="Arial" w:cs="Arial"/>
          <w:b/>
          <w:sz w:val="20"/>
          <w:szCs w:val="20"/>
          <w:lang w:val="es-ES"/>
        </w:rPr>
        <w:t>Desarrollo y ejecución.</w:t>
      </w:r>
    </w:p>
    <w:p w14:paraId="7BE3BE36" w14:textId="77777777" w:rsidR="009B18AF" w:rsidRPr="009B18AF" w:rsidRDefault="009B18AF" w:rsidP="009B18AF">
      <w:pPr>
        <w:pStyle w:val="Normal1"/>
        <w:spacing w:after="60"/>
        <w:jc w:val="both"/>
        <w:rPr>
          <w:rFonts w:ascii="Arial" w:hAnsi="Arial" w:cs="Arial"/>
          <w:sz w:val="20"/>
          <w:szCs w:val="20"/>
          <w:lang w:val="es-ES"/>
        </w:rPr>
      </w:pPr>
    </w:p>
    <w:p w14:paraId="6B052922" w14:textId="77777777" w:rsidR="009B18AF" w:rsidRPr="009B18AF" w:rsidRDefault="009B18AF" w:rsidP="009B18AF">
      <w:pPr>
        <w:pStyle w:val="Normal1"/>
        <w:spacing w:after="60"/>
        <w:jc w:val="both"/>
        <w:rPr>
          <w:rFonts w:ascii="Arial" w:hAnsi="Arial" w:cs="Arial"/>
          <w:sz w:val="20"/>
          <w:szCs w:val="20"/>
          <w:lang w:val="es-ES"/>
        </w:rPr>
      </w:pPr>
      <w:r w:rsidRPr="009B18AF">
        <w:rPr>
          <w:rFonts w:ascii="Arial" w:hAnsi="Arial" w:cs="Arial"/>
          <w:sz w:val="20"/>
          <w:szCs w:val="20"/>
          <w:lang w:val="es-ES"/>
        </w:rPr>
        <w:t>Se faculta al alcalde-presidente para dictar cuantos acuerdos sean necesarios para la ejecución de estas Bases.</w:t>
      </w:r>
    </w:p>
    <w:p w14:paraId="4007DF95" w14:textId="77777777" w:rsidR="009B18AF" w:rsidRPr="009B18AF" w:rsidRDefault="009B18AF" w:rsidP="009B18AF">
      <w:pPr>
        <w:spacing w:after="60"/>
        <w:jc w:val="center"/>
        <w:rPr>
          <w:rFonts w:ascii="Arial" w:hAnsi="Arial" w:cs="Arial"/>
          <w:b/>
          <w:sz w:val="20"/>
          <w:szCs w:val="20"/>
          <w:u w:val="single"/>
        </w:rPr>
      </w:pPr>
    </w:p>
    <w:p w14:paraId="0179C7DB" w14:textId="77777777" w:rsidR="00E72C52" w:rsidRPr="009B18AF" w:rsidRDefault="00E72C52">
      <w:pPr>
        <w:rPr>
          <w:rFonts w:ascii="Arial" w:hAnsi="Arial" w:cs="Arial"/>
          <w:sz w:val="20"/>
          <w:szCs w:val="20"/>
        </w:rPr>
      </w:pPr>
    </w:p>
    <w:sectPr w:rsidR="00E72C52" w:rsidRPr="009B18AF" w:rsidSect="00515BFE">
      <w:headerReference w:type="default" r:id="rId7"/>
      <w:headerReference w:type="first" r:id="rId8"/>
      <w:footerReference w:type="first" r:id="rId9"/>
      <w:pgSz w:w="11906" w:h="16838"/>
      <w:pgMar w:top="2876" w:right="1701" w:bottom="1418" w:left="1701"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D380" w14:textId="77777777" w:rsidR="00DD144E" w:rsidRDefault="00DD144E">
      <w:r>
        <w:separator/>
      </w:r>
    </w:p>
  </w:endnote>
  <w:endnote w:type="continuationSeparator" w:id="0">
    <w:p w14:paraId="226780F5" w14:textId="77777777" w:rsidR="00DD144E" w:rsidRDefault="00DD1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OpenSymbol">
    <w:altName w:val="Calibri"/>
    <w:charset w:val="01"/>
    <w:family w:val="auto"/>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Arial Nova">
    <w:charset w:val="00"/>
    <w:family w:val="swiss"/>
    <w:pitch w:val="variable"/>
    <w:sig w:usb0="0000028F" w:usb1="00000002"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19F25" w14:textId="77777777" w:rsidR="001A04D4" w:rsidRDefault="001A04D4" w:rsidP="00515BFE">
    <w:pPr>
      <w:pStyle w:val="Piedepgina"/>
      <w:jc w:val="center"/>
      <w:rPr>
        <w:rFonts w:ascii="Myriad Pro" w:hAnsi="Myriad Pro" w:cs="Arial"/>
        <w:sz w:val="14"/>
        <w:szCs w:val="14"/>
      </w:rPr>
    </w:pPr>
  </w:p>
  <w:p w14:paraId="67A30390" w14:textId="77777777" w:rsidR="00515BFE" w:rsidRPr="00573AFD" w:rsidRDefault="002A6742" w:rsidP="00515BFE">
    <w:pPr>
      <w:pStyle w:val="Piedepgina"/>
      <w:jc w:val="center"/>
      <w:rPr>
        <w:rFonts w:ascii="Myriad Pro" w:hAnsi="Myriad Pro" w:cs="Arial"/>
        <w:sz w:val="14"/>
        <w:szCs w:val="14"/>
      </w:rPr>
    </w:pPr>
    <w:r w:rsidRPr="00573AFD">
      <w:rPr>
        <w:rFonts w:ascii="Myriad Pro" w:hAnsi="Myriad Pro" w:cs="Arial"/>
        <w:noProof/>
        <w:sz w:val="14"/>
        <w:szCs w:val="14"/>
      </w:rPr>
      <w:t>Fernando Eskoriatza plaza, 1 ∙ 20540 Eskoriatza ∙ Gipuzkoa ∙ Tel: 943 71 44 07 ∙ hirigintza@eskoriatza.eus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CE424" w14:textId="77777777" w:rsidR="00DD144E" w:rsidRDefault="00DD144E">
      <w:r>
        <w:separator/>
      </w:r>
    </w:p>
  </w:footnote>
  <w:footnote w:type="continuationSeparator" w:id="0">
    <w:p w14:paraId="6C4F90EA" w14:textId="77777777" w:rsidR="00DD144E" w:rsidRDefault="00DD1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E9A75" w14:textId="77777777" w:rsidR="00207BCC" w:rsidRPr="006933DA" w:rsidRDefault="002A6742" w:rsidP="00207BCC">
    <w:pPr>
      <w:ind w:left="-311"/>
      <w:jc w:val="right"/>
      <w:rPr>
        <w:rFonts w:ascii="Arial" w:hAnsi="Arial" w:cs="Arial"/>
        <w:sz w:val="16"/>
        <w:szCs w:val="16"/>
      </w:rPr>
    </w:pPr>
    <w:r w:rsidRPr="00D865E0">
      <w:rPr>
        <w:rFonts w:ascii="Arial" w:hAnsi="Arial" w:cs="Arial"/>
        <w:noProof/>
        <w:sz w:val="16"/>
        <w:szCs w:val="16"/>
      </w:rPr>
      <w:t>2024HBOG0003</w:t>
    </w:r>
  </w:p>
  <w:p w14:paraId="4AC833F9" w14:textId="77777777" w:rsidR="00207BCC" w:rsidRDefault="002A6742" w:rsidP="00207BCC">
    <w:pPr>
      <w:pStyle w:val="Encabezado"/>
    </w:pPr>
    <w:r>
      <w:rPr>
        <w:noProof/>
      </w:rPr>
      <w:drawing>
        <wp:anchor distT="0" distB="0" distL="114300" distR="114300" simplePos="0" relativeHeight="251658240" behindDoc="1" locked="0" layoutInCell="1" allowOverlap="1" wp14:anchorId="171BC1BB" wp14:editId="1EE3CE8B">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025" name="grafikoak1"/>
          <wp:cNvGraphicFramePr/>
          <a:graphic xmlns:a="http://schemas.openxmlformats.org/drawingml/2006/main">
            <a:graphicData uri="http://schemas.openxmlformats.org/drawingml/2006/picture">
              <pic:pic xmlns:pic="http://schemas.openxmlformats.org/drawingml/2006/picture">
                <pic:nvPicPr>
                  <pic:cNvPr id="1025"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7EBD82" w14:textId="77777777" w:rsidR="00515BFE" w:rsidRDefault="00515BFE" w:rsidP="004C574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9BCB5" w14:textId="770F7425" w:rsidR="00515BFE" w:rsidRDefault="002A6742" w:rsidP="001858F3">
    <w:pPr>
      <w:pStyle w:val="Encabezado"/>
      <w:ind w:left="-933"/>
      <w:rPr>
        <w:sz w:val="44"/>
      </w:rPr>
    </w:pPr>
    <w:r>
      <w:rPr>
        <w:noProof/>
      </w:rPr>
      <w:drawing>
        <wp:inline distT="0" distB="0" distL="0" distR="0" wp14:anchorId="24777966" wp14:editId="1678FBCC">
          <wp:extent cx="1876425" cy="1028700"/>
          <wp:effectExtent l="0" t="0" r="0" b="0"/>
          <wp:docPr id="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227AD0FB" w14:textId="2A8E1BDB" w:rsidR="001858F3" w:rsidRPr="001858F3" w:rsidRDefault="001858F3" w:rsidP="001858F3">
    <w:pPr>
      <w:pStyle w:val="Encabezado"/>
      <w:ind w:left="-933"/>
      <w:rPr>
        <w:rFonts w:ascii="Arial" w:hAnsi="Arial" w:cs="Arial"/>
        <w:b/>
        <w:bCs/>
        <w:color w:val="808080" w:themeColor="background1" w:themeShade="80"/>
        <w:sz w:val="20"/>
        <w:szCs w:val="20"/>
      </w:rPr>
    </w:pPr>
    <w:r w:rsidRPr="001858F3">
      <w:rPr>
        <w:rFonts w:ascii="Arial" w:hAnsi="Arial" w:cs="Arial"/>
        <w:b/>
        <w:bCs/>
        <w:color w:val="808080" w:themeColor="background1" w:themeShade="80"/>
        <w:sz w:val="20"/>
        <w:szCs w:val="20"/>
      </w:rPr>
      <w:t>Obra eta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7A056D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F2E14A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DA639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6166FF1A"/>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9352269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F6E6EE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DADA3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9C82E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2E853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19477AA"/>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A"/>
    <w:multiLevelType w:val="multilevel"/>
    <w:tmpl w:val="0000000A"/>
    <w:name w:val="WW8Num12"/>
    <w:lvl w:ilvl="0">
      <w:start w:val="1"/>
      <w:numFmt w:val="bullet"/>
      <w:lvlText w:val=""/>
      <w:lvlJc w:val="left"/>
      <w:pPr>
        <w:tabs>
          <w:tab w:val="num" w:pos="1778"/>
        </w:tabs>
        <w:ind w:left="1778" w:hanging="360"/>
      </w:pPr>
      <w:rPr>
        <w:rFonts w:ascii="Wingdings" w:hAnsi="Wingdings" w:cs="Wingdings" w:hint="default"/>
      </w:rPr>
    </w:lvl>
    <w:lvl w:ilvl="1">
      <w:start w:val="1"/>
      <w:numFmt w:val="bullet"/>
      <w:lvlText w:val=""/>
      <w:lvlJc w:val="left"/>
      <w:pPr>
        <w:tabs>
          <w:tab w:val="num" w:pos="2138"/>
        </w:tabs>
        <w:ind w:left="2138" w:hanging="360"/>
      </w:pPr>
      <w:rPr>
        <w:rFonts w:ascii="Wingdings" w:hAnsi="Wingdings" w:cs="Wingdings" w:hint="default"/>
      </w:rPr>
    </w:lvl>
    <w:lvl w:ilvl="2">
      <w:start w:val="1"/>
      <w:numFmt w:val="bullet"/>
      <w:lvlText w:val=""/>
      <w:lvlJc w:val="left"/>
      <w:pPr>
        <w:tabs>
          <w:tab w:val="num" w:pos="2498"/>
        </w:tabs>
        <w:ind w:left="2498" w:hanging="360"/>
      </w:pPr>
      <w:rPr>
        <w:rFonts w:ascii="Wingdings" w:hAnsi="Wingdings" w:cs="Wingdings" w:hint="default"/>
      </w:rPr>
    </w:lvl>
    <w:lvl w:ilvl="3">
      <w:start w:val="1"/>
      <w:numFmt w:val="bullet"/>
      <w:lvlText w:val=""/>
      <w:lvlJc w:val="left"/>
      <w:pPr>
        <w:tabs>
          <w:tab w:val="num" w:pos="2858"/>
        </w:tabs>
        <w:ind w:left="2858" w:hanging="360"/>
      </w:pPr>
      <w:rPr>
        <w:rFonts w:ascii="Symbol" w:hAnsi="Symbol" w:cs="Symbol" w:hint="default"/>
      </w:rPr>
    </w:lvl>
    <w:lvl w:ilvl="4">
      <w:start w:val="1"/>
      <w:numFmt w:val="bullet"/>
      <w:lvlText w:val=""/>
      <w:lvlJc w:val="left"/>
      <w:pPr>
        <w:tabs>
          <w:tab w:val="num" w:pos="3218"/>
        </w:tabs>
        <w:ind w:left="3218" w:hanging="360"/>
      </w:pPr>
      <w:rPr>
        <w:rFonts w:ascii="Symbol" w:hAnsi="Symbol" w:cs="Symbol" w:hint="default"/>
      </w:rPr>
    </w:lvl>
    <w:lvl w:ilvl="5">
      <w:start w:val="1"/>
      <w:numFmt w:val="bullet"/>
      <w:lvlText w:val=""/>
      <w:lvlJc w:val="left"/>
      <w:pPr>
        <w:tabs>
          <w:tab w:val="num" w:pos="3578"/>
        </w:tabs>
        <w:ind w:left="3578" w:hanging="360"/>
      </w:pPr>
      <w:rPr>
        <w:rFonts w:ascii="Wingdings" w:hAnsi="Wingdings" w:cs="Wingdings" w:hint="default"/>
      </w:rPr>
    </w:lvl>
    <w:lvl w:ilvl="6">
      <w:start w:val="1"/>
      <w:numFmt w:val="bullet"/>
      <w:lvlText w:val=""/>
      <w:lvlJc w:val="left"/>
      <w:pPr>
        <w:tabs>
          <w:tab w:val="num" w:pos="3938"/>
        </w:tabs>
        <w:ind w:left="3938" w:hanging="360"/>
      </w:pPr>
      <w:rPr>
        <w:rFonts w:ascii="Wingdings" w:hAnsi="Wingdings" w:cs="Wingdings" w:hint="default"/>
      </w:rPr>
    </w:lvl>
    <w:lvl w:ilvl="7">
      <w:start w:val="1"/>
      <w:numFmt w:val="bullet"/>
      <w:lvlText w:val=""/>
      <w:lvlJc w:val="left"/>
      <w:pPr>
        <w:tabs>
          <w:tab w:val="num" w:pos="4298"/>
        </w:tabs>
        <w:ind w:left="4298" w:hanging="360"/>
      </w:pPr>
      <w:rPr>
        <w:rFonts w:ascii="Symbol" w:hAnsi="Symbol" w:cs="Symbol" w:hint="default"/>
      </w:rPr>
    </w:lvl>
    <w:lvl w:ilvl="8">
      <w:start w:val="1"/>
      <w:numFmt w:val="bullet"/>
      <w:lvlText w:val=""/>
      <w:lvlJc w:val="left"/>
      <w:pPr>
        <w:tabs>
          <w:tab w:val="num" w:pos="4658"/>
        </w:tabs>
        <w:ind w:left="4658" w:hanging="360"/>
      </w:pPr>
      <w:rPr>
        <w:rFonts w:ascii="Symbol" w:hAnsi="Symbol" w:cs="Symbol" w:hint="default"/>
      </w:rPr>
    </w:lvl>
  </w:abstractNum>
  <w:abstractNum w:abstractNumId="11" w15:restartNumberingAfterBreak="0">
    <w:nsid w:val="2716936A"/>
    <w:multiLevelType w:val="hybridMultilevel"/>
    <w:tmpl w:val="00000000"/>
    <w:lvl w:ilvl="0" w:tplc="0B6EF6DC">
      <w:start w:val="1"/>
      <w:numFmt w:val="bullet"/>
      <w:lvlText w:val="−"/>
      <w:lvlJc w:val="left"/>
      <w:pPr>
        <w:ind w:left="720" w:hanging="360"/>
      </w:pPr>
      <w:rPr>
        <w:rFonts w:ascii="Noto Sans Symbols" w:hAnsi="Noto Sans Symbols" w:cs="Noto Sans Symbols" w:hint="default"/>
      </w:rPr>
    </w:lvl>
    <w:lvl w:ilvl="1" w:tplc="1B18DF32">
      <w:start w:val="1"/>
      <w:numFmt w:val="bullet"/>
      <w:lvlText w:val="o"/>
      <w:lvlJc w:val="left"/>
      <w:pPr>
        <w:ind w:left="1440" w:hanging="360"/>
      </w:pPr>
      <w:rPr>
        <w:rFonts w:ascii="Courier New" w:hAnsi="Courier New" w:cs="Courier New" w:hint="default"/>
      </w:rPr>
    </w:lvl>
    <w:lvl w:ilvl="2" w:tplc="0CD81B72">
      <w:start w:val="1"/>
      <w:numFmt w:val="bullet"/>
      <w:lvlText w:val="▪"/>
      <w:lvlJc w:val="left"/>
      <w:pPr>
        <w:ind w:left="2160" w:hanging="360"/>
      </w:pPr>
      <w:rPr>
        <w:rFonts w:ascii="Noto Sans Symbols" w:hAnsi="Noto Sans Symbols" w:cs="Noto Sans Symbols" w:hint="default"/>
      </w:rPr>
    </w:lvl>
    <w:lvl w:ilvl="3" w:tplc="51D8300E">
      <w:start w:val="1"/>
      <w:numFmt w:val="bullet"/>
      <w:lvlText w:val="●"/>
      <w:lvlJc w:val="left"/>
      <w:pPr>
        <w:ind w:left="2880" w:hanging="360"/>
      </w:pPr>
      <w:rPr>
        <w:rFonts w:ascii="Noto Sans Symbols" w:hAnsi="Noto Sans Symbols" w:cs="Noto Sans Symbols" w:hint="default"/>
      </w:rPr>
    </w:lvl>
    <w:lvl w:ilvl="4" w:tplc="CE04E74E">
      <w:start w:val="1"/>
      <w:numFmt w:val="bullet"/>
      <w:lvlText w:val="o"/>
      <w:lvlJc w:val="left"/>
      <w:pPr>
        <w:ind w:left="3600" w:hanging="360"/>
      </w:pPr>
      <w:rPr>
        <w:rFonts w:ascii="Courier New" w:hAnsi="Courier New" w:cs="Courier New" w:hint="default"/>
      </w:rPr>
    </w:lvl>
    <w:lvl w:ilvl="5" w:tplc="237E0B82">
      <w:start w:val="1"/>
      <w:numFmt w:val="bullet"/>
      <w:lvlText w:val="▪"/>
      <w:lvlJc w:val="left"/>
      <w:pPr>
        <w:ind w:left="4320" w:hanging="360"/>
      </w:pPr>
      <w:rPr>
        <w:rFonts w:ascii="Noto Sans Symbols" w:hAnsi="Noto Sans Symbols" w:cs="Noto Sans Symbols" w:hint="default"/>
      </w:rPr>
    </w:lvl>
    <w:lvl w:ilvl="6" w:tplc="E9865962">
      <w:start w:val="1"/>
      <w:numFmt w:val="bullet"/>
      <w:lvlText w:val="●"/>
      <w:lvlJc w:val="left"/>
      <w:pPr>
        <w:ind w:left="5040" w:hanging="360"/>
      </w:pPr>
      <w:rPr>
        <w:rFonts w:ascii="Noto Sans Symbols" w:hAnsi="Noto Sans Symbols" w:cs="Noto Sans Symbols" w:hint="default"/>
      </w:rPr>
    </w:lvl>
    <w:lvl w:ilvl="7" w:tplc="55982976">
      <w:start w:val="1"/>
      <w:numFmt w:val="bullet"/>
      <w:lvlText w:val="o"/>
      <w:lvlJc w:val="left"/>
      <w:pPr>
        <w:ind w:left="5760" w:hanging="360"/>
      </w:pPr>
      <w:rPr>
        <w:rFonts w:ascii="Courier New" w:hAnsi="Courier New" w:cs="Courier New" w:hint="default"/>
      </w:rPr>
    </w:lvl>
    <w:lvl w:ilvl="8" w:tplc="07140C54">
      <w:start w:val="1"/>
      <w:numFmt w:val="bullet"/>
      <w:lvlText w:val="▪"/>
      <w:lvlJc w:val="left"/>
      <w:pPr>
        <w:ind w:left="6480" w:hanging="360"/>
      </w:pPr>
      <w:rPr>
        <w:rFonts w:ascii="Noto Sans Symbols" w:hAnsi="Noto Sans Symbols" w:cs="Noto Sans Symbols" w:hint="default"/>
      </w:rPr>
    </w:lvl>
  </w:abstractNum>
  <w:abstractNum w:abstractNumId="12" w15:restartNumberingAfterBreak="0">
    <w:nsid w:val="354A1284"/>
    <w:multiLevelType w:val="multilevel"/>
    <w:tmpl w:val="30FA42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0C11C3"/>
    <w:multiLevelType w:val="hybridMultilevel"/>
    <w:tmpl w:val="C644B498"/>
    <w:lvl w:ilvl="0" w:tplc="96D60E94">
      <w:start w:val="2"/>
      <w:numFmt w:val="bullet"/>
      <w:lvlText w:val="-"/>
      <w:lvlJc w:val="left"/>
      <w:pPr>
        <w:ind w:left="720" w:hanging="360"/>
      </w:pPr>
      <w:rPr>
        <w:rFonts w:ascii="Tahoma" w:eastAsia="SimSun" w:hAnsi="Tahoma" w:cs="Tahoma" w:hint="default"/>
      </w:rPr>
    </w:lvl>
    <w:lvl w:ilvl="1" w:tplc="99443680" w:tentative="1">
      <w:start w:val="1"/>
      <w:numFmt w:val="bullet"/>
      <w:lvlText w:val="o"/>
      <w:lvlJc w:val="left"/>
      <w:pPr>
        <w:ind w:left="1440" w:hanging="360"/>
      </w:pPr>
      <w:rPr>
        <w:rFonts w:ascii="Courier New" w:hAnsi="Courier New" w:cs="Courier New" w:hint="default"/>
      </w:rPr>
    </w:lvl>
    <w:lvl w:ilvl="2" w:tplc="2A488A8C" w:tentative="1">
      <w:start w:val="1"/>
      <w:numFmt w:val="bullet"/>
      <w:lvlText w:val=""/>
      <w:lvlJc w:val="left"/>
      <w:pPr>
        <w:ind w:left="2160" w:hanging="360"/>
      </w:pPr>
      <w:rPr>
        <w:rFonts w:ascii="Wingdings" w:hAnsi="Wingdings" w:hint="default"/>
      </w:rPr>
    </w:lvl>
    <w:lvl w:ilvl="3" w:tplc="BEDA2E58" w:tentative="1">
      <w:start w:val="1"/>
      <w:numFmt w:val="bullet"/>
      <w:lvlText w:val=""/>
      <w:lvlJc w:val="left"/>
      <w:pPr>
        <w:ind w:left="2880" w:hanging="360"/>
      </w:pPr>
      <w:rPr>
        <w:rFonts w:ascii="Symbol" w:hAnsi="Symbol" w:hint="default"/>
      </w:rPr>
    </w:lvl>
    <w:lvl w:ilvl="4" w:tplc="43E88280" w:tentative="1">
      <w:start w:val="1"/>
      <w:numFmt w:val="bullet"/>
      <w:lvlText w:val="o"/>
      <w:lvlJc w:val="left"/>
      <w:pPr>
        <w:ind w:left="3600" w:hanging="360"/>
      </w:pPr>
      <w:rPr>
        <w:rFonts w:ascii="Courier New" w:hAnsi="Courier New" w:cs="Courier New" w:hint="default"/>
      </w:rPr>
    </w:lvl>
    <w:lvl w:ilvl="5" w:tplc="E43C81C8" w:tentative="1">
      <w:start w:val="1"/>
      <w:numFmt w:val="bullet"/>
      <w:lvlText w:val=""/>
      <w:lvlJc w:val="left"/>
      <w:pPr>
        <w:ind w:left="4320" w:hanging="360"/>
      </w:pPr>
      <w:rPr>
        <w:rFonts w:ascii="Wingdings" w:hAnsi="Wingdings" w:hint="default"/>
      </w:rPr>
    </w:lvl>
    <w:lvl w:ilvl="6" w:tplc="5E347DBE" w:tentative="1">
      <w:start w:val="1"/>
      <w:numFmt w:val="bullet"/>
      <w:lvlText w:val=""/>
      <w:lvlJc w:val="left"/>
      <w:pPr>
        <w:ind w:left="5040" w:hanging="360"/>
      </w:pPr>
      <w:rPr>
        <w:rFonts w:ascii="Symbol" w:hAnsi="Symbol" w:hint="default"/>
      </w:rPr>
    </w:lvl>
    <w:lvl w:ilvl="7" w:tplc="505677B2" w:tentative="1">
      <w:start w:val="1"/>
      <w:numFmt w:val="bullet"/>
      <w:lvlText w:val="o"/>
      <w:lvlJc w:val="left"/>
      <w:pPr>
        <w:ind w:left="5760" w:hanging="360"/>
      </w:pPr>
      <w:rPr>
        <w:rFonts w:ascii="Courier New" w:hAnsi="Courier New" w:cs="Courier New" w:hint="default"/>
      </w:rPr>
    </w:lvl>
    <w:lvl w:ilvl="8" w:tplc="490814F2" w:tentative="1">
      <w:start w:val="1"/>
      <w:numFmt w:val="bullet"/>
      <w:lvlText w:val=""/>
      <w:lvlJc w:val="left"/>
      <w:pPr>
        <w:ind w:left="6480" w:hanging="360"/>
      </w:pPr>
      <w:rPr>
        <w:rFonts w:ascii="Wingdings" w:hAnsi="Wingdings" w:hint="default"/>
      </w:rPr>
    </w:lvl>
  </w:abstractNum>
  <w:abstractNum w:abstractNumId="14" w15:restartNumberingAfterBreak="0">
    <w:nsid w:val="3D0B0003"/>
    <w:multiLevelType w:val="hybridMultilevel"/>
    <w:tmpl w:val="FFB20B5C"/>
    <w:lvl w:ilvl="0" w:tplc="0C0A0001">
      <w:start w:val="1"/>
      <w:numFmt w:val="bullet"/>
      <w:lvlText w:val=""/>
      <w:lvlJc w:val="left"/>
      <w:pPr>
        <w:ind w:left="78" w:hanging="360"/>
      </w:pPr>
      <w:rPr>
        <w:rFonts w:ascii="Symbol" w:hAnsi="Symbol" w:hint="default"/>
      </w:rPr>
    </w:lvl>
    <w:lvl w:ilvl="1" w:tplc="FFFFFFFF" w:tentative="1">
      <w:start w:val="1"/>
      <w:numFmt w:val="bullet"/>
      <w:lvlText w:val="o"/>
      <w:lvlJc w:val="left"/>
      <w:pPr>
        <w:ind w:left="798" w:hanging="360"/>
      </w:pPr>
      <w:rPr>
        <w:rFonts w:ascii="Courier New" w:hAnsi="Courier New" w:cs="Courier New" w:hint="default"/>
      </w:rPr>
    </w:lvl>
    <w:lvl w:ilvl="2" w:tplc="FFFFFFFF" w:tentative="1">
      <w:start w:val="1"/>
      <w:numFmt w:val="bullet"/>
      <w:lvlText w:val=""/>
      <w:lvlJc w:val="left"/>
      <w:pPr>
        <w:ind w:left="1518" w:hanging="360"/>
      </w:pPr>
      <w:rPr>
        <w:rFonts w:ascii="Wingdings" w:hAnsi="Wingdings" w:hint="default"/>
      </w:rPr>
    </w:lvl>
    <w:lvl w:ilvl="3" w:tplc="FFFFFFFF" w:tentative="1">
      <w:start w:val="1"/>
      <w:numFmt w:val="bullet"/>
      <w:lvlText w:val=""/>
      <w:lvlJc w:val="left"/>
      <w:pPr>
        <w:ind w:left="2238" w:hanging="360"/>
      </w:pPr>
      <w:rPr>
        <w:rFonts w:ascii="Symbol" w:hAnsi="Symbol" w:hint="default"/>
      </w:rPr>
    </w:lvl>
    <w:lvl w:ilvl="4" w:tplc="FFFFFFFF" w:tentative="1">
      <w:start w:val="1"/>
      <w:numFmt w:val="bullet"/>
      <w:lvlText w:val="o"/>
      <w:lvlJc w:val="left"/>
      <w:pPr>
        <w:ind w:left="2958" w:hanging="360"/>
      </w:pPr>
      <w:rPr>
        <w:rFonts w:ascii="Courier New" w:hAnsi="Courier New" w:cs="Courier New" w:hint="default"/>
      </w:rPr>
    </w:lvl>
    <w:lvl w:ilvl="5" w:tplc="FFFFFFFF" w:tentative="1">
      <w:start w:val="1"/>
      <w:numFmt w:val="bullet"/>
      <w:lvlText w:val=""/>
      <w:lvlJc w:val="left"/>
      <w:pPr>
        <w:ind w:left="3678" w:hanging="360"/>
      </w:pPr>
      <w:rPr>
        <w:rFonts w:ascii="Wingdings" w:hAnsi="Wingdings" w:hint="default"/>
      </w:rPr>
    </w:lvl>
    <w:lvl w:ilvl="6" w:tplc="FFFFFFFF" w:tentative="1">
      <w:start w:val="1"/>
      <w:numFmt w:val="bullet"/>
      <w:lvlText w:val=""/>
      <w:lvlJc w:val="left"/>
      <w:pPr>
        <w:ind w:left="4398" w:hanging="360"/>
      </w:pPr>
      <w:rPr>
        <w:rFonts w:ascii="Symbol" w:hAnsi="Symbol" w:hint="default"/>
      </w:rPr>
    </w:lvl>
    <w:lvl w:ilvl="7" w:tplc="FFFFFFFF" w:tentative="1">
      <w:start w:val="1"/>
      <w:numFmt w:val="bullet"/>
      <w:lvlText w:val="o"/>
      <w:lvlJc w:val="left"/>
      <w:pPr>
        <w:ind w:left="5118" w:hanging="360"/>
      </w:pPr>
      <w:rPr>
        <w:rFonts w:ascii="Courier New" w:hAnsi="Courier New" w:cs="Courier New" w:hint="default"/>
      </w:rPr>
    </w:lvl>
    <w:lvl w:ilvl="8" w:tplc="FFFFFFFF" w:tentative="1">
      <w:start w:val="1"/>
      <w:numFmt w:val="bullet"/>
      <w:lvlText w:val=""/>
      <w:lvlJc w:val="left"/>
      <w:pPr>
        <w:ind w:left="5838" w:hanging="360"/>
      </w:pPr>
      <w:rPr>
        <w:rFonts w:ascii="Wingdings" w:hAnsi="Wingdings" w:hint="default"/>
      </w:rPr>
    </w:lvl>
  </w:abstractNum>
  <w:abstractNum w:abstractNumId="15" w15:restartNumberingAfterBreak="0">
    <w:nsid w:val="3FC36D08"/>
    <w:multiLevelType w:val="hybridMultilevel"/>
    <w:tmpl w:val="4D1A4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3C1AB0"/>
    <w:multiLevelType w:val="multilevel"/>
    <w:tmpl w:val="357AEAA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43C813D1"/>
    <w:multiLevelType w:val="hybridMultilevel"/>
    <w:tmpl w:val="D3EEDB14"/>
    <w:lvl w:ilvl="0" w:tplc="042D0003">
      <w:start w:val="1"/>
      <w:numFmt w:val="bullet"/>
      <w:lvlText w:val="o"/>
      <w:lvlJc w:val="left"/>
      <w:pPr>
        <w:ind w:left="1440" w:hanging="360"/>
      </w:pPr>
      <w:rPr>
        <w:rFonts w:ascii="Courier New" w:hAnsi="Courier New" w:cs="Courier New"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8" w15:restartNumberingAfterBreak="0">
    <w:nsid w:val="4E6537A5"/>
    <w:multiLevelType w:val="hybridMultilevel"/>
    <w:tmpl w:val="A8D8E2FA"/>
    <w:lvl w:ilvl="0" w:tplc="042D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C032D15"/>
    <w:multiLevelType w:val="hybridMultilevel"/>
    <w:tmpl w:val="05886F64"/>
    <w:lvl w:ilvl="0" w:tplc="042D000B">
      <w:start w:val="1"/>
      <w:numFmt w:val="bullet"/>
      <w:lvlText w:val=""/>
      <w:lvlJc w:val="left"/>
      <w:pPr>
        <w:ind w:left="1428" w:hanging="360"/>
      </w:pPr>
      <w:rPr>
        <w:rFonts w:ascii="Wingdings" w:hAnsi="Wingdings"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20" w15:restartNumberingAfterBreak="0">
    <w:nsid w:val="5E233DC4"/>
    <w:multiLevelType w:val="hybridMultilevel"/>
    <w:tmpl w:val="A9A01396"/>
    <w:lvl w:ilvl="0" w:tplc="DE06247E">
      <w:numFmt w:val="bullet"/>
      <w:lvlText w:val="-"/>
      <w:lvlJc w:val="left"/>
      <w:pPr>
        <w:ind w:left="2141" w:hanging="360"/>
      </w:pPr>
      <w:rPr>
        <w:rFonts w:ascii="Courier New" w:eastAsia="Courier New" w:hAnsi="Courier New" w:cs="Courier New" w:hint="default"/>
        <w:b w:val="0"/>
        <w:bCs w:val="0"/>
        <w:i w:val="0"/>
        <w:iCs w:val="0"/>
        <w:spacing w:val="0"/>
        <w:w w:val="100"/>
        <w:sz w:val="20"/>
        <w:szCs w:val="20"/>
        <w:lang w:val="eu-ES" w:eastAsia="en-US" w:bidi="ar-SA"/>
      </w:rPr>
    </w:lvl>
    <w:lvl w:ilvl="1" w:tplc="60180AFA">
      <w:numFmt w:val="bullet"/>
      <w:lvlText w:val="•"/>
      <w:lvlJc w:val="left"/>
      <w:pPr>
        <w:ind w:left="2989" w:hanging="360"/>
      </w:pPr>
      <w:rPr>
        <w:rFonts w:hint="default"/>
        <w:lang w:val="eu-ES" w:eastAsia="en-US" w:bidi="ar-SA"/>
      </w:rPr>
    </w:lvl>
    <w:lvl w:ilvl="2" w:tplc="8776331C">
      <w:numFmt w:val="bullet"/>
      <w:lvlText w:val="•"/>
      <w:lvlJc w:val="left"/>
      <w:pPr>
        <w:ind w:left="3838" w:hanging="360"/>
      </w:pPr>
      <w:rPr>
        <w:rFonts w:hint="default"/>
        <w:lang w:val="eu-ES" w:eastAsia="en-US" w:bidi="ar-SA"/>
      </w:rPr>
    </w:lvl>
    <w:lvl w:ilvl="3" w:tplc="1B5611FE">
      <w:numFmt w:val="bullet"/>
      <w:lvlText w:val="•"/>
      <w:lvlJc w:val="left"/>
      <w:pPr>
        <w:ind w:left="4687" w:hanging="360"/>
      </w:pPr>
      <w:rPr>
        <w:rFonts w:hint="default"/>
        <w:lang w:val="eu-ES" w:eastAsia="en-US" w:bidi="ar-SA"/>
      </w:rPr>
    </w:lvl>
    <w:lvl w:ilvl="4" w:tplc="8B56CB92">
      <w:numFmt w:val="bullet"/>
      <w:lvlText w:val="•"/>
      <w:lvlJc w:val="left"/>
      <w:pPr>
        <w:ind w:left="5536" w:hanging="360"/>
      </w:pPr>
      <w:rPr>
        <w:rFonts w:hint="default"/>
        <w:lang w:val="eu-ES" w:eastAsia="en-US" w:bidi="ar-SA"/>
      </w:rPr>
    </w:lvl>
    <w:lvl w:ilvl="5" w:tplc="16088978">
      <w:numFmt w:val="bullet"/>
      <w:lvlText w:val="•"/>
      <w:lvlJc w:val="left"/>
      <w:pPr>
        <w:ind w:left="6385" w:hanging="360"/>
      </w:pPr>
      <w:rPr>
        <w:rFonts w:hint="default"/>
        <w:lang w:val="eu-ES" w:eastAsia="en-US" w:bidi="ar-SA"/>
      </w:rPr>
    </w:lvl>
    <w:lvl w:ilvl="6" w:tplc="61EE7A66">
      <w:numFmt w:val="bullet"/>
      <w:lvlText w:val="•"/>
      <w:lvlJc w:val="left"/>
      <w:pPr>
        <w:ind w:left="7234" w:hanging="360"/>
      </w:pPr>
      <w:rPr>
        <w:rFonts w:hint="default"/>
        <w:lang w:val="eu-ES" w:eastAsia="en-US" w:bidi="ar-SA"/>
      </w:rPr>
    </w:lvl>
    <w:lvl w:ilvl="7" w:tplc="1ED8C65A">
      <w:numFmt w:val="bullet"/>
      <w:lvlText w:val="•"/>
      <w:lvlJc w:val="left"/>
      <w:pPr>
        <w:ind w:left="8083" w:hanging="360"/>
      </w:pPr>
      <w:rPr>
        <w:rFonts w:hint="default"/>
        <w:lang w:val="eu-ES" w:eastAsia="en-US" w:bidi="ar-SA"/>
      </w:rPr>
    </w:lvl>
    <w:lvl w:ilvl="8" w:tplc="E2D00972">
      <w:numFmt w:val="bullet"/>
      <w:lvlText w:val="•"/>
      <w:lvlJc w:val="left"/>
      <w:pPr>
        <w:ind w:left="8932" w:hanging="360"/>
      </w:pPr>
      <w:rPr>
        <w:rFonts w:hint="default"/>
        <w:lang w:val="eu-ES" w:eastAsia="en-US" w:bidi="ar-SA"/>
      </w:rPr>
    </w:lvl>
  </w:abstractNum>
  <w:abstractNum w:abstractNumId="21" w15:restartNumberingAfterBreak="0">
    <w:nsid w:val="5F7130B0"/>
    <w:multiLevelType w:val="hybridMultilevel"/>
    <w:tmpl w:val="33F4919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7835603C"/>
    <w:multiLevelType w:val="multilevel"/>
    <w:tmpl w:val="5F6AF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F040293"/>
    <w:multiLevelType w:val="multilevel"/>
    <w:tmpl w:val="F5E4EB5C"/>
    <w:lvl w:ilvl="0">
      <w:start w:val="1"/>
      <w:numFmt w:val="bullet"/>
      <w:lvlText w:val=""/>
      <w:lvlJc w:val="left"/>
      <w:pPr>
        <w:ind w:left="720" w:hanging="360"/>
      </w:pPr>
      <w:rPr>
        <w:rFonts w:ascii="Wingdings" w:hAnsi="Wingdings" w:cs="Wingdings"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351347335">
    <w:abstractNumId w:val="18"/>
  </w:num>
  <w:num w:numId="2" w16cid:durableId="681705946">
    <w:abstractNumId w:val="17"/>
  </w:num>
  <w:num w:numId="3" w16cid:durableId="1714497176">
    <w:abstractNumId w:val="19"/>
  </w:num>
  <w:num w:numId="4" w16cid:durableId="478693340">
    <w:abstractNumId w:val="14"/>
  </w:num>
  <w:num w:numId="5" w16cid:durableId="319505527">
    <w:abstractNumId w:val="9"/>
  </w:num>
  <w:num w:numId="6" w16cid:durableId="446004434">
    <w:abstractNumId w:val="7"/>
  </w:num>
  <w:num w:numId="7" w16cid:durableId="745958421">
    <w:abstractNumId w:val="6"/>
  </w:num>
  <w:num w:numId="8" w16cid:durableId="1114248972">
    <w:abstractNumId w:val="5"/>
  </w:num>
  <w:num w:numId="9" w16cid:durableId="335771097">
    <w:abstractNumId w:val="4"/>
  </w:num>
  <w:num w:numId="10" w16cid:durableId="1548103817">
    <w:abstractNumId w:val="8"/>
  </w:num>
  <w:num w:numId="11" w16cid:durableId="110175181">
    <w:abstractNumId w:val="3"/>
  </w:num>
  <w:num w:numId="12" w16cid:durableId="1440221513">
    <w:abstractNumId w:val="2"/>
  </w:num>
  <w:num w:numId="13" w16cid:durableId="979530995">
    <w:abstractNumId w:val="1"/>
  </w:num>
  <w:num w:numId="14" w16cid:durableId="321852979">
    <w:abstractNumId w:val="0"/>
  </w:num>
  <w:num w:numId="15" w16cid:durableId="1140614206">
    <w:abstractNumId w:val="20"/>
  </w:num>
  <w:num w:numId="16" w16cid:durableId="915096530">
    <w:abstractNumId w:val="10"/>
  </w:num>
  <w:num w:numId="17" w16cid:durableId="506599716">
    <w:abstractNumId w:val="23"/>
  </w:num>
  <w:num w:numId="18" w16cid:durableId="585264523">
    <w:abstractNumId w:val="21"/>
  </w:num>
  <w:num w:numId="19" w16cid:durableId="1073894550">
    <w:abstractNumId w:val="22"/>
  </w:num>
  <w:num w:numId="20" w16cid:durableId="1017805151">
    <w:abstractNumId w:val="16"/>
  </w:num>
  <w:num w:numId="21" w16cid:durableId="2062365455">
    <w:abstractNumId w:val="13"/>
  </w:num>
  <w:num w:numId="22" w16cid:durableId="2075932693">
    <w:abstractNumId w:val="12"/>
  </w:num>
  <w:num w:numId="23" w16cid:durableId="1296181965">
    <w:abstractNumId w:val="11"/>
  </w:num>
  <w:num w:numId="24" w16cid:durableId="5376224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66"/>
    <w:rsid w:val="00020B25"/>
    <w:rsid w:val="000B034D"/>
    <w:rsid w:val="00104313"/>
    <w:rsid w:val="00105261"/>
    <w:rsid w:val="001858F3"/>
    <w:rsid w:val="001A04D4"/>
    <w:rsid w:val="00207BCC"/>
    <w:rsid w:val="002A6742"/>
    <w:rsid w:val="003925B8"/>
    <w:rsid w:val="004236E8"/>
    <w:rsid w:val="004355D8"/>
    <w:rsid w:val="00452A98"/>
    <w:rsid w:val="00487107"/>
    <w:rsid w:val="004C5740"/>
    <w:rsid w:val="004D622B"/>
    <w:rsid w:val="004F25B2"/>
    <w:rsid w:val="004F2665"/>
    <w:rsid w:val="00512A7D"/>
    <w:rsid w:val="00515BFE"/>
    <w:rsid w:val="00542C15"/>
    <w:rsid w:val="00573AFD"/>
    <w:rsid w:val="005C4302"/>
    <w:rsid w:val="00610608"/>
    <w:rsid w:val="00664AC3"/>
    <w:rsid w:val="00670FF9"/>
    <w:rsid w:val="006933DA"/>
    <w:rsid w:val="006C7EDA"/>
    <w:rsid w:val="00720980"/>
    <w:rsid w:val="007246CD"/>
    <w:rsid w:val="007319D6"/>
    <w:rsid w:val="007B7BCA"/>
    <w:rsid w:val="007F7A4C"/>
    <w:rsid w:val="0083381A"/>
    <w:rsid w:val="008677D9"/>
    <w:rsid w:val="008B107F"/>
    <w:rsid w:val="00913ABD"/>
    <w:rsid w:val="009260D1"/>
    <w:rsid w:val="009B18AF"/>
    <w:rsid w:val="009C0F49"/>
    <w:rsid w:val="00AA17D5"/>
    <w:rsid w:val="00AB7B74"/>
    <w:rsid w:val="00B14F1C"/>
    <w:rsid w:val="00B157C1"/>
    <w:rsid w:val="00B57266"/>
    <w:rsid w:val="00B62000"/>
    <w:rsid w:val="00B927C5"/>
    <w:rsid w:val="00BF53C4"/>
    <w:rsid w:val="00CE3ECC"/>
    <w:rsid w:val="00CF3232"/>
    <w:rsid w:val="00D750CE"/>
    <w:rsid w:val="00D865E0"/>
    <w:rsid w:val="00DD0538"/>
    <w:rsid w:val="00DD144E"/>
    <w:rsid w:val="00DF295E"/>
    <w:rsid w:val="00E623DC"/>
    <w:rsid w:val="00E70242"/>
    <w:rsid w:val="00E72C52"/>
    <w:rsid w:val="00EF522C"/>
    <w:rsid w:val="00F324AE"/>
    <w:rsid w:val="00F7532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527848"/>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paragraph" w:styleId="Ttulo1">
    <w:name w:val="heading 1"/>
    <w:basedOn w:val="Normal"/>
    <w:next w:val="Normal"/>
    <w:link w:val="Ttulo1Car"/>
    <w:qFormat/>
    <w:rsid w:val="007246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semiHidden/>
    <w:unhideWhenUsed/>
    <w:qFormat/>
    <w:rsid w:val="007246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7246C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7246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unhideWhenUsed/>
    <w:qFormat/>
    <w:rsid w:val="007246CD"/>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unhideWhenUsed/>
    <w:qFormat/>
    <w:rsid w:val="007246CD"/>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unhideWhenUsed/>
    <w:qFormat/>
    <w:rsid w:val="007246CD"/>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7246CD"/>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7246C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96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596BA0"/>
    <w:pPr>
      <w:tabs>
        <w:tab w:val="center" w:pos="4252"/>
        <w:tab w:val="right" w:pos="8504"/>
      </w:tabs>
    </w:pPr>
  </w:style>
  <w:style w:type="paragraph" w:styleId="Piedepgina">
    <w:name w:val="footer"/>
    <w:basedOn w:val="Normal"/>
    <w:rsid w:val="00596BA0"/>
    <w:pPr>
      <w:tabs>
        <w:tab w:val="center" w:pos="4252"/>
        <w:tab w:val="right" w:pos="8504"/>
      </w:tabs>
    </w:pPr>
  </w:style>
  <w:style w:type="paragraph" w:styleId="Textodeglobo">
    <w:name w:val="Balloon Text"/>
    <w:basedOn w:val="Normal"/>
    <w:link w:val="TextodegloboCar"/>
    <w:rsid w:val="007F7A4C"/>
    <w:rPr>
      <w:rFonts w:ascii="Segoe UI" w:hAnsi="Segoe UI" w:cs="Segoe UI"/>
      <w:sz w:val="18"/>
      <w:szCs w:val="18"/>
    </w:rPr>
  </w:style>
  <w:style w:type="character" w:customStyle="1" w:styleId="TextodegloboCar">
    <w:name w:val="Texto de globo Car"/>
    <w:basedOn w:val="Fuentedeprrafopredeter"/>
    <w:link w:val="Textodeglobo"/>
    <w:rsid w:val="007F7A4C"/>
    <w:rPr>
      <w:rFonts w:ascii="Segoe UI" w:hAnsi="Segoe UI" w:cs="Segoe UI"/>
      <w:sz w:val="18"/>
      <w:szCs w:val="18"/>
      <w:lang w:eastAsia="es-ES"/>
    </w:rPr>
  </w:style>
  <w:style w:type="character" w:customStyle="1" w:styleId="EncabezadoCar">
    <w:name w:val="Encabezado Car"/>
    <w:basedOn w:val="Fuentedeprrafopredeter"/>
    <w:link w:val="Encabezado"/>
    <w:rsid w:val="00207BCC"/>
    <w:rPr>
      <w:sz w:val="24"/>
      <w:szCs w:val="24"/>
      <w:lang w:eastAsia="es-ES"/>
    </w:rPr>
  </w:style>
  <w:style w:type="paragraph" w:styleId="Prrafodelista">
    <w:name w:val="List Paragraph"/>
    <w:basedOn w:val="Normal"/>
    <w:uiPriority w:val="1"/>
    <w:qFormat/>
    <w:rsid w:val="002A6742"/>
    <w:pPr>
      <w:spacing w:after="160" w:line="278" w:lineRule="auto"/>
      <w:ind w:left="720"/>
      <w:contextualSpacing/>
    </w:pPr>
    <w:rPr>
      <w:rFonts w:asciiTheme="minorHAnsi" w:eastAsiaTheme="minorHAnsi" w:hAnsiTheme="minorHAnsi" w:cstheme="minorBidi"/>
      <w:kern w:val="2"/>
      <w:lang w:val="es-ES" w:eastAsia="en-US"/>
      <w14:ligatures w14:val="standardContextual"/>
    </w:rPr>
  </w:style>
  <w:style w:type="character" w:customStyle="1" w:styleId="Ttulo1Car">
    <w:name w:val="Título 1 Car"/>
    <w:basedOn w:val="Fuentedeprrafopredeter"/>
    <w:link w:val="Ttulo1"/>
    <w:rsid w:val="007246CD"/>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semiHidden/>
    <w:rsid w:val="007246CD"/>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7246CD"/>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7246CD"/>
    <w:rPr>
      <w:rFonts w:asciiTheme="majorHAnsi" w:eastAsiaTheme="majorEastAsia" w:hAnsiTheme="majorHAnsi" w:cstheme="majorBidi"/>
      <w:i/>
      <w:iCs/>
      <w:color w:val="2F5496" w:themeColor="accent1" w:themeShade="BF"/>
      <w:sz w:val="24"/>
      <w:szCs w:val="24"/>
      <w:lang w:eastAsia="es-ES"/>
    </w:rPr>
  </w:style>
  <w:style w:type="character" w:customStyle="1" w:styleId="Ttulo5Car">
    <w:name w:val="Título 5 Car"/>
    <w:basedOn w:val="Fuentedeprrafopredeter"/>
    <w:link w:val="Ttulo5"/>
    <w:semiHidden/>
    <w:rsid w:val="007246CD"/>
    <w:rPr>
      <w:rFonts w:asciiTheme="majorHAnsi" w:eastAsiaTheme="majorEastAsia" w:hAnsiTheme="majorHAnsi" w:cstheme="majorBidi"/>
      <w:color w:val="2F5496" w:themeColor="accent1" w:themeShade="BF"/>
      <w:sz w:val="24"/>
      <w:szCs w:val="24"/>
      <w:lang w:eastAsia="es-ES"/>
    </w:rPr>
  </w:style>
  <w:style w:type="character" w:customStyle="1" w:styleId="Ttulo6Car">
    <w:name w:val="Título 6 Car"/>
    <w:basedOn w:val="Fuentedeprrafopredeter"/>
    <w:link w:val="Ttulo6"/>
    <w:semiHidden/>
    <w:rsid w:val="007246CD"/>
    <w:rPr>
      <w:rFonts w:asciiTheme="majorHAnsi" w:eastAsiaTheme="majorEastAsia" w:hAnsiTheme="majorHAnsi" w:cstheme="majorBidi"/>
      <w:color w:val="1F3763" w:themeColor="accent1" w:themeShade="7F"/>
      <w:sz w:val="24"/>
      <w:szCs w:val="24"/>
      <w:lang w:eastAsia="es-ES"/>
    </w:rPr>
  </w:style>
  <w:style w:type="character" w:customStyle="1" w:styleId="Ttulo7Car">
    <w:name w:val="Título 7 Car"/>
    <w:basedOn w:val="Fuentedeprrafopredeter"/>
    <w:link w:val="Ttulo7"/>
    <w:semiHidden/>
    <w:rsid w:val="007246CD"/>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7246CD"/>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semiHidden/>
    <w:rsid w:val="007246CD"/>
    <w:rPr>
      <w:rFonts w:asciiTheme="majorHAnsi" w:eastAsiaTheme="majorEastAsia" w:hAnsiTheme="majorHAnsi" w:cstheme="majorBidi"/>
      <w:i/>
      <w:iCs/>
      <w:color w:val="272727" w:themeColor="text1" w:themeTint="D8"/>
      <w:sz w:val="21"/>
      <w:szCs w:val="21"/>
      <w:lang w:eastAsia="es-ES"/>
    </w:rPr>
  </w:style>
  <w:style w:type="paragraph" w:styleId="Saludo">
    <w:name w:val="Salutation"/>
    <w:basedOn w:val="Normal"/>
    <w:next w:val="Normal"/>
    <w:link w:val="SaludoCar"/>
    <w:rsid w:val="007246CD"/>
  </w:style>
  <w:style w:type="character" w:customStyle="1" w:styleId="SaludoCar">
    <w:name w:val="Saludo Car"/>
    <w:basedOn w:val="Fuentedeprrafopredeter"/>
    <w:link w:val="Saludo"/>
    <w:rsid w:val="007246CD"/>
    <w:rPr>
      <w:sz w:val="24"/>
      <w:szCs w:val="24"/>
      <w:lang w:eastAsia="es-ES"/>
    </w:rPr>
  </w:style>
  <w:style w:type="paragraph" w:styleId="Citadestacada">
    <w:name w:val="Intense Quote"/>
    <w:basedOn w:val="Normal"/>
    <w:next w:val="Normal"/>
    <w:link w:val="CitadestacadaCar"/>
    <w:uiPriority w:val="30"/>
    <w:qFormat/>
    <w:rsid w:val="007246C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7246CD"/>
    <w:rPr>
      <w:i/>
      <w:iCs/>
      <w:color w:val="4472C4" w:themeColor="accent1"/>
      <w:sz w:val="24"/>
      <w:szCs w:val="24"/>
      <w:lang w:eastAsia="es-ES"/>
    </w:rPr>
  </w:style>
  <w:style w:type="paragraph" w:styleId="Cita">
    <w:name w:val="Quote"/>
    <w:basedOn w:val="Normal"/>
    <w:next w:val="Normal"/>
    <w:link w:val="CitaCar"/>
    <w:uiPriority w:val="29"/>
    <w:qFormat/>
    <w:rsid w:val="007246CD"/>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7246CD"/>
    <w:rPr>
      <w:i/>
      <w:iCs/>
      <w:color w:val="404040" w:themeColor="text1" w:themeTint="BF"/>
      <w:sz w:val="24"/>
      <w:szCs w:val="24"/>
      <w:lang w:eastAsia="es-ES"/>
    </w:rPr>
  </w:style>
  <w:style w:type="paragraph" w:styleId="HTMLconformatoprevio">
    <w:name w:val="HTML Preformatted"/>
    <w:basedOn w:val="Normal"/>
    <w:link w:val="HTMLconformatoprevioCar"/>
    <w:rsid w:val="007246CD"/>
    <w:rPr>
      <w:rFonts w:ascii="Consolas" w:hAnsi="Consolas"/>
      <w:sz w:val="20"/>
      <w:szCs w:val="20"/>
    </w:rPr>
  </w:style>
  <w:style w:type="character" w:customStyle="1" w:styleId="HTMLconformatoprevioCar">
    <w:name w:val="HTML con formato previo Car"/>
    <w:basedOn w:val="Fuentedeprrafopredeter"/>
    <w:link w:val="HTMLconformatoprevio"/>
    <w:rsid w:val="007246CD"/>
    <w:rPr>
      <w:rFonts w:ascii="Consolas" w:hAnsi="Consolas"/>
      <w:lang w:eastAsia="es-ES"/>
    </w:rPr>
  </w:style>
  <w:style w:type="paragraph" w:styleId="Textonotaalfinal">
    <w:name w:val="endnote text"/>
    <w:basedOn w:val="Normal"/>
    <w:link w:val="TextonotaalfinalCar"/>
    <w:rsid w:val="007246CD"/>
    <w:rPr>
      <w:sz w:val="20"/>
      <w:szCs w:val="20"/>
    </w:rPr>
  </w:style>
  <w:style w:type="character" w:customStyle="1" w:styleId="TextonotaalfinalCar">
    <w:name w:val="Texto nota al final Car"/>
    <w:basedOn w:val="Fuentedeprrafopredeter"/>
    <w:link w:val="Textonotaalfinal"/>
    <w:rsid w:val="007246CD"/>
    <w:rPr>
      <w:lang w:eastAsia="es-ES"/>
    </w:rPr>
  </w:style>
  <w:style w:type="paragraph" w:styleId="Textoconsangra">
    <w:name w:val="table of authorities"/>
    <w:basedOn w:val="Normal"/>
    <w:next w:val="Normal"/>
    <w:rsid w:val="007246CD"/>
    <w:pPr>
      <w:ind w:left="240" w:hanging="240"/>
    </w:pPr>
  </w:style>
  <w:style w:type="paragraph" w:styleId="Encabezadodelista">
    <w:name w:val="toa heading"/>
    <w:basedOn w:val="Normal"/>
    <w:next w:val="Normal"/>
    <w:rsid w:val="007246CD"/>
    <w:pPr>
      <w:spacing w:before="120"/>
    </w:pPr>
    <w:rPr>
      <w:rFonts w:asciiTheme="majorHAnsi" w:eastAsiaTheme="majorEastAsia" w:hAnsiTheme="majorHAnsi" w:cstheme="majorBidi"/>
      <w:b/>
      <w:bCs/>
    </w:rPr>
  </w:style>
  <w:style w:type="paragraph" w:styleId="Subttulo">
    <w:name w:val="Subtitle"/>
    <w:basedOn w:val="Normal"/>
    <w:next w:val="Normal"/>
    <w:link w:val="SubttuloCar"/>
    <w:qFormat/>
    <w:rsid w:val="007246C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7246CD"/>
    <w:rPr>
      <w:rFonts w:asciiTheme="minorHAnsi" w:eastAsiaTheme="minorEastAsia" w:hAnsiTheme="minorHAnsi" w:cstheme="minorBidi"/>
      <w:color w:val="5A5A5A" w:themeColor="text1" w:themeTint="A5"/>
      <w:spacing w:val="15"/>
      <w:sz w:val="22"/>
      <w:szCs w:val="22"/>
      <w:lang w:eastAsia="es-ES"/>
    </w:rPr>
  </w:style>
  <w:style w:type="paragraph" w:styleId="Bibliografa">
    <w:name w:val="Bibliography"/>
    <w:basedOn w:val="Normal"/>
    <w:next w:val="Normal"/>
    <w:uiPriority w:val="37"/>
    <w:semiHidden/>
    <w:unhideWhenUsed/>
    <w:rsid w:val="007246CD"/>
  </w:style>
  <w:style w:type="paragraph" w:styleId="Remitedesobre">
    <w:name w:val="envelope return"/>
    <w:basedOn w:val="Normal"/>
    <w:rsid w:val="007246CD"/>
    <w:rPr>
      <w:rFonts w:asciiTheme="majorHAnsi" w:eastAsiaTheme="majorEastAsia" w:hAnsiTheme="majorHAnsi" w:cstheme="majorBidi"/>
      <w:sz w:val="20"/>
      <w:szCs w:val="20"/>
    </w:rPr>
  </w:style>
  <w:style w:type="paragraph" w:styleId="Textodebloque">
    <w:name w:val="Block Text"/>
    <w:basedOn w:val="Normal"/>
    <w:rsid w:val="007246CD"/>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paragraph" w:styleId="Listaconvietas">
    <w:name w:val="List Bullet"/>
    <w:basedOn w:val="Normal"/>
    <w:rsid w:val="007246CD"/>
    <w:pPr>
      <w:numPr>
        <w:numId w:val="5"/>
      </w:numPr>
      <w:contextualSpacing/>
    </w:pPr>
  </w:style>
  <w:style w:type="paragraph" w:styleId="Listaconvietas2">
    <w:name w:val="List Bullet 2"/>
    <w:basedOn w:val="Normal"/>
    <w:rsid w:val="007246CD"/>
    <w:pPr>
      <w:numPr>
        <w:numId w:val="6"/>
      </w:numPr>
      <w:contextualSpacing/>
    </w:pPr>
  </w:style>
  <w:style w:type="paragraph" w:styleId="Listaconvietas3">
    <w:name w:val="List Bullet 3"/>
    <w:basedOn w:val="Normal"/>
    <w:rsid w:val="007246CD"/>
    <w:pPr>
      <w:numPr>
        <w:numId w:val="7"/>
      </w:numPr>
      <w:contextualSpacing/>
    </w:pPr>
  </w:style>
  <w:style w:type="paragraph" w:styleId="Listaconvietas4">
    <w:name w:val="List Bullet 4"/>
    <w:basedOn w:val="Normal"/>
    <w:rsid w:val="007246CD"/>
    <w:pPr>
      <w:numPr>
        <w:numId w:val="8"/>
      </w:numPr>
      <w:contextualSpacing/>
    </w:pPr>
  </w:style>
  <w:style w:type="paragraph" w:styleId="Listaconvietas5">
    <w:name w:val="List Bullet 5"/>
    <w:basedOn w:val="Normal"/>
    <w:rsid w:val="007246CD"/>
    <w:pPr>
      <w:numPr>
        <w:numId w:val="9"/>
      </w:numPr>
      <w:contextualSpacing/>
    </w:pPr>
  </w:style>
  <w:style w:type="paragraph" w:styleId="Fecha">
    <w:name w:val="Date"/>
    <w:basedOn w:val="Normal"/>
    <w:next w:val="Normal"/>
    <w:link w:val="FechaCar"/>
    <w:rsid w:val="007246CD"/>
  </w:style>
  <w:style w:type="character" w:customStyle="1" w:styleId="FechaCar">
    <w:name w:val="Fecha Car"/>
    <w:basedOn w:val="Fuentedeprrafopredeter"/>
    <w:link w:val="Fecha"/>
    <w:rsid w:val="007246CD"/>
    <w:rPr>
      <w:sz w:val="24"/>
      <w:szCs w:val="24"/>
      <w:lang w:eastAsia="es-ES"/>
    </w:rPr>
  </w:style>
  <w:style w:type="paragraph" w:styleId="Mapadeldocumento">
    <w:name w:val="Document Map"/>
    <w:basedOn w:val="Normal"/>
    <w:link w:val="MapadeldocumentoCar"/>
    <w:rsid w:val="007246CD"/>
    <w:rPr>
      <w:rFonts w:ascii="Segoe UI" w:hAnsi="Segoe UI" w:cs="Segoe UI"/>
      <w:sz w:val="16"/>
      <w:szCs w:val="16"/>
    </w:rPr>
  </w:style>
  <w:style w:type="character" w:customStyle="1" w:styleId="MapadeldocumentoCar">
    <w:name w:val="Mapa del documento Car"/>
    <w:basedOn w:val="Fuentedeprrafopredeter"/>
    <w:link w:val="Mapadeldocumento"/>
    <w:rsid w:val="007246CD"/>
    <w:rPr>
      <w:rFonts w:ascii="Segoe UI" w:hAnsi="Segoe UI" w:cs="Segoe UI"/>
      <w:sz w:val="16"/>
      <w:szCs w:val="16"/>
      <w:lang w:eastAsia="es-ES"/>
    </w:rPr>
  </w:style>
  <w:style w:type="paragraph" w:styleId="TDC1">
    <w:name w:val="toc 1"/>
    <w:basedOn w:val="Normal"/>
    <w:next w:val="Normal"/>
    <w:rsid w:val="007246CD"/>
    <w:pPr>
      <w:spacing w:after="100"/>
    </w:pPr>
  </w:style>
  <w:style w:type="paragraph" w:styleId="TDC2">
    <w:name w:val="toc 2"/>
    <w:basedOn w:val="Normal"/>
    <w:next w:val="Normal"/>
    <w:rsid w:val="007246CD"/>
    <w:pPr>
      <w:spacing w:after="100"/>
      <w:ind w:left="240"/>
    </w:pPr>
  </w:style>
  <w:style w:type="paragraph" w:styleId="TDC3">
    <w:name w:val="toc 3"/>
    <w:basedOn w:val="Normal"/>
    <w:next w:val="Normal"/>
    <w:rsid w:val="007246CD"/>
    <w:pPr>
      <w:spacing w:after="100"/>
      <w:ind w:left="480"/>
    </w:pPr>
  </w:style>
  <w:style w:type="paragraph" w:styleId="TDC4">
    <w:name w:val="toc 4"/>
    <w:basedOn w:val="Normal"/>
    <w:next w:val="Normal"/>
    <w:rsid w:val="007246CD"/>
    <w:pPr>
      <w:spacing w:after="100"/>
      <w:ind w:left="720"/>
    </w:pPr>
  </w:style>
  <w:style w:type="paragraph" w:styleId="TDC5">
    <w:name w:val="toc 5"/>
    <w:basedOn w:val="Normal"/>
    <w:next w:val="Normal"/>
    <w:rsid w:val="007246CD"/>
    <w:pPr>
      <w:spacing w:after="100"/>
      <w:ind w:left="960"/>
    </w:pPr>
  </w:style>
  <w:style w:type="paragraph" w:styleId="TDC6">
    <w:name w:val="toc 6"/>
    <w:basedOn w:val="Normal"/>
    <w:next w:val="Normal"/>
    <w:rsid w:val="007246CD"/>
    <w:pPr>
      <w:spacing w:after="100"/>
      <w:ind w:left="1200"/>
    </w:pPr>
  </w:style>
  <w:style w:type="paragraph" w:styleId="TDC7">
    <w:name w:val="toc 7"/>
    <w:basedOn w:val="Normal"/>
    <w:next w:val="Normal"/>
    <w:rsid w:val="007246CD"/>
    <w:pPr>
      <w:spacing w:after="100"/>
      <w:ind w:left="1440"/>
    </w:pPr>
  </w:style>
  <w:style w:type="paragraph" w:styleId="TDC8">
    <w:name w:val="toc 8"/>
    <w:basedOn w:val="Normal"/>
    <w:next w:val="Normal"/>
    <w:rsid w:val="007246CD"/>
    <w:pPr>
      <w:spacing w:after="100"/>
      <w:ind w:left="1680"/>
    </w:pPr>
  </w:style>
  <w:style w:type="paragraph" w:styleId="TDC9">
    <w:name w:val="toc 9"/>
    <w:basedOn w:val="Normal"/>
    <w:next w:val="Normal"/>
    <w:rsid w:val="007246CD"/>
    <w:pPr>
      <w:spacing w:after="100"/>
      <w:ind w:left="1920"/>
    </w:pPr>
  </w:style>
  <w:style w:type="paragraph" w:styleId="Descripcin">
    <w:name w:val="caption"/>
    <w:basedOn w:val="Normal"/>
    <w:next w:val="Normal"/>
    <w:semiHidden/>
    <w:unhideWhenUsed/>
    <w:qFormat/>
    <w:rsid w:val="007246CD"/>
    <w:pPr>
      <w:spacing w:after="200"/>
    </w:pPr>
    <w:rPr>
      <w:i/>
      <w:iCs/>
      <w:color w:val="44546A" w:themeColor="text2"/>
      <w:sz w:val="18"/>
      <w:szCs w:val="18"/>
    </w:rPr>
  </w:style>
  <w:style w:type="paragraph" w:styleId="Textoindependiente">
    <w:name w:val="Body Text"/>
    <w:basedOn w:val="Normal"/>
    <w:link w:val="TextoindependienteCar"/>
    <w:rsid w:val="007246CD"/>
    <w:pPr>
      <w:spacing w:after="120"/>
    </w:pPr>
  </w:style>
  <w:style w:type="character" w:customStyle="1" w:styleId="TextoindependienteCar">
    <w:name w:val="Texto independiente Car"/>
    <w:basedOn w:val="Fuentedeprrafopredeter"/>
    <w:link w:val="Textoindependiente"/>
    <w:rsid w:val="007246CD"/>
    <w:rPr>
      <w:sz w:val="24"/>
      <w:szCs w:val="24"/>
      <w:lang w:eastAsia="es-ES"/>
    </w:rPr>
  </w:style>
  <w:style w:type="paragraph" w:styleId="Textoindependiente2">
    <w:name w:val="Body Text 2"/>
    <w:basedOn w:val="Normal"/>
    <w:link w:val="Textoindependiente2Car"/>
    <w:rsid w:val="007246CD"/>
    <w:pPr>
      <w:spacing w:after="120" w:line="480" w:lineRule="auto"/>
    </w:pPr>
  </w:style>
  <w:style w:type="character" w:customStyle="1" w:styleId="Textoindependiente2Car">
    <w:name w:val="Texto independiente 2 Car"/>
    <w:basedOn w:val="Fuentedeprrafopredeter"/>
    <w:link w:val="Textoindependiente2"/>
    <w:rsid w:val="007246CD"/>
    <w:rPr>
      <w:sz w:val="24"/>
      <w:szCs w:val="24"/>
      <w:lang w:eastAsia="es-ES"/>
    </w:rPr>
  </w:style>
  <w:style w:type="paragraph" w:styleId="Textoindependiente3">
    <w:name w:val="Body Text 3"/>
    <w:basedOn w:val="Normal"/>
    <w:link w:val="Textoindependiente3Car"/>
    <w:rsid w:val="007246CD"/>
    <w:pPr>
      <w:spacing w:after="120"/>
    </w:pPr>
    <w:rPr>
      <w:sz w:val="16"/>
      <w:szCs w:val="16"/>
    </w:rPr>
  </w:style>
  <w:style w:type="character" w:customStyle="1" w:styleId="Textoindependiente3Car">
    <w:name w:val="Texto independiente 3 Car"/>
    <w:basedOn w:val="Fuentedeprrafopredeter"/>
    <w:link w:val="Textoindependiente3"/>
    <w:rsid w:val="007246CD"/>
    <w:rPr>
      <w:sz w:val="16"/>
      <w:szCs w:val="16"/>
      <w:lang w:eastAsia="es-ES"/>
    </w:rPr>
  </w:style>
  <w:style w:type="paragraph" w:styleId="Sangradetextonormal">
    <w:name w:val="Body Text Indent"/>
    <w:basedOn w:val="Normal"/>
    <w:link w:val="SangradetextonormalCar"/>
    <w:rsid w:val="007246CD"/>
    <w:pPr>
      <w:spacing w:after="120"/>
      <w:ind w:left="283"/>
    </w:pPr>
  </w:style>
  <w:style w:type="character" w:customStyle="1" w:styleId="SangradetextonormalCar">
    <w:name w:val="Sangría de texto normal Car"/>
    <w:basedOn w:val="Fuentedeprrafopredeter"/>
    <w:link w:val="Sangradetextonormal"/>
    <w:rsid w:val="007246CD"/>
    <w:rPr>
      <w:sz w:val="24"/>
      <w:szCs w:val="24"/>
      <w:lang w:eastAsia="es-ES"/>
    </w:rPr>
  </w:style>
  <w:style w:type="paragraph" w:styleId="Sangra2detindependiente">
    <w:name w:val="Body Text Indent 2"/>
    <w:basedOn w:val="Normal"/>
    <w:link w:val="Sangra2detindependienteCar"/>
    <w:rsid w:val="007246CD"/>
    <w:pPr>
      <w:spacing w:after="120" w:line="480" w:lineRule="auto"/>
      <w:ind w:left="283"/>
    </w:pPr>
  </w:style>
  <w:style w:type="character" w:customStyle="1" w:styleId="Sangra2detindependienteCar">
    <w:name w:val="Sangría 2 de t. independiente Car"/>
    <w:basedOn w:val="Fuentedeprrafopredeter"/>
    <w:link w:val="Sangra2detindependiente"/>
    <w:rsid w:val="007246CD"/>
    <w:rPr>
      <w:sz w:val="24"/>
      <w:szCs w:val="24"/>
      <w:lang w:eastAsia="es-ES"/>
    </w:rPr>
  </w:style>
  <w:style w:type="paragraph" w:styleId="Sangra3detindependiente">
    <w:name w:val="Body Text Indent 3"/>
    <w:basedOn w:val="Normal"/>
    <w:link w:val="Sangra3detindependienteCar"/>
    <w:rsid w:val="007246C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246CD"/>
    <w:rPr>
      <w:sz w:val="16"/>
      <w:szCs w:val="16"/>
      <w:lang w:eastAsia="es-ES"/>
    </w:rPr>
  </w:style>
  <w:style w:type="paragraph" w:styleId="Textoindependienteprimerasangra">
    <w:name w:val="Body Text First Indent"/>
    <w:basedOn w:val="Textoindependiente"/>
    <w:link w:val="TextoindependienteprimerasangraCar"/>
    <w:rsid w:val="007246CD"/>
    <w:pPr>
      <w:spacing w:after="0"/>
      <w:ind w:firstLine="360"/>
    </w:pPr>
  </w:style>
  <w:style w:type="character" w:customStyle="1" w:styleId="TextoindependienteprimerasangraCar">
    <w:name w:val="Texto independiente primera sangría Car"/>
    <w:basedOn w:val="TextoindependienteCar"/>
    <w:link w:val="Textoindependienteprimerasangra"/>
    <w:rsid w:val="007246CD"/>
    <w:rPr>
      <w:sz w:val="24"/>
      <w:szCs w:val="24"/>
      <w:lang w:eastAsia="es-ES"/>
    </w:rPr>
  </w:style>
  <w:style w:type="paragraph" w:styleId="Textoindependienteprimerasangra2">
    <w:name w:val="Body Text First Indent 2"/>
    <w:basedOn w:val="Sangradetextonormal"/>
    <w:link w:val="Textoindependienteprimerasangra2Car"/>
    <w:rsid w:val="007246C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7246CD"/>
    <w:rPr>
      <w:sz w:val="24"/>
      <w:szCs w:val="24"/>
      <w:lang w:eastAsia="es-ES"/>
    </w:rPr>
  </w:style>
  <w:style w:type="paragraph" w:styleId="Direccinsobre">
    <w:name w:val="envelope address"/>
    <w:basedOn w:val="Normal"/>
    <w:rsid w:val="007246CD"/>
    <w:pPr>
      <w:framePr w:w="7920" w:h="1980" w:hRule="exact" w:hSpace="141" w:wrap="auto" w:hAnchor="page" w:xAlign="center" w:yAlign="bottom"/>
      <w:ind w:left="2880"/>
    </w:pPr>
    <w:rPr>
      <w:rFonts w:asciiTheme="majorHAnsi" w:eastAsiaTheme="majorEastAsia" w:hAnsiTheme="majorHAnsi" w:cstheme="majorBidi"/>
    </w:rPr>
  </w:style>
  <w:style w:type="paragraph" w:styleId="DireccinHTML">
    <w:name w:val="HTML Address"/>
    <w:basedOn w:val="Normal"/>
    <w:link w:val="DireccinHTMLCar"/>
    <w:rsid w:val="007246CD"/>
    <w:rPr>
      <w:i/>
      <w:iCs/>
    </w:rPr>
  </w:style>
  <w:style w:type="character" w:customStyle="1" w:styleId="DireccinHTMLCar">
    <w:name w:val="Dirección HTML Car"/>
    <w:basedOn w:val="Fuentedeprrafopredeter"/>
    <w:link w:val="DireccinHTML"/>
    <w:rsid w:val="007246CD"/>
    <w:rPr>
      <w:i/>
      <w:iCs/>
      <w:sz w:val="24"/>
      <w:szCs w:val="24"/>
      <w:lang w:eastAsia="es-ES"/>
    </w:rPr>
  </w:style>
  <w:style w:type="paragraph" w:styleId="ndice1">
    <w:name w:val="index 1"/>
    <w:basedOn w:val="Normal"/>
    <w:next w:val="Normal"/>
    <w:rsid w:val="007246CD"/>
    <w:pPr>
      <w:ind w:left="240" w:hanging="240"/>
    </w:pPr>
  </w:style>
  <w:style w:type="paragraph" w:styleId="ndice2">
    <w:name w:val="index 2"/>
    <w:basedOn w:val="Normal"/>
    <w:next w:val="Normal"/>
    <w:rsid w:val="007246CD"/>
    <w:pPr>
      <w:ind w:left="480" w:hanging="240"/>
    </w:pPr>
  </w:style>
  <w:style w:type="paragraph" w:styleId="ndice3">
    <w:name w:val="index 3"/>
    <w:basedOn w:val="Normal"/>
    <w:next w:val="Normal"/>
    <w:rsid w:val="007246CD"/>
    <w:pPr>
      <w:ind w:left="720" w:hanging="240"/>
    </w:pPr>
  </w:style>
  <w:style w:type="paragraph" w:styleId="ndice4">
    <w:name w:val="index 4"/>
    <w:basedOn w:val="Normal"/>
    <w:next w:val="Normal"/>
    <w:rsid w:val="007246CD"/>
    <w:pPr>
      <w:ind w:left="960" w:hanging="240"/>
    </w:pPr>
  </w:style>
  <w:style w:type="paragraph" w:styleId="ndice5">
    <w:name w:val="index 5"/>
    <w:basedOn w:val="Normal"/>
    <w:next w:val="Normal"/>
    <w:rsid w:val="007246CD"/>
    <w:pPr>
      <w:ind w:left="1200" w:hanging="240"/>
    </w:pPr>
  </w:style>
  <w:style w:type="paragraph" w:styleId="ndice6">
    <w:name w:val="index 6"/>
    <w:basedOn w:val="Normal"/>
    <w:next w:val="Normal"/>
    <w:rsid w:val="007246CD"/>
    <w:pPr>
      <w:ind w:left="1440" w:hanging="240"/>
    </w:pPr>
  </w:style>
  <w:style w:type="paragraph" w:styleId="ndice7">
    <w:name w:val="index 7"/>
    <w:basedOn w:val="Normal"/>
    <w:next w:val="Normal"/>
    <w:rsid w:val="007246CD"/>
    <w:pPr>
      <w:ind w:left="1680" w:hanging="240"/>
    </w:pPr>
  </w:style>
  <w:style w:type="paragraph" w:styleId="ndice8">
    <w:name w:val="index 8"/>
    <w:basedOn w:val="Normal"/>
    <w:next w:val="Normal"/>
    <w:rsid w:val="007246CD"/>
    <w:pPr>
      <w:ind w:left="1920" w:hanging="240"/>
    </w:pPr>
  </w:style>
  <w:style w:type="paragraph" w:styleId="ndice9">
    <w:name w:val="index 9"/>
    <w:basedOn w:val="Normal"/>
    <w:next w:val="Normal"/>
    <w:rsid w:val="007246CD"/>
    <w:pPr>
      <w:ind w:left="2160" w:hanging="240"/>
    </w:pPr>
  </w:style>
  <w:style w:type="paragraph" w:styleId="Ttulodendice">
    <w:name w:val="index heading"/>
    <w:basedOn w:val="Normal"/>
    <w:next w:val="ndice1"/>
    <w:rsid w:val="007246CD"/>
    <w:rPr>
      <w:rFonts w:asciiTheme="majorHAnsi" w:eastAsiaTheme="majorEastAsia" w:hAnsiTheme="majorHAnsi" w:cstheme="majorBidi"/>
      <w:b/>
      <w:bCs/>
    </w:rPr>
  </w:style>
  <w:style w:type="paragraph" w:styleId="Tabladeilustraciones">
    <w:name w:val="table of figures"/>
    <w:basedOn w:val="Normal"/>
    <w:next w:val="Normal"/>
    <w:rsid w:val="007246CD"/>
  </w:style>
  <w:style w:type="paragraph" w:styleId="Textocomentario">
    <w:name w:val="annotation text"/>
    <w:basedOn w:val="Normal"/>
    <w:link w:val="TextocomentarioCar"/>
    <w:rsid w:val="007246CD"/>
    <w:rPr>
      <w:sz w:val="20"/>
      <w:szCs w:val="20"/>
    </w:rPr>
  </w:style>
  <w:style w:type="character" w:customStyle="1" w:styleId="TextocomentarioCar">
    <w:name w:val="Texto comentario Car"/>
    <w:basedOn w:val="Fuentedeprrafopredeter"/>
    <w:link w:val="Textocomentario"/>
    <w:rsid w:val="007246CD"/>
    <w:rPr>
      <w:lang w:eastAsia="es-ES"/>
    </w:rPr>
  </w:style>
  <w:style w:type="paragraph" w:styleId="Asuntodelcomentario">
    <w:name w:val="annotation subject"/>
    <w:basedOn w:val="Textocomentario"/>
    <w:next w:val="Textocomentario"/>
    <w:link w:val="AsuntodelcomentarioCar"/>
    <w:rsid w:val="007246CD"/>
    <w:rPr>
      <w:b/>
      <w:bCs/>
    </w:rPr>
  </w:style>
  <w:style w:type="character" w:customStyle="1" w:styleId="AsuntodelcomentarioCar">
    <w:name w:val="Asunto del comentario Car"/>
    <w:basedOn w:val="TextocomentarioCar"/>
    <w:link w:val="Asuntodelcomentario"/>
    <w:rsid w:val="007246CD"/>
    <w:rPr>
      <w:b/>
      <w:bCs/>
      <w:lang w:eastAsia="es-ES"/>
    </w:rPr>
  </w:style>
  <w:style w:type="paragraph" w:styleId="Cierre">
    <w:name w:val="Closing"/>
    <w:basedOn w:val="Normal"/>
    <w:link w:val="CierreCar"/>
    <w:rsid w:val="007246CD"/>
    <w:pPr>
      <w:ind w:left="4252"/>
    </w:pPr>
  </w:style>
  <w:style w:type="character" w:customStyle="1" w:styleId="CierreCar">
    <w:name w:val="Cierre Car"/>
    <w:basedOn w:val="Fuentedeprrafopredeter"/>
    <w:link w:val="Cierre"/>
    <w:rsid w:val="007246CD"/>
    <w:rPr>
      <w:sz w:val="24"/>
      <w:szCs w:val="24"/>
      <w:lang w:eastAsia="es-ES"/>
    </w:rPr>
  </w:style>
  <w:style w:type="paragraph" w:styleId="Sangranormal">
    <w:name w:val="Normal Indent"/>
    <w:basedOn w:val="Normal"/>
    <w:rsid w:val="007246CD"/>
    <w:pPr>
      <w:ind w:left="708"/>
    </w:pPr>
  </w:style>
  <w:style w:type="paragraph" w:styleId="Textomacro">
    <w:name w:val="macro"/>
    <w:link w:val="TextomacroCar"/>
    <w:rsid w:val="007246CD"/>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s-ES"/>
    </w:rPr>
  </w:style>
  <w:style w:type="character" w:customStyle="1" w:styleId="TextomacroCar">
    <w:name w:val="Texto macro Car"/>
    <w:basedOn w:val="Fuentedeprrafopredeter"/>
    <w:link w:val="Textomacro"/>
    <w:rsid w:val="007246CD"/>
    <w:rPr>
      <w:rFonts w:ascii="Consolas" w:hAnsi="Consolas"/>
      <w:lang w:eastAsia="es-ES"/>
    </w:rPr>
  </w:style>
  <w:style w:type="paragraph" w:styleId="Encabezadodemensaje">
    <w:name w:val="Message Header"/>
    <w:basedOn w:val="Normal"/>
    <w:link w:val="EncabezadodemensajeCar"/>
    <w:rsid w:val="007246C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7246CD"/>
    <w:rPr>
      <w:rFonts w:asciiTheme="majorHAnsi" w:eastAsiaTheme="majorEastAsia" w:hAnsiTheme="majorHAnsi" w:cstheme="majorBidi"/>
      <w:sz w:val="24"/>
      <w:szCs w:val="24"/>
      <w:shd w:val="pct20" w:color="auto" w:fill="auto"/>
      <w:lang w:eastAsia="es-ES"/>
    </w:rPr>
  </w:style>
  <w:style w:type="paragraph" w:styleId="Firmadecorreoelectrnico">
    <w:name w:val="E-mail Signature"/>
    <w:basedOn w:val="Normal"/>
    <w:link w:val="FirmadecorreoelectrnicoCar"/>
    <w:rsid w:val="007246CD"/>
  </w:style>
  <w:style w:type="character" w:customStyle="1" w:styleId="FirmadecorreoelectrnicoCar">
    <w:name w:val="Firma de correo electrónico Car"/>
    <w:basedOn w:val="Fuentedeprrafopredeter"/>
    <w:link w:val="Firmadecorreoelectrnico"/>
    <w:rsid w:val="007246CD"/>
    <w:rPr>
      <w:sz w:val="24"/>
      <w:szCs w:val="24"/>
      <w:lang w:eastAsia="es-ES"/>
    </w:rPr>
  </w:style>
  <w:style w:type="paragraph" w:styleId="NormalWeb">
    <w:name w:val="Normal (Web)"/>
    <w:basedOn w:val="Normal"/>
    <w:uiPriority w:val="99"/>
    <w:rsid w:val="007246CD"/>
  </w:style>
  <w:style w:type="paragraph" w:styleId="Encabezadodenota">
    <w:name w:val="Note Heading"/>
    <w:basedOn w:val="Normal"/>
    <w:next w:val="Normal"/>
    <w:link w:val="EncabezadodenotaCar"/>
    <w:rsid w:val="007246CD"/>
  </w:style>
  <w:style w:type="character" w:customStyle="1" w:styleId="EncabezadodenotaCar">
    <w:name w:val="Encabezado de nota Car"/>
    <w:basedOn w:val="Fuentedeprrafopredeter"/>
    <w:link w:val="Encabezadodenota"/>
    <w:rsid w:val="007246CD"/>
    <w:rPr>
      <w:sz w:val="24"/>
      <w:szCs w:val="24"/>
      <w:lang w:eastAsia="es-ES"/>
    </w:rPr>
  </w:style>
  <w:style w:type="paragraph" w:styleId="Textonotapie">
    <w:name w:val="footnote text"/>
    <w:basedOn w:val="Normal"/>
    <w:link w:val="TextonotapieCar"/>
    <w:rsid w:val="007246CD"/>
    <w:rPr>
      <w:sz w:val="20"/>
      <w:szCs w:val="20"/>
    </w:rPr>
  </w:style>
  <w:style w:type="character" w:customStyle="1" w:styleId="TextonotapieCar">
    <w:name w:val="Texto nota pie Car"/>
    <w:basedOn w:val="Fuentedeprrafopredeter"/>
    <w:link w:val="Textonotapie"/>
    <w:rsid w:val="007246CD"/>
    <w:rPr>
      <w:lang w:eastAsia="es-ES"/>
    </w:rPr>
  </w:style>
  <w:style w:type="paragraph" w:styleId="Firma">
    <w:name w:val="Signature"/>
    <w:basedOn w:val="Normal"/>
    <w:link w:val="FirmaCar"/>
    <w:rsid w:val="007246CD"/>
    <w:pPr>
      <w:ind w:left="4252"/>
    </w:pPr>
  </w:style>
  <w:style w:type="character" w:customStyle="1" w:styleId="FirmaCar">
    <w:name w:val="Firma Car"/>
    <w:basedOn w:val="Fuentedeprrafopredeter"/>
    <w:link w:val="Firma"/>
    <w:rsid w:val="007246CD"/>
    <w:rPr>
      <w:sz w:val="24"/>
      <w:szCs w:val="24"/>
      <w:lang w:eastAsia="es-ES"/>
    </w:rPr>
  </w:style>
  <w:style w:type="paragraph" w:styleId="Sinespaciado">
    <w:name w:val="No Spacing"/>
    <w:uiPriority w:val="1"/>
    <w:qFormat/>
    <w:rsid w:val="007246CD"/>
    <w:rPr>
      <w:sz w:val="24"/>
      <w:szCs w:val="24"/>
      <w:lang w:eastAsia="es-ES"/>
    </w:rPr>
  </w:style>
  <w:style w:type="paragraph" w:styleId="Textosinformato">
    <w:name w:val="Plain Text"/>
    <w:basedOn w:val="Normal"/>
    <w:link w:val="TextosinformatoCar"/>
    <w:rsid w:val="007246CD"/>
    <w:rPr>
      <w:rFonts w:ascii="Consolas" w:hAnsi="Consolas"/>
      <w:sz w:val="21"/>
      <w:szCs w:val="21"/>
    </w:rPr>
  </w:style>
  <w:style w:type="character" w:customStyle="1" w:styleId="TextosinformatoCar">
    <w:name w:val="Texto sin formato Car"/>
    <w:basedOn w:val="Fuentedeprrafopredeter"/>
    <w:link w:val="Textosinformato"/>
    <w:rsid w:val="007246CD"/>
    <w:rPr>
      <w:rFonts w:ascii="Consolas" w:hAnsi="Consolas"/>
      <w:sz w:val="21"/>
      <w:szCs w:val="21"/>
      <w:lang w:eastAsia="es-ES"/>
    </w:rPr>
  </w:style>
  <w:style w:type="paragraph" w:styleId="Ttulo">
    <w:name w:val="Title"/>
    <w:basedOn w:val="Normal"/>
    <w:next w:val="Normal"/>
    <w:link w:val="TtuloCar"/>
    <w:qFormat/>
    <w:rsid w:val="007246CD"/>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246CD"/>
    <w:rPr>
      <w:rFonts w:asciiTheme="majorHAnsi" w:eastAsiaTheme="majorEastAsia" w:hAnsiTheme="majorHAnsi" w:cstheme="majorBidi"/>
      <w:spacing w:val="-10"/>
      <w:kern w:val="28"/>
      <w:sz w:val="56"/>
      <w:szCs w:val="56"/>
      <w:lang w:eastAsia="es-ES"/>
    </w:rPr>
  </w:style>
  <w:style w:type="paragraph" w:styleId="TtuloTDC">
    <w:name w:val="TOC Heading"/>
    <w:basedOn w:val="Ttulo1"/>
    <w:next w:val="Normal"/>
    <w:uiPriority w:val="39"/>
    <w:semiHidden/>
    <w:unhideWhenUsed/>
    <w:qFormat/>
    <w:rsid w:val="007246CD"/>
    <w:pPr>
      <w:outlineLvl w:val="9"/>
    </w:pPr>
  </w:style>
  <w:style w:type="paragraph" w:styleId="Listaconnmeros">
    <w:name w:val="List Number"/>
    <w:basedOn w:val="Normal"/>
    <w:rsid w:val="007246CD"/>
    <w:pPr>
      <w:numPr>
        <w:numId w:val="10"/>
      </w:numPr>
      <w:contextualSpacing/>
    </w:pPr>
  </w:style>
  <w:style w:type="paragraph" w:styleId="Listaconnmeros2">
    <w:name w:val="List Number 2"/>
    <w:basedOn w:val="Normal"/>
    <w:rsid w:val="007246CD"/>
    <w:pPr>
      <w:numPr>
        <w:numId w:val="11"/>
      </w:numPr>
      <w:contextualSpacing/>
    </w:pPr>
  </w:style>
  <w:style w:type="paragraph" w:styleId="Listaconnmeros3">
    <w:name w:val="List Number 3"/>
    <w:basedOn w:val="Normal"/>
    <w:rsid w:val="007246CD"/>
    <w:pPr>
      <w:numPr>
        <w:numId w:val="12"/>
      </w:numPr>
      <w:contextualSpacing/>
    </w:pPr>
  </w:style>
  <w:style w:type="paragraph" w:styleId="Listaconnmeros4">
    <w:name w:val="List Number 4"/>
    <w:basedOn w:val="Normal"/>
    <w:rsid w:val="007246CD"/>
    <w:pPr>
      <w:numPr>
        <w:numId w:val="13"/>
      </w:numPr>
      <w:contextualSpacing/>
    </w:pPr>
  </w:style>
  <w:style w:type="paragraph" w:styleId="Listaconnmeros5">
    <w:name w:val="List Number 5"/>
    <w:basedOn w:val="Normal"/>
    <w:rsid w:val="007246CD"/>
    <w:pPr>
      <w:numPr>
        <w:numId w:val="14"/>
      </w:numPr>
      <w:contextualSpacing/>
    </w:pPr>
  </w:style>
  <w:style w:type="paragraph" w:styleId="Lista">
    <w:name w:val="List"/>
    <w:basedOn w:val="Normal"/>
    <w:rsid w:val="007246CD"/>
    <w:pPr>
      <w:ind w:left="283" w:hanging="283"/>
      <w:contextualSpacing/>
    </w:pPr>
  </w:style>
  <w:style w:type="paragraph" w:styleId="Lista2">
    <w:name w:val="List 2"/>
    <w:basedOn w:val="Normal"/>
    <w:rsid w:val="007246CD"/>
    <w:pPr>
      <w:ind w:left="566" w:hanging="283"/>
      <w:contextualSpacing/>
    </w:pPr>
  </w:style>
  <w:style w:type="paragraph" w:styleId="Lista3">
    <w:name w:val="List 3"/>
    <w:basedOn w:val="Normal"/>
    <w:rsid w:val="007246CD"/>
    <w:pPr>
      <w:ind w:left="849" w:hanging="283"/>
      <w:contextualSpacing/>
    </w:pPr>
  </w:style>
  <w:style w:type="paragraph" w:styleId="Lista4">
    <w:name w:val="List 4"/>
    <w:basedOn w:val="Normal"/>
    <w:rsid w:val="007246CD"/>
    <w:pPr>
      <w:ind w:left="1132" w:hanging="283"/>
      <w:contextualSpacing/>
    </w:pPr>
  </w:style>
  <w:style w:type="paragraph" w:styleId="Lista5">
    <w:name w:val="List 5"/>
    <w:basedOn w:val="Normal"/>
    <w:rsid w:val="007246CD"/>
    <w:pPr>
      <w:ind w:left="1415" w:hanging="283"/>
      <w:contextualSpacing/>
    </w:pPr>
  </w:style>
  <w:style w:type="paragraph" w:styleId="Continuarlista">
    <w:name w:val="List Continue"/>
    <w:basedOn w:val="Normal"/>
    <w:rsid w:val="007246CD"/>
    <w:pPr>
      <w:spacing w:after="120"/>
      <w:ind w:left="283"/>
      <w:contextualSpacing/>
    </w:pPr>
  </w:style>
  <w:style w:type="paragraph" w:styleId="Continuarlista2">
    <w:name w:val="List Continue 2"/>
    <w:basedOn w:val="Normal"/>
    <w:rsid w:val="007246CD"/>
    <w:pPr>
      <w:spacing w:after="120"/>
      <w:ind w:left="566"/>
      <w:contextualSpacing/>
    </w:pPr>
  </w:style>
  <w:style w:type="paragraph" w:styleId="Continuarlista3">
    <w:name w:val="List Continue 3"/>
    <w:basedOn w:val="Normal"/>
    <w:rsid w:val="007246CD"/>
    <w:pPr>
      <w:spacing w:after="120"/>
      <w:ind w:left="849"/>
      <w:contextualSpacing/>
    </w:pPr>
  </w:style>
  <w:style w:type="paragraph" w:styleId="Continuarlista4">
    <w:name w:val="List Continue 4"/>
    <w:basedOn w:val="Normal"/>
    <w:rsid w:val="007246CD"/>
    <w:pPr>
      <w:spacing w:after="120"/>
      <w:ind w:left="1132"/>
      <w:contextualSpacing/>
    </w:pPr>
  </w:style>
  <w:style w:type="paragraph" w:styleId="Continuarlista5">
    <w:name w:val="List Continue 5"/>
    <w:basedOn w:val="Normal"/>
    <w:rsid w:val="007246CD"/>
    <w:pPr>
      <w:spacing w:after="120"/>
      <w:ind w:left="1415"/>
      <w:contextualSpacing/>
    </w:pPr>
  </w:style>
  <w:style w:type="character" w:customStyle="1" w:styleId="form-control-text">
    <w:name w:val="form-control-text"/>
    <w:basedOn w:val="Fuentedeprrafopredeter"/>
    <w:rsid w:val="007246CD"/>
  </w:style>
  <w:style w:type="paragraph" w:customStyle="1" w:styleId="Normal1">
    <w:name w:val="Normal1"/>
    <w:uiPriority w:val="99"/>
    <w:qFormat/>
    <w:rsid w:val="009B18AF"/>
    <w:pPr>
      <w:suppressAutoHyphens/>
      <w:textAlignment w:val="baseline"/>
    </w:pPr>
    <w:rPr>
      <w:rFonts w:ascii="Liberation Serif" w:eastAsia="SimSun" w:hAnsi="Liberation Serif" w:cs="Mangal"/>
      <w:color w:val="00000A"/>
      <w:sz w:val="24"/>
      <w:szCs w:val="24"/>
      <w:lang w:val="en-US" w:eastAsia="zh-CN" w:bidi="hi-IN"/>
    </w:rPr>
  </w:style>
  <w:style w:type="paragraph" w:customStyle="1" w:styleId="H3">
    <w:name w:val="H3"/>
    <w:basedOn w:val="Normal1"/>
    <w:uiPriority w:val="99"/>
    <w:rsid w:val="009B18AF"/>
    <w:pPr>
      <w:keepNext/>
      <w:spacing w:before="100" w:after="100"/>
    </w:pPr>
    <w:rPr>
      <w:b/>
      <w:sz w:val="28"/>
    </w:rPr>
  </w:style>
  <w:style w:type="paragraph" w:customStyle="1" w:styleId="H5">
    <w:name w:val="H5"/>
    <w:basedOn w:val="Normal1"/>
    <w:uiPriority w:val="99"/>
    <w:rsid w:val="009B18AF"/>
    <w:pPr>
      <w:keepNext/>
      <w:spacing w:before="100" w:after="100"/>
    </w:pPr>
    <w:rPr>
      <w:b/>
      <w:sz w:val="20"/>
    </w:rPr>
  </w:style>
  <w:style w:type="paragraph" w:customStyle="1" w:styleId="06norma">
    <w:name w:val="06norma"/>
    <w:basedOn w:val="Normal1"/>
    <w:uiPriority w:val="99"/>
    <w:rsid w:val="009B18AF"/>
    <w:pPr>
      <w:spacing w:before="100" w:after="100"/>
    </w:pPr>
    <w:rPr>
      <w:lang w:val="es-ES"/>
    </w:rPr>
  </w:style>
  <w:style w:type="paragraph" w:customStyle="1" w:styleId="Default">
    <w:name w:val="Default"/>
    <w:rsid w:val="009B18AF"/>
    <w:pPr>
      <w:autoSpaceDE w:val="0"/>
      <w:autoSpaceDN w:val="0"/>
      <w:adjustRightInd w:val="0"/>
    </w:pPr>
    <w:rPr>
      <w:rFonts w:ascii="Arial Nova" w:eastAsia="SimSun" w:hAnsi="Arial Nova" w:cs="Arial Nova"/>
      <w:color w:val="000000"/>
      <w:sz w:val="24"/>
      <w:szCs w:val="24"/>
      <w:lang w:eastAsia="es-ES"/>
    </w:rPr>
  </w:style>
  <w:style w:type="paragraph" w:customStyle="1" w:styleId="Testu-gorputza">
    <w:name w:val="Testu-gorputza"/>
    <w:basedOn w:val="Normal"/>
    <w:uiPriority w:val="99"/>
    <w:rsid w:val="009B18AF"/>
    <w:pPr>
      <w:widowControl w:val="0"/>
      <w:suppressAutoHyphens/>
      <w:spacing w:after="140" w:line="288" w:lineRule="auto"/>
      <w:textAlignment w:val="baseline"/>
    </w:pPr>
    <w:rPr>
      <w:rFonts w:ascii="Liberation Serif" w:eastAsia="SimSun" w:hAnsi="Liberation Serif" w:cs="Mangal"/>
      <w:color w:val="00000A"/>
      <w:lang w:val="en-US" w:eastAsia="zh-CN" w:bidi="hi-IN"/>
    </w:rPr>
  </w:style>
  <w:style w:type="paragraph" w:customStyle="1" w:styleId="11norma">
    <w:name w:val="11norma"/>
    <w:basedOn w:val="Normal1"/>
    <w:uiPriority w:val="99"/>
    <w:rsid w:val="009B18AF"/>
    <w:pPr>
      <w:spacing w:before="280" w:after="280"/>
    </w:pPr>
    <w:rPr>
      <w:lang w:val="es-ES"/>
    </w:rPr>
  </w:style>
  <w:style w:type="paragraph" w:customStyle="1" w:styleId="parrafo1">
    <w:name w:val="parrafo1"/>
    <w:basedOn w:val="Normal1"/>
    <w:uiPriority w:val="99"/>
    <w:rsid w:val="009B18AF"/>
    <w:pPr>
      <w:spacing w:before="180" w:after="180"/>
      <w:ind w:firstLine="360"/>
      <w:jc w:val="both"/>
    </w:pPr>
    <w:rPr>
      <w:lang w:val="es-ES"/>
    </w:rPr>
  </w:style>
  <w:style w:type="paragraph" w:customStyle="1" w:styleId="NormalaWeb">
    <w:name w:val="Normala (Web)"/>
    <w:basedOn w:val="Normal"/>
    <w:qFormat/>
    <w:rsid w:val="009B18AF"/>
    <w:pPr>
      <w:suppressAutoHyphens/>
      <w:spacing w:before="280" w:after="280"/>
    </w:pPr>
    <w:rPr>
      <w:rFonts w:ascii="Arial Unicode MS" w:eastAsia="Arial Unicode MS" w:hAnsi="Arial Unicode MS" w:cs="Arial Unicode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1598</Words>
  <Characters>8886</Characters>
  <Application>Microsoft Office Word</Application>
  <DocSecurity>0</DocSecurity>
  <Lines>74</Lines>
  <Paragraphs>20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Agurtzane Orbegozo Eskoriatzako Udala</cp:lastModifiedBy>
  <cp:revision>3</cp:revision>
  <dcterms:created xsi:type="dcterms:W3CDTF">2026-09-29T07:21:00Z</dcterms:created>
  <dcterms:modified xsi:type="dcterms:W3CDTF">2026-09-29T07:23:00Z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Ovidal</vt:lpwstr>
  </property>
  <property fmtid="{D5CDD505-2E9C-101B-9397-08002B2CF9AE}" pid="3" name="cgsCodigoCatalogo">
    <vt:lpwstr> </vt:lpwstr>
  </property>
  <property fmtid="{D5CDD505-2E9C-101B-9397-08002B2CF9AE}" pid="4" name="cgsCodigoExpediente">
    <vt:lpwstr>2024HBOG0003</vt:lpwstr>
  </property>
  <property fmtid="{D5CDD505-2E9C-101B-9397-08002B2CF9AE}" pid="5" name="cgsGenerador">
    <vt:lpwstr>MUNIGEX</vt:lpwstr>
  </property>
  <property fmtid="{D5CDD505-2E9C-101B-9397-08002B2CF9AE}" pid="6" name="cgsIDGlobalDoc">
    <vt:lpwstr>299986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245207</vt:lpwstr>
  </property>
  <property fmtid="{D5CDD505-2E9C-101B-9397-08002B2CF9AE}" pid="12" name="cgsPlantilla">
    <vt:lpwstr>KOMODINA2</vt:lpwstr>
  </property>
  <property fmtid="{D5CDD505-2E9C-101B-9397-08002B2CF9AE}" pid="13" name="cgsPoblacion">
    <vt:lpwstr>Eskoriatza</vt:lpwstr>
  </property>
  <property fmtid="{D5CDD505-2E9C-101B-9397-08002B2CF9AE}" pid="14" name="cgsVersionGenerador">
    <vt:lpwstr>7.44</vt:lpwstr>
  </property>
</Properties>
</file>