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59FE" w:rsidRPr="00CD59FE" w:rsidRDefault="00CD59FE" w:rsidP="00CD59FE">
      <w:pPr>
        <w:rPr>
          <w:b/>
          <w:bCs/>
        </w:rPr>
      </w:pPr>
      <w:r w:rsidRPr="00CD59FE">
        <w:rPr>
          <w:b/>
          <w:bCs/>
        </w:rPr>
        <w:t xml:space="preserve">2025-2026 IKASTURTEAN EUSKARA IKASTEAGATIKO DIRU-LAGUNTZAK EMATEKO OINARRIAK ETA DEIALDIA </w:t>
      </w:r>
    </w:p>
    <w:p w:rsidR="00CD59FE" w:rsidRPr="00CD59FE" w:rsidRDefault="00CD59FE" w:rsidP="00CD59FE">
      <w:pPr>
        <w:rPr>
          <w:b/>
          <w:bCs/>
        </w:rPr>
      </w:pPr>
      <w:r w:rsidRPr="00CD59FE">
        <w:rPr>
          <w:b/>
          <w:bCs/>
        </w:rPr>
        <w:t>SARRERA</w:t>
      </w:r>
    </w:p>
    <w:p w:rsidR="00CD59FE" w:rsidRPr="00CD59FE" w:rsidRDefault="00CD59FE" w:rsidP="00CD59FE">
      <w:pPr>
        <w:rPr>
          <w:bCs/>
        </w:rPr>
      </w:pPr>
      <w:r w:rsidRPr="00CD59FE">
        <w:rPr>
          <w:bCs/>
        </w:rPr>
        <w:t>Valle de Trápaga-Trapagarango Udalak oso garrantzitsutzat jotzen du helduen euskalduntze-alfabetatzea, horren bidez, Valle de Trápaga-Trapagarango euskaldunen portzentajeari zein euskararen erabilerari eragiten baitzaie. Hori dela eta, Udalak bekak ematen dizkie 2025-2026 ikasturtean euskara ikasteko eskoletara joan diren trapagarandarrei.</w:t>
      </w:r>
    </w:p>
    <w:p w:rsidR="00CD59FE" w:rsidRPr="00CD59FE" w:rsidRDefault="00CD59FE" w:rsidP="00CD59FE">
      <w:pPr>
        <w:numPr>
          <w:ilvl w:val="0"/>
          <w:numId w:val="4"/>
        </w:numPr>
        <w:rPr>
          <w:b/>
          <w:bCs/>
        </w:rPr>
      </w:pPr>
      <w:r w:rsidRPr="00CD59FE">
        <w:rPr>
          <w:b/>
          <w:bCs/>
        </w:rPr>
        <w:t>ARTIKULUA- XEDEA</w:t>
      </w:r>
    </w:p>
    <w:p w:rsidR="00CD59FE" w:rsidRPr="00CD59FE" w:rsidRDefault="00CD59FE" w:rsidP="00CD59FE">
      <w:pPr>
        <w:rPr>
          <w:bCs/>
        </w:rPr>
      </w:pPr>
      <w:r w:rsidRPr="00CD59FE">
        <w:rPr>
          <w:bCs/>
        </w:rPr>
        <w:t xml:space="preserve">Ordenantza honen bidez Valle de Trápaga-Trapagaranen erroldaturiko pertsonei euskalduntze ikastaroen matrikulak ordaintzeko diru-laguntzak emateko politika ezartzen da. </w:t>
      </w:r>
    </w:p>
    <w:p w:rsidR="00CD59FE" w:rsidRPr="00CD59FE" w:rsidRDefault="00CD59FE" w:rsidP="00CD59FE">
      <w:pPr>
        <w:numPr>
          <w:ilvl w:val="0"/>
          <w:numId w:val="4"/>
        </w:numPr>
        <w:rPr>
          <w:b/>
          <w:bCs/>
        </w:rPr>
      </w:pPr>
      <w:r w:rsidRPr="00CD59FE">
        <w:rPr>
          <w:b/>
          <w:bCs/>
        </w:rPr>
        <w:t xml:space="preserve">ARTIKULUA- DIRUZ LAGUNDUKO DIREN IKASTAROAK </w:t>
      </w:r>
    </w:p>
    <w:p w:rsidR="00CD59FE" w:rsidRPr="00CD59FE" w:rsidRDefault="00CD59FE" w:rsidP="00CD59FE">
      <w:pPr>
        <w:rPr>
          <w:bCs/>
        </w:rPr>
      </w:pPr>
      <w:r w:rsidRPr="00CD59FE">
        <w:rPr>
          <w:bCs/>
        </w:rPr>
        <w:tab/>
        <w:t>a) Diruz lagundu daitezke euskaltegi publikoetan zein HABEk homologaturiko euskaltegi pribatuetan eta Hizkuntza Eskola Ofizialean egindako ikastaroak.</w:t>
      </w:r>
    </w:p>
    <w:p w:rsidR="00CD59FE" w:rsidRPr="00CD59FE" w:rsidRDefault="00CD59FE" w:rsidP="00CD59FE">
      <w:pPr>
        <w:rPr>
          <w:bCs/>
        </w:rPr>
      </w:pPr>
      <w:r w:rsidRPr="00CD59FE">
        <w:rPr>
          <w:bCs/>
        </w:rPr>
        <w:tab/>
        <w:t>b) Urte guztian zehar egindako ikastaro guztiak subentzionatu daitezke.</w:t>
      </w:r>
    </w:p>
    <w:p w:rsidR="00CD59FE" w:rsidRPr="00CD59FE" w:rsidRDefault="00CD59FE" w:rsidP="00CD59FE">
      <w:pPr>
        <w:rPr>
          <w:bCs/>
        </w:rPr>
      </w:pPr>
      <w:r w:rsidRPr="00CD59FE">
        <w:rPr>
          <w:bCs/>
        </w:rPr>
        <w:tab/>
        <w:t xml:space="preserve">c) Ez dira diruz lagunduko hezkuntza zentroetako edo Guraso Elkarteen euskarazko eskolaz kanpoko jarduerak.  </w:t>
      </w:r>
    </w:p>
    <w:p w:rsidR="00CD59FE" w:rsidRPr="00CD59FE" w:rsidRDefault="00CD59FE" w:rsidP="00CD59FE">
      <w:pPr>
        <w:rPr>
          <w:bCs/>
        </w:rPr>
      </w:pPr>
    </w:p>
    <w:p w:rsidR="00CD59FE" w:rsidRPr="00CD59FE" w:rsidRDefault="00CD59FE" w:rsidP="00CD59FE">
      <w:pPr>
        <w:numPr>
          <w:ilvl w:val="0"/>
          <w:numId w:val="4"/>
        </w:numPr>
        <w:rPr>
          <w:b/>
          <w:bCs/>
        </w:rPr>
      </w:pPr>
      <w:r w:rsidRPr="00CD59FE">
        <w:rPr>
          <w:b/>
          <w:bCs/>
        </w:rPr>
        <w:t>ARTIKULUA- ONURADUNAK</w:t>
      </w:r>
    </w:p>
    <w:p w:rsidR="00CD59FE" w:rsidRPr="00CD59FE" w:rsidRDefault="00CD59FE" w:rsidP="00CD59FE">
      <w:pPr>
        <w:numPr>
          <w:ilvl w:val="0"/>
          <w:numId w:val="5"/>
        </w:numPr>
        <w:rPr>
          <w:bCs/>
        </w:rPr>
      </w:pPr>
      <w:r w:rsidRPr="00CD59FE">
        <w:rPr>
          <w:bCs/>
        </w:rPr>
        <w:t xml:space="preserve">Valle de Trápaga-Trapagaranen erroldaturiko pertsonak, gutxienez ikasturtea hasi baino urte bete lehenago eta diruz lagundutako urtean zehar erroldatuta badaude. </w:t>
      </w:r>
    </w:p>
    <w:p w:rsidR="00CD59FE" w:rsidRPr="00CD59FE" w:rsidRDefault="00CD59FE" w:rsidP="00CD59FE">
      <w:pPr>
        <w:numPr>
          <w:ilvl w:val="0"/>
          <w:numId w:val="5"/>
        </w:numPr>
        <w:rPr>
          <w:bCs/>
        </w:rPr>
      </w:pPr>
      <w:r w:rsidRPr="00CD59FE">
        <w:rPr>
          <w:bCs/>
        </w:rPr>
        <w:t xml:space="preserve">Ezin dute diru-laguntzarik jaso 2. artikuluan aipatzen ez diren zentroetan ikastaroak egin dituztenek, edo lantokietako berariazko programen bidez ikasi dutenek (IRALE, IVAP-aren bidezko ikastaroak eta abar) ezta euren enpresetako edo erakundeetako diru-laguntzak jasotzen dituzten pertsona guztiak. </w:t>
      </w:r>
    </w:p>
    <w:p w:rsidR="00CD59FE" w:rsidRPr="00CD59FE" w:rsidRDefault="00CD59FE" w:rsidP="00CD59FE">
      <w:pPr>
        <w:rPr>
          <w:bCs/>
        </w:rPr>
      </w:pPr>
    </w:p>
    <w:p w:rsidR="00CD59FE" w:rsidRPr="00CD59FE" w:rsidRDefault="00CD59FE" w:rsidP="00CD59FE">
      <w:pPr>
        <w:numPr>
          <w:ilvl w:val="0"/>
          <w:numId w:val="4"/>
        </w:numPr>
        <w:rPr>
          <w:b/>
          <w:bCs/>
        </w:rPr>
      </w:pPr>
      <w:r w:rsidRPr="00CD59FE">
        <w:rPr>
          <w:b/>
          <w:bCs/>
        </w:rPr>
        <w:t xml:space="preserve">ARTIKULUA- ESKATZEN DIREN AGIRIAK </w:t>
      </w:r>
    </w:p>
    <w:p w:rsidR="00CD59FE" w:rsidRPr="00CD59FE" w:rsidRDefault="00CD59FE" w:rsidP="00CD59FE">
      <w:pPr>
        <w:numPr>
          <w:ilvl w:val="0"/>
          <w:numId w:val="6"/>
        </w:numPr>
        <w:ind w:left="2552"/>
        <w:rPr>
          <w:bCs/>
        </w:rPr>
      </w:pPr>
      <w:r w:rsidRPr="00CD59FE">
        <w:rPr>
          <w:bCs/>
        </w:rPr>
        <w:t>Eskaera-inprimaki normalizatua, behar bezala beteta eta sinatuta(*)</w:t>
      </w:r>
    </w:p>
    <w:p w:rsidR="00CD59FE" w:rsidRPr="00CD59FE" w:rsidRDefault="00CD59FE" w:rsidP="00CD59FE">
      <w:pPr>
        <w:numPr>
          <w:ilvl w:val="0"/>
          <w:numId w:val="6"/>
        </w:numPr>
        <w:ind w:left="2552"/>
        <w:rPr>
          <w:bCs/>
        </w:rPr>
      </w:pPr>
      <w:r w:rsidRPr="00CD59FE">
        <w:rPr>
          <w:bCs/>
          <w:lang w:val="en-US"/>
        </w:rPr>
        <w:t>Hirugarrenen alta-dokumentua, erakunde eskatzaileak eta dagokion banketxeak sinatua eta zigilatua (laguntza helbideratzeko banku-datuen inprimakia, Eskaera Eredu Normalizatuan). III. Eredua.</w:t>
      </w:r>
    </w:p>
    <w:p w:rsidR="00CD59FE" w:rsidRPr="00CD59FE" w:rsidRDefault="00CD59FE" w:rsidP="00CD59FE">
      <w:pPr>
        <w:numPr>
          <w:ilvl w:val="0"/>
          <w:numId w:val="6"/>
        </w:numPr>
        <w:rPr>
          <w:bCs/>
        </w:rPr>
      </w:pPr>
      <w:r w:rsidRPr="00CD59FE">
        <w:rPr>
          <w:bCs/>
        </w:rPr>
        <w:t xml:space="preserve"> Erantzunkizunpeko adierazpena. *</w:t>
      </w:r>
    </w:p>
    <w:p w:rsidR="00CD59FE" w:rsidRPr="00CD59FE" w:rsidRDefault="00CD59FE" w:rsidP="00CD59FE">
      <w:pPr>
        <w:rPr>
          <w:bCs/>
        </w:rPr>
      </w:pPr>
    </w:p>
    <w:p w:rsidR="00CD59FE" w:rsidRPr="00CD59FE" w:rsidRDefault="00CD59FE" w:rsidP="00CD59FE">
      <w:pPr>
        <w:rPr>
          <w:b/>
          <w:bCs/>
        </w:rPr>
      </w:pPr>
      <w:r w:rsidRPr="00CD59FE">
        <w:rPr>
          <w:bCs/>
        </w:rPr>
        <w:t xml:space="preserve">  </w:t>
      </w:r>
      <w:r w:rsidRPr="00CD59FE">
        <w:rPr>
          <w:b/>
          <w:bCs/>
        </w:rPr>
        <w:t xml:space="preserve">(*) eskuragarri </w:t>
      </w:r>
      <w:hyperlink r:id="rId5" w:history="1">
        <w:r w:rsidRPr="00CD59FE">
          <w:rPr>
            <w:rStyle w:val="Hiperesteka"/>
            <w:b/>
            <w:bCs/>
          </w:rPr>
          <w:t>www.trapagaran.net-en</w:t>
        </w:r>
      </w:hyperlink>
    </w:p>
    <w:p w:rsidR="00CD59FE" w:rsidRPr="00CD59FE" w:rsidRDefault="00CD59FE" w:rsidP="00CD59FE">
      <w:pPr>
        <w:rPr>
          <w:bCs/>
          <w:lang w:val="en-US"/>
        </w:rPr>
      </w:pPr>
      <w:r w:rsidRPr="00CD59FE">
        <w:rPr>
          <w:bCs/>
        </w:rPr>
        <w:t xml:space="preserve">     </w:t>
      </w:r>
    </w:p>
    <w:p w:rsidR="00CD59FE" w:rsidRPr="00CD59FE" w:rsidRDefault="00CD59FE" w:rsidP="00CD59FE">
      <w:pPr>
        <w:rPr>
          <w:bCs/>
        </w:rPr>
      </w:pPr>
      <w:r w:rsidRPr="00CD59FE">
        <w:rPr>
          <w:bCs/>
        </w:rPr>
        <w:t xml:space="preserve">d) Ikasturtean zehar ikasi duen euskaltegi edo HABEk homologaturiko zentro edo Hizkuntza Eskola Ofizial bakoitzaren ziurtagiria, honakoak zehaztuta agertu beharko direlarik:  </w:t>
      </w:r>
    </w:p>
    <w:p w:rsidR="00CD59FE" w:rsidRPr="00CD59FE" w:rsidRDefault="00CD59FE" w:rsidP="00CD59FE">
      <w:pPr>
        <w:numPr>
          <w:ilvl w:val="0"/>
          <w:numId w:val="1"/>
        </w:numPr>
        <w:rPr>
          <w:bCs/>
        </w:rPr>
      </w:pPr>
      <w:r w:rsidRPr="00CD59FE">
        <w:rPr>
          <w:bCs/>
        </w:rPr>
        <w:t xml:space="preserve">Matrikularen prezio osoagatik ordainduriko diru-kopurua edo kopuruak. </w:t>
      </w:r>
    </w:p>
    <w:p w:rsidR="00CD59FE" w:rsidRPr="00CD59FE" w:rsidRDefault="00CD59FE" w:rsidP="00CD59FE">
      <w:pPr>
        <w:numPr>
          <w:ilvl w:val="0"/>
          <w:numId w:val="1"/>
        </w:numPr>
        <w:rPr>
          <w:bCs/>
        </w:rPr>
      </w:pPr>
      <w:r w:rsidRPr="00CD59FE">
        <w:rPr>
          <w:bCs/>
        </w:rPr>
        <w:t xml:space="preserve">Hartutako klaseen portzentajea. Zehaztu egingo dira zentroak guztira eman dituen eskola-orduak eta ikasleak jaso duen ordu kopurua. </w:t>
      </w:r>
    </w:p>
    <w:p w:rsidR="00CD59FE" w:rsidRPr="00CD59FE" w:rsidRDefault="00CD59FE" w:rsidP="00CD59FE">
      <w:pPr>
        <w:rPr>
          <w:bCs/>
        </w:rPr>
      </w:pPr>
    </w:p>
    <w:p w:rsidR="00CD59FE" w:rsidRPr="00CD59FE" w:rsidRDefault="00CD59FE" w:rsidP="00CD59FE">
      <w:pPr>
        <w:rPr>
          <w:b/>
          <w:bCs/>
        </w:rPr>
      </w:pPr>
      <w:r w:rsidRPr="00CD59FE">
        <w:rPr>
          <w:b/>
          <w:bCs/>
        </w:rPr>
        <w:t>5.ARTIKULUA.- ELKARRERAGINGARRI-TASUNA</w:t>
      </w:r>
    </w:p>
    <w:p w:rsidR="00CD59FE" w:rsidRPr="00CD59FE" w:rsidRDefault="00CD59FE" w:rsidP="00CD59FE">
      <w:pPr>
        <w:rPr>
          <w:bCs/>
        </w:rPr>
      </w:pPr>
      <w:r w:rsidRPr="00CD59FE">
        <w:rPr>
          <w:bCs/>
        </w:rPr>
        <w:t>Administrazio Publikoen</w:t>
      </w:r>
      <w:r w:rsidRPr="00CD59FE">
        <w:rPr>
          <w:b/>
          <w:bCs/>
        </w:rPr>
        <w:t xml:space="preserve"> </w:t>
      </w:r>
      <w:r w:rsidRPr="00CD59FE">
        <w:rPr>
          <w:bCs/>
        </w:rPr>
        <w:t>Administrazio Prozedura Erkidearen 39/2015 Legearen 28. artikuluak ezartzen du interesdunek eskubidea dutela ez aurkezteko administrazio jardulearen esku dauden dokumentuak  edo beste edozein administraziok egindako dokumentuak.</w:t>
      </w:r>
    </w:p>
    <w:p w:rsidR="00CD59FE" w:rsidRPr="00CD59FE" w:rsidRDefault="00CD59FE" w:rsidP="00CD59FE">
      <w:pPr>
        <w:rPr>
          <w:bCs/>
        </w:rPr>
      </w:pPr>
      <w:r w:rsidRPr="00CD59FE">
        <w:rPr>
          <w:bCs/>
        </w:rPr>
        <w:t>Gai honetan eskumena duen Valle de Trápaga-Trapagarango Udaleko zerbitzuak/sailak dokumentu horiek kontsultatu edo eskatu ahal izango ditu, interesdunak aurka egin ezean. Kasu horretan, interesdunak izapideak egiteko behar den dokumentazio guztia aurkeztu beharko du.</w:t>
      </w:r>
    </w:p>
    <w:p w:rsidR="00CD59FE" w:rsidRPr="00CD59FE" w:rsidRDefault="00CD59FE" w:rsidP="00CD59FE">
      <w:pPr>
        <w:rPr>
          <w:bCs/>
        </w:rPr>
      </w:pPr>
      <w:r w:rsidRPr="00CD59FE">
        <w:rPr>
          <w:bCs/>
        </w:rPr>
        <w:t>Arrazoi teknikoak direla-eta elkarreragingarritasuna ezinezkoa bada, Valle de Trápaga-Trapagarango Udalak dokumentuak aurkezteko eskatu ahal izango du.</w:t>
      </w:r>
    </w:p>
    <w:p w:rsidR="00CD59FE" w:rsidRPr="00CD59FE" w:rsidRDefault="00CD59FE" w:rsidP="00CD59FE">
      <w:pPr>
        <w:rPr>
          <w:bCs/>
        </w:rPr>
      </w:pPr>
    </w:p>
    <w:p w:rsidR="00CD59FE" w:rsidRPr="00CD59FE" w:rsidRDefault="00CD59FE" w:rsidP="00CD59FE">
      <w:pPr>
        <w:numPr>
          <w:ilvl w:val="0"/>
          <w:numId w:val="8"/>
        </w:numPr>
        <w:rPr>
          <w:b/>
          <w:bCs/>
        </w:rPr>
      </w:pPr>
      <w:r w:rsidRPr="00CD59FE">
        <w:rPr>
          <w:b/>
          <w:bCs/>
        </w:rPr>
        <w:t xml:space="preserve">ARTIKULUA- DIRU-LAGUNTZAREN ZENBATEKOA </w:t>
      </w:r>
    </w:p>
    <w:p w:rsidR="00CD59FE" w:rsidRPr="00CD59FE" w:rsidRDefault="00CD59FE" w:rsidP="00CD59FE">
      <w:pPr>
        <w:rPr>
          <w:b/>
          <w:bCs/>
        </w:rPr>
      </w:pPr>
    </w:p>
    <w:p w:rsidR="00CD59FE" w:rsidRPr="00CD59FE" w:rsidRDefault="00CD59FE" w:rsidP="00CD59FE">
      <w:pPr>
        <w:numPr>
          <w:ilvl w:val="0"/>
          <w:numId w:val="7"/>
        </w:numPr>
        <w:rPr>
          <w:bCs/>
        </w:rPr>
      </w:pPr>
      <w:r w:rsidRPr="00CD59FE">
        <w:rPr>
          <w:bCs/>
        </w:rPr>
        <w:t>2025-2026 ikasturtean helduentzako euskalduntze ikastaroak egiteagatik banatuko den gehienezko zenbatekoa hogeita hiru mila (23.000) euro dira. Gastua 2027 ekitaldiaren kargura ordainduko delarik, 334-481.02 partidatik. (Izapide aurreratua) Nolanahi ere, dirulaguntzaren ordainketa baimendutako ekitaldian kreditua egotearen eta hura finantzatzen duen baliabidea finkatzearen mende dago.</w:t>
      </w:r>
    </w:p>
    <w:p w:rsidR="00CD59FE" w:rsidRPr="00CD59FE" w:rsidRDefault="00CD59FE" w:rsidP="00CD59FE">
      <w:r w:rsidRPr="00CD59FE">
        <w:tab/>
        <w:t>Zenbateko hori ez bada nahikoa diru-laguntza jasotzeko eskubidea duten pertsona guztien eskaerak estaltzeko, hainbanaketa egingo litzateke onuradun guztien artean.</w:t>
      </w:r>
    </w:p>
    <w:p w:rsidR="00CD59FE" w:rsidRPr="00CD59FE" w:rsidRDefault="00CD59FE" w:rsidP="00CD59FE">
      <w:r w:rsidRPr="00CD59FE">
        <w:tab/>
        <w:t xml:space="preserve">b) “%75erainoko edo %50erainoko diru-laguntza eman daiteke euskaltegi publiko eta HABEk homologaturiko euskaltegi pribatu edo Hizkuntza Eskola Ofizialeko matrikularen prezio osoan sarturiko kontzeptu guztientzat, kontuan hartuta ikasketak herriko euskaltegietan egiten diren ala kanpoko euskaltegietan egiten diren. </w:t>
      </w:r>
    </w:p>
    <w:p w:rsidR="00CD59FE" w:rsidRPr="00CD59FE" w:rsidRDefault="00CD59FE" w:rsidP="00CD59FE">
      <w:r w:rsidRPr="00CD59FE">
        <w:tab/>
        <w:t>c) Laguntzaren diru-kopurua honakoa izango da:</w:t>
      </w:r>
    </w:p>
    <w:p w:rsidR="00CD59FE" w:rsidRPr="00CD59FE" w:rsidRDefault="00CD59FE" w:rsidP="00CD59FE">
      <w:pPr>
        <w:numPr>
          <w:ilvl w:val="0"/>
          <w:numId w:val="2"/>
        </w:numPr>
      </w:pPr>
      <w:r w:rsidRPr="00CD59FE">
        <w:lastRenderedPageBreak/>
        <w:t xml:space="preserve">Matrikularen prezio osoan sartzen diren kontzeptu guztien %75, herriko euskaltegietan ikasten duten herritarrentzat eta %50, herritik kanpo ikasten dutenentzat.  </w:t>
      </w:r>
    </w:p>
    <w:p w:rsidR="00CD59FE" w:rsidRPr="00CD59FE" w:rsidRDefault="00CD59FE" w:rsidP="00CD59FE">
      <w:pPr>
        <w:numPr>
          <w:ilvl w:val="0"/>
          <w:numId w:val="2"/>
        </w:numPr>
      </w:pPr>
      <w:r w:rsidRPr="00CD59FE">
        <w:t xml:space="preserve">HABEko diru-laguntza jasoz gero, ordaindutako matrikulari HABEtik jasotako diru-kopurua deskontatu ondoren geratzen den matrikularen zatiari aplikatuko zaizkio gorago aipaturiko portzentajeak. </w:t>
      </w:r>
    </w:p>
    <w:p w:rsidR="00CD59FE" w:rsidRPr="00CD59FE" w:rsidRDefault="00CD59FE" w:rsidP="00CD59FE">
      <w:pPr>
        <w:numPr>
          <w:ilvl w:val="0"/>
          <w:numId w:val="8"/>
        </w:numPr>
        <w:rPr>
          <w:b/>
          <w:bCs/>
        </w:rPr>
      </w:pPr>
      <w:r w:rsidRPr="00CD59FE">
        <w:rPr>
          <w:b/>
          <w:bCs/>
        </w:rPr>
        <w:t xml:space="preserve">ARTIKULUA.- </w:t>
      </w:r>
      <w:r w:rsidRPr="00CD59FE">
        <w:rPr>
          <w:b/>
        </w:rPr>
        <w:t>DIRU-LAGUNTZEN BALDINTZAK ETA ORDAINKETAK</w:t>
      </w:r>
      <w:r w:rsidRPr="00CD59FE">
        <w:rPr>
          <w:b/>
          <w:bCs/>
        </w:rPr>
        <w:t xml:space="preserve"> </w:t>
      </w:r>
    </w:p>
    <w:p w:rsidR="00CD59FE" w:rsidRPr="00CD59FE" w:rsidRDefault="00CD59FE" w:rsidP="00CD59FE">
      <w:pPr>
        <w:rPr>
          <w:b/>
          <w:bCs/>
        </w:rPr>
      </w:pPr>
      <w:r w:rsidRPr="00CD59FE">
        <w:rPr>
          <w:bCs/>
        </w:rPr>
        <w:t>Eskabideak, aukeran, nahiago Valle de Trápaga-Trapagarango Udalaren egoitza elektronikoaren bidez aurkezten badira, edo, bestela, udaletxeko sarrera-erregistroan (beheko solairua), 2025eko urriaren 1etik 31ra (biak barne).</w:t>
      </w:r>
    </w:p>
    <w:p w:rsidR="00CD59FE" w:rsidRPr="00CD59FE" w:rsidRDefault="00CD59FE" w:rsidP="00CD59FE">
      <w:pPr>
        <w:rPr>
          <w:b/>
          <w:bCs/>
        </w:rPr>
      </w:pPr>
    </w:p>
    <w:p w:rsidR="00CD59FE" w:rsidRPr="00CD59FE" w:rsidRDefault="00CD59FE" w:rsidP="00CD59FE">
      <w:pPr>
        <w:rPr>
          <w:lang w:val="en-US"/>
        </w:rPr>
      </w:pPr>
      <w:r w:rsidRPr="00CD59FE">
        <w:rPr>
          <w:lang w:val="en-US"/>
        </w:rPr>
        <w:t>a) ESKATZAILEAK BETE BEHARREKO BALDINTZAK:</w:t>
      </w:r>
    </w:p>
    <w:p w:rsidR="00CD59FE" w:rsidRPr="00CD59FE" w:rsidRDefault="00CD59FE" w:rsidP="00CD59FE">
      <w:pPr>
        <w:numPr>
          <w:ilvl w:val="0"/>
          <w:numId w:val="3"/>
        </w:numPr>
      </w:pPr>
      <w:r w:rsidRPr="00CD59FE">
        <w:t xml:space="preserve">Behar bezala egiaztatzea “Eskatzen diren agiriak” atalean agertzen diren agiriak.   </w:t>
      </w:r>
    </w:p>
    <w:p w:rsidR="00CD59FE" w:rsidRPr="00CD59FE" w:rsidRDefault="00CD59FE" w:rsidP="00CD59FE">
      <w:pPr>
        <w:numPr>
          <w:ilvl w:val="0"/>
          <w:numId w:val="3"/>
        </w:numPr>
      </w:pPr>
      <w:r w:rsidRPr="00CD59FE">
        <w:t xml:space="preserve">Matrikularen prezio osoa ordainduta edukitzea. </w:t>
      </w:r>
    </w:p>
    <w:p w:rsidR="00CD59FE" w:rsidRPr="00CD59FE" w:rsidRDefault="00CD59FE" w:rsidP="00CD59FE">
      <w:pPr>
        <w:numPr>
          <w:ilvl w:val="0"/>
          <w:numId w:val="3"/>
        </w:numPr>
      </w:pPr>
      <w:r w:rsidRPr="00CD59FE">
        <w:t xml:space="preserve">Gutxienez, egindako ikastaroen %85 ordura joan izana.  Ziurtagiri ofizialen bidez justifikatu diren faltak ez dira gainerako hutsegiteekin batuko. </w:t>
      </w:r>
    </w:p>
    <w:p w:rsidR="00CD59FE" w:rsidRPr="00CD59FE" w:rsidRDefault="00CD59FE" w:rsidP="00CD59FE">
      <w:pPr>
        <w:numPr>
          <w:ilvl w:val="0"/>
          <w:numId w:val="3"/>
        </w:numPr>
      </w:pPr>
      <w:r w:rsidRPr="00CD59FE">
        <w:t>Zergak ordainduta edukitzea eta Gizarte Seguratzako kuotak ere bai.</w:t>
      </w:r>
    </w:p>
    <w:p w:rsidR="00CD59FE" w:rsidRPr="00CD59FE" w:rsidRDefault="00CD59FE" w:rsidP="00CD59FE"/>
    <w:p w:rsidR="00CD59FE" w:rsidRPr="00CD59FE" w:rsidRDefault="00CD59FE" w:rsidP="00CD59FE">
      <w:r w:rsidRPr="00CD59FE">
        <w:tab/>
        <w:t xml:space="preserve">b) Ikasleak ez baditu ziurtagiriak aurkezten ezarritako epeetan, diru-laguntzari uko egiten diola ulertuko da. </w:t>
      </w:r>
    </w:p>
    <w:p w:rsidR="00CD59FE" w:rsidRPr="00CD59FE" w:rsidRDefault="00CD59FE" w:rsidP="00CD59FE">
      <w:r w:rsidRPr="00CD59FE">
        <w:tab/>
        <w:t>c) Diru-laguntzaren kopurua eskaera-orrian adierazi den kontu-zenbakian sartuko da.</w:t>
      </w:r>
      <w:r w:rsidRPr="00CD59FE">
        <w:tab/>
      </w:r>
    </w:p>
    <w:p w:rsidR="00CD59FE" w:rsidRPr="00CD59FE" w:rsidRDefault="00CD59FE" w:rsidP="00CD59FE">
      <w:pPr>
        <w:rPr>
          <w:bCs/>
        </w:rPr>
      </w:pPr>
      <w:r w:rsidRPr="00CD59FE">
        <w:rPr>
          <w:bCs/>
        </w:rPr>
        <w:tab/>
      </w:r>
    </w:p>
    <w:p w:rsidR="00CD59FE" w:rsidRPr="00CD59FE" w:rsidRDefault="00CD59FE" w:rsidP="00CD59FE">
      <w:pPr>
        <w:numPr>
          <w:ilvl w:val="0"/>
          <w:numId w:val="8"/>
        </w:numPr>
        <w:rPr>
          <w:b/>
          <w:bCs/>
        </w:rPr>
      </w:pPr>
      <w:r w:rsidRPr="00CD59FE">
        <w:rPr>
          <w:b/>
          <w:bCs/>
        </w:rPr>
        <w:t>ARTIKULUA: INSTRUKZIOA ETA EBAZPENA</w:t>
      </w:r>
    </w:p>
    <w:p w:rsidR="00CD59FE" w:rsidRPr="00CD59FE" w:rsidRDefault="00CD59FE" w:rsidP="00CD59FE">
      <w:pPr>
        <w:rPr>
          <w:b/>
          <w:bCs/>
        </w:rPr>
      </w:pPr>
    </w:p>
    <w:p w:rsidR="00CD59FE" w:rsidRPr="00CD59FE" w:rsidRDefault="00CD59FE" w:rsidP="00CD59FE">
      <w:pPr>
        <w:rPr>
          <w:bCs/>
        </w:rPr>
      </w:pPr>
      <w:r w:rsidRPr="00CD59FE">
        <w:rPr>
          <w:bCs/>
        </w:rPr>
        <w:t>Eskabideak Alkatetza dekretuaren bidez ebatziko dira, Kultura, Euskara, Hezkuntza, Gazteria, Kirola, Herritarren Partaidetza eta Auzoen Informazio Batzordearen proposamenez.</w:t>
      </w:r>
    </w:p>
    <w:p w:rsidR="00CD59FE" w:rsidRPr="00CD59FE" w:rsidRDefault="00CD59FE" w:rsidP="00CD59FE">
      <w:pPr>
        <w:rPr>
          <w:bCs/>
        </w:rPr>
      </w:pPr>
    </w:p>
    <w:p w:rsidR="00CD59FE" w:rsidRPr="00CD59FE" w:rsidRDefault="00CD59FE" w:rsidP="00CD59FE">
      <w:pPr>
        <w:numPr>
          <w:ilvl w:val="0"/>
          <w:numId w:val="8"/>
        </w:numPr>
        <w:rPr>
          <w:b/>
          <w:bCs/>
        </w:rPr>
      </w:pPr>
      <w:r w:rsidRPr="00CD59FE">
        <w:rPr>
          <w:b/>
          <w:bCs/>
        </w:rPr>
        <w:t>ARTIKULUA.- ARAUTEGI APLIKAGARRIA</w:t>
      </w:r>
    </w:p>
    <w:p w:rsidR="00CD59FE" w:rsidRPr="00CD59FE" w:rsidRDefault="00CD59FE" w:rsidP="00CD59FE">
      <w:pPr>
        <w:rPr>
          <w:bCs/>
        </w:rPr>
      </w:pPr>
      <w:r w:rsidRPr="00CD59FE">
        <w:rPr>
          <w:bCs/>
        </w:rPr>
        <w:t>Dirulaguntza hauek ematerakoan haintzat hartuko da Euskara ikasteko diru-laguntzen emakida arautzen duen ordenantza eta 2026ko deialdiaren oinarriak.</w:t>
      </w:r>
    </w:p>
    <w:p w:rsidR="00091D8D" w:rsidRDefault="00CD59FE" w:rsidP="00CD59FE">
      <w:pPr>
        <w:jc w:val="both"/>
      </w:pPr>
      <w:bookmarkStart w:id="0" w:name="_GoBack"/>
      <w:bookmarkEnd w:id="0"/>
      <w:r w:rsidRPr="00CD59FE">
        <w:rPr>
          <w:bCs/>
        </w:rPr>
        <w:lastRenderedPageBreak/>
        <w:t>Oinarri hauetan aurreikusita ez dauden kontuetarako, aintzat hartuko da dirulaguntzei buruzko azaroaren 17ko 38/2003 Lege Orokorrak eta 887/2006 Errege Dekretuak zehatutakoa zein dirulaguntzen arloan aplikagarria den edozein arau.</w:t>
      </w:r>
    </w:p>
    <w:sectPr w:rsidR="00091D8D" w:rsidSect="0079385A">
      <w:pgSz w:w="11906" w:h="16838"/>
      <w:pgMar w:top="2835"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4410DF"/>
    <w:multiLevelType w:val="hybridMultilevel"/>
    <w:tmpl w:val="F9E8E4A0"/>
    <w:lvl w:ilvl="0" w:tplc="0B7CD0CE">
      <w:start w:val="1"/>
      <w:numFmt w:val="lowerLetter"/>
      <w:lvlText w:val="%1)"/>
      <w:lvlJc w:val="left"/>
      <w:pPr>
        <w:ind w:left="531" w:hanging="360"/>
      </w:pPr>
      <w:rPr>
        <w:rFonts w:hint="default"/>
      </w:rPr>
    </w:lvl>
    <w:lvl w:ilvl="1" w:tplc="042D0019" w:tentative="1">
      <w:start w:val="1"/>
      <w:numFmt w:val="lowerLetter"/>
      <w:lvlText w:val="%2."/>
      <w:lvlJc w:val="left"/>
      <w:pPr>
        <w:ind w:left="1251" w:hanging="360"/>
      </w:pPr>
    </w:lvl>
    <w:lvl w:ilvl="2" w:tplc="042D001B" w:tentative="1">
      <w:start w:val="1"/>
      <w:numFmt w:val="lowerRoman"/>
      <w:lvlText w:val="%3."/>
      <w:lvlJc w:val="right"/>
      <w:pPr>
        <w:ind w:left="1971" w:hanging="180"/>
      </w:pPr>
    </w:lvl>
    <w:lvl w:ilvl="3" w:tplc="042D000F" w:tentative="1">
      <w:start w:val="1"/>
      <w:numFmt w:val="decimal"/>
      <w:lvlText w:val="%4."/>
      <w:lvlJc w:val="left"/>
      <w:pPr>
        <w:ind w:left="2691" w:hanging="360"/>
      </w:pPr>
    </w:lvl>
    <w:lvl w:ilvl="4" w:tplc="042D0019" w:tentative="1">
      <w:start w:val="1"/>
      <w:numFmt w:val="lowerLetter"/>
      <w:lvlText w:val="%5."/>
      <w:lvlJc w:val="left"/>
      <w:pPr>
        <w:ind w:left="3411" w:hanging="360"/>
      </w:pPr>
    </w:lvl>
    <w:lvl w:ilvl="5" w:tplc="042D001B" w:tentative="1">
      <w:start w:val="1"/>
      <w:numFmt w:val="lowerRoman"/>
      <w:lvlText w:val="%6."/>
      <w:lvlJc w:val="right"/>
      <w:pPr>
        <w:ind w:left="4131" w:hanging="180"/>
      </w:pPr>
    </w:lvl>
    <w:lvl w:ilvl="6" w:tplc="042D000F" w:tentative="1">
      <w:start w:val="1"/>
      <w:numFmt w:val="decimal"/>
      <w:lvlText w:val="%7."/>
      <w:lvlJc w:val="left"/>
      <w:pPr>
        <w:ind w:left="4851" w:hanging="360"/>
      </w:pPr>
    </w:lvl>
    <w:lvl w:ilvl="7" w:tplc="042D0019" w:tentative="1">
      <w:start w:val="1"/>
      <w:numFmt w:val="lowerLetter"/>
      <w:lvlText w:val="%8."/>
      <w:lvlJc w:val="left"/>
      <w:pPr>
        <w:ind w:left="5571" w:hanging="360"/>
      </w:pPr>
    </w:lvl>
    <w:lvl w:ilvl="8" w:tplc="042D001B" w:tentative="1">
      <w:start w:val="1"/>
      <w:numFmt w:val="lowerRoman"/>
      <w:lvlText w:val="%9."/>
      <w:lvlJc w:val="right"/>
      <w:pPr>
        <w:ind w:left="6291" w:hanging="180"/>
      </w:pPr>
    </w:lvl>
  </w:abstractNum>
  <w:abstractNum w:abstractNumId="1" w15:restartNumberingAfterBreak="0">
    <w:nsid w:val="21FD17B2"/>
    <w:multiLevelType w:val="hybridMultilevel"/>
    <w:tmpl w:val="85E29CD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2F4762DC"/>
    <w:multiLevelType w:val="hybridMultilevel"/>
    <w:tmpl w:val="B97A323E"/>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54353FA4"/>
    <w:multiLevelType w:val="hybridMultilevel"/>
    <w:tmpl w:val="63E6D83C"/>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5E7B620A"/>
    <w:multiLevelType w:val="hybridMultilevel"/>
    <w:tmpl w:val="DC8A1AC0"/>
    <w:lvl w:ilvl="0" w:tplc="042D000F">
      <w:start w:val="1"/>
      <w:numFmt w:val="decimal"/>
      <w:lvlText w:val="%1."/>
      <w:lvlJc w:val="left"/>
      <w:pPr>
        <w:ind w:left="786" w:hanging="360"/>
      </w:pPr>
      <w:rPr>
        <w:rFonts w:hint="default"/>
      </w:rPr>
    </w:lvl>
    <w:lvl w:ilvl="1" w:tplc="042D0019" w:tentative="1">
      <w:start w:val="1"/>
      <w:numFmt w:val="lowerLetter"/>
      <w:lvlText w:val="%2."/>
      <w:lvlJc w:val="left"/>
      <w:pPr>
        <w:ind w:left="1506" w:hanging="360"/>
      </w:pPr>
    </w:lvl>
    <w:lvl w:ilvl="2" w:tplc="042D001B" w:tentative="1">
      <w:start w:val="1"/>
      <w:numFmt w:val="lowerRoman"/>
      <w:lvlText w:val="%3."/>
      <w:lvlJc w:val="right"/>
      <w:pPr>
        <w:ind w:left="2226" w:hanging="180"/>
      </w:pPr>
    </w:lvl>
    <w:lvl w:ilvl="3" w:tplc="042D000F" w:tentative="1">
      <w:start w:val="1"/>
      <w:numFmt w:val="decimal"/>
      <w:lvlText w:val="%4."/>
      <w:lvlJc w:val="left"/>
      <w:pPr>
        <w:ind w:left="2946" w:hanging="360"/>
      </w:pPr>
    </w:lvl>
    <w:lvl w:ilvl="4" w:tplc="042D0019" w:tentative="1">
      <w:start w:val="1"/>
      <w:numFmt w:val="lowerLetter"/>
      <w:lvlText w:val="%5."/>
      <w:lvlJc w:val="left"/>
      <w:pPr>
        <w:ind w:left="3666" w:hanging="360"/>
      </w:pPr>
    </w:lvl>
    <w:lvl w:ilvl="5" w:tplc="042D001B" w:tentative="1">
      <w:start w:val="1"/>
      <w:numFmt w:val="lowerRoman"/>
      <w:lvlText w:val="%6."/>
      <w:lvlJc w:val="right"/>
      <w:pPr>
        <w:ind w:left="4386" w:hanging="180"/>
      </w:pPr>
    </w:lvl>
    <w:lvl w:ilvl="6" w:tplc="042D000F" w:tentative="1">
      <w:start w:val="1"/>
      <w:numFmt w:val="decimal"/>
      <w:lvlText w:val="%7."/>
      <w:lvlJc w:val="left"/>
      <w:pPr>
        <w:ind w:left="5106" w:hanging="360"/>
      </w:pPr>
    </w:lvl>
    <w:lvl w:ilvl="7" w:tplc="042D0019" w:tentative="1">
      <w:start w:val="1"/>
      <w:numFmt w:val="lowerLetter"/>
      <w:lvlText w:val="%8."/>
      <w:lvlJc w:val="left"/>
      <w:pPr>
        <w:ind w:left="5826" w:hanging="360"/>
      </w:pPr>
    </w:lvl>
    <w:lvl w:ilvl="8" w:tplc="042D001B" w:tentative="1">
      <w:start w:val="1"/>
      <w:numFmt w:val="lowerRoman"/>
      <w:lvlText w:val="%9."/>
      <w:lvlJc w:val="right"/>
      <w:pPr>
        <w:ind w:left="6546" w:hanging="180"/>
      </w:pPr>
    </w:lvl>
  </w:abstractNum>
  <w:abstractNum w:abstractNumId="5" w15:restartNumberingAfterBreak="0">
    <w:nsid w:val="5FFB7CE8"/>
    <w:multiLevelType w:val="hybridMultilevel"/>
    <w:tmpl w:val="C2BC5206"/>
    <w:lvl w:ilvl="0" w:tplc="8D7E8A9A">
      <w:start w:val="6"/>
      <w:numFmt w:val="decimal"/>
      <w:lvlText w:val="%1."/>
      <w:lvlJc w:val="left"/>
      <w:pPr>
        <w:ind w:left="1137" w:hanging="360"/>
      </w:pPr>
      <w:rPr>
        <w:rFonts w:hint="default"/>
      </w:rPr>
    </w:lvl>
    <w:lvl w:ilvl="1" w:tplc="042D0019" w:tentative="1">
      <w:start w:val="1"/>
      <w:numFmt w:val="lowerLetter"/>
      <w:lvlText w:val="%2."/>
      <w:lvlJc w:val="left"/>
      <w:pPr>
        <w:ind w:left="1857" w:hanging="360"/>
      </w:pPr>
    </w:lvl>
    <w:lvl w:ilvl="2" w:tplc="042D001B" w:tentative="1">
      <w:start w:val="1"/>
      <w:numFmt w:val="lowerRoman"/>
      <w:lvlText w:val="%3."/>
      <w:lvlJc w:val="right"/>
      <w:pPr>
        <w:ind w:left="2577" w:hanging="180"/>
      </w:pPr>
    </w:lvl>
    <w:lvl w:ilvl="3" w:tplc="042D000F" w:tentative="1">
      <w:start w:val="1"/>
      <w:numFmt w:val="decimal"/>
      <w:lvlText w:val="%4."/>
      <w:lvlJc w:val="left"/>
      <w:pPr>
        <w:ind w:left="3297" w:hanging="360"/>
      </w:pPr>
    </w:lvl>
    <w:lvl w:ilvl="4" w:tplc="042D0019" w:tentative="1">
      <w:start w:val="1"/>
      <w:numFmt w:val="lowerLetter"/>
      <w:lvlText w:val="%5."/>
      <w:lvlJc w:val="left"/>
      <w:pPr>
        <w:ind w:left="4017" w:hanging="360"/>
      </w:pPr>
    </w:lvl>
    <w:lvl w:ilvl="5" w:tplc="042D001B" w:tentative="1">
      <w:start w:val="1"/>
      <w:numFmt w:val="lowerRoman"/>
      <w:lvlText w:val="%6."/>
      <w:lvlJc w:val="right"/>
      <w:pPr>
        <w:ind w:left="4737" w:hanging="180"/>
      </w:pPr>
    </w:lvl>
    <w:lvl w:ilvl="6" w:tplc="042D000F" w:tentative="1">
      <w:start w:val="1"/>
      <w:numFmt w:val="decimal"/>
      <w:lvlText w:val="%7."/>
      <w:lvlJc w:val="left"/>
      <w:pPr>
        <w:ind w:left="5457" w:hanging="360"/>
      </w:pPr>
    </w:lvl>
    <w:lvl w:ilvl="7" w:tplc="042D0019" w:tentative="1">
      <w:start w:val="1"/>
      <w:numFmt w:val="lowerLetter"/>
      <w:lvlText w:val="%8."/>
      <w:lvlJc w:val="left"/>
      <w:pPr>
        <w:ind w:left="6177" w:hanging="360"/>
      </w:pPr>
    </w:lvl>
    <w:lvl w:ilvl="8" w:tplc="042D001B" w:tentative="1">
      <w:start w:val="1"/>
      <w:numFmt w:val="lowerRoman"/>
      <w:lvlText w:val="%9."/>
      <w:lvlJc w:val="right"/>
      <w:pPr>
        <w:ind w:left="6897" w:hanging="180"/>
      </w:pPr>
    </w:lvl>
  </w:abstractNum>
  <w:abstractNum w:abstractNumId="6" w15:restartNumberingAfterBreak="0">
    <w:nsid w:val="65AC3F1C"/>
    <w:multiLevelType w:val="hybridMultilevel"/>
    <w:tmpl w:val="A500795A"/>
    <w:lvl w:ilvl="0" w:tplc="4664C874">
      <w:start w:val="1"/>
      <w:numFmt w:val="lowerLetter"/>
      <w:lvlText w:val="%1)"/>
      <w:lvlJc w:val="left"/>
      <w:pPr>
        <w:ind w:left="2472" w:hanging="1764"/>
      </w:pPr>
      <w:rPr>
        <w:rFonts w:hint="default"/>
      </w:rPr>
    </w:lvl>
    <w:lvl w:ilvl="1" w:tplc="042D0019" w:tentative="1">
      <w:start w:val="1"/>
      <w:numFmt w:val="lowerLetter"/>
      <w:lvlText w:val="%2."/>
      <w:lvlJc w:val="left"/>
      <w:pPr>
        <w:ind w:left="1788" w:hanging="360"/>
      </w:pPr>
    </w:lvl>
    <w:lvl w:ilvl="2" w:tplc="042D001B" w:tentative="1">
      <w:start w:val="1"/>
      <w:numFmt w:val="lowerRoman"/>
      <w:lvlText w:val="%3."/>
      <w:lvlJc w:val="right"/>
      <w:pPr>
        <w:ind w:left="2508" w:hanging="180"/>
      </w:pPr>
    </w:lvl>
    <w:lvl w:ilvl="3" w:tplc="042D000F" w:tentative="1">
      <w:start w:val="1"/>
      <w:numFmt w:val="decimal"/>
      <w:lvlText w:val="%4."/>
      <w:lvlJc w:val="left"/>
      <w:pPr>
        <w:ind w:left="3228" w:hanging="360"/>
      </w:pPr>
    </w:lvl>
    <w:lvl w:ilvl="4" w:tplc="042D0019" w:tentative="1">
      <w:start w:val="1"/>
      <w:numFmt w:val="lowerLetter"/>
      <w:lvlText w:val="%5."/>
      <w:lvlJc w:val="left"/>
      <w:pPr>
        <w:ind w:left="3948" w:hanging="360"/>
      </w:pPr>
    </w:lvl>
    <w:lvl w:ilvl="5" w:tplc="042D001B" w:tentative="1">
      <w:start w:val="1"/>
      <w:numFmt w:val="lowerRoman"/>
      <w:lvlText w:val="%6."/>
      <w:lvlJc w:val="right"/>
      <w:pPr>
        <w:ind w:left="4668" w:hanging="180"/>
      </w:pPr>
    </w:lvl>
    <w:lvl w:ilvl="6" w:tplc="042D000F" w:tentative="1">
      <w:start w:val="1"/>
      <w:numFmt w:val="decimal"/>
      <w:lvlText w:val="%7."/>
      <w:lvlJc w:val="left"/>
      <w:pPr>
        <w:ind w:left="5388" w:hanging="360"/>
      </w:pPr>
    </w:lvl>
    <w:lvl w:ilvl="7" w:tplc="042D0019" w:tentative="1">
      <w:start w:val="1"/>
      <w:numFmt w:val="lowerLetter"/>
      <w:lvlText w:val="%8."/>
      <w:lvlJc w:val="left"/>
      <w:pPr>
        <w:ind w:left="6108" w:hanging="360"/>
      </w:pPr>
    </w:lvl>
    <w:lvl w:ilvl="8" w:tplc="042D001B" w:tentative="1">
      <w:start w:val="1"/>
      <w:numFmt w:val="lowerRoman"/>
      <w:lvlText w:val="%9."/>
      <w:lvlJc w:val="right"/>
      <w:pPr>
        <w:ind w:left="6828" w:hanging="180"/>
      </w:pPr>
    </w:lvl>
  </w:abstractNum>
  <w:abstractNum w:abstractNumId="7" w15:restartNumberingAfterBreak="0">
    <w:nsid w:val="68F963AE"/>
    <w:multiLevelType w:val="hybridMultilevel"/>
    <w:tmpl w:val="0EE612E0"/>
    <w:lvl w:ilvl="0" w:tplc="70B42B1A">
      <w:start w:val="1"/>
      <w:numFmt w:val="lowerLetter"/>
      <w:lvlText w:val="%1)"/>
      <w:lvlJc w:val="left"/>
      <w:pPr>
        <w:ind w:left="1065" w:hanging="360"/>
      </w:pPr>
      <w:rPr>
        <w:rFonts w:hint="default"/>
      </w:rPr>
    </w:lvl>
    <w:lvl w:ilvl="1" w:tplc="042D0019" w:tentative="1">
      <w:start w:val="1"/>
      <w:numFmt w:val="lowerLetter"/>
      <w:lvlText w:val="%2."/>
      <w:lvlJc w:val="left"/>
      <w:pPr>
        <w:ind w:left="1785" w:hanging="360"/>
      </w:pPr>
    </w:lvl>
    <w:lvl w:ilvl="2" w:tplc="042D001B" w:tentative="1">
      <w:start w:val="1"/>
      <w:numFmt w:val="lowerRoman"/>
      <w:lvlText w:val="%3."/>
      <w:lvlJc w:val="right"/>
      <w:pPr>
        <w:ind w:left="2505" w:hanging="180"/>
      </w:pPr>
    </w:lvl>
    <w:lvl w:ilvl="3" w:tplc="042D000F" w:tentative="1">
      <w:start w:val="1"/>
      <w:numFmt w:val="decimal"/>
      <w:lvlText w:val="%4."/>
      <w:lvlJc w:val="left"/>
      <w:pPr>
        <w:ind w:left="3225" w:hanging="360"/>
      </w:pPr>
    </w:lvl>
    <w:lvl w:ilvl="4" w:tplc="042D0019" w:tentative="1">
      <w:start w:val="1"/>
      <w:numFmt w:val="lowerLetter"/>
      <w:lvlText w:val="%5."/>
      <w:lvlJc w:val="left"/>
      <w:pPr>
        <w:ind w:left="3945" w:hanging="360"/>
      </w:pPr>
    </w:lvl>
    <w:lvl w:ilvl="5" w:tplc="042D001B" w:tentative="1">
      <w:start w:val="1"/>
      <w:numFmt w:val="lowerRoman"/>
      <w:lvlText w:val="%6."/>
      <w:lvlJc w:val="right"/>
      <w:pPr>
        <w:ind w:left="4665" w:hanging="180"/>
      </w:pPr>
    </w:lvl>
    <w:lvl w:ilvl="6" w:tplc="042D000F" w:tentative="1">
      <w:start w:val="1"/>
      <w:numFmt w:val="decimal"/>
      <w:lvlText w:val="%7."/>
      <w:lvlJc w:val="left"/>
      <w:pPr>
        <w:ind w:left="5385" w:hanging="360"/>
      </w:pPr>
    </w:lvl>
    <w:lvl w:ilvl="7" w:tplc="042D0019" w:tentative="1">
      <w:start w:val="1"/>
      <w:numFmt w:val="lowerLetter"/>
      <w:lvlText w:val="%8."/>
      <w:lvlJc w:val="left"/>
      <w:pPr>
        <w:ind w:left="6105" w:hanging="360"/>
      </w:pPr>
    </w:lvl>
    <w:lvl w:ilvl="8" w:tplc="042D001B" w:tentative="1">
      <w:start w:val="1"/>
      <w:numFmt w:val="lowerRoman"/>
      <w:lvlText w:val="%9."/>
      <w:lvlJc w:val="right"/>
      <w:pPr>
        <w:ind w:left="6825" w:hanging="180"/>
      </w:pPr>
    </w:lvl>
  </w:abstractNum>
  <w:num w:numId="1">
    <w:abstractNumId w:val="1"/>
  </w:num>
  <w:num w:numId="2">
    <w:abstractNumId w:val="3"/>
  </w:num>
  <w:num w:numId="3">
    <w:abstractNumId w:val="2"/>
  </w:num>
  <w:num w:numId="4">
    <w:abstractNumId w:val="4"/>
  </w:num>
  <w:num w:numId="5">
    <w:abstractNumId w:val="7"/>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9FE"/>
    <w:rsid w:val="00270C07"/>
    <w:rsid w:val="0079385A"/>
    <w:rsid w:val="007F2929"/>
    <w:rsid w:val="00CD59FE"/>
    <w:rsid w:val="00D01FCB"/>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5E5107-BB11-4C8B-ABCC-813CF39AA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character" w:default="1" w:styleId="Paragrafoarenletra-tipolehenetsia">
    <w:name w:val="Default Paragraph Font"/>
    <w:uiPriority w:val="1"/>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styleId="Hiperesteka">
    <w:name w:val="Hyperlink"/>
    <w:basedOn w:val="Paragrafoarenletra-tipolehenetsia"/>
    <w:uiPriority w:val="99"/>
    <w:unhideWhenUsed/>
    <w:rsid w:val="00CD59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trapagaran.net-en" TargetMode="External"/><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869</Words>
  <Characters>4959</Characters>
  <Application>Microsoft Office Word</Application>
  <DocSecurity>0</DocSecurity>
  <Lines>41</Lines>
  <Paragraphs>11</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5817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Bilbao</dc:creator>
  <cp:keywords/>
  <dc:description/>
  <cp:lastModifiedBy>Amaia Bilbao</cp:lastModifiedBy>
  <cp:revision>1</cp:revision>
  <dcterms:created xsi:type="dcterms:W3CDTF">2026-09-22T06:49:00Z</dcterms:created>
  <dcterms:modified xsi:type="dcterms:W3CDTF">2026-09-22T06:53:00Z</dcterms:modified>
</cp:coreProperties>
</file>