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D6B8C" w14:textId="77777777" w:rsidR="004E2CDD" w:rsidRDefault="004E2CDD" w:rsidP="004E2CDD">
      <w:pPr>
        <w:ind w:right="424"/>
        <w:jc w:val="both"/>
      </w:pPr>
    </w:p>
    <w:p w14:paraId="3B93B499" w14:textId="01F88A3A" w:rsidR="004E2CDD" w:rsidRDefault="00D85677" w:rsidP="004E2CDD">
      <w:pPr>
        <w:tabs>
          <w:tab w:val="left" w:pos="7371"/>
        </w:tabs>
        <w:ind w:right="284"/>
        <w:jc w:val="both"/>
      </w:pPr>
      <w:r>
        <w:t>Propuesta de r</w:t>
      </w:r>
      <w:r w:rsidR="004E2CDD">
        <w:t>esolución del</w:t>
      </w:r>
      <w:r>
        <w:t xml:space="preserve"> director general de Industria</w:t>
      </w:r>
      <w:r w:rsidR="004E2CDD">
        <w:t>, por la que se regula y concede una subvención directa a la Federación Empresarial Metalúrgica Valenciana, en el ejercicio 2025</w:t>
      </w:r>
      <w:r>
        <w:t>, para el Impulso del sector de semiconductores en la Comunitat Valenciana,</w:t>
      </w:r>
      <w:r w:rsidR="004E2CDD">
        <w:t xml:space="preserve"> en el marco de la Estrategia de Reindustrialización de la Comunitat Valenciana 2024-2028.</w:t>
      </w:r>
    </w:p>
    <w:p w14:paraId="068FE2E6" w14:textId="77777777" w:rsidR="001041A0" w:rsidRDefault="001041A0" w:rsidP="004E2CDD">
      <w:pPr>
        <w:ind w:right="424"/>
        <w:jc w:val="both"/>
      </w:pPr>
    </w:p>
    <w:p w14:paraId="0C905888" w14:textId="690882D4" w:rsidR="004E2CDD" w:rsidRDefault="004E2CDD" w:rsidP="004E2CDD">
      <w:pPr>
        <w:ind w:right="424"/>
        <w:jc w:val="both"/>
      </w:pPr>
      <w:r>
        <w:t>El artículo 168.1.A) de la Ley 1/2015, de 6 de febrero, de la Generalitat, de hacienda pública, del sector público instrumental y de subvenciones, en la redacción dada por el Decreto-ley 6/2021, de 1 de abril, del Consell, de medidas urgentes en materia económico-administrativa para la ejecución de actuaciones financiadas por instrumentos europeos para apoyar la recuperación de la crisis consecuencia de la Covid-19, establece que podrán concederse de forma directa aquellas subvenciones previstas nominativamente en la ley de presupuestos de la Generalitat, entendiéndose como tales aquellas cuyo objeto, dotación presupuestaria y destinatario figuran inequívocamente en sus anexos.</w:t>
      </w:r>
    </w:p>
    <w:p w14:paraId="7B1FED2B" w14:textId="77777777" w:rsidR="001041A0" w:rsidRDefault="001041A0" w:rsidP="004E2CDD">
      <w:pPr>
        <w:ind w:right="424"/>
        <w:jc w:val="both"/>
      </w:pPr>
    </w:p>
    <w:p w14:paraId="7885E898" w14:textId="590049E6" w:rsidR="004E2CDD" w:rsidRDefault="004E2CDD" w:rsidP="004E2CDD">
      <w:pPr>
        <w:ind w:right="424"/>
        <w:jc w:val="both"/>
      </w:pPr>
      <w:r>
        <w:t>Conforme a dicho artículo legal, la concesión de las subvenciones previstas nominativamente en la ley de presupuestos de la Generalitat podrá formalizarse mediante resolución de la persona titular del departamento gestor del crédito presupuestario al cual se imputa la ayuda.</w:t>
      </w:r>
    </w:p>
    <w:p w14:paraId="65153216" w14:textId="77777777" w:rsidR="001041A0" w:rsidRDefault="001041A0" w:rsidP="004E2CDD">
      <w:pPr>
        <w:ind w:right="424"/>
        <w:jc w:val="both"/>
      </w:pPr>
    </w:p>
    <w:p w14:paraId="5ABE433E" w14:textId="12DA8B0D" w:rsidR="004E2CDD" w:rsidRDefault="004E2CDD" w:rsidP="004E2CDD">
      <w:pPr>
        <w:ind w:right="424"/>
        <w:jc w:val="both"/>
      </w:pPr>
      <w:r w:rsidRPr="00132C09">
        <w:t>En el presupuesto de la Generalitat para 2025</w:t>
      </w:r>
      <w:r w:rsidRPr="00132C09">
        <w:rPr>
          <w:rFonts w:cs="Calibri"/>
        </w:rPr>
        <w:t xml:space="preserve"> aprobado por Ley 6/2025, de 30 de mayo, de presupuestos de la Generalitat, con cargo al Capítulo IV</w:t>
      </w:r>
      <w:r w:rsidRPr="00132C09">
        <w:t xml:space="preserve"> consta en la sección G0111, Conselleria de Innovación, Industria, Comercio y Turismo</w:t>
      </w:r>
      <w:r>
        <w:t xml:space="preserve">,  y programa 7222A00, política industrial, la línea de subvención S1680, con la denominación </w:t>
      </w:r>
      <w:r w:rsidR="00A7504B" w:rsidRPr="00DD60A6">
        <w:t>“Impulso sector de los semiconductores en la Comunitat Valenciana</w:t>
      </w:r>
      <w:r w:rsidRPr="00DD60A6">
        <w:rPr>
          <w:rFonts w:cs="Calibri"/>
        </w:rPr>
        <w:t>”,</w:t>
      </w:r>
      <w:r>
        <w:rPr>
          <w:rFonts w:cs="Calibri"/>
        </w:rPr>
        <w:t xml:space="preserve"> con un importe total de 100.000 euros, siendo beneficiario la Federación Empresarial Metalúrgica Valenciana (en adelante, FEMEVAL</w:t>
      </w:r>
      <w:r w:rsidR="00A7504B">
        <w:rPr>
          <w:rFonts w:cs="Calibri"/>
        </w:rPr>
        <w:t>) para el d</w:t>
      </w:r>
      <w:r w:rsidR="00A7504B" w:rsidRPr="00A7504B">
        <w:rPr>
          <w:rFonts w:cs="Calibri"/>
        </w:rPr>
        <w:t>iseño y redacción de la propuesta para el desarrollo del Campus Internacional en semiconductores en la Comunitat Valenciana a través del PERTE chip.</w:t>
      </w:r>
    </w:p>
    <w:p w14:paraId="27418E1D" w14:textId="77777777" w:rsidR="001041A0" w:rsidRDefault="001041A0" w:rsidP="004E2CDD">
      <w:pPr>
        <w:ind w:right="424"/>
        <w:jc w:val="both"/>
      </w:pPr>
    </w:p>
    <w:p w14:paraId="50267571" w14:textId="792F50F4" w:rsidR="004E2CDD" w:rsidRDefault="00D85677" w:rsidP="004E2CDD">
      <w:pPr>
        <w:ind w:right="424"/>
        <w:jc w:val="both"/>
      </w:pPr>
      <w:r w:rsidRPr="00D85677">
        <w:t>El Campus Internacional de Semiconductores aspira a conver</w:t>
      </w:r>
      <w:r>
        <w:t>t</w:t>
      </w:r>
      <w:r>
        <w:rPr>
          <w:rFonts w:ascii="Calibri" w:eastAsia="Calibri" w:hAnsi="Calibri" w:cs="Calibri"/>
        </w:rPr>
        <w:t>i</w:t>
      </w:r>
      <w:r w:rsidRPr="00D85677">
        <w:t xml:space="preserve">rse en un </w:t>
      </w:r>
      <w:r w:rsidR="001041A0">
        <w:t>punto de conexión</w:t>
      </w:r>
      <w:r w:rsidRPr="00D85677">
        <w:t xml:space="preserve"> de referencia dentro de la industria estratégica europea de chips, centrado en el diseño y aplicación de circuitos integrados electrónicos y fotónicos. Su impacto se proyecta directamente sobre el tejido industrial y el ecosistema de I+D de la Comunitat Valenciana, con efectos especialmente relevantes en sectores clave como la defensa, la energía, las telecomunicaciones o la movilidad, donde los semiconductores juegan un papel esencial como tecnología habilitadora.</w:t>
      </w:r>
    </w:p>
    <w:p w14:paraId="2482C5AD" w14:textId="77777777" w:rsidR="001041A0" w:rsidRDefault="001041A0" w:rsidP="004E2CDD">
      <w:pPr>
        <w:ind w:right="424"/>
        <w:jc w:val="both"/>
      </w:pPr>
    </w:p>
    <w:p w14:paraId="6E745AAC" w14:textId="18F5B08D" w:rsidR="004E2CDD" w:rsidRDefault="004E2CDD" w:rsidP="004E2CDD">
      <w:pPr>
        <w:ind w:right="424"/>
        <w:jc w:val="both"/>
      </w:pPr>
      <w:r>
        <w:t xml:space="preserve">Que la finalidad de la presente resolución es canalizar a favor de FEMEVAL la subvención que figura en el vigente presupuesto de la Generalitat dentro del crédito consignado, así como establecer las condiciones y compromisos a cumplir por la entidad beneficiaria, estableciendo sus bases </w:t>
      </w:r>
      <w:r>
        <w:lastRenderedPageBreak/>
        <w:t>reguladoras, en los términos previstos en el citado artículo 168.1.A) de la Ley 1/2015, de 6 de febrero, de la Generalitat.</w:t>
      </w:r>
    </w:p>
    <w:p w14:paraId="65D984FE" w14:textId="77777777" w:rsidR="001041A0" w:rsidRDefault="001041A0" w:rsidP="004E2CDD">
      <w:pPr>
        <w:ind w:right="424"/>
        <w:jc w:val="both"/>
      </w:pPr>
    </w:p>
    <w:p w14:paraId="4EC8AFD0" w14:textId="11766FBD" w:rsidR="004E2CDD" w:rsidRDefault="004E2CDD" w:rsidP="004E2CDD">
      <w:pPr>
        <w:ind w:right="424"/>
        <w:jc w:val="both"/>
      </w:pPr>
      <w:r>
        <w:t>FEMEVAL es una entidad privada y sin ánimo de lucro vinculada a la industria valenciana, y que tiene sus entre sus objetivos la prestación de servicios de información, formación, asesoramiento, asistencia técnica y gestión de proyectos para el desarrollo de los sectores y de las empresas miembro, con especial atención al medio ambiente, la eficiencia energética, la prevención de riesgos laborales, la calidad, la seguridad industrial, los recursos humanos, la organización y gestión empresarial, las nuevas tecnologías y la investigación, desarrollo e innovación.</w:t>
      </w:r>
    </w:p>
    <w:p w14:paraId="040DA49E" w14:textId="77777777" w:rsidR="004E2CDD" w:rsidRDefault="004E2CDD" w:rsidP="004E2CDD">
      <w:pPr>
        <w:ind w:right="424"/>
        <w:jc w:val="both"/>
      </w:pPr>
    </w:p>
    <w:p w14:paraId="1A710403" w14:textId="77777777" w:rsidR="004E2CDD" w:rsidRDefault="004E2CDD" w:rsidP="004E2CDD">
      <w:pPr>
        <w:ind w:right="424"/>
        <w:jc w:val="both"/>
      </w:pPr>
      <w:r>
        <w:t>FEMEVAL ha presentado ante esta Conselleria, una memoria con propuestas “Impulso al Campus Internacional en Semiconductores en Valencia” para impulsar el sector de los Semiconductores en la Comunidad Valenciana.</w:t>
      </w:r>
    </w:p>
    <w:p w14:paraId="7CB3ACEB" w14:textId="77777777" w:rsidR="004E2CDD" w:rsidRDefault="004E2CDD" w:rsidP="004E2CDD">
      <w:pPr>
        <w:ind w:right="424"/>
        <w:jc w:val="both"/>
      </w:pPr>
    </w:p>
    <w:p w14:paraId="13FDBEAA" w14:textId="77777777" w:rsidR="004E2CDD" w:rsidRDefault="004E2CDD" w:rsidP="004E2CDD">
      <w:pPr>
        <w:ind w:right="424"/>
        <w:jc w:val="both"/>
      </w:pPr>
      <w:r>
        <w:t>Por todo lo expuesto, habiéndose seguido los trámites que se recogen en el artículo 168.1.A) de la Ley 1/2015, de 6 de febrero, de la Generalitat, de hacienda pública, del sector público instrumental y de subvenciones, y en virtud del Reglamento orgánico y funcional de la Conselleria de Innovación, Industria, Comercio y Turismo, aprobado por el Decreto 226/2023 de 19 de diciembre, del Consell.</w:t>
      </w:r>
    </w:p>
    <w:p w14:paraId="08884D03" w14:textId="77777777" w:rsidR="004E2CDD" w:rsidRDefault="004E2CDD" w:rsidP="004E2CDD">
      <w:pPr>
        <w:ind w:right="424"/>
        <w:jc w:val="both"/>
      </w:pPr>
    </w:p>
    <w:p w14:paraId="6FFF29FA" w14:textId="77777777" w:rsidR="004E2CDD" w:rsidRDefault="004E2CDD" w:rsidP="004E2CDD">
      <w:pPr>
        <w:ind w:right="424"/>
        <w:jc w:val="both"/>
      </w:pPr>
      <w:r>
        <w:t>Resuelvo:</w:t>
      </w:r>
    </w:p>
    <w:p w14:paraId="2AFA5D5F" w14:textId="77777777" w:rsidR="004E2CDD" w:rsidRDefault="004E2CDD" w:rsidP="004E2CDD">
      <w:pPr>
        <w:ind w:right="424"/>
        <w:jc w:val="both"/>
      </w:pPr>
    </w:p>
    <w:p w14:paraId="61DCE199" w14:textId="77777777" w:rsidR="004E2CDD" w:rsidRDefault="004E2CDD" w:rsidP="004E2CDD">
      <w:pPr>
        <w:ind w:right="424"/>
        <w:jc w:val="both"/>
      </w:pPr>
    </w:p>
    <w:p w14:paraId="71C78D7C" w14:textId="77777777" w:rsidR="004E2CDD" w:rsidRDefault="004E2CDD" w:rsidP="004E2CDD">
      <w:pPr>
        <w:ind w:right="424"/>
        <w:jc w:val="both"/>
      </w:pPr>
      <w:r>
        <w:t>Primero. Importe máximo de la ayuda y crédito presupuestario</w:t>
      </w:r>
    </w:p>
    <w:p w14:paraId="0F8BC543" w14:textId="77777777" w:rsidR="004E2CDD" w:rsidRDefault="004E2CDD" w:rsidP="004E2CDD">
      <w:pPr>
        <w:ind w:right="424"/>
        <w:jc w:val="both"/>
      </w:pPr>
    </w:p>
    <w:p w14:paraId="001B4E85" w14:textId="77777777" w:rsidR="004E2CDD" w:rsidRDefault="004E2CDD" w:rsidP="004E2CDD">
      <w:pPr>
        <w:ind w:right="424"/>
        <w:jc w:val="both"/>
      </w:pPr>
      <w:r>
        <w:t>Conceder a la Federación Empresarial Metalúrgica Valenciana, con NIF G-46102539, una subvención por un importe máximo de 100.000 € (CIEN MIL EUROS), con cargo a la línea nominativa de subvención S1680 de los presupuestos de la Generalitat para el año 2025, para las actuaciones y con las condiciones especificadas en esta resolución.</w:t>
      </w:r>
    </w:p>
    <w:p w14:paraId="329FFA1E" w14:textId="77777777" w:rsidR="004E2CDD" w:rsidRDefault="004E2CDD" w:rsidP="004E2CDD">
      <w:pPr>
        <w:ind w:right="424"/>
        <w:jc w:val="both"/>
      </w:pPr>
    </w:p>
    <w:p w14:paraId="3E4B1469" w14:textId="6DA84CDC" w:rsidR="004E2CDD" w:rsidRDefault="004E2CDD" w:rsidP="004E2CDD">
      <w:pPr>
        <w:ind w:right="424"/>
        <w:jc w:val="both"/>
      </w:pPr>
      <w:r>
        <w:t xml:space="preserve">Segundo. </w:t>
      </w:r>
      <w:r w:rsidR="001041A0">
        <w:t>Objeto y a</w:t>
      </w:r>
      <w:r>
        <w:t>ctuaciones subvencionables</w:t>
      </w:r>
    </w:p>
    <w:p w14:paraId="615ADB41" w14:textId="77777777" w:rsidR="004E2CDD" w:rsidRDefault="004E2CDD" w:rsidP="004E2CDD">
      <w:pPr>
        <w:ind w:right="424"/>
        <w:jc w:val="both"/>
      </w:pPr>
    </w:p>
    <w:p w14:paraId="759A4804" w14:textId="77777777" w:rsidR="004E2CDD" w:rsidRDefault="004E2CDD" w:rsidP="004E2CDD">
      <w:pPr>
        <w:ind w:right="424"/>
        <w:jc w:val="both"/>
      </w:pPr>
      <w:r>
        <w:t>1.  La Conselleria de Innovación, Industria, Comercio y Turismo financiará el 100% de las actuaciones que se describen a continuación, sin poder ser objeto de otra financiación pública para esos mismos costes.</w:t>
      </w:r>
    </w:p>
    <w:p w14:paraId="3AC9C7E0" w14:textId="77777777" w:rsidR="004E2CDD" w:rsidRPr="00DD60A6" w:rsidRDefault="004E2CDD" w:rsidP="004E2CDD">
      <w:pPr>
        <w:ind w:right="424"/>
        <w:jc w:val="both"/>
      </w:pPr>
    </w:p>
    <w:p w14:paraId="6A05B11E" w14:textId="77777777" w:rsidR="004E2CDD" w:rsidRPr="00DD60A6" w:rsidRDefault="004E2CDD" w:rsidP="004E2CDD">
      <w:pPr>
        <w:ind w:right="424"/>
        <w:jc w:val="both"/>
      </w:pPr>
      <w:r w:rsidRPr="00DD60A6">
        <w:lastRenderedPageBreak/>
        <w:t xml:space="preserve">2. Serán subvencionables las </w:t>
      </w:r>
      <w:bookmarkStart w:id="0" w:name="_Hlk72147629"/>
      <w:r w:rsidRPr="00DD60A6">
        <w:t>acciones dirigidas al impulso al Campus Internacional en Semiconductores de Valencia (CIS)</w:t>
      </w:r>
    </w:p>
    <w:p w14:paraId="7768B672" w14:textId="6C997746" w:rsidR="004E2CDD" w:rsidRPr="00DD60A6" w:rsidRDefault="004E2CDD" w:rsidP="004E2CDD">
      <w:pPr>
        <w:ind w:right="424"/>
        <w:jc w:val="both"/>
      </w:pPr>
      <w:r w:rsidRPr="00DD60A6">
        <w:t xml:space="preserve">El proyecto </w:t>
      </w:r>
      <w:bookmarkStart w:id="1" w:name="_Hlk72220843"/>
      <w:bookmarkEnd w:id="0"/>
      <w:r w:rsidRPr="00DD60A6">
        <w:t>para impulsar el sector de los semiconductores en la Comunitat Valenciana, que responde a la línea S1680 tiene como objetivo elaborar un plan de viabilidad para el Campus Internacional de Semiconductores (CIS), que</w:t>
      </w:r>
      <w:r w:rsidR="001041A0">
        <w:t>,</w:t>
      </w:r>
      <w:r w:rsidRPr="00DD60A6">
        <w:t xml:space="preserve"> además, sirva como herramienta clave para la captación de fondos y/o el establecimiento de acuerdos que hagan posible su puesta en marcha. </w:t>
      </w:r>
    </w:p>
    <w:p w14:paraId="072C187F" w14:textId="77777777" w:rsidR="004E2CDD" w:rsidRPr="00DD60A6" w:rsidRDefault="004E2CDD" w:rsidP="004E2CDD">
      <w:pPr>
        <w:ind w:right="424"/>
        <w:jc w:val="both"/>
      </w:pPr>
      <w:r w:rsidRPr="00DD60A6">
        <w:t>La propuesta técnica que se desarrollará en el marco de este proyecto se concibe como un documento sólido y alineado con prioridades estratégicas, con potencial para atraer financiación a través de instrumentos como el PERTE Chip u otros mecanismos europeos que permitan dar continuidad a esta apuesta estratégica. El documento generado funcionará como una propuesta avanzada que permita articular reuniones de trabajo de alto nivel con entidades como la Sociedad Española de Transformación Tecnológica (SETT) u organismos equivalentes, con el fin de lograr su implantación.</w:t>
      </w:r>
    </w:p>
    <w:p w14:paraId="7C0CA188" w14:textId="37ACF9B9" w:rsidR="00A7504B" w:rsidRPr="00DD60A6" w:rsidRDefault="00A7504B" w:rsidP="004E2CDD">
      <w:pPr>
        <w:ind w:right="424"/>
        <w:jc w:val="both"/>
      </w:pPr>
      <w:r w:rsidRPr="00DD60A6">
        <w:t>Ante la creciente demanda de semiconductores en sectores clave como la automoción o los electrodomésticos y la necesidad de acelerar la autonomía en la fabricación de chips, este PERTE tiene como objetivo reforzar las capacidades de diseño y producción de la industria de la microelectrónica y los semiconductores en España desde una perspectiva integral y favorecer la autonomía estratégica nacional y de la UE en este sector, en línea con lo previsto en la </w:t>
      </w:r>
      <w:hyperlink r:id="rId7" w:history="1">
        <w:r w:rsidRPr="00DD60A6">
          <w:t>Ley Europea de Chips</w:t>
        </w:r>
      </w:hyperlink>
      <w:r w:rsidRPr="00DD60A6">
        <w:t> propuesta recientemente</w:t>
      </w:r>
    </w:p>
    <w:p w14:paraId="41B474F6" w14:textId="6962B1C2" w:rsidR="004E2CDD" w:rsidRPr="00132C09" w:rsidRDefault="004E2CDD" w:rsidP="004E2CDD">
      <w:pPr>
        <w:ind w:right="424"/>
        <w:jc w:val="both"/>
      </w:pPr>
      <w:r w:rsidRPr="00132C09">
        <w:t xml:space="preserve">El desarrollo del proyecto </w:t>
      </w:r>
      <w:r w:rsidR="00A7504B">
        <w:t xml:space="preserve">que presenta FEMEVAL </w:t>
      </w:r>
      <w:r w:rsidRPr="00132C09">
        <w:t>se organiza en un conjunto de paquetes de trabajo específicos que permitan el avance claro y ordenado del proyecto. A con</w:t>
      </w:r>
      <w:r>
        <w:t>ti</w:t>
      </w:r>
      <w:r w:rsidRPr="00132C09">
        <w:t xml:space="preserve">nuación, se detallada cada uno de ellos: </w:t>
      </w:r>
    </w:p>
    <w:p w14:paraId="42F7DD61" w14:textId="77777777" w:rsidR="004E2CDD" w:rsidRPr="00132C09" w:rsidRDefault="004E2CDD" w:rsidP="004E2CDD">
      <w:pPr>
        <w:ind w:right="424"/>
        <w:jc w:val="both"/>
      </w:pPr>
      <w:r w:rsidRPr="00132C09">
        <w:t xml:space="preserve">- Paquete de Trabajo General (WPG): </w:t>
      </w:r>
    </w:p>
    <w:p w14:paraId="39F4AE2D" w14:textId="77777777" w:rsidR="004E2CDD" w:rsidRPr="00132C09" w:rsidRDefault="004E2CDD" w:rsidP="004E2CDD">
      <w:pPr>
        <w:ind w:right="424"/>
        <w:jc w:val="both"/>
      </w:pPr>
      <w:r w:rsidRPr="00132C09">
        <w:t>Transversal, engloba la coordinación del proyecto, de las en</w:t>
      </w:r>
      <w:r w:rsidRPr="00132C09">
        <w:rPr>
          <w:rFonts w:ascii="Calibri" w:eastAsia="Calibri" w:hAnsi="Calibri" w:cs="Calibri" w:hint="eastAsia"/>
        </w:rPr>
        <w:t>􀆟</w:t>
      </w:r>
      <w:r w:rsidRPr="00132C09">
        <w:t xml:space="preserve">dades implicadas en el mismo y la consecución del resto de los paquetes de trabajo. </w:t>
      </w:r>
    </w:p>
    <w:p w14:paraId="7ACAC950" w14:textId="77777777" w:rsidR="004E2CDD" w:rsidRPr="00132C09" w:rsidRDefault="004E2CDD" w:rsidP="004E2CDD">
      <w:pPr>
        <w:ind w:right="424"/>
        <w:jc w:val="both"/>
      </w:pPr>
      <w:r w:rsidRPr="00132C09">
        <w:t xml:space="preserve">- Redacción del Índice provisional (WP1): </w:t>
      </w:r>
    </w:p>
    <w:p w14:paraId="3F38FDBE" w14:textId="77777777" w:rsidR="004E2CDD" w:rsidRPr="00132C09" w:rsidRDefault="004E2CDD" w:rsidP="004E2CDD">
      <w:pPr>
        <w:ind w:right="424"/>
        <w:jc w:val="both"/>
      </w:pPr>
      <w:r w:rsidRPr="00132C09">
        <w:t>En él se iden</w:t>
      </w:r>
      <w:r>
        <w:rPr>
          <w:rFonts w:cs="Calibri"/>
        </w:rPr>
        <w:t>ti</w:t>
      </w:r>
      <w:r w:rsidRPr="00132C09">
        <w:t xml:space="preserve">ficarán los apartados y contenidos mínimos que debe incluir el proyecto técnico. Este índice a su vez servirá como guía para el WP2. </w:t>
      </w:r>
    </w:p>
    <w:p w14:paraId="086B453B" w14:textId="77777777" w:rsidR="004E2CDD" w:rsidRPr="00132C09" w:rsidRDefault="004E2CDD" w:rsidP="004E2CDD">
      <w:pPr>
        <w:ind w:right="424"/>
        <w:jc w:val="both"/>
      </w:pPr>
      <w:r w:rsidRPr="00132C09">
        <w:t>- Elaboración del “</w:t>
      </w:r>
      <w:proofErr w:type="spellStart"/>
      <w:r w:rsidRPr="00132C09">
        <w:t>Evidence</w:t>
      </w:r>
      <w:proofErr w:type="spellEnd"/>
      <w:r w:rsidRPr="00132C09">
        <w:t xml:space="preserve"> </w:t>
      </w:r>
      <w:proofErr w:type="spellStart"/>
      <w:r w:rsidRPr="00132C09">
        <w:t>Paper</w:t>
      </w:r>
      <w:proofErr w:type="spellEnd"/>
      <w:r w:rsidRPr="00132C09">
        <w:t xml:space="preserve">” (WP2): </w:t>
      </w:r>
    </w:p>
    <w:p w14:paraId="164BAECB" w14:textId="77777777" w:rsidR="004E2CDD" w:rsidRPr="00132C09" w:rsidRDefault="004E2CDD" w:rsidP="004E2CDD">
      <w:pPr>
        <w:ind w:right="424"/>
        <w:jc w:val="both"/>
      </w:pPr>
      <w:r w:rsidRPr="00132C09">
        <w:t>Elaboración del documento que recogerá todas las evidencias que refuercen y jus</w:t>
      </w:r>
      <w:r>
        <w:rPr>
          <w:rFonts w:cs="Calibri"/>
        </w:rPr>
        <w:t>ti</w:t>
      </w:r>
      <w:r w:rsidRPr="00132C09">
        <w:t xml:space="preserve">fiquen la creación del CIS. </w:t>
      </w:r>
    </w:p>
    <w:p w14:paraId="707D6AB9" w14:textId="77777777" w:rsidR="004E2CDD" w:rsidRPr="00132C09" w:rsidRDefault="004E2CDD" w:rsidP="004E2CDD">
      <w:pPr>
        <w:ind w:right="424"/>
        <w:jc w:val="both"/>
      </w:pPr>
      <w:r w:rsidRPr="00132C09">
        <w:t xml:space="preserve">- Memoria de elegibilidad (WP3): </w:t>
      </w:r>
    </w:p>
    <w:p w14:paraId="16743844" w14:textId="77777777" w:rsidR="004E2CDD" w:rsidRPr="00132C09" w:rsidRDefault="004E2CDD" w:rsidP="004E2CDD">
      <w:pPr>
        <w:ind w:right="424"/>
        <w:jc w:val="both"/>
      </w:pPr>
      <w:r w:rsidRPr="00132C09">
        <w:t>En este paquete se analizarán memorias de elegibilidad de convocatorias similares para definir el índice defini</w:t>
      </w:r>
      <w:r>
        <w:t>ti</w:t>
      </w:r>
      <w:r w:rsidRPr="00132C09">
        <w:t>vo del documento técnico. A par</w:t>
      </w:r>
      <w:r>
        <w:t>ti</w:t>
      </w:r>
      <w:r w:rsidRPr="00132C09">
        <w:t>r de esta base, se elaborará dicho documento, que se ajustará progresivamente tras reuniones con responsables técnicos de las posibles en</w:t>
      </w:r>
      <w:r>
        <w:t>ti</w:t>
      </w:r>
      <w:r w:rsidRPr="00132C09">
        <w:t xml:space="preserve">dades </w:t>
      </w:r>
      <w:proofErr w:type="spellStart"/>
      <w:r w:rsidRPr="00132C09">
        <w:t>cofinanciadoras</w:t>
      </w:r>
      <w:proofErr w:type="spellEnd"/>
      <w:r w:rsidRPr="00132C09">
        <w:t>, como la SETT, para garan</w:t>
      </w:r>
      <w:r>
        <w:rPr>
          <w:rFonts w:cs="Calibri"/>
        </w:rPr>
        <w:t>ti</w:t>
      </w:r>
      <w:r w:rsidRPr="00132C09">
        <w:t xml:space="preserve">zar su alineación y viabilidad. </w:t>
      </w:r>
    </w:p>
    <w:p w14:paraId="039F4254" w14:textId="77674910" w:rsidR="004E2CDD" w:rsidRPr="00132C09" w:rsidRDefault="004E2CDD" w:rsidP="004E2CDD">
      <w:pPr>
        <w:ind w:right="424"/>
        <w:jc w:val="both"/>
      </w:pPr>
      <w:r w:rsidRPr="00132C09">
        <w:t>En este paquete de trabajo se contratará apoyo de en</w:t>
      </w:r>
      <w:r>
        <w:t>ti</w:t>
      </w:r>
      <w:r w:rsidRPr="00132C09">
        <w:t xml:space="preserve">dad con </w:t>
      </w:r>
      <w:r w:rsidR="001041A0">
        <w:t>experiencia</w:t>
      </w:r>
      <w:r w:rsidRPr="00132C09">
        <w:t xml:space="preserve"> en memorias de elegibilidad de la convocatoria. </w:t>
      </w:r>
    </w:p>
    <w:p w14:paraId="0FC037C8" w14:textId="77777777" w:rsidR="004E2CDD" w:rsidRPr="00132C09" w:rsidRDefault="004E2CDD" w:rsidP="004E2CDD">
      <w:pPr>
        <w:ind w:right="424"/>
        <w:jc w:val="both"/>
      </w:pPr>
      <w:r w:rsidRPr="00132C09">
        <w:lastRenderedPageBreak/>
        <w:t>- Redacción del índice defini</w:t>
      </w:r>
      <w:r>
        <w:t>ti</w:t>
      </w:r>
      <w:r w:rsidRPr="00132C09">
        <w:t xml:space="preserve">vo (WP4): </w:t>
      </w:r>
    </w:p>
    <w:p w14:paraId="5C28AE06" w14:textId="77777777" w:rsidR="004E2CDD" w:rsidRPr="00132C09" w:rsidRDefault="004E2CDD" w:rsidP="004E2CDD">
      <w:pPr>
        <w:ind w:right="424"/>
        <w:jc w:val="both"/>
      </w:pPr>
      <w:r w:rsidRPr="00132C09">
        <w:t xml:space="preserve">Actualización del índice provisional (WP1) tras las conclusiones obtenidas en el WP2 y el WP3. Esta versión servirá como base común para el desarrollo coherente del resto de paquetes de trabajo. </w:t>
      </w:r>
    </w:p>
    <w:p w14:paraId="1FA90921" w14:textId="77777777" w:rsidR="004E2CDD" w:rsidRPr="00132C09" w:rsidRDefault="004E2CDD" w:rsidP="004E2CDD">
      <w:pPr>
        <w:ind w:right="424"/>
        <w:jc w:val="both"/>
      </w:pPr>
      <w:r w:rsidRPr="00132C09">
        <w:t>- Redacción del proyecto cien</w:t>
      </w:r>
      <w:r>
        <w:rPr>
          <w:rFonts w:cs="Calibri"/>
        </w:rPr>
        <w:t>tí</w:t>
      </w:r>
      <w:r w:rsidRPr="00132C09">
        <w:t xml:space="preserve">fico (WP5): </w:t>
      </w:r>
    </w:p>
    <w:p w14:paraId="32CFEE83" w14:textId="77777777" w:rsidR="004E2CDD" w:rsidRPr="00132C09" w:rsidRDefault="004E2CDD" w:rsidP="004E2CDD">
      <w:pPr>
        <w:ind w:right="424"/>
        <w:jc w:val="both"/>
      </w:pPr>
      <w:r w:rsidRPr="00132C09">
        <w:t>El documento contendrá los fundamentos del ámbito cien</w:t>
      </w:r>
      <w:r>
        <w:rPr>
          <w:rFonts w:cs="Calibri"/>
        </w:rPr>
        <w:t>tí</w:t>
      </w:r>
      <w:r w:rsidRPr="00132C09">
        <w:t xml:space="preserve">fico, así como la delimitación de estos, que serán la base del CIS. </w:t>
      </w:r>
    </w:p>
    <w:p w14:paraId="6DFDE1EB" w14:textId="77777777" w:rsidR="004E2CDD" w:rsidRPr="00132C09" w:rsidRDefault="004E2CDD" w:rsidP="004E2CDD">
      <w:pPr>
        <w:ind w:right="424"/>
        <w:jc w:val="both"/>
      </w:pPr>
      <w:r w:rsidRPr="00132C09">
        <w:t xml:space="preserve">- Redacción de la propuesta de valor industrial (WP6): </w:t>
      </w:r>
    </w:p>
    <w:p w14:paraId="3FD0D567" w14:textId="77777777" w:rsidR="004E2CDD" w:rsidRPr="00132C09" w:rsidRDefault="004E2CDD" w:rsidP="004E2CDD">
      <w:pPr>
        <w:ind w:right="424"/>
        <w:jc w:val="both"/>
      </w:pPr>
      <w:r w:rsidRPr="00132C09">
        <w:t xml:space="preserve">Este paquete de trabajo definirá el valor estratégico del Campus Internacional de Semiconductores para el tejido industrial valenciano. Se integrarán conocimientos del sector metalúrgico y de las empresas de microelectrónica y fotónica, destacando cómo el proyecto fortalecerá sectores clave y facilitará el desarrollo de proyectos industriales de alto valor añadido. </w:t>
      </w:r>
    </w:p>
    <w:p w14:paraId="4997B2F3" w14:textId="2EE3DFEE" w:rsidR="004E2CDD" w:rsidRPr="00132C09" w:rsidRDefault="004E2CDD" w:rsidP="004E2CDD">
      <w:pPr>
        <w:ind w:right="424"/>
        <w:jc w:val="both"/>
      </w:pPr>
      <w:r w:rsidRPr="00132C09">
        <w:t>En este paquete de trabajo se contratará con apoyo de en</w:t>
      </w:r>
      <w:r>
        <w:rPr>
          <w:rFonts w:cs="Calibri"/>
        </w:rPr>
        <w:t>ti</w:t>
      </w:r>
      <w:r w:rsidRPr="00132C09">
        <w:t xml:space="preserve">dad con </w:t>
      </w:r>
      <w:r w:rsidR="001041A0">
        <w:t>experiencia</w:t>
      </w:r>
      <w:r w:rsidRPr="00132C09">
        <w:t xml:space="preserve"> en detección de oportunidades y conocimientos del sector que permitan la concreción de posibles proyectos. </w:t>
      </w:r>
    </w:p>
    <w:p w14:paraId="5BB8E8A5" w14:textId="77777777" w:rsidR="004E2CDD" w:rsidRPr="00132C09" w:rsidRDefault="004E2CDD" w:rsidP="004E2CDD">
      <w:pPr>
        <w:ind w:right="424"/>
        <w:jc w:val="both"/>
      </w:pPr>
      <w:r w:rsidRPr="00132C09">
        <w:t>- Redacción de la propuesta forma</w:t>
      </w:r>
      <w:r>
        <w:t>ti</w:t>
      </w:r>
      <w:r w:rsidRPr="00132C09">
        <w:t xml:space="preserve">va (WP7): </w:t>
      </w:r>
    </w:p>
    <w:p w14:paraId="2E217669" w14:textId="77777777" w:rsidR="004E2CDD" w:rsidRPr="00132C09" w:rsidRDefault="004E2CDD" w:rsidP="004E2CDD">
      <w:pPr>
        <w:ind w:right="424"/>
        <w:jc w:val="both"/>
      </w:pPr>
      <w:r w:rsidRPr="00132C09">
        <w:t>Descripción de los obje</w:t>
      </w:r>
      <w:r>
        <w:rPr>
          <w:rFonts w:cs="Calibri"/>
        </w:rPr>
        <w:t>ti</w:t>
      </w:r>
      <w:r w:rsidRPr="00132C09">
        <w:t>vos de formación vinculados a la acción forma</w:t>
      </w:r>
      <w:r>
        <w:rPr>
          <w:rFonts w:cs="Calibri"/>
        </w:rPr>
        <w:t>ti</w:t>
      </w:r>
      <w:r w:rsidRPr="00132C09">
        <w:t xml:space="preserve">va del CIS y cómo su puesta en funcionamiento implicará la mejora de las capacidades del capital humano vinculado al sector. </w:t>
      </w:r>
    </w:p>
    <w:p w14:paraId="54C87362" w14:textId="185CBA82" w:rsidR="004E2CDD" w:rsidRPr="00132C09" w:rsidRDefault="004E2CDD" w:rsidP="004E2CDD">
      <w:pPr>
        <w:ind w:right="424"/>
        <w:jc w:val="both"/>
      </w:pPr>
      <w:r w:rsidRPr="00132C09">
        <w:t>En este paquete de trabajo se contratará apoyo de en</w:t>
      </w:r>
      <w:r>
        <w:rPr>
          <w:rFonts w:cs="Calibri"/>
        </w:rPr>
        <w:t>ti</w:t>
      </w:r>
      <w:r w:rsidRPr="00132C09">
        <w:t xml:space="preserve">dad con </w:t>
      </w:r>
      <w:r w:rsidR="001041A0">
        <w:t>experiencia</w:t>
      </w:r>
      <w:r w:rsidRPr="00132C09">
        <w:t xml:space="preserve"> en formación. </w:t>
      </w:r>
    </w:p>
    <w:p w14:paraId="28FF5D41" w14:textId="77777777" w:rsidR="004E2CDD" w:rsidRPr="00132C09" w:rsidRDefault="004E2CDD" w:rsidP="004E2CDD">
      <w:pPr>
        <w:ind w:right="424"/>
        <w:jc w:val="both"/>
      </w:pPr>
      <w:r w:rsidRPr="00132C09">
        <w:t xml:space="preserve">- Relación de equipamiento tecnológico (WP8): </w:t>
      </w:r>
    </w:p>
    <w:p w14:paraId="67A95A9B" w14:textId="77777777" w:rsidR="004E2CDD" w:rsidRPr="00132C09" w:rsidRDefault="004E2CDD" w:rsidP="004E2CDD">
      <w:pPr>
        <w:ind w:right="424"/>
        <w:jc w:val="both"/>
      </w:pPr>
      <w:r w:rsidRPr="00132C09">
        <w:t xml:space="preserve">Relación de maquinaria, equipamiento, mobiliario y otros bienes inventariables necesarios para la puesta en marcha del CIS. </w:t>
      </w:r>
    </w:p>
    <w:p w14:paraId="6705DDE6" w14:textId="77777777" w:rsidR="004E2CDD" w:rsidRPr="00132C09" w:rsidRDefault="004E2CDD" w:rsidP="004E2CDD">
      <w:pPr>
        <w:ind w:right="424"/>
        <w:jc w:val="both"/>
      </w:pPr>
      <w:r w:rsidRPr="00132C09">
        <w:t xml:space="preserve">- Memoria de infraestructuras, ubicación, espacios e instalaciones (WP9): </w:t>
      </w:r>
    </w:p>
    <w:p w14:paraId="671EA87A" w14:textId="77777777" w:rsidR="004E2CDD" w:rsidRPr="00132C09" w:rsidRDefault="004E2CDD" w:rsidP="004E2CDD">
      <w:pPr>
        <w:ind w:right="424"/>
        <w:jc w:val="both"/>
      </w:pPr>
      <w:r w:rsidRPr="00132C09">
        <w:t xml:space="preserve">Descripción de las necesidades en cuanto a infraestructura asociadas a la puesta en marcha del CIS. </w:t>
      </w:r>
    </w:p>
    <w:p w14:paraId="1E324E0D" w14:textId="192E46AB" w:rsidR="004E2CDD" w:rsidRPr="00132C09" w:rsidRDefault="004E2CDD" w:rsidP="004E2CDD">
      <w:pPr>
        <w:ind w:right="424"/>
        <w:jc w:val="both"/>
      </w:pPr>
      <w:r w:rsidRPr="00132C09">
        <w:t>En este paquete de trabajo se contratará apoyo de en</w:t>
      </w:r>
      <w:r>
        <w:rPr>
          <w:rFonts w:cs="Calibri"/>
        </w:rPr>
        <w:t>ti</w:t>
      </w:r>
      <w:r w:rsidRPr="00132C09">
        <w:t xml:space="preserve">dad con </w:t>
      </w:r>
      <w:r w:rsidR="001041A0">
        <w:t>experiencia</w:t>
      </w:r>
      <w:r w:rsidRPr="00132C09">
        <w:t xml:space="preserve"> en infraestructuras. </w:t>
      </w:r>
    </w:p>
    <w:p w14:paraId="0AE91A9F" w14:textId="77777777" w:rsidR="004E2CDD" w:rsidRPr="00132C09" w:rsidRDefault="004E2CDD" w:rsidP="004E2CDD">
      <w:pPr>
        <w:ind w:right="424"/>
        <w:jc w:val="both"/>
      </w:pPr>
      <w:r w:rsidRPr="00132C09">
        <w:t xml:space="preserve">- Redacción del modelo de gobernanza (WP10): </w:t>
      </w:r>
    </w:p>
    <w:p w14:paraId="2BAF0DB2" w14:textId="77777777" w:rsidR="004E2CDD" w:rsidRPr="00132C09" w:rsidRDefault="004E2CDD" w:rsidP="004E2CDD">
      <w:pPr>
        <w:ind w:right="424"/>
        <w:jc w:val="both"/>
      </w:pPr>
      <w:r w:rsidRPr="00132C09">
        <w:t>Este paquete de trabajo permi</w:t>
      </w:r>
      <w:r>
        <w:t>ti</w:t>
      </w:r>
      <w:r w:rsidRPr="00132C09">
        <w:t xml:space="preserve">rá la elección de la </w:t>
      </w:r>
      <w:r>
        <w:t>ti</w:t>
      </w:r>
      <w:r w:rsidRPr="00132C09">
        <w:t xml:space="preserve">pología legal del CIS que mejor se adapte a sus objetivos, así como la puesta a punto de la regulación estatutaria y los órganos de gobierno que permitan al CIS el autogobierno. </w:t>
      </w:r>
    </w:p>
    <w:p w14:paraId="75AD2786" w14:textId="53534602" w:rsidR="004E2CDD" w:rsidRPr="00132C09" w:rsidRDefault="004E2CDD" w:rsidP="004E2CDD">
      <w:pPr>
        <w:ind w:right="424"/>
        <w:jc w:val="both"/>
      </w:pPr>
      <w:r w:rsidRPr="00132C09">
        <w:t>En este paquete de trabajo se contratará apoyo de en</w:t>
      </w:r>
      <w:r>
        <w:rPr>
          <w:rFonts w:cs="Calibri"/>
        </w:rPr>
        <w:t>ti</w:t>
      </w:r>
      <w:r w:rsidRPr="00132C09">
        <w:t xml:space="preserve">dad con </w:t>
      </w:r>
      <w:r w:rsidR="001041A0">
        <w:t>experiencia</w:t>
      </w:r>
      <w:r w:rsidRPr="00132C09">
        <w:t xml:space="preserve"> en modelos de gobernanza. </w:t>
      </w:r>
    </w:p>
    <w:p w14:paraId="0ED232EC" w14:textId="77777777" w:rsidR="004E2CDD" w:rsidRPr="00132C09" w:rsidRDefault="004E2CDD" w:rsidP="004E2CDD">
      <w:pPr>
        <w:ind w:right="424"/>
        <w:jc w:val="both"/>
      </w:pPr>
      <w:r w:rsidRPr="00132C09">
        <w:t xml:space="preserve">- Redacción de la estrategia de internacionalización (WP11): </w:t>
      </w:r>
    </w:p>
    <w:p w14:paraId="30F8494C" w14:textId="77777777" w:rsidR="004E2CDD" w:rsidRPr="00132C09" w:rsidRDefault="004E2CDD" w:rsidP="004E2CDD">
      <w:pPr>
        <w:ind w:right="424"/>
        <w:jc w:val="both"/>
      </w:pPr>
      <w:r>
        <w:t>P</w:t>
      </w:r>
      <w:r w:rsidRPr="00132C09">
        <w:t>ropuesta de las principales ins</w:t>
      </w:r>
      <w:r>
        <w:t>ti</w:t>
      </w:r>
      <w:r w:rsidRPr="00132C09">
        <w:t>tuciones y/o redes de colaboración a nivel internacional que contribuirán a la proyección de la en</w:t>
      </w:r>
      <w:r>
        <w:t>ti</w:t>
      </w:r>
      <w:r w:rsidRPr="00132C09">
        <w:t>dad y a maximizar el alcance de sus ac</w:t>
      </w:r>
      <w:r>
        <w:t>ti</w:t>
      </w:r>
      <w:r w:rsidRPr="00132C09">
        <w:t>vidades, así como par</w:t>
      </w:r>
      <w:r>
        <w:t>ti</w:t>
      </w:r>
      <w:r w:rsidRPr="00132C09">
        <w:t>cipar en inicia</w:t>
      </w:r>
      <w:r>
        <w:rPr>
          <w:rFonts w:cs="Calibri"/>
        </w:rPr>
        <w:t>ti</w:t>
      </w:r>
      <w:r w:rsidRPr="00132C09">
        <w:t xml:space="preserve">vas conjuntas con el CIS. </w:t>
      </w:r>
    </w:p>
    <w:p w14:paraId="4020BFFA" w14:textId="77777777" w:rsidR="004E2CDD" w:rsidRPr="00132C09" w:rsidRDefault="004E2CDD" w:rsidP="004E2CDD">
      <w:pPr>
        <w:ind w:right="424"/>
        <w:jc w:val="both"/>
      </w:pPr>
      <w:r w:rsidRPr="00132C09">
        <w:t xml:space="preserve">- Redacción del plan de comunicación (WP12): </w:t>
      </w:r>
    </w:p>
    <w:p w14:paraId="4371ABB8" w14:textId="77777777" w:rsidR="004E2CDD" w:rsidRPr="00132C09" w:rsidRDefault="004E2CDD" w:rsidP="004E2CDD">
      <w:pPr>
        <w:ind w:right="424"/>
        <w:jc w:val="both"/>
      </w:pPr>
      <w:r w:rsidRPr="00132C09">
        <w:lastRenderedPageBreak/>
        <w:t>Determinación de los obje</w:t>
      </w:r>
      <w:r>
        <w:rPr>
          <w:rFonts w:cs="Calibri"/>
        </w:rPr>
        <w:t>ti</w:t>
      </w:r>
      <w:r w:rsidRPr="00132C09">
        <w:t>vos estratégicos que permitan el correcto lanzamiento y puesta en marcha de la inicia</w:t>
      </w:r>
      <w:r>
        <w:rPr>
          <w:rFonts w:cs="Calibri"/>
        </w:rPr>
        <w:t>ti</w:t>
      </w:r>
      <w:r w:rsidRPr="00132C09">
        <w:t>va, desde el punto de vista de comunicación, tanto ins</w:t>
      </w:r>
      <w:r>
        <w:t>ti</w:t>
      </w:r>
      <w:r w:rsidRPr="00132C09">
        <w:t xml:space="preserve">tucional como social. </w:t>
      </w:r>
    </w:p>
    <w:p w14:paraId="7AD579C6" w14:textId="068E6E78" w:rsidR="004E2CDD" w:rsidRPr="00132C09" w:rsidRDefault="004E2CDD" w:rsidP="004E2CDD">
      <w:pPr>
        <w:ind w:right="424"/>
        <w:jc w:val="both"/>
      </w:pPr>
      <w:r w:rsidRPr="00132C09">
        <w:t>En este paquete de trabajo se contratará apoyo de en</w:t>
      </w:r>
      <w:r>
        <w:rPr>
          <w:rFonts w:cs="Calibri"/>
        </w:rPr>
        <w:t>ti</w:t>
      </w:r>
      <w:r w:rsidRPr="00132C09">
        <w:t xml:space="preserve">dad con </w:t>
      </w:r>
      <w:r w:rsidR="001041A0">
        <w:t>experiencia</w:t>
      </w:r>
      <w:r w:rsidRPr="00132C09">
        <w:t xml:space="preserve"> en comunicación. </w:t>
      </w:r>
    </w:p>
    <w:p w14:paraId="6AAD8927" w14:textId="77777777" w:rsidR="004E2CDD" w:rsidRPr="00132C09" w:rsidRDefault="004E2CDD" w:rsidP="004E2CDD">
      <w:pPr>
        <w:ind w:right="424"/>
        <w:jc w:val="both"/>
      </w:pPr>
      <w:r w:rsidRPr="00132C09">
        <w:t xml:space="preserve">- Redacción del presupuesto (WP13): </w:t>
      </w:r>
    </w:p>
    <w:p w14:paraId="1E73907C" w14:textId="77777777" w:rsidR="004E2CDD" w:rsidRPr="00132C09" w:rsidRDefault="004E2CDD" w:rsidP="004E2CDD">
      <w:pPr>
        <w:ind w:right="424"/>
        <w:jc w:val="both"/>
      </w:pPr>
      <w:r w:rsidRPr="00132C09">
        <w:t>Documento de carácter técnico-económico que acompañará y complementará a la memoria técnica, detallando todas las can</w:t>
      </w:r>
      <w:r>
        <w:rPr>
          <w:rFonts w:cs="Calibri"/>
        </w:rPr>
        <w:t>ti</w:t>
      </w:r>
      <w:r w:rsidRPr="00132C09">
        <w:t xml:space="preserve">dades y aportaciones económicas necesarias, en un marco plurianual, así como la distribución de la procedencia de los fondos requeridos, previstos para la puesta en marcha y funcionamiento del CIS. </w:t>
      </w:r>
    </w:p>
    <w:p w14:paraId="527AAD6D" w14:textId="61537F8E" w:rsidR="004E2CDD" w:rsidRPr="00132C09" w:rsidRDefault="004E2CDD" w:rsidP="004E2CDD">
      <w:pPr>
        <w:ind w:right="424"/>
        <w:jc w:val="both"/>
      </w:pPr>
      <w:r w:rsidRPr="00132C09">
        <w:t>En este paquete de trabajo se contratará apoyo de e</w:t>
      </w:r>
      <w:r>
        <w:t>ntidad</w:t>
      </w:r>
      <w:r w:rsidRPr="00132C09">
        <w:t xml:space="preserve"> con </w:t>
      </w:r>
      <w:r w:rsidR="001041A0">
        <w:t>experiencia</w:t>
      </w:r>
      <w:r w:rsidRPr="00132C09">
        <w:t xml:space="preserve"> en presupuestos de elegibilidad de la convocatoria. </w:t>
      </w:r>
    </w:p>
    <w:bookmarkEnd w:id="1"/>
    <w:p w14:paraId="475C1A45" w14:textId="257BF2CF" w:rsidR="004E2CDD" w:rsidRDefault="004E2CDD" w:rsidP="004E2CDD">
      <w:pPr>
        <w:ind w:right="424"/>
        <w:jc w:val="both"/>
      </w:pPr>
      <w:r w:rsidRPr="00DD60A6">
        <w:rPr>
          <w:highlight w:val="cyan"/>
        </w:rPr>
        <w:t xml:space="preserve">Finalmente, se realizará la primera visita al Ministerio </w:t>
      </w:r>
      <w:r w:rsidR="00A22745" w:rsidRPr="00DD60A6">
        <w:rPr>
          <w:highlight w:val="cyan"/>
        </w:rPr>
        <w:t xml:space="preserve">Para la Transformación Digital y de la Función Pública </w:t>
      </w:r>
      <w:r w:rsidRPr="00DD60A6">
        <w:rPr>
          <w:highlight w:val="cyan"/>
        </w:rPr>
        <w:t>para realizar la presentación del proyecto.</w:t>
      </w:r>
    </w:p>
    <w:p w14:paraId="3368A395" w14:textId="77777777" w:rsidR="004E2CDD" w:rsidRPr="00327F99" w:rsidRDefault="004E2CDD" w:rsidP="004E2CDD">
      <w:pPr>
        <w:ind w:right="424"/>
        <w:jc w:val="both"/>
      </w:pPr>
    </w:p>
    <w:p w14:paraId="50584ECA" w14:textId="77777777" w:rsidR="004E2CDD" w:rsidRDefault="004E2CDD" w:rsidP="004E2CDD">
      <w:pPr>
        <w:ind w:right="424"/>
        <w:jc w:val="both"/>
      </w:pPr>
      <w:r>
        <w:t>Tercero. Compatibilidad con otras ayudas</w:t>
      </w:r>
    </w:p>
    <w:p w14:paraId="66D3760B" w14:textId="77777777" w:rsidR="004E2CDD" w:rsidRDefault="004E2CDD" w:rsidP="004E2CDD">
      <w:pPr>
        <w:ind w:right="424"/>
        <w:jc w:val="both"/>
      </w:pPr>
    </w:p>
    <w:p w14:paraId="59647BF4" w14:textId="77777777" w:rsidR="004E2CDD" w:rsidRDefault="004E2CDD" w:rsidP="004E2CDD">
      <w:pPr>
        <w:ind w:right="424"/>
        <w:jc w:val="both"/>
      </w:pPr>
      <w:r>
        <w:t>La ayuda concedida conforme a esta resolución es incompatible con otras subvenciones, ayudas, ingresos o recursos públicos procedentes de cualesquiera administraciones o entes públicos, nacionales, de la Unión Europea o de organismos internacionales, y concedidos para los mismos costes subvencionados por la presente resolución.</w:t>
      </w:r>
    </w:p>
    <w:p w14:paraId="7EF4386C" w14:textId="77777777" w:rsidR="004E2CDD" w:rsidRDefault="004E2CDD" w:rsidP="004E2CDD">
      <w:pPr>
        <w:ind w:right="424"/>
        <w:jc w:val="both"/>
      </w:pPr>
    </w:p>
    <w:p w14:paraId="7A257FF1" w14:textId="77777777" w:rsidR="004E2CDD" w:rsidRDefault="004E2CDD" w:rsidP="004E2CDD">
      <w:pPr>
        <w:ind w:right="424"/>
        <w:jc w:val="both"/>
      </w:pPr>
      <w:bookmarkStart w:id="2" w:name="_Hlk71810762"/>
      <w:r>
        <w:t>Cuarto. Compatibilidad con política europea de defensa de la competencia</w:t>
      </w:r>
    </w:p>
    <w:p w14:paraId="0BAA325F" w14:textId="77777777" w:rsidR="004E2CDD" w:rsidRDefault="004E2CDD" w:rsidP="004E2CDD">
      <w:pPr>
        <w:ind w:right="424"/>
        <w:jc w:val="both"/>
      </w:pPr>
    </w:p>
    <w:bookmarkEnd w:id="2"/>
    <w:p w14:paraId="1B5B16B1" w14:textId="77777777" w:rsidR="004E2CDD" w:rsidRDefault="004E2CDD" w:rsidP="004E2CDD">
      <w:pPr>
        <w:ind w:right="424"/>
        <w:jc w:val="both"/>
      </w:pPr>
      <w:r>
        <w:t>En cumplimiento de lo establecido en el Decreto 128/2017, de 29 de septiembre, del Consell sobre el Procedimiento de notificación y comunicación a la Comisión Europea de los proyectos de la Generalitat dirigidos a establecer, conceder o modificar ayudas públicas, se especifica que esta subvención no constituye una ayuda de estado incompatible con el mercado interior conforme al artículo 107 del tratado de funcionamiento de la Unión Europea, al no afectar a actividades económicas que en su caso pudiera realizar la asociación beneficiaria, ni suponer las acciones subvencionadas una ventaja que mejore directamente la capacidad competitiva de empresas, afectando a los intercambios comerciales entre estados miembros.</w:t>
      </w:r>
    </w:p>
    <w:p w14:paraId="10825647" w14:textId="77777777" w:rsidR="004E2CDD" w:rsidRDefault="004E2CDD" w:rsidP="004E2CDD">
      <w:pPr>
        <w:ind w:right="424"/>
        <w:jc w:val="both"/>
      </w:pPr>
    </w:p>
    <w:p w14:paraId="73348A54" w14:textId="77777777" w:rsidR="004E2CDD" w:rsidRDefault="004E2CDD" w:rsidP="004E2CDD">
      <w:pPr>
        <w:ind w:right="424"/>
        <w:jc w:val="both"/>
      </w:pPr>
      <w:r>
        <w:t>Quinto. Delegación en el órgano gestor</w:t>
      </w:r>
    </w:p>
    <w:p w14:paraId="41AB9C9F" w14:textId="77777777" w:rsidR="004E2CDD" w:rsidRDefault="004E2CDD" w:rsidP="004E2CDD">
      <w:pPr>
        <w:ind w:right="424"/>
        <w:jc w:val="both"/>
      </w:pPr>
    </w:p>
    <w:p w14:paraId="6FA44D03" w14:textId="77777777" w:rsidR="004E2CDD" w:rsidRDefault="004E2CDD" w:rsidP="004E2CDD">
      <w:pPr>
        <w:ind w:right="424"/>
        <w:jc w:val="both"/>
      </w:pPr>
      <w:r>
        <w:t>1. Se delega en la persona titular de la Dirección General de Industria la gestión, seguimiento, vigilancia y control de la presente ayuda, así como la comprobación de su correcta ejecución, la aprobación de los justificantes de gasto y la resolución de pago procedente.</w:t>
      </w:r>
    </w:p>
    <w:p w14:paraId="0D2B5059" w14:textId="77777777" w:rsidR="004E2CDD" w:rsidRDefault="004E2CDD" w:rsidP="004E2CDD">
      <w:pPr>
        <w:ind w:right="424"/>
        <w:jc w:val="both"/>
      </w:pPr>
    </w:p>
    <w:p w14:paraId="51B61B4E" w14:textId="77777777" w:rsidR="004E2CDD" w:rsidRDefault="004E2CDD" w:rsidP="004E2CDD">
      <w:pPr>
        <w:ind w:right="424"/>
        <w:jc w:val="both"/>
      </w:pPr>
      <w:r>
        <w:t>2. La Dirección General de Industria será además la competente para resolver las incidencias que se produzcan con anterioridad o posterioridad a la firma de la presente resolución, en especial las referidas a aceptar las renuncias y autorizar las modificaciones del plan de actuaciones subvencionado y de la subvención concedida.</w:t>
      </w:r>
    </w:p>
    <w:p w14:paraId="52426949" w14:textId="77777777" w:rsidR="004E2CDD" w:rsidRDefault="004E2CDD" w:rsidP="004E2CDD">
      <w:pPr>
        <w:ind w:right="424"/>
        <w:jc w:val="both"/>
      </w:pPr>
    </w:p>
    <w:p w14:paraId="58CDE937" w14:textId="77777777" w:rsidR="004E2CDD" w:rsidRDefault="004E2CDD" w:rsidP="004E2CDD">
      <w:pPr>
        <w:ind w:right="424"/>
        <w:jc w:val="both"/>
      </w:pPr>
      <w:r>
        <w:t>Sexto. Declaraciones responsables y Documentos previos</w:t>
      </w:r>
    </w:p>
    <w:p w14:paraId="6E78B8B2" w14:textId="77777777" w:rsidR="004E2CDD" w:rsidRDefault="004E2CDD" w:rsidP="004E2CDD">
      <w:pPr>
        <w:ind w:right="424"/>
        <w:jc w:val="both"/>
      </w:pPr>
    </w:p>
    <w:p w14:paraId="28527D13" w14:textId="77777777" w:rsidR="004E2CDD" w:rsidRDefault="004E2CDD" w:rsidP="004E2CDD">
      <w:pPr>
        <w:ind w:right="424"/>
        <w:jc w:val="both"/>
      </w:pPr>
      <w:r>
        <w:t>Que se dan los supuestos previos necesarios para la firma de la presente resolución, dado que la entidad beneficiaria ha aportado ante la Dirección General de Industria:</w:t>
      </w:r>
    </w:p>
    <w:p w14:paraId="17253F90" w14:textId="0B8D4949" w:rsidR="00DD60A6" w:rsidRDefault="00DD60A6" w:rsidP="00DD60A6">
      <w:pPr>
        <w:pStyle w:val="Default"/>
        <w:jc w:val="both"/>
      </w:pPr>
      <w:r>
        <w:rPr>
          <w:sz w:val="23"/>
        </w:rPr>
        <w:t xml:space="preserve">1.- Declaración responsable de que la </w:t>
      </w:r>
      <w:r w:rsidRPr="00E6429A">
        <w:rPr>
          <w:bCs/>
          <w:sz w:val="23"/>
        </w:rPr>
        <w:t>entidad beneficiaria</w:t>
      </w:r>
      <w:r>
        <w:rPr>
          <w:sz w:val="23"/>
        </w:rPr>
        <w:t xml:space="preserve"> no está incursa en ninguna de las prohibiciones para obtener la condición de beneficiario de subvenciones públicas, de conformidad con lo que establece el artículo 13 de la Ley 38/2003, de 17 de noviembre, General de Subvenciones.</w:t>
      </w:r>
    </w:p>
    <w:p w14:paraId="0B043F9F" w14:textId="77777777" w:rsidR="00DD60A6" w:rsidRDefault="00DD60A6" w:rsidP="00DD60A6">
      <w:pPr>
        <w:pStyle w:val="Default"/>
        <w:jc w:val="both"/>
      </w:pPr>
    </w:p>
    <w:p w14:paraId="3D09751A" w14:textId="0AA910CB" w:rsidR="00DD60A6" w:rsidRDefault="00DD60A6" w:rsidP="00DD60A6">
      <w:pPr>
        <w:pStyle w:val="Default"/>
        <w:jc w:val="both"/>
      </w:pPr>
      <w:r>
        <w:rPr>
          <w:sz w:val="23"/>
        </w:rPr>
        <w:t xml:space="preserve">2.- Declaración responsable de que la </w:t>
      </w:r>
      <w:r w:rsidRPr="00E6429A">
        <w:rPr>
          <w:bCs/>
          <w:sz w:val="23"/>
        </w:rPr>
        <w:t>entidad beneficiaria</w:t>
      </w:r>
      <w:r>
        <w:rPr>
          <w:sz w:val="23"/>
        </w:rPr>
        <w:t xml:space="preserve"> se encuentra al corriente en el cumplimiento de las obligaciones de reintegro de subvenciones que, en su caso, se hubieren exigido, de conformidad con lo establecido en el artículo 34.5 de la Ley 38/2003, de 17 de noviembre, General de Subvenciones.</w:t>
      </w:r>
    </w:p>
    <w:p w14:paraId="2EDE4515" w14:textId="77777777" w:rsidR="00DD60A6" w:rsidRDefault="00DD60A6" w:rsidP="00DD60A6">
      <w:pPr>
        <w:pStyle w:val="Default"/>
        <w:jc w:val="both"/>
      </w:pPr>
    </w:p>
    <w:p w14:paraId="200CF9EB" w14:textId="6A07BF67" w:rsidR="00DD60A6" w:rsidRDefault="00DD60A6" w:rsidP="00DD60A6">
      <w:pPr>
        <w:pStyle w:val="Default"/>
        <w:jc w:val="both"/>
      </w:pPr>
      <w:r>
        <w:rPr>
          <w:sz w:val="23"/>
        </w:rPr>
        <w:t xml:space="preserve">3.- Declaración responsable de que la </w:t>
      </w:r>
      <w:r w:rsidRPr="00E6429A">
        <w:rPr>
          <w:bCs/>
          <w:sz w:val="23"/>
        </w:rPr>
        <w:t>entidad beneficiaria</w:t>
      </w:r>
      <w:r>
        <w:rPr>
          <w:sz w:val="23"/>
        </w:rPr>
        <w:t xml:space="preserve"> no ha realizado actividad económica en relación con las actuaciones financiadas por la subvención, prevista en la Ley de Presupuestos de la Generalitat para el ejercicio 2025, en la línea S1680.</w:t>
      </w:r>
    </w:p>
    <w:p w14:paraId="2CDC6432" w14:textId="77777777" w:rsidR="00DD60A6" w:rsidRDefault="00DD60A6" w:rsidP="00DD60A6">
      <w:pPr>
        <w:pStyle w:val="Default"/>
        <w:jc w:val="both"/>
      </w:pPr>
    </w:p>
    <w:p w14:paraId="1DFC9201" w14:textId="409DC1D7" w:rsidR="00DD60A6" w:rsidRDefault="00DD60A6" w:rsidP="00DD60A6">
      <w:pPr>
        <w:pStyle w:val="Default"/>
        <w:jc w:val="both"/>
      </w:pPr>
      <w:r>
        <w:rPr>
          <w:sz w:val="23"/>
        </w:rPr>
        <w:t xml:space="preserve">4.- Declaración responsable de que la </w:t>
      </w:r>
      <w:r w:rsidRPr="00E6429A">
        <w:rPr>
          <w:bCs/>
          <w:sz w:val="23"/>
        </w:rPr>
        <w:t>entidad beneficiaria</w:t>
      </w:r>
      <w:r>
        <w:rPr>
          <w:sz w:val="23"/>
        </w:rPr>
        <w:t xml:space="preserve"> lleva contabilidad separada para las actividades objeto de la subvención, prevista en la Ley de Presupuestos de la Generalitat para el ejercicio 2025, en la línea S1680.</w:t>
      </w:r>
    </w:p>
    <w:p w14:paraId="7D7A00E8" w14:textId="77777777" w:rsidR="00DD60A6" w:rsidRDefault="00DD60A6" w:rsidP="00DD60A6">
      <w:pPr>
        <w:pStyle w:val="Default"/>
        <w:jc w:val="both"/>
      </w:pPr>
    </w:p>
    <w:p w14:paraId="4C81CE99" w14:textId="20098CE8" w:rsidR="00DD60A6" w:rsidRDefault="00DD60A6" w:rsidP="00DD60A6">
      <w:pPr>
        <w:pStyle w:val="Default"/>
        <w:jc w:val="both"/>
      </w:pPr>
      <w:r>
        <w:rPr>
          <w:sz w:val="23"/>
        </w:rPr>
        <w:t>5.- Declara</w:t>
      </w:r>
      <w:r w:rsidR="00E6429A">
        <w:rPr>
          <w:sz w:val="23"/>
        </w:rPr>
        <w:t>ción responsable de</w:t>
      </w:r>
      <w:r>
        <w:rPr>
          <w:sz w:val="23"/>
        </w:rPr>
        <w:t xml:space="preserve"> que la</w:t>
      </w:r>
      <w:r w:rsidR="00E6429A">
        <w:rPr>
          <w:sz w:val="23"/>
        </w:rPr>
        <w:t xml:space="preserve"> </w:t>
      </w:r>
      <w:r w:rsidRPr="00E6429A">
        <w:rPr>
          <w:bCs/>
          <w:sz w:val="23"/>
        </w:rPr>
        <w:t>entidad beneficiaria</w:t>
      </w:r>
      <w:r>
        <w:rPr>
          <w:sz w:val="23"/>
        </w:rPr>
        <w:t xml:space="preserve"> cumple con lo que establece el Decreto 279/2004, de 17 de diciembre, del Consell de la Generalitat, por el que se regulan medidas en el procedimiento de contratación administrativa y de concesión de subvenciones para el fomento de la ocupación para los discapacitados.</w:t>
      </w:r>
    </w:p>
    <w:p w14:paraId="2ADFA969" w14:textId="77777777" w:rsidR="00DD60A6" w:rsidRDefault="00DD60A6" w:rsidP="00DD60A6">
      <w:pPr>
        <w:pStyle w:val="Default"/>
        <w:jc w:val="both"/>
      </w:pPr>
    </w:p>
    <w:p w14:paraId="6172F536" w14:textId="1262DA01" w:rsidR="00DD60A6" w:rsidRDefault="00DD60A6" w:rsidP="00DD60A6">
      <w:pPr>
        <w:pStyle w:val="Default"/>
        <w:jc w:val="both"/>
      </w:pPr>
      <w:r>
        <w:rPr>
          <w:sz w:val="23"/>
        </w:rPr>
        <w:t>6.- Declara</w:t>
      </w:r>
      <w:r w:rsidR="00E6429A">
        <w:rPr>
          <w:sz w:val="23"/>
        </w:rPr>
        <w:t>ción responsable de</w:t>
      </w:r>
      <w:r>
        <w:rPr>
          <w:sz w:val="23"/>
        </w:rPr>
        <w:t xml:space="preserve"> que la</w:t>
      </w:r>
      <w:r w:rsidR="00E6429A">
        <w:rPr>
          <w:sz w:val="23"/>
        </w:rPr>
        <w:t xml:space="preserve"> </w:t>
      </w:r>
      <w:r w:rsidRPr="00E6429A">
        <w:rPr>
          <w:bCs/>
          <w:sz w:val="23"/>
        </w:rPr>
        <w:t>entidad beneficiaria</w:t>
      </w:r>
      <w:r>
        <w:rPr>
          <w:sz w:val="23"/>
        </w:rPr>
        <w:t xml:space="preserve"> no ha solicitado ni recibido otras ayudas públicas o privadas, ingresos o recursos para la misma finalidad, procedentes de cualesquiera Administraciones o procedentes de entes públicos o privados nacionales, para los mismos costes subvencionables que los del proyecto de referencia </w:t>
      </w:r>
    </w:p>
    <w:p w14:paraId="66F93026" w14:textId="77777777" w:rsidR="00E6429A" w:rsidRDefault="00E6429A" w:rsidP="004E2CDD">
      <w:pPr>
        <w:ind w:right="424"/>
        <w:jc w:val="both"/>
        <w:rPr>
          <w:highlight w:val="magenta"/>
        </w:rPr>
      </w:pPr>
    </w:p>
    <w:p w14:paraId="61A1C590" w14:textId="77777777" w:rsidR="004E2CDD" w:rsidRPr="00E6429A" w:rsidRDefault="004E2CDD" w:rsidP="00E6429A">
      <w:pPr>
        <w:pStyle w:val="Default"/>
        <w:jc w:val="both"/>
        <w:rPr>
          <w:sz w:val="23"/>
        </w:rPr>
      </w:pPr>
      <w:r w:rsidRPr="00E6429A">
        <w:rPr>
          <w:sz w:val="23"/>
        </w:rPr>
        <w:t>Asimismo, la entidad beneficiaria de esta subvención ha presentado la siguiente documentación:</w:t>
      </w:r>
    </w:p>
    <w:p w14:paraId="162513D6" w14:textId="3DF52225" w:rsidR="004E2CDD" w:rsidRPr="00E6429A" w:rsidRDefault="004E2CDD" w:rsidP="00E6429A">
      <w:pPr>
        <w:pStyle w:val="Default"/>
        <w:numPr>
          <w:ilvl w:val="0"/>
          <w:numId w:val="58"/>
        </w:numPr>
        <w:jc w:val="both"/>
        <w:rPr>
          <w:sz w:val="23"/>
        </w:rPr>
      </w:pPr>
      <w:r w:rsidRPr="00E6429A">
        <w:rPr>
          <w:sz w:val="23"/>
        </w:rPr>
        <w:t>Memoria descriptiva del plan de actuaciones.</w:t>
      </w:r>
    </w:p>
    <w:p w14:paraId="2776A926" w14:textId="65750750" w:rsidR="004E2CDD" w:rsidRPr="00E6429A" w:rsidRDefault="004E2CDD" w:rsidP="00E6429A">
      <w:pPr>
        <w:pStyle w:val="Default"/>
        <w:numPr>
          <w:ilvl w:val="0"/>
          <w:numId w:val="58"/>
        </w:numPr>
        <w:jc w:val="both"/>
        <w:rPr>
          <w:sz w:val="23"/>
        </w:rPr>
      </w:pPr>
      <w:r w:rsidRPr="00E6429A">
        <w:rPr>
          <w:sz w:val="23"/>
        </w:rPr>
        <w:t>Tabla de costes estimados, con el desglose detallado del presupuesto subvencionable.</w:t>
      </w:r>
    </w:p>
    <w:p w14:paraId="0E43D752" w14:textId="13E60246" w:rsidR="004E2CDD" w:rsidRPr="00E6429A" w:rsidRDefault="00A22745" w:rsidP="00E6429A">
      <w:pPr>
        <w:pStyle w:val="Default"/>
        <w:numPr>
          <w:ilvl w:val="0"/>
          <w:numId w:val="58"/>
        </w:numPr>
        <w:jc w:val="both"/>
        <w:rPr>
          <w:sz w:val="23"/>
        </w:rPr>
      </w:pPr>
      <w:r w:rsidRPr="00E6429A">
        <w:rPr>
          <w:sz w:val="23"/>
        </w:rPr>
        <w:t>Justificante del alta de la cuenta bancaria en PROPER</w:t>
      </w:r>
      <w:r w:rsidR="004E2CDD" w:rsidRPr="00E6429A">
        <w:rPr>
          <w:sz w:val="23"/>
        </w:rPr>
        <w:t>.</w:t>
      </w:r>
    </w:p>
    <w:p w14:paraId="0484162E" w14:textId="7786AB35" w:rsidR="00DD60A6" w:rsidRPr="00E6429A" w:rsidRDefault="00A22745" w:rsidP="00E6429A">
      <w:pPr>
        <w:pStyle w:val="Default"/>
        <w:numPr>
          <w:ilvl w:val="0"/>
          <w:numId w:val="58"/>
        </w:numPr>
        <w:jc w:val="both"/>
        <w:rPr>
          <w:sz w:val="23"/>
        </w:rPr>
      </w:pPr>
      <w:r w:rsidRPr="00E6429A">
        <w:rPr>
          <w:sz w:val="23"/>
        </w:rPr>
        <w:t>A</w:t>
      </w:r>
      <w:r w:rsidR="00DD60A6" w:rsidRPr="00E6429A">
        <w:rPr>
          <w:sz w:val="23"/>
        </w:rPr>
        <w:t>utorización para consultar la circunstancia de que la Federación se halla al corriente en las obligaciones frente a la AEAT, la ATV y la TGSS.</w:t>
      </w:r>
    </w:p>
    <w:p w14:paraId="5BA82753" w14:textId="77777777" w:rsidR="004E2CDD" w:rsidRDefault="004E2CDD" w:rsidP="004E2CDD">
      <w:pPr>
        <w:ind w:right="424"/>
        <w:jc w:val="both"/>
      </w:pPr>
    </w:p>
    <w:p w14:paraId="5CF98061" w14:textId="77777777" w:rsidR="004E2CDD" w:rsidRDefault="004E2CDD" w:rsidP="004E2CDD">
      <w:pPr>
        <w:ind w:right="424"/>
        <w:jc w:val="both"/>
      </w:pPr>
      <w:r>
        <w:t>Séptimo. Gastos Subvencionables</w:t>
      </w:r>
    </w:p>
    <w:p w14:paraId="6ABEF249" w14:textId="77777777" w:rsidR="004E2CDD" w:rsidRDefault="004E2CDD" w:rsidP="004E2CDD">
      <w:pPr>
        <w:ind w:right="424"/>
        <w:jc w:val="both"/>
      </w:pPr>
    </w:p>
    <w:p w14:paraId="3A61CDAF" w14:textId="77777777" w:rsidR="004E2CDD" w:rsidRDefault="004E2CDD" w:rsidP="004E2CDD">
      <w:pPr>
        <w:ind w:right="424"/>
        <w:jc w:val="both"/>
      </w:pPr>
      <w:r>
        <w:t>1.Tendrán la consideración de gastos subvencionables los que se encuadren en alguna de las siguientes categorías:</w:t>
      </w:r>
    </w:p>
    <w:p w14:paraId="444EE427" w14:textId="5892BEC6" w:rsidR="004E2CDD" w:rsidRDefault="004E2CDD" w:rsidP="004E2CDD">
      <w:pPr>
        <w:ind w:right="424"/>
        <w:jc w:val="both"/>
      </w:pPr>
      <w:r>
        <w:t>a) Colaboraciones externas: Contratación de servicios técnicos, profesionales, de información</w:t>
      </w:r>
      <w:r w:rsidR="00384B82">
        <w:t xml:space="preserve">, </w:t>
      </w:r>
      <w:r>
        <w:t xml:space="preserve"> difusión</w:t>
      </w:r>
      <w:r w:rsidR="00384B82">
        <w:t xml:space="preserve"> y </w:t>
      </w:r>
      <w:r w:rsidR="00384B82" w:rsidRPr="00384B82">
        <w:t>los gastos directamente vinculados a participación en foros y eventos de presentación del proyecto a nivel nacional e internacional</w:t>
      </w:r>
      <w:r>
        <w:t xml:space="preserve"> que sean necesarios para el desarrollo del plan de actuaciones.</w:t>
      </w:r>
    </w:p>
    <w:p w14:paraId="219385EF" w14:textId="77777777" w:rsidR="004E2CDD" w:rsidRDefault="004E2CDD" w:rsidP="004E2CDD">
      <w:pPr>
        <w:ind w:right="424"/>
        <w:jc w:val="both"/>
      </w:pPr>
    </w:p>
    <w:p w14:paraId="3385EC87" w14:textId="77777777" w:rsidR="004E2CDD" w:rsidRDefault="004E2CDD" w:rsidP="004E2CDD">
      <w:pPr>
        <w:ind w:right="424"/>
        <w:jc w:val="both"/>
      </w:pPr>
      <w:r>
        <w:t>b) Gastos de personal propio de la entidad destinado directamente al plan de actuación: Importe efectivamente pagado en la fecha de la justificación de la ayuda de los costes de personal con contrato laboral de la entidad empleado en centros de la Comunitat Valenciana (retribuciones brutas en nómina y cuotas de la Seguridad Social a cargo de la entidad), en el porcentaje de tiempo que se justifique se pueda imputar al desarrollo de las actuaciones subvencionables. La partida de gasto de personal propio máxima subvencionable no podrá superar el 30 % del presupuesto total admitido como subvencionable (gastos de colaboraciones externas, gastos de personal propio y gastos de auditoría). El tope máximo subvencionable de retribución mensual bruta en nómina es de 4.500 euros, incluyendo la parte proporcional de pagas extraordinarias y otras retribuciones.</w:t>
      </w:r>
    </w:p>
    <w:p w14:paraId="33CFD48E" w14:textId="77777777" w:rsidR="004E2CDD" w:rsidRDefault="004E2CDD" w:rsidP="004E2CDD">
      <w:pPr>
        <w:ind w:right="424"/>
        <w:jc w:val="both"/>
      </w:pPr>
    </w:p>
    <w:p w14:paraId="471A1970" w14:textId="77777777" w:rsidR="004E2CDD" w:rsidRDefault="004E2CDD" w:rsidP="004E2CDD">
      <w:pPr>
        <w:ind w:right="424"/>
        <w:jc w:val="both"/>
      </w:pPr>
      <w:r>
        <w:t>c) Gastos de auditoría para la elaboración del Informe de revisión de la documentación justificativa de la subvención por empresa auditora externa, inscrita en el Registro Oficial de Auditores de Cuentas, hasta un importe máximo de 600 euros, IVA excluido, por solicitud. No obstante, este gasto no será subvencionable en el supuesto de que la entidad beneficiaria esté obligada a auditar sus cuentas anuales.</w:t>
      </w:r>
    </w:p>
    <w:p w14:paraId="4F4EACF6" w14:textId="77777777" w:rsidR="004E2CDD" w:rsidRDefault="004E2CDD" w:rsidP="004E2CDD">
      <w:pPr>
        <w:ind w:right="424"/>
        <w:jc w:val="both"/>
      </w:pPr>
    </w:p>
    <w:p w14:paraId="184E39F4" w14:textId="77777777" w:rsidR="004E2CDD" w:rsidRDefault="004E2CDD" w:rsidP="004E2CDD">
      <w:pPr>
        <w:ind w:right="424"/>
        <w:jc w:val="both"/>
      </w:pPr>
      <w:r>
        <w:t>2. Son reglas aplicables a los conceptos de gasto subvencionable:</w:t>
      </w:r>
    </w:p>
    <w:p w14:paraId="0C11FE4A" w14:textId="77777777" w:rsidR="004E2CDD" w:rsidRDefault="004E2CDD" w:rsidP="004E2CDD">
      <w:pPr>
        <w:ind w:right="424"/>
        <w:jc w:val="both"/>
      </w:pPr>
    </w:p>
    <w:p w14:paraId="29551CA6" w14:textId="77777777" w:rsidR="004E2CDD" w:rsidRDefault="004E2CDD" w:rsidP="004E2CDD">
      <w:pPr>
        <w:ind w:right="424"/>
        <w:jc w:val="both"/>
      </w:pPr>
      <w:r w:rsidRPr="00DF7FCA">
        <w:rPr>
          <w:highlight w:val="darkYellow"/>
        </w:rPr>
        <w:t>a) No serán subvencionables los gastos que se hayan repercutido a empresas participantes en las actuaciones subvencionables, debiendo la entidad solicitante presentar una declaración responsable en este sentido junto a la justificación ante la empresa auditora.</w:t>
      </w:r>
    </w:p>
    <w:p w14:paraId="4138D5E2" w14:textId="77777777" w:rsidR="004E2CDD" w:rsidRDefault="004E2CDD" w:rsidP="004E2CDD">
      <w:pPr>
        <w:ind w:right="424"/>
        <w:jc w:val="both"/>
      </w:pPr>
    </w:p>
    <w:p w14:paraId="3C72272D" w14:textId="77777777" w:rsidR="004E2CDD" w:rsidRDefault="004E2CDD" w:rsidP="004E2CDD">
      <w:pPr>
        <w:ind w:right="424"/>
        <w:jc w:val="both"/>
      </w:pPr>
    </w:p>
    <w:p w14:paraId="0255CEA8" w14:textId="7ED86D99" w:rsidR="004E2CDD" w:rsidRDefault="004E2CDD" w:rsidP="004E2CDD">
      <w:pPr>
        <w:ind w:right="424"/>
        <w:jc w:val="both"/>
      </w:pPr>
      <w:r>
        <w:t xml:space="preserve">b) Se considerarán subvencionables solo los gastos que hayan sido efectivamente pagados entre el 1 de enero de 2025 y la fecha de justificación. Sin perjuicio de lo anterior, cuando se trate de la Seguridad Social a cargo de la entidad beneficiaria por el personal laboral imputado a la subvención, se admitirá el gasto que haya sido devengado antes de finalizar el plazo de justificación y se </w:t>
      </w:r>
      <w:r>
        <w:lastRenderedPageBreak/>
        <w:t>encuentre en periodo de ingreso voluntario no vencido a la misma fecha, debiendo acreditar el pago efectivo cuando se produzca mediante adenda al informe de auditoría.</w:t>
      </w:r>
    </w:p>
    <w:p w14:paraId="30E5A653" w14:textId="77777777" w:rsidR="004E2CDD" w:rsidRDefault="004E2CDD" w:rsidP="004E2CDD">
      <w:pPr>
        <w:ind w:right="424"/>
        <w:jc w:val="both"/>
      </w:pPr>
    </w:p>
    <w:p w14:paraId="752A86D5" w14:textId="0265AD11" w:rsidR="004E2CDD" w:rsidRDefault="004E2CDD" w:rsidP="004E2CDD">
      <w:pPr>
        <w:ind w:right="424"/>
        <w:jc w:val="both"/>
      </w:pPr>
      <w:r>
        <w:t>c) Solo podrán considerarse subvencionables aquellos gastos que, de manera indubitada, respondan a la naturaleza de la actuación a subvencionar y resulten estrictamente necesarios, con base en la descripción de las actuaciones aportadas en la memoria descriptiva, no admitiéndose costes como catering, bebidas, cafés, almuerzos, decoración, regalos o similares. Se excluyen expresamente los gastos corrientes, consumos de material y suministros, alquileres de locales u oficinas, gastos de inversión, y en general todos los costes que son anualmente repetitivos o habituales de la asociación, en especial el mantenimiento, actualización, mejora o posicionamiento de las webs o redes sociales propias de la entidad solicitante</w:t>
      </w:r>
      <w:r w:rsidR="00DF7FCA">
        <w:t>.</w:t>
      </w:r>
      <w:r>
        <w:t xml:space="preserve"> Tampoco serán admisibles los costes de asesoramientos jurídicos o técnicos habituales en las actuaciones de la asociación, ni los costes de campañas, acciones o planes de comunicación o marketing de la propia entidad solicitante.</w:t>
      </w:r>
    </w:p>
    <w:p w14:paraId="7B839190" w14:textId="77777777" w:rsidR="004E2CDD" w:rsidRDefault="004E2CDD" w:rsidP="004E2CDD">
      <w:pPr>
        <w:ind w:right="424"/>
        <w:jc w:val="both"/>
      </w:pPr>
    </w:p>
    <w:p w14:paraId="017428A5" w14:textId="77777777" w:rsidR="004E2CDD" w:rsidRDefault="004E2CDD" w:rsidP="004E2CDD">
      <w:pPr>
        <w:ind w:right="424"/>
        <w:jc w:val="both"/>
      </w:pPr>
      <w:r>
        <w:t xml:space="preserve">Cuando el importe de contratación de una colaboración externa supere las cuantías establecidas en la legislación vigente de contratación para el contrato menor, la entidad beneficiaria deberá disponer de, al menos, </w:t>
      </w:r>
      <w:r w:rsidRPr="00E6429A">
        <w:t>tres ofertas d</w:t>
      </w:r>
      <w:r>
        <w:t xml:space="preserve">e diferentes empresas proveedoras, formuladas con carácter previo a la contracción del compromiso para la realización del servicio. La elección entre las ofertas presentadas se realizará conforme a criterios de eficiencia y economía, y cuando no recaiga en la propuesta económicamente más ventajosa, deberá justificarse expresamente esa elección menos económica en una declaración responsable. No </w:t>
      </w:r>
      <w:proofErr w:type="gramStart"/>
      <w:r>
        <w:t>obstante</w:t>
      </w:r>
      <w:proofErr w:type="gramEnd"/>
      <w:r>
        <w:t xml:space="preserve"> lo anterior, no será necesario disponer de tres ofertas diferentes cuando el gasto se hubiere contratado con anterioridad a la notificación de la presente resolución, o cuando por las especiales características del servicio, se justifique en una declaración responsable que no existe en el mercado suficiente número de empresas que lo preste. Ambas declaraciones responsables deberán, en su caso, presentarse ante la empresa auditora para su comprobación y reflejo en su informe de revisión. En caso de no acreditarse suficientemente que se hizo la contratación en firme previamente a la firma de la presente resolución, o que las especiales características del servicio hacen que no existan al menos 3 empresas que lo presten, se considerará como máximo subvencionable el importe de 14.999 euros, IVA excluido.</w:t>
      </w:r>
    </w:p>
    <w:p w14:paraId="6047E1A2" w14:textId="77777777" w:rsidR="004E2CDD" w:rsidRDefault="004E2CDD" w:rsidP="004E2CDD">
      <w:pPr>
        <w:ind w:right="424"/>
        <w:jc w:val="both"/>
      </w:pPr>
      <w:bookmarkStart w:id="3" w:name="_Hlk72318502"/>
    </w:p>
    <w:p w14:paraId="45FB91B3" w14:textId="77777777" w:rsidR="00905416" w:rsidRPr="00905416" w:rsidRDefault="00905416" w:rsidP="00905416">
      <w:pPr>
        <w:autoSpaceDE w:val="0"/>
        <w:autoSpaceDN w:val="0"/>
        <w:adjustRightInd w:val="0"/>
        <w:ind w:right="424"/>
        <w:jc w:val="both"/>
        <w:rPr>
          <w:rFonts w:cstheme="minorHAnsi"/>
        </w:rPr>
      </w:pPr>
      <w:r w:rsidRPr="00905416">
        <w:rPr>
          <w:rFonts w:cstheme="minorHAnsi"/>
        </w:rPr>
        <w:t>No se aceptarán operaciones con personas o entidades vinculadas a la entidad beneficiaria, entendiéndose como tales aquellas en las que concurra alguna de las circunstancias relacionadas en el punto 2 del artículo 68 del Reglamento de la Ley 38/2003, de 17 de noviembre, General de Subvenciones, aprobado por Real Decreto 887/2006, de 21 de julio.</w:t>
      </w:r>
    </w:p>
    <w:p w14:paraId="07BC1538" w14:textId="77777777" w:rsidR="004E2CDD" w:rsidRDefault="004E2CDD" w:rsidP="004E2CDD">
      <w:pPr>
        <w:ind w:right="424"/>
        <w:jc w:val="both"/>
      </w:pPr>
    </w:p>
    <w:p w14:paraId="5586B55F" w14:textId="77777777" w:rsidR="004E2CDD" w:rsidRDefault="004E2CDD" w:rsidP="004E2CDD">
      <w:pPr>
        <w:ind w:right="424"/>
        <w:jc w:val="both"/>
      </w:pPr>
      <w:r>
        <w:t xml:space="preserve">En ningún caso se considerarán gastos subvencionables los impuestos indirectos cuando sean susceptibles de recuperación o compensación por la entidad beneficiaria. En los casos de no sujeción o exención de la entidad, total o parcialmente, del IVA, así como en aquellos supuestos en que la entidad beneficiaria aplique una prorrata del IVA, deberá aportarse al expediente cualquier certificado o documentación que acredite dichas circunstancias, considerándose en caso de no aportarse que el importe del IVA soportado no será subvencionable. Dicha situación respecto al IVA </w:t>
      </w:r>
      <w:r>
        <w:lastRenderedPageBreak/>
        <w:t>deberá además explicarse adecuadamente en la cuenta justificativa, y reflejarse expresamente en el informe de auditoría.</w:t>
      </w:r>
      <w:bookmarkEnd w:id="3"/>
    </w:p>
    <w:p w14:paraId="2BE8E7E9" w14:textId="77777777" w:rsidR="004E2CDD" w:rsidRDefault="004E2CDD" w:rsidP="004E2CDD">
      <w:pPr>
        <w:ind w:right="424"/>
        <w:jc w:val="both"/>
        <w:rPr>
          <w:shd w:val="clear" w:color="auto" w:fill="FFFF00"/>
        </w:rPr>
      </w:pPr>
    </w:p>
    <w:p w14:paraId="2115ACCA" w14:textId="77777777" w:rsidR="004E2CDD" w:rsidRDefault="004E2CDD" w:rsidP="004E2CDD">
      <w:pPr>
        <w:ind w:right="424"/>
        <w:jc w:val="both"/>
      </w:pPr>
      <w:r>
        <w:t>El importe de las subvenciones en ningún caso podrá ser de tal cuantía que, aisladamente o en concurrencia con otras subvenciones, ayudas, ingresos o recursos, supere el coste de la actividad subvencionada.</w:t>
      </w:r>
    </w:p>
    <w:p w14:paraId="57927E60" w14:textId="77777777" w:rsidR="004E2CDD" w:rsidRDefault="004E2CDD" w:rsidP="004E2CDD">
      <w:pPr>
        <w:ind w:right="424"/>
        <w:jc w:val="both"/>
      </w:pPr>
    </w:p>
    <w:p w14:paraId="2A06FD2C" w14:textId="77777777" w:rsidR="004E2CDD" w:rsidRDefault="004E2CDD" w:rsidP="004E2CDD">
      <w:pPr>
        <w:ind w:right="424"/>
        <w:jc w:val="both"/>
      </w:pPr>
      <w:r>
        <w:t>Octavo. Obligaciones de la entidad beneficiaria</w:t>
      </w:r>
    </w:p>
    <w:p w14:paraId="692B41B8" w14:textId="77777777" w:rsidR="004E2CDD" w:rsidRDefault="004E2CDD" w:rsidP="004E2CDD">
      <w:pPr>
        <w:ind w:right="424"/>
        <w:jc w:val="both"/>
      </w:pPr>
    </w:p>
    <w:p w14:paraId="3B852DA6" w14:textId="77777777" w:rsidR="004E2CDD" w:rsidRDefault="004E2CDD" w:rsidP="004E2CDD">
      <w:pPr>
        <w:ind w:right="424"/>
        <w:jc w:val="both"/>
      </w:pPr>
      <w:r>
        <w:t>La entidad beneficiaria de esta subvención queda obligada a:</w:t>
      </w:r>
    </w:p>
    <w:p w14:paraId="7F35122B" w14:textId="77777777" w:rsidR="004E2CDD" w:rsidRDefault="004E2CDD" w:rsidP="004E2CDD">
      <w:pPr>
        <w:ind w:right="424"/>
        <w:jc w:val="both"/>
      </w:pPr>
    </w:p>
    <w:p w14:paraId="3206E5CC" w14:textId="77777777" w:rsidR="004E2CDD" w:rsidRDefault="004E2CDD" w:rsidP="004E2CDD">
      <w:pPr>
        <w:ind w:right="424"/>
        <w:jc w:val="both"/>
      </w:pPr>
      <w:r>
        <w:t xml:space="preserve">Comunicar a la Dirección General de Industria la concesión de otras subvenciones, ayudas, ingresos o recursos procedentes de cualesquiera administraciones o entes públicos o privados y concedidos para </w:t>
      </w:r>
      <w:proofErr w:type="spellStart"/>
      <w:r>
        <w:t>a</w:t>
      </w:r>
      <w:proofErr w:type="spellEnd"/>
      <w:r>
        <w:t xml:space="preserve"> misma finalidad prevista en la presente resolución, pudiendo dar lugar a la modificación de la subvención prevista o, en su caso, a la pérdida del derecho al cobro total o parcial de la subvención. Esta comunicación deberá efectuarse tan pronto como se conozca, y, en todo caso, con anterioridad a la justificación de la aplicación dada a los fondos percibidos.</w:t>
      </w:r>
    </w:p>
    <w:p w14:paraId="4DAA856C" w14:textId="77777777" w:rsidR="004E2CDD" w:rsidRDefault="004E2CDD" w:rsidP="004E2CDD">
      <w:pPr>
        <w:ind w:right="424"/>
        <w:jc w:val="both"/>
      </w:pPr>
    </w:p>
    <w:p w14:paraId="21CD508F" w14:textId="77777777" w:rsidR="004E2CDD" w:rsidRDefault="004E2CDD" w:rsidP="004E2CDD">
      <w:pPr>
        <w:ind w:right="424"/>
        <w:jc w:val="both"/>
      </w:pPr>
      <w:r>
        <w:t>Realizar las actuaciones objeto de subvención en la forma descrita en la memoria presentada, y de manera que se cumpla la finalidad de la ayuda, respetando los costes indicados en la tabla de costes y por los importes que en ella se especifiquen.</w:t>
      </w:r>
    </w:p>
    <w:p w14:paraId="5C984CFF" w14:textId="77777777" w:rsidR="004E2CDD" w:rsidRDefault="004E2CDD" w:rsidP="004E2CDD">
      <w:pPr>
        <w:ind w:right="424"/>
        <w:jc w:val="both"/>
      </w:pPr>
    </w:p>
    <w:p w14:paraId="59CEC4AD" w14:textId="77777777" w:rsidR="004E2CDD" w:rsidRDefault="004E2CDD" w:rsidP="004E2CDD">
      <w:pPr>
        <w:ind w:right="424"/>
        <w:jc w:val="both"/>
      </w:pPr>
      <w:r>
        <w:t>Someterse a la normativa sobre supervisión, seguimiento y control de subvenciones, así como facilitar toda la información requerida por el órgano gestor de la subvención. Así como a las actuaciones de comprobación y control financiero que puedan realizar los órganos de control competentes, tanto nacionales como comunitarios, aportando cuanta información les sea requerida en el ejercicio de tales actuaciones.</w:t>
      </w:r>
    </w:p>
    <w:p w14:paraId="6C5C0C38" w14:textId="77777777" w:rsidR="004E2CDD" w:rsidRDefault="004E2CDD" w:rsidP="004E2CDD">
      <w:pPr>
        <w:ind w:right="424"/>
        <w:jc w:val="both"/>
      </w:pPr>
    </w:p>
    <w:p w14:paraId="224DA559" w14:textId="77777777" w:rsidR="004E2CDD" w:rsidRDefault="004E2CDD" w:rsidP="004E2CDD">
      <w:pPr>
        <w:ind w:right="424"/>
        <w:jc w:val="both"/>
      </w:pPr>
      <w:r>
        <w:t>Conservar los documentos justificativos de la aplicación de los fondos recibidos, incluidos los documentos electrónicos, en tanto puedan ser objeto de actuaciones de comprobación y control.</w:t>
      </w:r>
    </w:p>
    <w:p w14:paraId="17CD1B7B" w14:textId="77777777" w:rsidR="004E2CDD" w:rsidRDefault="004E2CDD" w:rsidP="004E2CDD">
      <w:pPr>
        <w:ind w:right="424"/>
        <w:jc w:val="both"/>
      </w:pPr>
    </w:p>
    <w:p w14:paraId="32A3F07C" w14:textId="77777777" w:rsidR="004E2CDD" w:rsidRDefault="004E2CDD" w:rsidP="004E2CDD">
      <w:pPr>
        <w:ind w:right="424"/>
        <w:jc w:val="both"/>
      </w:pPr>
      <w:r>
        <w:t xml:space="preserve">Adoptar las medidas de difusión contenidas en el artículo 3 de la Ley 2/2015, de 2 de abril, de la Generalitat, de transparencia, buen gobierno y participación ciudadana de la Comunitat Valenciana, y en el apartado 4 del artículo 18 de la Ley 38/2003, de 17 de noviembre, general de subvenciones, que establece que los beneficiarios deberán dar la adecuada publicidad del carácter público de la financiación de las actividades objeto de subvención. En todo caso, deberá publicar en un apartado específico de su portal web, la concesión de la ayuda por esta Conselleria de Innovación, Industria, </w:t>
      </w:r>
      <w:r>
        <w:lastRenderedPageBreak/>
        <w:t xml:space="preserve">Comercio y Turismo, indicando al menos el importe concedido y una referencia genérica del plan de actuaciones para el que se concede la ayuda. La información deberá mantenerse publicada en el portal web al menos durante 3 años contados desde la fecha límite de justificación de las ayudas. Además, deberá informarse de la subvención de la Conselleria en todo el material físico, gráfico, audiovisual relacionado con las actuaciones subvencionadas (carpetas, cartelería, banners en webs, notas de prensa, campañas en redes sociales, videos, </w:t>
      </w:r>
      <w:proofErr w:type="spellStart"/>
      <w:r>
        <w:t>dvd</w:t>
      </w:r>
      <w:proofErr w:type="spellEnd"/>
      <w:r>
        <w:t xml:space="preserve">, cd, roll-ups y stands, mails informativos, invitaciones a participar en las actuaciones, acciones de difusión, informes o estudios entregables finales </w:t>
      </w:r>
      <w:proofErr w:type="spellStart"/>
      <w:r>
        <w:t>etc</w:t>
      </w:r>
      <w:proofErr w:type="spellEnd"/>
      <w:r>
        <w:t>). El cumplimiento de estas obligaciones de publicidad se justificará ante la empresa auditora y su incumplimiento total o parcial podrá considerarse como insuficiente justificación de la subvención.</w:t>
      </w:r>
    </w:p>
    <w:p w14:paraId="564DA4BB" w14:textId="77777777" w:rsidR="004E2CDD" w:rsidRDefault="004E2CDD" w:rsidP="004E2CDD">
      <w:pPr>
        <w:ind w:right="424"/>
        <w:jc w:val="both"/>
      </w:pPr>
    </w:p>
    <w:p w14:paraId="7BB5720C" w14:textId="77777777" w:rsidR="004E2CDD" w:rsidRDefault="004E2CDD" w:rsidP="004E2CDD">
      <w:pPr>
        <w:ind w:right="424"/>
        <w:jc w:val="both"/>
      </w:pPr>
      <w:r>
        <w:t>Acreditar que se halla al corriente de sus obligaciones tributarias y frente a la Seguridad Social tanto antes de la firma de la presente resolución como de la propuesta del pago.</w:t>
      </w:r>
    </w:p>
    <w:p w14:paraId="7AE52793" w14:textId="77777777" w:rsidR="004E2CDD" w:rsidRDefault="004E2CDD" w:rsidP="004E2CDD">
      <w:pPr>
        <w:ind w:right="424"/>
        <w:jc w:val="both"/>
      </w:pPr>
    </w:p>
    <w:p w14:paraId="442C1DED" w14:textId="77777777" w:rsidR="004E2CDD" w:rsidRDefault="004E2CDD" w:rsidP="004E2CDD">
      <w:pPr>
        <w:ind w:right="424"/>
        <w:jc w:val="both"/>
      </w:pPr>
      <w:r>
        <w:t>Quedar, en todo caso, sujetas a las obligaciones impuestas por el artículo 14 y concordantes de Ley 38/2003, de 17 de noviembre, general de subvenciones.</w:t>
      </w:r>
    </w:p>
    <w:p w14:paraId="6B84D9BF" w14:textId="77777777" w:rsidR="004E2CDD" w:rsidRDefault="004E2CDD" w:rsidP="004E2CDD">
      <w:pPr>
        <w:ind w:right="424"/>
        <w:jc w:val="both"/>
      </w:pPr>
    </w:p>
    <w:p w14:paraId="62A26D9E" w14:textId="77777777" w:rsidR="004E2CDD" w:rsidRDefault="004E2CDD" w:rsidP="004E2CDD">
      <w:pPr>
        <w:ind w:right="424"/>
        <w:jc w:val="both"/>
      </w:pPr>
      <w:r>
        <w:t>Noveno. Justificación de la ayuda</w:t>
      </w:r>
    </w:p>
    <w:p w14:paraId="0C5442B5" w14:textId="77777777" w:rsidR="004E2CDD" w:rsidRDefault="004E2CDD" w:rsidP="004E2CDD">
      <w:pPr>
        <w:ind w:right="424"/>
        <w:jc w:val="both"/>
      </w:pPr>
    </w:p>
    <w:p w14:paraId="178FDA58" w14:textId="77777777" w:rsidR="004E2CDD" w:rsidRDefault="004E2CDD" w:rsidP="004E2CDD">
      <w:pPr>
        <w:ind w:right="424"/>
        <w:jc w:val="both"/>
      </w:pPr>
      <w:r>
        <w:t xml:space="preserve">La entidad beneficiaria deberá presentar la documentación justificativa hasta el </w:t>
      </w:r>
      <w:r w:rsidRPr="00E6429A">
        <w:rPr>
          <w:highlight w:val="cyan"/>
        </w:rPr>
        <w:t>15 de noviembre de 2025</w:t>
      </w:r>
      <w:r>
        <w:t xml:space="preserve">, y lo harán mediante el trámite de Aportación de documentación a un expediente abierto de ayudas en la Conselleria de Innovación, Industria, Comercio y Turismo. </w:t>
      </w:r>
      <w:hyperlink r:id="rId8" w:history="1">
        <w:r>
          <w:rPr>
            <w:rStyle w:val="Hipervnculo"/>
          </w:rPr>
          <w:t>http://www.gva.es/es/inicio/procedimientos?id_proc=15450</w:t>
        </w:r>
      </w:hyperlink>
    </w:p>
    <w:p w14:paraId="04B82B7A" w14:textId="77777777" w:rsidR="004E2CDD" w:rsidRDefault="004E2CDD" w:rsidP="004E2CDD">
      <w:pPr>
        <w:ind w:right="424"/>
        <w:jc w:val="both"/>
      </w:pPr>
    </w:p>
    <w:p w14:paraId="2868A211" w14:textId="3F902CA2" w:rsidR="004E2CDD" w:rsidRDefault="004E2CDD" w:rsidP="004E2CDD">
      <w:pPr>
        <w:ind w:right="424"/>
        <w:jc w:val="both"/>
      </w:pPr>
      <w:r>
        <w:t>La documentación justificativa que deberá presentarse es la siguiente:</w:t>
      </w:r>
    </w:p>
    <w:p w14:paraId="511E293C" w14:textId="77777777" w:rsidR="004E2CDD" w:rsidRDefault="004E2CDD" w:rsidP="000F0E55">
      <w:pPr>
        <w:pStyle w:val="Prrafodelista"/>
        <w:numPr>
          <w:ilvl w:val="0"/>
          <w:numId w:val="59"/>
        </w:numPr>
        <w:ind w:right="424"/>
        <w:jc w:val="both"/>
      </w:pPr>
      <w:r>
        <w:t>Modelo normalizado del informe de empresa auditora de cuentas, debidamente cumplimentado en todos sus apartados y firmado electrónicamente por la misma.</w:t>
      </w:r>
    </w:p>
    <w:p w14:paraId="0D20D272" w14:textId="77777777" w:rsidR="004E2CDD" w:rsidRDefault="004E2CDD" w:rsidP="004E2CDD">
      <w:pPr>
        <w:ind w:right="424"/>
        <w:jc w:val="both"/>
      </w:pPr>
    </w:p>
    <w:p w14:paraId="3F360541" w14:textId="77777777" w:rsidR="004E2CDD" w:rsidRDefault="004E2CDD" w:rsidP="000F0E55">
      <w:pPr>
        <w:pStyle w:val="Prrafodelista"/>
        <w:numPr>
          <w:ilvl w:val="0"/>
          <w:numId w:val="59"/>
        </w:numPr>
        <w:ind w:right="424"/>
        <w:jc w:val="both"/>
      </w:pPr>
      <w:r>
        <w:t>Modelo normalizado de tabla de costes realizados y efectivamente pagados con motivo del plan de actuaciones subvencionado, que se considerará como cuenta justificativa, y deberá estar firmado electrónicamente por la empresa beneficiaria y, optativamente, por la empresa auditora de cuentas.</w:t>
      </w:r>
    </w:p>
    <w:p w14:paraId="16745E0A" w14:textId="77777777" w:rsidR="004E2CDD" w:rsidRDefault="004E2CDD" w:rsidP="004E2CDD">
      <w:pPr>
        <w:ind w:right="424"/>
        <w:jc w:val="both"/>
      </w:pPr>
    </w:p>
    <w:p w14:paraId="09486DCB" w14:textId="77777777" w:rsidR="004E2CDD" w:rsidRDefault="004E2CDD" w:rsidP="000F0E55">
      <w:pPr>
        <w:pStyle w:val="Prrafodelista"/>
        <w:numPr>
          <w:ilvl w:val="0"/>
          <w:numId w:val="59"/>
        </w:numPr>
        <w:ind w:right="424"/>
        <w:jc w:val="both"/>
      </w:pPr>
      <w:r>
        <w:t>Modelo normalizado de memoria técnico-económica y resumen de datos básicos de las actuaciones.</w:t>
      </w:r>
    </w:p>
    <w:p w14:paraId="3AA8B527" w14:textId="77777777" w:rsidR="004E2CDD" w:rsidRDefault="004E2CDD" w:rsidP="004E2CDD">
      <w:pPr>
        <w:ind w:right="424"/>
        <w:jc w:val="both"/>
      </w:pPr>
    </w:p>
    <w:p w14:paraId="753A59AE" w14:textId="77777777" w:rsidR="004E2CDD" w:rsidRDefault="004E2CDD" w:rsidP="000F0E55">
      <w:pPr>
        <w:pStyle w:val="Prrafodelista"/>
        <w:numPr>
          <w:ilvl w:val="0"/>
          <w:numId w:val="59"/>
        </w:numPr>
        <w:ind w:right="424"/>
        <w:jc w:val="both"/>
      </w:pPr>
      <w:r w:rsidRPr="000F0E55">
        <w:rPr>
          <w:highlight w:val="cyan"/>
        </w:rPr>
        <w:t xml:space="preserve">Una presentación elaborada con la aplicación Libre Office </w:t>
      </w:r>
      <w:proofErr w:type="spellStart"/>
      <w:r w:rsidRPr="000F0E55">
        <w:rPr>
          <w:highlight w:val="cyan"/>
        </w:rPr>
        <w:t>Impress</w:t>
      </w:r>
      <w:proofErr w:type="spellEnd"/>
      <w:r w:rsidRPr="000F0E55">
        <w:rPr>
          <w:highlight w:val="cyan"/>
        </w:rPr>
        <w:t xml:space="preserve"> u otra aplicación similar compatible, con una extensión de entre 10 y 15 diapositivas, que refleje las actividades realizadas en la ejecución de la presente resolución y conclusiones, pudiendo incluir gráficos y tablas.</w:t>
      </w:r>
    </w:p>
    <w:p w14:paraId="5A8F511C" w14:textId="77777777" w:rsidR="004E2CDD" w:rsidRDefault="004E2CDD" w:rsidP="004E2CDD">
      <w:pPr>
        <w:ind w:right="424"/>
        <w:jc w:val="both"/>
        <w:rPr>
          <w:rFonts w:cs="Calibri"/>
        </w:rPr>
      </w:pPr>
    </w:p>
    <w:p w14:paraId="47278466" w14:textId="77777777" w:rsidR="004E2CDD" w:rsidRDefault="004E2CDD" w:rsidP="000F0E55">
      <w:pPr>
        <w:pStyle w:val="Prrafodelista"/>
        <w:numPr>
          <w:ilvl w:val="0"/>
          <w:numId w:val="59"/>
        </w:numPr>
        <w:ind w:right="424"/>
        <w:jc w:val="both"/>
      </w:pPr>
      <w:r>
        <w:lastRenderedPageBreak/>
        <w:t>Solo en caso de haber denegado expresamente la autorización a la Dirección General de Industria para que obtenga de forma directa, a través de certificados electrónicos, la acreditación del cumplimiento de obligaciones tributarias y frente a la Seguridad Social, deberá aportar las certificaciones de estar al corriente en sus obligaciones tributarias y de seguridad social.</w:t>
      </w:r>
    </w:p>
    <w:p w14:paraId="520F261A" w14:textId="77777777" w:rsidR="004E2CDD" w:rsidRDefault="004E2CDD" w:rsidP="004E2CDD">
      <w:pPr>
        <w:ind w:right="424"/>
        <w:jc w:val="both"/>
      </w:pPr>
    </w:p>
    <w:p w14:paraId="2A35A69D" w14:textId="77777777" w:rsidR="004E2CDD" w:rsidRDefault="004E2CDD" w:rsidP="000F0E55">
      <w:pPr>
        <w:pStyle w:val="Prrafodelista"/>
        <w:numPr>
          <w:ilvl w:val="0"/>
          <w:numId w:val="59"/>
        </w:numPr>
        <w:ind w:right="424"/>
        <w:jc w:val="both"/>
      </w:pPr>
      <w:r>
        <w:t>Documentación acreditativa del cumplimiento de las condiciones y obligaciones establecidas en la presente resolución.</w:t>
      </w:r>
    </w:p>
    <w:p w14:paraId="67458F7A" w14:textId="77777777" w:rsidR="004E2CDD" w:rsidRDefault="004E2CDD" w:rsidP="004E2CDD">
      <w:pPr>
        <w:ind w:right="424"/>
        <w:jc w:val="both"/>
      </w:pPr>
    </w:p>
    <w:p w14:paraId="729E2F3B" w14:textId="77777777" w:rsidR="004E2CDD" w:rsidRDefault="004E2CDD" w:rsidP="004E2CDD">
      <w:pPr>
        <w:ind w:right="424"/>
        <w:jc w:val="both"/>
      </w:pPr>
      <w:r>
        <w:t>3.La justificación a la empresa auditora de los costes subvencionables se hará mediante la presentación de las facturas o documentos contables de valor probatorio equivalente con validez en el tráfico jurídico mercantil o con eficacia administrativa y la acreditación de su pago. La acreditación del pago se realizará con la siguiente documentación:</w:t>
      </w:r>
    </w:p>
    <w:p w14:paraId="3986EA90" w14:textId="77777777" w:rsidR="004E2CDD" w:rsidRDefault="004E2CDD" w:rsidP="004E2CDD">
      <w:pPr>
        <w:ind w:right="424"/>
        <w:jc w:val="both"/>
      </w:pPr>
    </w:p>
    <w:p w14:paraId="07E1612B" w14:textId="77777777" w:rsidR="004E2CDD" w:rsidRDefault="004E2CDD" w:rsidP="004E2CDD">
      <w:pPr>
        <w:ind w:right="424"/>
        <w:jc w:val="both"/>
      </w:pPr>
      <w:r>
        <w:t>Transferencia bancaria: Copia del resguardo de la transferencia en el que figure el número de factura o, en su defecto, el concepto abonado y copia del cargo en cuenta correspondiente.</w:t>
      </w:r>
    </w:p>
    <w:p w14:paraId="6C5973B4" w14:textId="77777777" w:rsidR="004E2CDD" w:rsidRDefault="004E2CDD" w:rsidP="004E2CDD">
      <w:pPr>
        <w:ind w:right="424"/>
        <w:jc w:val="both"/>
      </w:pPr>
      <w:r>
        <w:t>Cheques y pagarés: Copia del cheque o pagaré firmado y copia del extracto bancario del cargo en cuenta correspondiente. No se admiten cheques al portador.</w:t>
      </w:r>
    </w:p>
    <w:p w14:paraId="3EB8AC5D" w14:textId="77777777" w:rsidR="004E2CDD" w:rsidRDefault="004E2CDD" w:rsidP="004E2CDD">
      <w:pPr>
        <w:ind w:right="424"/>
        <w:jc w:val="both"/>
      </w:pPr>
      <w:r>
        <w:t>Efectos u otros instrumentos mercantiles: Copia del documento o contrato y la acreditación del pago al proveedor por la entidad que lo hubiera realizado.</w:t>
      </w:r>
    </w:p>
    <w:p w14:paraId="4DB93BE2" w14:textId="77777777" w:rsidR="004E2CDD" w:rsidRDefault="004E2CDD" w:rsidP="004E2CDD">
      <w:pPr>
        <w:ind w:right="424"/>
        <w:jc w:val="both"/>
      </w:pPr>
    </w:p>
    <w:p w14:paraId="563B2D9C" w14:textId="77777777" w:rsidR="004E2CDD" w:rsidRDefault="004E2CDD" w:rsidP="004E2CDD">
      <w:pPr>
        <w:ind w:right="424"/>
        <w:jc w:val="both"/>
      </w:pPr>
      <w:r>
        <w:t>No se admitirán pagos en metálico ni pagos por ventanilla de entidades de crédito. Se considerará efectivamente pagado el gasto, a efectos de su consideración como subvencionable, con la cesión del derecho de cobro de la subvención a favor de los acreedores por razón del gasto realizado. La justificación a la empresa auditora de esta cesión se hará mediante la presentación a la misma del original del documento público o privado en el que se instrumente la cesión del derecho de cobro de la subvención y, en el caso de que las partes actúen a través de representantes, de los títulos de apoderamiento donde se verifique la capacidad de los firmantes del acuerdo de cesión para realizar ese negocio jurídico. El informe de la empresa auditora deberá hacer constar expresamente la comprobación de dicha capacidad y adjuntar una copia íntegra del documento de la cesión.</w:t>
      </w:r>
    </w:p>
    <w:p w14:paraId="375191B7" w14:textId="77777777" w:rsidR="004E2CDD" w:rsidRDefault="004E2CDD" w:rsidP="004E2CDD">
      <w:pPr>
        <w:ind w:right="424"/>
        <w:jc w:val="both"/>
      </w:pPr>
    </w:p>
    <w:p w14:paraId="4F4FDD5D" w14:textId="77777777" w:rsidR="004E2CDD" w:rsidRDefault="004E2CDD" w:rsidP="004E2CDD">
      <w:pPr>
        <w:ind w:right="424"/>
        <w:jc w:val="both"/>
      </w:pPr>
    </w:p>
    <w:p w14:paraId="45EC285A" w14:textId="77777777" w:rsidR="004E2CDD" w:rsidRDefault="004E2CDD" w:rsidP="004E2CDD">
      <w:pPr>
        <w:ind w:right="424"/>
        <w:jc w:val="both"/>
      </w:pPr>
      <w:r>
        <w:t>Décimo. Pago de la subvención</w:t>
      </w:r>
    </w:p>
    <w:p w14:paraId="0FD4F04C" w14:textId="77777777" w:rsidR="004E2CDD" w:rsidRDefault="004E2CDD" w:rsidP="004E2CDD">
      <w:pPr>
        <w:ind w:right="424"/>
        <w:jc w:val="both"/>
      </w:pPr>
    </w:p>
    <w:p w14:paraId="771340CA" w14:textId="77777777" w:rsidR="004E2CDD" w:rsidRDefault="004E2CDD" w:rsidP="004E2CDD">
      <w:pPr>
        <w:ind w:right="424"/>
        <w:jc w:val="both"/>
      </w:pPr>
      <w:r>
        <w:t>El pago se efectuará, por medio de transferencia a la cuenta bancaria de la entidad beneficiaria que esta determine, una vez comprobada la correcta justificación y acreditado que la entidad se encuentra al corriente de pago de sus obligaciones tributarias y ante la Seguridad Social.</w:t>
      </w:r>
    </w:p>
    <w:p w14:paraId="38A97387" w14:textId="77777777" w:rsidR="004E2CDD" w:rsidRDefault="004E2CDD" w:rsidP="004E2CDD">
      <w:pPr>
        <w:ind w:right="424"/>
        <w:jc w:val="both"/>
      </w:pPr>
    </w:p>
    <w:p w14:paraId="57C1DC7B" w14:textId="77777777" w:rsidR="004E2CDD" w:rsidRDefault="004E2CDD" w:rsidP="004E2CDD">
      <w:pPr>
        <w:ind w:right="424"/>
        <w:jc w:val="both"/>
      </w:pPr>
      <w:r>
        <w:t xml:space="preserve">Undécimo. </w:t>
      </w:r>
      <w:r>
        <w:rPr>
          <w:color w:val="000000"/>
        </w:rPr>
        <w:t>Resolución de incidencias y supuestos de modificación de la subvención</w:t>
      </w:r>
    </w:p>
    <w:p w14:paraId="43343DBD" w14:textId="77777777" w:rsidR="004E2CDD" w:rsidRDefault="004E2CDD" w:rsidP="004E2CDD">
      <w:pPr>
        <w:ind w:right="424"/>
        <w:jc w:val="both"/>
      </w:pPr>
    </w:p>
    <w:p w14:paraId="46315A72" w14:textId="77777777" w:rsidR="004E2CDD" w:rsidRDefault="004E2CDD" w:rsidP="004E2CDD">
      <w:pPr>
        <w:ind w:right="424"/>
        <w:jc w:val="both"/>
      </w:pPr>
      <w:r>
        <w:t>1. Si durante la ejecución del plan de actuaciones se producen circunstancias excepcionales que exijan la modificación de su desarrollo previsto conforme a la memoria presentada, se procederá por la entidad beneficiaria de la siguiente forma, de acuerdo con la tipología de la modificación:</w:t>
      </w:r>
    </w:p>
    <w:p w14:paraId="6E6798A2" w14:textId="77777777" w:rsidR="004E2CDD" w:rsidRDefault="004E2CDD" w:rsidP="004E2CDD">
      <w:pPr>
        <w:ind w:right="424"/>
        <w:jc w:val="both"/>
      </w:pPr>
    </w:p>
    <w:p w14:paraId="17577B29" w14:textId="77777777" w:rsidR="004E2CDD" w:rsidRDefault="004E2CDD" w:rsidP="004E2CDD">
      <w:pPr>
        <w:ind w:right="424"/>
        <w:jc w:val="both"/>
      </w:pPr>
      <w:r>
        <w:rPr>
          <w:i/>
          <w:iCs/>
        </w:rPr>
        <w:t>Modificaciones en el plan de actuaciones de la memoria o en la tabla de costes que no alteren aspectos esenciales del mismo: Se deberán comunicar electrónicamente a la Dirección General de Industria y motivar adecuadamente la ausencia de impacto relevante en el plan de actuaciones o en la tabla de costes.</w:t>
      </w:r>
    </w:p>
    <w:p w14:paraId="121C9490" w14:textId="77777777" w:rsidR="004E2CDD" w:rsidRDefault="004E2CDD" w:rsidP="004E2CDD">
      <w:pPr>
        <w:ind w:right="424"/>
        <w:jc w:val="both"/>
      </w:pPr>
      <w:r>
        <w:rPr>
          <w:i/>
          <w:iCs/>
        </w:rPr>
        <w:t>Modificaciones en el plan de actuaciones o en la tabla de costes que alteren aspectos esenciales: Se deberá solicitar electrónicamente la previa y expresa autorización de la Dirección General de Industria.</w:t>
      </w:r>
    </w:p>
    <w:p w14:paraId="6D7C026B" w14:textId="77777777" w:rsidR="004E2CDD" w:rsidRDefault="004E2CDD" w:rsidP="004E2CDD">
      <w:pPr>
        <w:ind w:right="424"/>
        <w:jc w:val="both"/>
      </w:pPr>
      <w:r>
        <w:t>2. Las solicitudes de autorización de la modificación en ningún caso podrán suponer un incremento en el importe de la ayuda concedida. No será admitida ninguna modificación de las actuaciones que comprometa el fin para el que se concedió la ayuda.</w:t>
      </w:r>
    </w:p>
    <w:p w14:paraId="4975C638" w14:textId="77777777" w:rsidR="004E2CDD" w:rsidRDefault="004E2CDD" w:rsidP="004E2CDD">
      <w:pPr>
        <w:ind w:right="424"/>
        <w:jc w:val="both"/>
      </w:pPr>
    </w:p>
    <w:p w14:paraId="46423C38" w14:textId="77777777" w:rsidR="004E2CDD" w:rsidRDefault="004E2CDD" w:rsidP="004E2CDD">
      <w:pPr>
        <w:ind w:right="424"/>
        <w:jc w:val="both"/>
      </w:pPr>
      <w:r>
        <w:rPr>
          <w:rFonts w:cs="Times New Roman"/>
        </w:rPr>
        <w:t>Duodécimo</w:t>
      </w:r>
      <w:r>
        <w:t>. Subcontratación</w:t>
      </w:r>
    </w:p>
    <w:p w14:paraId="760CFD11" w14:textId="77777777" w:rsidR="004E2CDD" w:rsidRDefault="004E2CDD" w:rsidP="004E2CDD">
      <w:pPr>
        <w:ind w:right="424"/>
        <w:jc w:val="both"/>
      </w:pPr>
    </w:p>
    <w:p w14:paraId="6B557560" w14:textId="77777777" w:rsidR="004E2CDD" w:rsidRDefault="004E2CDD" w:rsidP="004E2CDD">
      <w:pPr>
        <w:ind w:right="424"/>
        <w:jc w:val="both"/>
      </w:pPr>
      <w:r w:rsidRPr="000F0E55">
        <w:rPr>
          <w:highlight w:val="cyan"/>
        </w:rPr>
        <w:t>No se aceptará la subcontratación</w:t>
      </w:r>
      <w:r>
        <w:t xml:space="preserve"> de personas o entidades vinculadas a la entidad beneficiaria, entendiéndose como tales aquellas en las que concurra alguna de las circunstancias relacionadas en el punto 2 del artículo 68 del Reglamento de la Ley 38/2003, de 17 de noviembre, general de subvenciones, aprobado por Real Decreto 887/2006, de 21 de julio.</w:t>
      </w:r>
    </w:p>
    <w:p w14:paraId="4884DBFC" w14:textId="77777777" w:rsidR="004E2CDD" w:rsidRDefault="004E2CDD" w:rsidP="004E2CDD">
      <w:pPr>
        <w:ind w:right="424"/>
        <w:jc w:val="both"/>
      </w:pPr>
    </w:p>
    <w:p w14:paraId="2BF832FB" w14:textId="77777777" w:rsidR="004E2CDD" w:rsidRDefault="004E2CDD" w:rsidP="004E2CDD">
      <w:pPr>
        <w:ind w:right="424"/>
        <w:jc w:val="both"/>
      </w:pPr>
      <w:r>
        <w:rPr>
          <w:rFonts w:cs="Times New Roman"/>
        </w:rPr>
        <w:t>Decimotercero.</w:t>
      </w:r>
      <w:r>
        <w:t xml:space="preserve"> Minoración, anulación y reintegro de la subvención</w:t>
      </w:r>
    </w:p>
    <w:p w14:paraId="6BC89841" w14:textId="77777777" w:rsidR="004E2CDD" w:rsidRDefault="004E2CDD" w:rsidP="004E2CDD">
      <w:pPr>
        <w:ind w:right="424"/>
        <w:jc w:val="both"/>
      </w:pPr>
    </w:p>
    <w:p w14:paraId="0985E3FC" w14:textId="77777777" w:rsidR="004E2CDD" w:rsidRDefault="004E2CDD" w:rsidP="004E2CDD">
      <w:pPr>
        <w:ind w:right="424"/>
        <w:jc w:val="both"/>
      </w:pPr>
      <w:r>
        <w:t>1.  Procederá la minoración de la ayuda, con pérdida parcial o total del derecho al cobro de la subvención y, en su caso, su reintegro con reembolso de las cantidades ya percibidas y la exigencia de los intereses de demora desde el momento del pago, en los supuestos en que la entidad beneficiaria incumpla las obligaciones y requisitos que se establecen en la presente resolución y en la normativa aplicable, en especial en los siguientes supuestos:</w:t>
      </w:r>
    </w:p>
    <w:p w14:paraId="70880373" w14:textId="77777777" w:rsidR="004E2CDD" w:rsidRDefault="004E2CDD" w:rsidP="004E2CDD">
      <w:pPr>
        <w:ind w:right="424"/>
        <w:jc w:val="both"/>
      </w:pPr>
    </w:p>
    <w:p w14:paraId="2CF948DE" w14:textId="77777777" w:rsidR="004E2CDD" w:rsidRPr="000F0E55" w:rsidRDefault="004E2CDD" w:rsidP="000F0E55">
      <w:pPr>
        <w:pStyle w:val="Prrafodelista"/>
        <w:numPr>
          <w:ilvl w:val="0"/>
          <w:numId w:val="62"/>
        </w:numPr>
      </w:pPr>
      <w:r w:rsidRPr="000F0E55">
        <w:t>Incumplimiento de los fines para los que se otorga la subvención.</w:t>
      </w:r>
    </w:p>
    <w:p w14:paraId="726D2A50" w14:textId="77777777" w:rsidR="004E2CDD" w:rsidRPr="000F0E55" w:rsidRDefault="004E2CDD" w:rsidP="000F0E55">
      <w:pPr>
        <w:pStyle w:val="Prrafodelista"/>
        <w:numPr>
          <w:ilvl w:val="0"/>
          <w:numId w:val="62"/>
        </w:numPr>
      </w:pPr>
      <w:r w:rsidRPr="000F0E55">
        <w:t>Incumplimiento de la realización de las actuaciones aprobadas o de los gastos subvencionables.</w:t>
      </w:r>
    </w:p>
    <w:p w14:paraId="60FD2BB5" w14:textId="77777777" w:rsidR="004E2CDD" w:rsidRPr="000F0E55" w:rsidRDefault="004E2CDD" w:rsidP="000F0E55">
      <w:pPr>
        <w:pStyle w:val="Prrafodelista"/>
        <w:numPr>
          <w:ilvl w:val="0"/>
          <w:numId w:val="62"/>
        </w:numPr>
      </w:pPr>
      <w:r w:rsidRPr="000F0E55">
        <w:t>Nula o insuficiente justificación de la subvención.</w:t>
      </w:r>
    </w:p>
    <w:p w14:paraId="6B82A747" w14:textId="77777777" w:rsidR="004E2CDD" w:rsidRPr="000F0E55" w:rsidRDefault="004E2CDD" w:rsidP="000F0E55">
      <w:pPr>
        <w:pStyle w:val="Prrafodelista"/>
        <w:numPr>
          <w:ilvl w:val="0"/>
          <w:numId w:val="62"/>
        </w:numPr>
      </w:pPr>
      <w:r w:rsidRPr="000F0E55">
        <w:t>Concesión con posterioridad a la firma de la presente resolución de otras ayudas públicas para los mismos costes subvencionables.</w:t>
      </w:r>
    </w:p>
    <w:p w14:paraId="0E58378C" w14:textId="77777777" w:rsidR="004E2CDD" w:rsidRPr="000F0E55" w:rsidRDefault="004E2CDD" w:rsidP="000F0E55">
      <w:pPr>
        <w:pStyle w:val="Prrafodelista"/>
        <w:numPr>
          <w:ilvl w:val="0"/>
          <w:numId w:val="62"/>
        </w:numPr>
      </w:pPr>
      <w:r w:rsidRPr="000F0E55">
        <w:t>En los casos en que concurra alguna de causas de reintegro que establece el artículo 37 de la Ley general de subvenciones.</w:t>
      </w:r>
    </w:p>
    <w:p w14:paraId="6957A6EF" w14:textId="77777777" w:rsidR="004E2CDD" w:rsidRDefault="004E2CDD" w:rsidP="000F0E55">
      <w:pPr>
        <w:ind w:left="360" w:right="424"/>
        <w:jc w:val="both"/>
      </w:pPr>
      <w:r w:rsidRPr="000F0E55">
        <w:rPr>
          <w:rFonts w:cstheme="minorHAnsi"/>
        </w:rPr>
        <w:lastRenderedPageBreak/>
        <w:t xml:space="preserve">Cuando el cumplimiento por la entidad beneficiaria </w:t>
      </w:r>
      <w:r>
        <w:t>se aproxime significativamente al cumplimiento total y se acredite por esta una actuación inequívocamente tendente a la satisfacción de sus compromisos y de las condiciones del otorgamiento, la minoración o, en su caso, el reintegro se calculará proporcionalmente a la parte del plan de actuaciones que no cumple los fines, que no se ha ejecutado o que no se ha justificado.</w:t>
      </w:r>
    </w:p>
    <w:p w14:paraId="62AC1E0D" w14:textId="77777777" w:rsidR="004E2CDD" w:rsidRDefault="004E2CDD" w:rsidP="004E2CDD">
      <w:pPr>
        <w:ind w:right="424"/>
        <w:jc w:val="both"/>
      </w:pPr>
    </w:p>
    <w:p w14:paraId="0009C2E6" w14:textId="77777777" w:rsidR="004E2CDD" w:rsidRDefault="004E2CDD" w:rsidP="004E2CDD">
      <w:pPr>
        <w:ind w:right="424"/>
        <w:jc w:val="both"/>
      </w:pPr>
      <w:r>
        <w:t>2. A los efectos de lo dispuesto en los apartados anteriores, se considerará en todo caso que se ha producido un incumplimiento total, que conlleva la revocación de la subvención y en su caso el reintegro total de la ayuda pagada, más los intereses de demora desde el pago de la subvención, en los siguientes casos:</w:t>
      </w:r>
    </w:p>
    <w:p w14:paraId="1186B3CB" w14:textId="77777777" w:rsidR="004E2CDD" w:rsidRDefault="004E2CDD" w:rsidP="004E2CDD">
      <w:pPr>
        <w:ind w:right="424"/>
        <w:jc w:val="both"/>
      </w:pPr>
    </w:p>
    <w:p w14:paraId="77AC3C19" w14:textId="77777777" w:rsidR="004E2CDD" w:rsidRDefault="004E2CDD" w:rsidP="004E2CDD">
      <w:pPr>
        <w:ind w:right="424"/>
        <w:jc w:val="both"/>
      </w:pPr>
      <w:r>
        <w:t>a) Modificación no autorizada de alguna de las características esenciales de las actuaciones aprobadas.</w:t>
      </w:r>
    </w:p>
    <w:p w14:paraId="258A9246" w14:textId="77777777" w:rsidR="004E2CDD" w:rsidRDefault="004E2CDD" w:rsidP="004E2CDD">
      <w:pPr>
        <w:ind w:right="424"/>
        <w:jc w:val="both"/>
      </w:pPr>
      <w:r>
        <w:t>b) Ejecución o justificación inferior al 50% del importe del plan inicial aprobado, o al 90% del plan modificado previa autorización, siempre que suponga ejecutar o justificar por debajo del 50% del importe del presupuesto aprobado inicial.</w:t>
      </w:r>
    </w:p>
    <w:p w14:paraId="501A4D30" w14:textId="77777777" w:rsidR="004E2CDD" w:rsidRDefault="004E2CDD" w:rsidP="004E2CDD">
      <w:pPr>
        <w:ind w:right="424"/>
        <w:jc w:val="both"/>
      </w:pPr>
      <w:r>
        <w:t>c) Alteración sustancial de los fines para los que se concedió la subvención.</w:t>
      </w:r>
    </w:p>
    <w:p w14:paraId="1C100866" w14:textId="77777777" w:rsidR="004E2CDD" w:rsidRDefault="004E2CDD" w:rsidP="004E2CDD">
      <w:pPr>
        <w:ind w:right="424"/>
        <w:jc w:val="both"/>
      </w:pPr>
    </w:p>
    <w:p w14:paraId="2E1F025A" w14:textId="77777777" w:rsidR="004E2CDD" w:rsidRDefault="004E2CDD" w:rsidP="004E2CDD">
      <w:pPr>
        <w:ind w:right="424"/>
        <w:jc w:val="both"/>
      </w:pPr>
    </w:p>
    <w:p w14:paraId="76AA139A" w14:textId="77777777" w:rsidR="004E2CDD" w:rsidRDefault="004E2CDD" w:rsidP="004E2CDD">
      <w:pPr>
        <w:ind w:right="424"/>
        <w:jc w:val="both"/>
      </w:pPr>
      <w:r>
        <w:t xml:space="preserve">3. </w:t>
      </w:r>
      <w:bookmarkStart w:id="4" w:name="_Hlk72319728"/>
      <w:r>
        <w:t>Se delega en la Dirección General de Industria la resolución por la que se acuerde la minoración o el reintegro de las ayudas, que deberá ajustarse a las previsiones contenidas en la Ley general de subvenciones, su reglamento de desarrollo, y en el artículo 172 de la Ley 1/2015 de, 6 de febrero, de la Generalitat, de hacienda pública, del sector público instrumental y de subvenciones.</w:t>
      </w:r>
    </w:p>
    <w:p w14:paraId="75BF0423" w14:textId="77777777" w:rsidR="004E2CDD" w:rsidRDefault="004E2CDD" w:rsidP="004E2CDD">
      <w:pPr>
        <w:ind w:right="424"/>
        <w:jc w:val="both"/>
      </w:pPr>
    </w:p>
    <w:bookmarkEnd w:id="4"/>
    <w:p w14:paraId="3C0EA308" w14:textId="77777777" w:rsidR="004E2CDD" w:rsidRDefault="004E2CDD" w:rsidP="004E2CDD">
      <w:pPr>
        <w:ind w:right="424"/>
        <w:jc w:val="both"/>
        <w:rPr>
          <w:rFonts w:cs="Times New Roman"/>
        </w:rPr>
      </w:pPr>
      <w:r>
        <w:rPr>
          <w:rFonts w:cs="Times New Roman"/>
        </w:rPr>
        <w:t>Decimocuarto.  Difusión de los resultados de las actuaciones subvencionadas</w:t>
      </w:r>
    </w:p>
    <w:p w14:paraId="18914E8A" w14:textId="77777777" w:rsidR="004E2CDD" w:rsidRDefault="004E2CDD" w:rsidP="004E2CDD">
      <w:pPr>
        <w:ind w:right="424"/>
        <w:jc w:val="both"/>
        <w:rPr>
          <w:rFonts w:cs="Times New Roman"/>
        </w:rPr>
      </w:pPr>
    </w:p>
    <w:p w14:paraId="197EB570" w14:textId="77777777" w:rsidR="004E2CDD" w:rsidRDefault="004E2CDD" w:rsidP="004E2CDD">
      <w:pPr>
        <w:ind w:right="424"/>
        <w:jc w:val="both"/>
        <w:rPr>
          <w:rFonts w:cs="Times New Roman"/>
        </w:rPr>
      </w:pPr>
      <w:r>
        <w:rPr>
          <w:rFonts w:cs="Times New Roman"/>
        </w:rPr>
        <w:t>1. Las actuaciones que se realicen como consecuencia de la presente resolución podrán ser divulgadas tanto por la Conselleria firmante como por la entidad subvencionada, previa información a la Dirección General de Industria, debiendo en cualquier caso respetarse la normativa sobre protección de datos vigente.</w:t>
      </w:r>
    </w:p>
    <w:p w14:paraId="2D035118" w14:textId="77777777" w:rsidR="004E2CDD" w:rsidRDefault="004E2CDD" w:rsidP="004E2CDD">
      <w:pPr>
        <w:ind w:right="424"/>
        <w:jc w:val="both"/>
      </w:pPr>
    </w:p>
    <w:p w14:paraId="734AE387" w14:textId="77777777" w:rsidR="004E2CDD" w:rsidRDefault="004E2CDD" w:rsidP="004E2CDD">
      <w:pPr>
        <w:ind w:right="424"/>
        <w:jc w:val="both"/>
      </w:pPr>
      <w:r>
        <w:t>2. Toda la documentación, publicidad, imágenes y materiales utilizados para la realización de las actuaciones subvencionadas y para su difusión deberán hacer uso de lenguaje no sexista y, en su caso, fomentar valores de igualdad, pluralidad de roles y corresponsabilidad entre hombres y mujeres.</w:t>
      </w:r>
    </w:p>
    <w:p w14:paraId="1B079BC5" w14:textId="77777777" w:rsidR="004E2CDD" w:rsidRDefault="004E2CDD" w:rsidP="004E2CDD">
      <w:pPr>
        <w:ind w:right="424"/>
        <w:jc w:val="both"/>
      </w:pPr>
    </w:p>
    <w:p w14:paraId="0DEF936F" w14:textId="77777777" w:rsidR="004E2CDD" w:rsidRDefault="004E2CDD" w:rsidP="004E2CDD">
      <w:pPr>
        <w:ind w:right="424"/>
        <w:jc w:val="both"/>
      </w:pPr>
      <w:r>
        <w:lastRenderedPageBreak/>
        <w:t xml:space="preserve">Decimoquinto. </w:t>
      </w:r>
      <w:r>
        <w:rPr>
          <w:color w:val="000000"/>
        </w:rPr>
        <w:t>Documentos y comunicación electrónica</w:t>
      </w:r>
    </w:p>
    <w:p w14:paraId="3AF7CC03" w14:textId="77777777" w:rsidR="004E2CDD" w:rsidRDefault="004E2CDD" w:rsidP="004E2CDD">
      <w:pPr>
        <w:ind w:right="424"/>
        <w:jc w:val="both"/>
      </w:pPr>
      <w:r>
        <w:t>1. Los documentos a presentar deberán firmarse electrónicamente por la entidad, utilizando para ello su certificado de persona jurídica, un certificado electrónico de representación de persona jurídica, emitido por cualquiera de las entidades admitidas por el portal electrónico de la Generalitat, o un certificado digital de la persona representante de la entidad que conste en el Registro de Representantes de la Generalitat.</w:t>
      </w:r>
    </w:p>
    <w:p w14:paraId="4F5A5BE4" w14:textId="77777777" w:rsidR="004E2CDD" w:rsidRDefault="004E2CDD" w:rsidP="004E2CDD">
      <w:pPr>
        <w:ind w:right="424"/>
        <w:jc w:val="both"/>
      </w:pPr>
    </w:p>
    <w:p w14:paraId="58841AA2" w14:textId="77777777" w:rsidR="004E2CDD" w:rsidRDefault="004E2CDD" w:rsidP="004E2CDD">
      <w:pPr>
        <w:ind w:right="424"/>
        <w:jc w:val="both"/>
      </w:pPr>
      <w:r>
        <w:t>2. La notificación electrónica de los actos administrativos se realizará, con carácter general, por comparecencia en la sede electrónica de la Generalitat, del siguiente modo:</w:t>
      </w:r>
    </w:p>
    <w:p w14:paraId="5EFEACC4" w14:textId="77777777" w:rsidR="004E2CDD" w:rsidRDefault="004E2CDD" w:rsidP="004E2CDD">
      <w:pPr>
        <w:ind w:right="424"/>
        <w:jc w:val="both"/>
      </w:pPr>
      <w:r>
        <w:t>La entidad beneficiaria, o la persona representante debidamente registrada, accederá al contenido de la actuación administrativa correspondiente a través de la sede electrónica de la Generalitat.</w:t>
      </w:r>
    </w:p>
    <w:p w14:paraId="6B36B4F7" w14:textId="77777777" w:rsidR="004E2CDD" w:rsidRDefault="004E2CDD" w:rsidP="004E2CDD">
      <w:pPr>
        <w:ind w:right="424"/>
        <w:jc w:val="both"/>
      </w:pPr>
      <w:r>
        <w:t>Previamente, se enviará por correo electrónico a la dirección facilitada por la entidad, un aviso de notificación, de carácter informativo, que le comunicará la existencia de una notificación para recibir en la sede electrónica de la Generalitat.</w:t>
      </w:r>
    </w:p>
    <w:p w14:paraId="2CC958CC" w14:textId="77777777" w:rsidR="004E2CDD" w:rsidRDefault="004E2CDD" w:rsidP="004E2CDD">
      <w:pPr>
        <w:ind w:right="424"/>
        <w:jc w:val="both"/>
      </w:pPr>
    </w:p>
    <w:p w14:paraId="436067B2" w14:textId="77777777" w:rsidR="004E2CDD" w:rsidRDefault="004E2CDD" w:rsidP="004E2CDD">
      <w:pPr>
        <w:ind w:right="424"/>
        <w:jc w:val="both"/>
      </w:pPr>
    </w:p>
    <w:p w14:paraId="6476EC7B" w14:textId="77777777" w:rsidR="004E2CDD" w:rsidRDefault="004E2CDD" w:rsidP="004E2CDD">
      <w:pPr>
        <w:ind w:right="424"/>
        <w:jc w:val="both"/>
      </w:pPr>
      <w:r>
        <w:t>Este aviso de notificación deberá especificar, además de los datos que permitan la identificación de la notificación, que transcurridos diez días naturales a partir de la fecha de puesta a disposición de la notificación, sin que tenga lugar el acceso a esta, equivaldrá al rechazo de la notificación a los efectos contemplados en la normativa legal vigente, salvo que de oficio o a instancia de la destinataria se compruebe la imposibilidad técnica o material del acceso.</w:t>
      </w:r>
    </w:p>
    <w:p w14:paraId="415B1C33" w14:textId="77777777" w:rsidR="004E2CDD" w:rsidRDefault="004E2CDD" w:rsidP="004E2CDD">
      <w:pPr>
        <w:ind w:right="424"/>
        <w:jc w:val="both"/>
      </w:pPr>
      <w:r>
        <w:t>Si la entidad acepta la notificación en el plazo otorgado, podrá acceder a los documentos objeto de esta, que también tendrán formato para impresión.</w:t>
      </w:r>
    </w:p>
    <w:p w14:paraId="5F55B17C" w14:textId="77777777" w:rsidR="004E2CDD" w:rsidRDefault="004E2CDD" w:rsidP="004E2CDD">
      <w:pPr>
        <w:ind w:right="424"/>
        <w:jc w:val="both"/>
      </w:pPr>
      <w:r>
        <w:t>Se dejará constancia en el expediente administrativo de la aceptación o rechazo de la notificación electrónica en el plazo otorgado, produciendo los efectos previstos en la Ley 39/2015 de 1 de octubre, del procedimiento administrativo común de las administraciones públicas.</w:t>
      </w:r>
    </w:p>
    <w:p w14:paraId="7586BD88" w14:textId="77777777" w:rsidR="004E2CDD" w:rsidRDefault="004E2CDD" w:rsidP="004E2CDD">
      <w:pPr>
        <w:ind w:right="424"/>
        <w:jc w:val="both"/>
      </w:pPr>
    </w:p>
    <w:p w14:paraId="4D22024B" w14:textId="77777777" w:rsidR="004E2CDD" w:rsidRDefault="004E2CDD" w:rsidP="004E2CDD">
      <w:pPr>
        <w:ind w:right="424"/>
        <w:jc w:val="both"/>
      </w:pPr>
      <w:r>
        <w:t>Decimosexto. Régimen jurídico aplicable</w:t>
      </w:r>
    </w:p>
    <w:p w14:paraId="2CBEC2B3" w14:textId="77777777" w:rsidR="004E2CDD" w:rsidRDefault="004E2CDD" w:rsidP="004E2CDD">
      <w:pPr>
        <w:ind w:right="424"/>
        <w:jc w:val="both"/>
      </w:pPr>
    </w:p>
    <w:p w14:paraId="2D40237F" w14:textId="77777777" w:rsidR="004E2CDD" w:rsidRDefault="004E2CDD" w:rsidP="004E2CDD">
      <w:pPr>
        <w:ind w:right="424"/>
        <w:jc w:val="both"/>
      </w:pPr>
      <w:r>
        <w:t>Esta ayuda se regirá, además de por lo dispuesto en esta resolución, por la Ley 38/2003, de 17 de noviembre, general de subvenciones, y por el Reglamento de la mencionada ley, aprobado por Real decreto 887/2006, de 21 de julio, excepto en aquello que afecte los principios de publicidad y concurrencia, así como por lo dispuesto en la Ley 1/2015, de 6 de febrero, de la Generalitat, de hacienda pública, del sector público empresarial y de subvenciones, y por las otras normas de derecho administrativo que sean aplicables.</w:t>
      </w:r>
    </w:p>
    <w:p w14:paraId="109E8A25" w14:textId="77777777" w:rsidR="004E2CDD" w:rsidRDefault="004E2CDD" w:rsidP="004E2CDD">
      <w:pPr>
        <w:ind w:right="424"/>
        <w:jc w:val="both"/>
      </w:pPr>
    </w:p>
    <w:p w14:paraId="2D265A1A" w14:textId="77777777" w:rsidR="004E2CDD" w:rsidRDefault="004E2CDD" w:rsidP="004E2CDD">
      <w:pPr>
        <w:ind w:right="424"/>
        <w:jc w:val="both"/>
      </w:pPr>
      <w:r>
        <w:t>Decimoséptimo</w:t>
      </w:r>
      <w:r>
        <w:rPr>
          <w:rFonts w:cs="Times New Roman"/>
          <w:color w:val="000000"/>
        </w:rPr>
        <w:t xml:space="preserve">. </w:t>
      </w:r>
      <w:r>
        <w:t>Tratamiento de datos de carácter personal</w:t>
      </w:r>
    </w:p>
    <w:p w14:paraId="335B54D0" w14:textId="77777777" w:rsidR="004E2CDD" w:rsidRDefault="004E2CDD" w:rsidP="004E2CDD">
      <w:pPr>
        <w:ind w:right="424"/>
        <w:jc w:val="both"/>
      </w:pPr>
    </w:p>
    <w:p w14:paraId="51D18056" w14:textId="77777777" w:rsidR="004E2CDD" w:rsidRDefault="004E2CDD" w:rsidP="004E2CDD">
      <w:pPr>
        <w:ind w:right="424"/>
        <w:jc w:val="both"/>
      </w:pPr>
      <w:r>
        <w:t>1. La aceptación de la presente ayuda conllevará el tratamiento de datos de carácter personal de las personas solicitantes por parte de la Conselleria de Innovación, Industria, Comercio y Turismo, que será la responsable del tratamiento, el cual se realizará con la exclusiva finalidad de gestionar la ayuda conforme a lo establecido en la presente resolución, en la Ley 38/2003, de 17 de noviembre, General de Subvenciones y su normativa de desarrollo y, supletoriamente, en la Ley 39/2015, de 1 de octubre, del procedimiento administrativo común de las administraciones públicas.</w:t>
      </w:r>
    </w:p>
    <w:p w14:paraId="6D3535BC" w14:textId="77777777" w:rsidR="004E2CDD" w:rsidRDefault="004E2CDD" w:rsidP="004E2CDD">
      <w:pPr>
        <w:ind w:right="424"/>
        <w:jc w:val="both"/>
      </w:pPr>
    </w:p>
    <w:p w14:paraId="2D5B6CFA" w14:textId="77777777" w:rsidR="004E2CDD" w:rsidRDefault="004E2CDD" w:rsidP="004E2CDD">
      <w:pPr>
        <w:ind w:right="424"/>
        <w:jc w:val="both"/>
      </w:pPr>
      <w:r>
        <w:t xml:space="preserve">2. Los datos personales recogidos procederán de las solicitudes presentadas por la entidad interesada o por su representante, pudiendo acceder en la siguiente dirección web al Registro de Actividades de Tratamiento </w:t>
      </w:r>
      <w:hyperlink r:id="rId9" w:history="1">
        <w:r>
          <w:rPr>
            <w:rStyle w:val="Hipervnculo"/>
          </w:rPr>
          <w:t>http://cindi.gva.es/documents/161328120/167503914/RATGEN004.pdf</w:t>
        </w:r>
      </w:hyperlink>
    </w:p>
    <w:p w14:paraId="27707A14" w14:textId="77777777" w:rsidR="004E2CDD" w:rsidRDefault="004E2CDD" w:rsidP="004E2CDD">
      <w:pPr>
        <w:ind w:right="424"/>
        <w:jc w:val="both"/>
      </w:pPr>
    </w:p>
    <w:p w14:paraId="21082124" w14:textId="77777777" w:rsidR="004E2CDD" w:rsidRDefault="004E2CDD" w:rsidP="004E2CDD">
      <w:pPr>
        <w:ind w:right="424"/>
        <w:jc w:val="both"/>
      </w:pPr>
      <w:r>
        <w:t>3. Las personas a que se refiere la presente resolución tienen los siguientes derechos:</w:t>
      </w:r>
    </w:p>
    <w:p w14:paraId="4FEC2DAE" w14:textId="77777777" w:rsidR="004E2CDD" w:rsidRDefault="004E2CDD" w:rsidP="004E2CDD">
      <w:pPr>
        <w:ind w:right="424"/>
        <w:jc w:val="both"/>
      </w:pPr>
    </w:p>
    <w:p w14:paraId="32A1509E" w14:textId="77777777" w:rsidR="004E2CDD" w:rsidRDefault="004E2CDD" w:rsidP="004E2CDD">
      <w:pPr>
        <w:ind w:right="424"/>
        <w:jc w:val="both"/>
      </w:pPr>
      <w:r>
        <w:t xml:space="preserve">a) A solicitar el acceso a sus datos personales, la rectificación o supresión de </w:t>
      </w:r>
      <w:proofErr w:type="gramStart"/>
      <w:r>
        <w:t>los mismos</w:t>
      </w:r>
      <w:proofErr w:type="gramEnd"/>
      <w:r>
        <w:t xml:space="preserve">, la limitación de su tratamiento o a oponerse al mismo, para ejercitar los derechos deberá presentar un escrito ante la Subsecretaría de la </w:t>
      </w:r>
      <w:proofErr w:type="spellStart"/>
      <w:r>
        <w:t>Consellería</w:t>
      </w:r>
      <w:proofErr w:type="spellEnd"/>
      <w:r>
        <w:t xml:space="preserve"> de Innovación, Industria, Comercio y Turismo. Deberá especificar cuál de estos derechos solicita sea satisfecho y, si no autoriza la obtención de datos de identidad de la persona solicitante o, en su caso, del o de la representante legal, deberá aportar la correspondiente documentación acreditativa de la identidad y representación. También podrá ejercitar sus derechos de forma telemática a través del siguiente enlace: </w:t>
      </w:r>
      <w:hyperlink r:id="rId10" w:history="1">
        <w:r>
          <w:rPr>
            <w:rStyle w:val="Hipervnculo"/>
          </w:rPr>
          <w:t>http://www.gva.es/es/proc19970</w:t>
        </w:r>
      </w:hyperlink>
    </w:p>
    <w:p w14:paraId="719E8028" w14:textId="77777777" w:rsidR="004E2CDD" w:rsidRDefault="004E2CDD" w:rsidP="004E2CDD">
      <w:pPr>
        <w:ind w:right="424"/>
        <w:jc w:val="both"/>
      </w:pPr>
    </w:p>
    <w:p w14:paraId="68A778AA" w14:textId="77777777" w:rsidR="004E2CDD" w:rsidRDefault="004E2CDD" w:rsidP="004E2CDD">
      <w:pPr>
        <w:ind w:right="424"/>
        <w:jc w:val="both"/>
      </w:pPr>
      <w:r>
        <w:t>b) Reclamación ante la Agencia Española de Protección de Datos</w:t>
      </w:r>
    </w:p>
    <w:p w14:paraId="7BCCEE97" w14:textId="77777777" w:rsidR="004E2CDD" w:rsidRDefault="004E2CDD" w:rsidP="004E2CDD">
      <w:pPr>
        <w:ind w:right="424"/>
        <w:jc w:val="both"/>
      </w:pPr>
      <w:r>
        <w:t xml:space="preserve">Si las personas interesadas entienden que se han visto perjudicadas por el tratamiento o en el ejercicio de sus derechos, pueden presentar una reclamación ante la Agencia Española de Protección de Datos a través de la sede electrónica accesible a través de la página web </w:t>
      </w:r>
      <w:hyperlink r:id="rId11" w:history="1">
        <w:r>
          <w:rPr>
            <w:rStyle w:val="Hipervnculo"/>
          </w:rPr>
          <w:t>https://www.aepd.es/</w:t>
        </w:r>
      </w:hyperlink>
    </w:p>
    <w:p w14:paraId="7FEA1914" w14:textId="77777777" w:rsidR="004E2CDD" w:rsidRDefault="004E2CDD" w:rsidP="004E2CDD">
      <w:pPr>
        <w:ind w:right="424"/>
        <w:jc w:val="both"/>
      </w:pPr>
      <w:r>
        <w:t xml:space="preserve">c) </w:t>
      </w:r>
      <w:proofErr w:type="gramStart"/>
      <w:r>
        <w:t>Delegado</w:t>
      </w:r>
      <w:proofErr w:type="gramEnd"/>
      <w:r>
        <w:t>/a de Protección de Datos</w:t>
      </w:r>
    </w:p>
    <w:p w14:paraId="52D108C7" w14:textId="77777777" w:rsidR="004E2CDD" w:rsidRDefault="004E2CDD" w:rsidP="004E2CDD">
      <w:pPr>
        <w:ind w:right="424"/>
        <w:jc w:val="both"/>
      </w:pPr>
      <w:r>
        <w:t xml:space="preserve">En todo caso, las personas solicitantes podrán contactar con el </w:t>
      </w:r>
      <w:proofErr w:type="gramStart"/>
      <w:r>
        <w:t>Delegado</w:t>
      </w:r>
      <w:proofErr w:type="gramEnd"/>
      <w:r>
        <w:t>/a de Protección de Datos de la Generalitat Valenciana a través de:</w:t>
      </w:r>
    </w:p>
    <w:p w14:paraId="384AA584" w14:textId="77777777" w:rsidR="004E2CDD" w:rsidRDefault="004E2CDD" w:rsidP="004E2CDD">
      <w:pPr>
        <w:ind w:right="424"/>
        <w:jc w:val="both"/>
      </w:pPr>
      <w:r>
        <w:t>Dirección electrónica: dpd@gva.es</w:t>
      </w:r>
    </w:p>
    <w:p w14:paraId="22BC9006" w14:textId="77777777" w:rsidR="004E2CDD" w:rsidRDefault="004E2CDD" w:rsidP="004E2CDD">
      <w:pPr>
        <w:ind w:right="424"/>
        <w:jc w:val="both"/>
      </w:pPr>
      <w:r>
        <w:t>Dirección postal: Paseo Alameda, 16 - 46010 Valencia</w:t>
      </w:r>
    </w:p>
    <w:p w14:paraId="36EDEC34" w14:textId="77777777" w:rsidR="004E2CDD" w:rsidRDefault="004E2CDD" w:rsidP="004E2CDD">
      <w:pPr>
        <w:ind w:right="424"/>
        <w:jc w:val="both"/>
      </w:pPr>
    </w:p>
    <w:p w14:paraId="608B5F4E" w14:textId="77777777" w:rsidR="004E2CDD" w:rsidRDefault="004E2CDD" w:rsidP="004E2CDD">
      <w:pPr>
        <w:ind w:right="424"/>
        <w:jc w:val="both"/>
      </w:pPr>
    </w:p>
    <w:p w14:paraId="5DD41A10" w14:textId="77777777" w:rsidR="004E2CDD" w:rsidRDefault="004E2CDD" w:rsidP="004E2CDD">
      <w:pPr>
        <w:ind w:right="424"/>
        <w:jc w:val="both"/>
      </w:pPr>
      <w:r>
        <w:t>d) Más información de protección de Datos</w:t>
      </w:r>
    </w:p>
    <w:p w14:paraId="2CF8B2C7" w14:textId="77777777" w:rsidR="004E2CDD" w:rsidRDefault="004E2CDD" w:rsidP="004E2CDD">
      <w:pPr>
        <w:ind w:right="424"/>
        <w:jc w:val="both"/>
      </w:pPr>
      <w:hyperlink r:id="rId12" w:history="1">
        <w:r>
          <w:rPr>
            <w:rStyle w:val="Hipervnculo"/>
          </w:rPr>
          <w:t>https://www.gva.es/downloads/publicados/PR/TEXTO_INFORMACION_ADICIONAL.pdf</w:t>
        </w:r>
      </w:hyperlink>
    </w:p>
    <w:p w14:paraId="5BEF4366" w14:textId="77777777" w:rsidR="004E2CDD" w:rsidRDefault="004E2CDD" w:rsidP="004E2CDD">
      <w:pPr>
        <w:ind w:right="424"/>
        <w:jc w:val="both"/>
      </w:pPr>
    </w:p>
    <w:p w14:paraId="04F9885C" w14:textId="77777777" w:rsidR="004E2CDD" w:rsidRDefault="004E2CDD" w:rsidP="004E2CDD">
      <w:pPr>
        <w:ind w:right="424"/>
        <w:jc w:val="both"/>
      </w:pPr>
      <w:r>
        <w:t>Decimoctavo. Verificación de datos</w:t>
      </w:r>
    </w:p>
    <w:p w14:paraId="73F0DEE7" w14:textId="77777777" w:rsidR="004E2CDD" w:rsidRDefault="004E2CDD" w:rsidP="004E2CDD">
      <w:pPr>
        <w:ind w:right="424"/>
        <w:jc w:val="both"/>
      </w:pPr>
    </w:p>
    <w:p w14:paraId="7AA42792" w14:textId="77777777" w:rsidR="004E2CDD" w:rsidRDefault="004E2CDD" w:rsidP="004E2CDD">
      <w:pPr>
        <w:ind w:right="424"/>
        <w:jc w:val="both"/>
      </w:pPr>
      <w:r>
        <w:t xml:space="preserve">1. De acuerdo con lo establecido en la disposición adicional octava de la </w:t>
      </w:r>
      <w:bookmarkStart w:id="5" w:name="_Hlk70416159"/>
      <w:r>
        <w:t xml:space="preserve">Ley Orgánica 3/2018, de 5 de diciembre de Protección de Datos Personales y Garantía de los Derechos Digitales </w:t>
      </w:r>
      <w:bookmarkEnd w:id="5"/>
      <w:r>
        <w:t>y en el artículo 4 de la Ley 40/2015, de 1 de octubre, de Régimen Jurídico del Sector Público, el órgano gestor podrá verificar aquellos datos manifestados por las personas interesadas con la finalidad de comprobar la exactitud de estos.</w:t>
      </w:r>
    </w:p>
    <w:p w14:paraId="068EFC5C" w14:textId="77777777" w:rsidR="004E2CDD" w:rsidRDefault="004E2CDD" w:rsidP="004E2CDD">
      <w:pPr>
        <w:ind w:right="424"/>
        <w:jc w:val="both"/>
      </w:pPr>
    </w:p>
    <w:p w14:paraId="367413B0" w14:textId="77777777" w:rsidR="004E2CDD" w:rsidRDefault="004E2CDD" w:rsidP="004E2CDD">
      <w:pPr>
        <w:ind w:right="424"/>
        <w:jc w:val="both"/>
      </w:pPr>
      <w:r>
        <w:t>2. La potestad de verificación incluye verificar la identidad de la persona solicitante o, en su caso, de su representante legal y consultar los siguientes datos obrantes en la Base de Datos Nacional de Subvenciones (BDNS): las subvenciones y ayudas que le han sido concedidas, incluidas aquellas a las que se les aplica la regla de minimis, y que la persona solicitante no está inhabilitada para percibir subvenciones.</w:t>
      </w:r>
    </w:p>
    <w:p w14:paraId="1E241E9B" w14:textId="77777777" w:rsidR="004E2CDD" w:rsidRDefault="004E2CDD" w:rsidP="004E2CDD">
      <w:pPr>
        <w:ind w:right="424"/>
        <w:jc w:val="both"/>
      </w:pPr>
    </w:p>
    <w:p w14:paraId="6AB6E7B7" w14:textId="77777777" w:rsidR="004E2CDD" w:rsidRDefault="004E2CDD" w:rsidP="004E2CDD">
      <w:pPr>
        <w:ind w:right="424"/>
        <w:jc w:val="both"/>
      </w:pPr>
      <w:r>
        <w:t>Decimonoveno. Efectos y recursos</w:t>
      </w:r>
    </w:p>
    <w:p w14:paraId="05E4354B" w14:textId="77777777" w:rsidR="004E2CDD" w:rsidRDefault="004E2CDD" w:rsidP="004E2CDD">
      <w:pPr>
        <w:ind w:right="424"/>
        <w:jc w:val="both"/>
      </w:pPr>
    </w:p>
    <w:p w14:paraId="1EDD419C" w14:textId="77777777" w:rsidR="004E2CDD" w:rsidRDefault="004E2CDD" w:rsidP="004E2CDD">
      <w:pPr>
        <w:ind w:right="424"/>
        <w:jc w:val="both"/>
      </w:pPr>
      <w:r>
        <w:t>1. La presente resolución producirá efectos a partir del día siguiente al de su notificación a la entidad beneficiaria.</w:t>
      </w:r>
    </w:p>
    <w:p w14:paraId="292ABC77" w14:textId="77777777" w:rsidR="004E2CDD" w:rsidRDefault="004E2CDD" w:rsidP="004E2CDD">
      <w:pPr>
        <w:ind w:right="424"/>
        <w:jc w:val="both"/>
      </w:pPr>
    </w:p>
    <w:p w14:paraId="678CDCF2" w14:textId="77777777" w:rsidR="004E2CDD" w:rsidRDefault="004E2CDD" w:rsidP="004E2CDD">
      <w:pPr>
        <w:ind w:right="424"/>
        <w:jc w:val="both"/>
      </w:pPr>
      <w:r>
        <w:t>2. Contra esta resolución, que pone fin a la vía administrativa, en conformidad con lo dispuesto por el artículo 114.c) de la Ley 39/2015, de 1 de octubre, del procedimiento administrativo de las administraciones públicas, las personas interesadas podrán interponer los recursos siguientes:</w:t>
      </w:r>
    </w:p>
    <w:p w14:paraId="22052734" w14:textId="77777777" w:rsidR="004E2CDD" w:rsidRDefault="004E2CDD" w:rsidP="004E2CDD">
      <w:pPr>
        <w:ind w:right="424"/>
        <w:jc w:val="both"/>
      </w:pPr>
      <w:r>
        <w:t>a) Potestativamente, recurso de reposición ante el órgano que la ha dictado, en el plazo de un mes a contar del día siguiente de la notificación de esta resolución, de conformidad con lo establecido en los artículos 112, 123 y 124 de la Ley 39/2015, de 1 de octubre, del procedimiento administrativo de las administraciones públicas, teniendo en cuenta que no es posible simultanear el recurso contencioso-administrativo y el potestativo de reposición.</w:t>
      </w:r>
    </w:p>
    <w:p w14:paraId="3ABDAFF6" w14:textId="77777777" w:rsidR="004E2CDD" w:rsidRDefault="004E2CDD" w:rsidP="004E2CDD">
      <w:pPr>
        <w:ind w:right="424"/>
        <w:jc w:val="both"/>
      </w:pPr>
      <w:r>
        <w:t>b) Directamente recurso contencioso-administrativo ante el juzgado de lo contencioso administrativo en el plazo de dos meses contados a partir del día siguiente de la notificación de esta resolución, en conformidad con el que disponen los artículos 8 y 46 de la Ley 29/1998, de 13 de julio, reguladora de la jurisdicción contencioso-administrativa.</w:t>
      </w:r>
    </w:p>
    <w:p w14:paraId="1A144171" w14:textId="77777777" w:rsidR="004E2CDD" w:rsidRDefault="004E2CDD" w:rsidP="004E2CDD">
      <w:pPr>
        <w:ind w:right="424"/>
        <w:jc w:val="both"/>
      </w:pPr>
    </w:p>
    <w:p w14:paraId="161F540F" w14:textId="77777777" w:rsidR="004E2CDD" w:rsidRDefault="004E2CDD" w:rsidP="004E2CDD">
      <w:pPr>
        <w:ind w:right="424"/>
        <w:jc w:val="both"/>
      </w:pPr>
      <w:r>
        <w:t>Todo esto sin perjuicio de que las personas interesadas puedan ejercitar cualquier otra vía que estimen oportuna.</w:t>
      </w:r>
    </w:p>
    <w:p w14:paraId="4AE88C47" w14:textId="77777777" w:rsidR="004E2CDD" w:rsidRDefault="004E2CDD" w:rsidP="004E2CDD">
      <w:pPr>
        <w:ind w:right="424"/>
        <w:jc w:val="both"/>
      </w:pPr>
    </w:p>
    <w:p w14:paraId="565A6EE9" w14:textId="77777777" w:rsidR="004E2CDD" w:rsidRDefault="004E2CDD" w:rsidP="004E2CDD">
      <w:pPr>
        <w:ind w:right="424"/>
        <w:jc w:val="both"/>
      </w:pPr>
      <w:r>
        <w:t>València,</w:t>
      </w:r>
    </w:p>
    <w:p w14:paraId="36ED0005" w14:textId="1256C054" w:rsidR="004E2CDD" w:rsidRDefault="004E2CDD" w:rsidP="004E2CDD">
      <w:pPr>
        <w:ind w:right="424"/>
        <w:jc w:val="both"/>
      </w:pPr>
      <w:r>
        <w:t xml:space="preserve">EL </w:t>
      </w:r>
      <w:r w:rsidR="00D85677">
        <w:t xml:space="preserve">DIRECTOR GENERAL DE </w:t>
      </w:r>
      <w:r>
        <w:t>INDUSTRIA</w:t>
      </w:r>
    </w:p>
    <w:p w14:paraId="3D26855A" w14:textId="77777777" w:rsidR="004E2CDD" w:rsidRDefault="004E2CDD" w:rsidP="004E2CDD">
      <w:pPr>
        <w:ind w:right="424"/>
        <w:jc w:val="both"/>
      </w:pPr>
    </w:p>
    <w:p w14:paraId="37DB6263" w14:textId="77777777" w:rsidR="002921BD" w:rsidRPr="004E2CDD" w:rsidRDefault="002921BD" w:rsidP="004E2CDD"/>
    <w:sectPr w:rsidR="002921BD" w:rsidRPr="004E2CDD" w:rsidSect="004E2CDD">
      <w:headerReference w:type="even" r:id="rId13"/>
      <w:headerReference w:type="default" r:id="rId14"/>
      <w:footerReference w:type="even" r:id="rId15"/>
      <w:footerReference w:type="default" r:id="rId16"/>
      <w:headerReference w:type="first" r:id="rId17"/>
      <w:footerReference w:type="first" r:id="rId18"/>
      <w:pgSz w:w="11906" w:h="16838"/>
      <w:pgMar w:top="1984" w:right="1304" w:bottom="397" w:left="1304" w:header="0" w:footer="69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02650" w14:textId="77777777" w:rsidR="008217E7" w:rsidRDefault="008217E7">
      <w:pPr>
        <w:spacing w:after="0" w:line="240" w:lineRule="auto"/>
      </w:pPr>
      <w:r>
        <w:separator/>
      </w:r>
    </w:p>
  </w:endnote>
  <w:endnote w:type="continuationSeparator" w:id="0">
    <w:p w14:paraId="72DBFE4D" w14:textId="77777777" w:rsidR="008217E7" w:rsidRDefault="00821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w:altName w:val="Courier New"/>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13D00" w14:textId="77777777" w:rsidR="002921BD" w:rsidRDefault="002921BD">
    <w:pPr>
      <w:pStyle w:val="P1"/>
    </w:pPr>
  </w:p>
  <w:p w14:paraId="71EDE29E" w14:textId="77777777" w:rsidR="002921BD" w:rsidRDefault="00A7449C">
    <w:pPr>
      <w:pStyle w:val="P2"/>
      <w:rPr>
        <w:rFonts w:ascii="Arial" w:eastAsia="Arial" w:hAnsi="Arial" w:cs="Arial"/>
        <w:sz w:val="20"/>
        <w:szCs w:val="20"/>
      </w:rPr>
    </w:pPr>
    <w:r>
      <w:rPr>
        <w:rStyle w:val="T1"/>
      </w:rPr>
      <w:t xml:space="preserve">RESUBS1R </w:t>
    </w:r>
    <w:r>
      <w:rPr>
        <w:rStyle w:val="T2"/>
      </w:rPr>
      <w:t>(GSSUBSAN)</w:t>
    </w:r>
  </w:p>
  <w:p w14:paraId="4E1BBB63" w14:textId="77777777" w:rsidR="002921BD" w:rsidRDefault="002921BD">
    <w:pPr>
      <w:pStyle w:val="P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18A9C" w14:textId="77777777" w:rsidR="002921BD" w:rsidRDefault="002921BD">
    <w:pPr>
      <w:pStyle w:val="P1"/>
    </w:pPr>
  </w:p>
  <w:p w14:paraId="32FF608F" w14:textId="77777777" w:rsidR="002921BD" w:rsidRDefault="00A7449C">
    <w:pPr>
      <w:pStyle w:val="P2"/>
      <w:rPr>
        <w:rFonts w:ascii="Arial" w:eastAsia="Arial" w:hAnsi="Arial" w:cs="Arial"/>
        <w:sz w:val="20"/>
        <w:szCs w:val="20"/>
      </w:rPr>
    </w:pPr>
    <w:r>
      <w:rPr>
        <w:rStyle w:val="T1"/>
      </w:rPr>
      <w:t xml:space="preserve">RESUBS1R </w:t>
    </w:r>
    <w:r>
      <w:rPr>
        <w:rStyle w:val="T2"/>
      </w:rPr>
      <w:t>(GSSUBSAN)</w:t>
    </w:r>
  </w:p>
  <w:p w14:paraId="0A281848" w14:textId="77777777" w:rsidR="002921BD" w:rsidRDefault="002921BD">
    <w:pPr>
      <w:pStyle w:val="P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42063" w14:textId="77777777" w:rsidR="002921BD" w:rsidRDefault="002921BD">
    <w:pPr>
      <w:pStyle w:val="P1"/>
    </w:pPr>
  </w:p>
  <w:p w14:paraId="69EF874A" w14:textId="77777777" w:rsidR="002921BD" w:rsidRDefault="002921BD">
    <w:pPr>
      <w:pStyle w:val="P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BB3E5" w14:textId="77777777" w:rsidR="008217E7" w:rsidRDefault="008217E7">
      <w:pPr>
        <w:spacing w:after="0" w:line="240" w:lineRule="auto"/>
      </w:pPr>
      <w:r>
        <w:separator/>
      </w:r>
    </w:p>
  </w:footnote>
  <w:footnote w:type="continuationSeparator" w:id="0">
    <w:p w14:paraId="3EF88CD7" w14:textId="77777777" w:rsidR="008217E7" w:rsidRDefault="008217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E4AB7" w14:textId="77777777" w:rsidR="00DB7FA7" w:rsidRDefault="00A7449C">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53EA5" w14:textId="77777777" w:rsidR="00DB7FA7" w:rsidRDefault="00A7449C">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24D1B" w14:textId="77777777" w:rsidR="002921BD" w:rsidRDefault="002921BD">
    <w:pPr>
      <w:pStyle w:val="P4"/>
    </w:pPr>
  </w:p>
  <w:p w14:paraId="00D4F894" w14:textId="6D377BF0" w:rsidR="002921BD" w:rsidRDefault="00485987">
    <w:pPr>
      <w:pStyle w:val="P5"/>
      <w:rPr>
        <w:rFonts w:ascii="Arial" w:eastAsia="Arial" w:hAnsi="Arial" w:cs="Arial"/>
        <w:sz w:val="20"/>
        <w:szCs w:val="20"/>
      </w:rPr>
    </w:pPr>
    <w:r w:rsidRPr="009127DF">
      <w:rPr>
        <w:rFonts w:ascii="Times New Roman" w:eastAsia="Times New Roman" w:hAnsi="Times New Roman" w:cs="Times New Roman"/>
        <w:noProof/>
        <w:lang w:eastAsia="es-ES"/>
      </w:rPr>
      <w:drawing>
        <wp:inline distT="0" distB="0" distL="0" distR="0" wp14:anchorId="049A8CFE" wp14:editId="381FA7D8">
          <wp:extent cx="1780540" cy="1163955"/>
          <wp:effectExtent l="0" t="0" r="0" b="0"/>
          <wp:docPr id="7826454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0540" cy="1163955"/>
                  </a:xfrm>
                  <a:prstGeom prst="rect">
                    <a:avLst/>
                  </a:prstGeom>
                  <a:noFill/>
                  <a:ln>
                    <a:noFill/>
                  </a:ln>
                </pic:spPr>
              </pic:pic>
            </a:graphicData>
          </a:graphic>
        </wp:inline>
      </w:drawing>
    </w:r>
  </w:p>
  <w:p w14:paraId="0550EB4F" w14:textId="77777777" w:rsidR="002921BD" w:rsidRDefault="002921BD">
    <w:pPr>
      <w:pStyle w:val="P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438CC1E"/>
    <w:lvl w:ilvl="0" w:tplc="EB42D5CE">
      <w:start w:val="1"/>
      <w:numFmt w:val="bullet"/>
      <w:lvlText w:val="·"/>
      <w:lvlJc w:val="left"/>
      <w:pPr>
        <w:ind w:left="360" w:hanging="360"/>
      </w:pPr>
      <w:rPr>
        <w:rFonts w:ascii="Symbol" w:hAnsi="Symbol" w:hint="default"/>
      </w:rPr>
    </w:lvl>
    <w:lvl w:ilvl="1" w:tplc="CAC6A33A">
      <w:start w:val="1"/>
      <w:numFmt w:val="decimal"/>
      <w:lvlText w:val="o"/>
      <w:lvlJc w:val="left"/>
      <w:pPr>
        <w:ind w:left="792" w:hanging="360"/>
      </w:pPr>
      <w:rPr>
        <w:rFonts w:ascii="Courier New" w:hAnsi="Courier New" w:hint="default"/>
      </w:rPr>
    </w:lvl>
    <w:lvl w:ilvl="2" w:tplc="88B047FA">
      <w:start w:val="1"/>
      <w:numFmt w:val="bullet"/>
      <w:lvlText w:val="-"/>
      <w:lvlJc w:val="left"/>
      <w:pPr>
        <w:ind w:left="1224" w:hanging="360"/>
      </w:pPr>
      <w:rPr>
        <w:rFonts w:ascii="Arial" w:hAnsi="Arial" w:hint="default"/>
      </w:rPr>
    </w:lvl>
    <w:lvl w:ilvl="3" w:tplc="931C16BC">
      <w:start w:val="1"/>
      <w:numFmt w:val="bullet"/>
      <w:lvlText w:val="·"/>
      <w:lvlJc w:val="left"/>
      <w:pPr>
        <w:ind w:left="1728" w:hanging="360"/>
      </w:pPr>
      <w:rPr>
        <w:rFonts w:ascii="Symbol" w:hAnsi="Symbol" w:hint="default"/>
      </w:rPr>
    </w:lvl>
    <w:lvl w:ilvl="4" w:tplc="A6B60B94">
      <w:start w:val="1"/>
      <w:numFmt w:val="bullet"/>
      <w:lvlText w:val="o"/>
      <w:lvlJc w:val="left"/>
      <w:pPr>
        <w:ind w:left="2232" w:hanging="360"/>
      </w:pPr>
      <w:rPr>
        <w:rFonts w:ascii="Courier New" w:hAnsi="Courier New" w:hint="default"/>
      </w:rPr>
    </w:lvl>
    <w:lvl w:ilvl="5" w:tplc="7AA0B434">
      <w:start w:val="1"/>
      <w:numFmt w:val="bullet"/>
      <w:lvlText w:val="-"/>
      <w:lvlJc w:val="left"/>
      <w:pPr>
        <w:ind w:left="2736" w:hanging="360"/>
      </w:pPr>
      <w:rPr>
        <w:rFonts w:ascii="Arial" w:hAnsi="Arial" w:hint="default"/>
      </w:rPr>
    </w:lvl>
    <w:lvl w:ilvl="6" w:tplc="E0A25AB8">
      <w:start w:val="1"/>
      <w:numFmt w:val="bullet"/>
      <w:lvlText w:val="·"/>
      <w:lvlJc w:val="left"/>
      <w:pPr>
        <w:ind w:left="3220" w:hanging="360"/>
      </w:pPr>
      <w:rPr>
        <w:rFonts w:ascii="Symbol" w:hAnsi="Symbol" w:hint="default"/>
      </w:rPr>
    </w:lvl>
    <w:lvl w:ilvl="7" w:tplc="B8D664C0">
      <w:start w:val="1"/>
      <w:numFmt w:val="bullet"/>
      <w:lvlText w:val="o"/>
      <w:lvlJc w:val="left"/>
      <w:pPr>
        <w:ind w:left="3774" w:hanging="360"/>
      </w:pPr>
      <w:rPr>
        <w:rFonts w:ascii="Courier New" w:hAnsi="Courier New" w:cs="Courier New" w:hint="default"/>
      </w:rPr>
    </w:lvl>
    <w:lvl w:ilvl="8" w:tplc="9ADC94C4">
      <w:start w:val="1"/>
      <w:numFmt w:val="bullet"/>
      <w:lvlText w:val="-"/>
      <w:lvlJc w:val="left"/>
      <w:pPr>
        <w:ind w:left="4320" w:hanging="360"/>
      </w:pPr>
      <w:rPr>
        <w:rFonts w:ascii="Arial" w:hAnsi="Arial" w:hint="default"/>
      </w:rPr>
    </w:lvl>
  </w:abstractNum>
  <w:abstractNum w:abstractNumId="1" w15:restartNumberingAfterBreak="0">
    <w:nsid w:val="00000002"/>
    <w:multiLevelType w:val="hybridMultilevel"/>
    <w:tmpl w:val="2438CC1E"/>
    <w:lvl w:ilvl="0" w:tplc="B56C6DA2">
      <w:start w:val="1"/>
      <w:numFmt w:val="bullet"/>
      <w:lvlText w:val="·"/>
      <w:lvlJc w:val="left"/>
      <w:pPr>
        <w:ind w:left="360" w:hanging="360"/>
      </w:pPr>
      <w:rPr>
        <w:rFonts w:ascii="Symbol" w:hAnsi="Symbol" w:hint="default"/>
      </w:rPr>
    </w:lvl>
    <w:lvl w:ilvl="1" w:tplc="3B9A15B0">
      <w:start w:val="1"/>
      <w:numFmt w:val="decimal"/>
      <w:lvlText w:val="o"/>
      <w:lvlJc w:val="left"/>
      <w:pPr>
        <w:ind w:left="792" w:hanging="360"/>
      </w:pPr>
      <w:rPr>
        <w:rFonts w:ascii="Courier New" w:hAnsi="Courier New" w:hint="default"/>
      </w:rPr>
    </w:lvl>
    <w:lvl w:ilvl="2" w:tplc="807C8364">
      <w:start w:val="1"/>
      <w:numFmt w:val="bullet"/>
      <w:lvlText w:val="-"/>
      <w:lvlJc w:val="left"/>
      <w:pPr>
        <w:ind w:left="1224" w:hanging="360"/>
      </w:pPr>
      <w:rPr>
        <w:rFonts w:ascii="Arial" w:hAnsi="Arial" w:hint="default"/>
      </w:rPr>
    </w:lvl>
    <w:lvl w:ilvl="3" w:tplc="1758FE0A">
      <w:start w:val="1"/>
      <w:numFmt w:val="bullet"/>
      <w:lvlText w:val="·"/>
      <w:lvlJc w:val="left"/>
      <w:pPr>
        <w:ind w:left="1728" w:hanging="360"/>
      </w:pPr>
      <w:rPr>
        <w:rFonts w:ascii="Symbol" w:hAnsi="Symbol" w:hint="default"/>
      </w:rPr>
    </w:lvl>
    <w:lvl w:ilvl="4" w:tplc="665E8DC6">
      <w:start w:val="1"/>
      <w:numFmt w:val="bullet"/>
      <w:lvlText w:val="o"/>
      <w:lvlJc w:val="left"/>
      <w:pPr>
        <w:ind w:left="2232" w:hanging="360"/>
      </w:pPr>
      <w:rPr>
        <w:rFonts w:ascii="Courier New" w:hAnsi="Courier New" w:hint="default"/>
      </w:rPr>
    </w:lvl>
    <w:lvl w:ilvl="5" w:tplc="489A90A0">
      <w:start w:val="1"/>
      <w:numFmt w:val="bullet"/>
      <w:lvlText w:val="-"/>
      <w:lvlJc w:val="left"/>
      <w:pPr>
        <w:ind w:left="2736" w:hanging="360"/>
      </w:pPr>
      <w:rPr>
        <w:rFonts w:ascii="Arial" w:hAnsi="Arial" w:hint="default"/>
      </w:rPr>
    </w:lvl>
    <w:lvl w:ilvl="6" w:tplc="ABE4F982">
      <w:start w:val="1"/>
      <w:numFmt w:val="bullet"/>
      <w:lvlText w:val="·"/>
      <w:lvlJc w:val="left"/>
      <w:pPr>
        <w:ind w:left="3220" w:hanging="360"/>
      </w:pPr>
      <w:rPr>
        <w:rFonts w:ascii="Symbol" w:hAnsi="Symbol" w:hint="default"/>
      </w:rPr>
    </w:lvl>
    <w:lvl w:ilvl="7" w:tplc="92E04328">
      <w:start w:val="1"/>
      <w:numFmt w:val="bullet"/>
      <w:lvlText w:val="o"/>
      <w:lvlJc w:val="left"/>
      <w:pPr>
        <w:ind w:left="3774" w:hanging="360"/>
      </w:pPr>
      <w:rPr>
        <w:rFonts w:ascii="Courier New" w:hAnsi="Courier New" w:cs="Courier New" w:hint="default"/>
      </w:rPr>
    </w:lvl>
    <w:lvl w:ilvl="8" w:tplc="D4A2CEA4">
      <w:start w:val="1"/>
      <w:numFmt w:val="bullet"/>
      <w:lvlText w:val="-"/>
      <w:lvlJc w:val="left"/>
      <w:pPr>
        <w:ind w:left="4320" w:hanging="360"/>
      </w:pPr>
      <w:rPr>
        <w:rFonts w:ascii="Arial" w:hAnsi="Arial" w:hint="default"/>
      </w:rPr>
    </w:lvl>
  </w:abstractNum>
  <w:abstractNum w:abstractNumId="2" w15:restartNumberingAfterBreak="0">
    <w:nsid w:val="00000003"/>
    <w:multiLevelType w:val="hybridMultilevel"/>
    <w:tmpl w:val="2438CC1E"/>
    <w:lvl w:ilvl="0" w:tplc="492C6DFC">
      <w:start w:val="1"/>
      <w:numFmt w:val="bullet"/>
      <w:lvlText w:val="·"/>
      <w:lvlJc w:val="left"/>
      <w:pPr>
        <w:ind w:left="360" w:hanging="360"/>
      </w:pPr>
      <w:rPr>
        <w:rFonts w:ascii="Symbol" w:hAnsi="Symbol" w:hint="default"/>
      </w:rPr>
    </w:lvl>
    <w:lvl w:ilvl="1" w:tplc="E294DAE8">
      <w:start w:val="1"/>
      <w:numFmt w:val="decimal"/>
      <w:lvlText w:val="o"/>
      <w:lvlJc w:val="left"/>
      <w:pPr>
        <w:ind w:left="792" w:hanging="360"/>
      </w:pPr>
      <w:rPr>
        <w:rFonts w:ascii="Courier New" w:hAnsi="Courier New" w:hint="default"/>
      </w:rPr>
    </w:lvl>
    <w:lvl w:ilvl="2" w:tplc="9E70AB4C">
      <w:start w:val="1"/>
      <w:numFmt w:val="bullet"/>
      <w:lvlText w:val="-"/>
      <w:lvlJc w:val="left"/>
      <w:pPr>
        <w:ind w:left="1224" w:hanging="360"/>
      </w:pPr>
      <w:rPr>
        <w:rFonts w:ascii="Arial" w:hAnsi="Arial" w:hint="default"/>
      </w:rPr>
    </w:lvl>
    <w:lvl w:ilvl="3" w:tplc="2996CC82">
      <w:start w:val="1"/>
      <w:numFmt w:val="bullet"/>
      <w:lvlText w:val="·"/>
      <w:lvlJc w:val="left"/>
      <w:pPr>
        <w:ind w:left="1728" w:hanging="360"/>
      </w:pPr>
      <w:rPr>
        <w:rFonts w:ascii="Symbol" w:hAnsi="Symbol" w:hint="default"/>
      </w:rPr>
    </w:lvl>
    <w:lvl w:ilvl="4" w:tplc="45F05B54">
      <w:start w:val="1"/>
      <w:numFmt w:val="bullet"/>
      <w:lvlText w:val="o"/>
      <w:lvlJc w:val="left"/>
      <w:pPr>
        <w:ind w:left="2232" w:hanging="360"/>
      </w:pPr>
      <w:rPr>
        <w:rFonts w:ascii="Courier New" w:hAnsi="Courier New" w:hint="default"/>
      </w:rPr>
    </w:lvl>
    <w:lvl w:ilvl="5" w:tplc="354AA69C">
      <w:start w:val="1"/>
      <w:numFmt w:val="bullet"/>
      <w:lvlText w:val="-"/>
      <w:lvlJc w:val="left"/>
      <w:pPr>
        <w:ind w:left="2736" w:hanging="360"/>
      </w:pPr>
      <w:rPr>
        <w:rFonts w:ascii="Arial" w:hAnsi="Arial" w:hint="default"/>
      </w:rPr>
    </w:lvl>
    <w:lvl w:ilvl="6" w:tplc="2E6417F6">
      <w:start w:val="1"/>
      <w:numFmt w:val="bullet"/>
      <w:lvlText w:val="·"/>
      <w:lvlJc w:val="left"/>
      <w:pPr>
        <w:ind w:left="3220" w:hanging="360"/>
      </w:pPr>
      <w:rPr>
        <w:rFonts w:ascii="Symbol" w:hAnsi="Symbol" w:hint="default"/>
      </w:rPr>
    </w:lvl>
    <w:lvl w:ilvl="7" w:tplc="7744FE94">
      <w:start w:val="1"/>
      <w:numFmt w:val="bullet"/>
      <w:lvlText w:val="o"/>
      <w:lvlJc w:val="left"/>
      <w:pPr>
        <w:ind w:left="3774" w:hanging="360"/>
      </w:pPr>
      <w:rPr>
        <w:rFonts w:ascii="Courier New" w:hAnsi="Courier New" w:cs="Courier New" w:hint="default"/>
      </w:rPr>
    </w:lvl>
    <w:lvl w:ilvl="8" w:tplc="1794E16A">
      <w:start w:val="1"/>
      <w:numFmt w:val="bullet"/>
      <w:lvlText w:val="-"/>
      <w:lvlJc w:val="left"/>
      <w:pPr>
        <w:ind w:left="4320" w:hanging="360"/>
      </w:pPr>
      <w:rPr>
        <w:rFonts w:ascii="Arial" w:hAnsi="Arial" w:hint="default"/>
      </w:rPr>
    </w:lvl>
  </w:abstractNum>
  <w:abstractNum w:abstractNumId="3" w15:restartNumberingAfterBreak="0">
    <w:nsid w:val="00000004"/>
    <w:multiLevelType w:val="hybridMultilevel"/>
    <w:tmpl w:val="2438CC1E"/>
    <w:lvl w:ilvl="0" w:tplc="B20E3AC8">
      <w:start w:val="1"/>
      <w:numFmt w:val="bullet"/>
      <w:lvlText w:val="·"/>
      <w:lvlJc w:val="left"/>
      <w:pPr>
        <w:ind w:left="360" w:hanging="360"/>
      </w:pPr>
      <w:rPr>
        <w:rFonts w:ascii="Symbol" w:hAnsi="Symbol" w:hint="default"/>
      </w:rPr>
    </w:lvl>
    <w:lvl w:ilvl="1" w:tplc="9E385148">
      <w:start w:val="1"/>
      <w:numFmt w:val="decimal"/>
      <w:lvlText w:val="o"/>
      <w:lvlJc w:val="left"/>
      <w:pPr>
        <w:ind w:left="792" w:hanging="360"/>
      </w:pPr>
      <w:rPr>
        <w:rFonts w:ascii="Courier New" w:hAnsi="Courier New" w:hint="default"/>
      </w:rPr>
    </w:lvl>
    <w:lvl w:ilvl="2" w:tplc="8724EBC2">
      <w:start w:val="1"/>
      <w:numFmt w:val="bullet"/>
      <w:lvlText w:val="-"/>
      <w:lvlJc w:val="left"/>
      <w:pPr>
        <w:ind w:left="1224" w:hanging="360"/>
      </w:pPr>
      <w:rPr>
        <w:rFonts w:ascii="Arial" w:hAnsi="Arial" w:hint="default"/>
      </w:rPr>
    </w:lvl>
    <w:lvl w:ilvl="3" w:tplc="03A64686">
      <w:start w:val="1"/>
      <w:numFmt w:val="bullet"/>
      <w:lvlText w:val="·"/>
      <w:lvlJc w:val="left"/>
      <w:pPr>
        <w:ind w:left="1728" w:hanging="360"/>
      </w:pPr>
      <w:rPr>
        <w:rFonts w:ascii="Symbol" w:hAnsi="Symbol" w:hint="default"/>
      </w:rPr>
    </w:lvl>
    <w:lvl w:ilvl="4" w:tplc="D138D33E">
      <w:start w:val="1"/>
      <w:numFmt w:val="bullet"/>
      <w:lvlText w:val="o"/>
      <w:lvlJc w:val="left"/>
      <w:pPr>
        <w:ind w:left="2232" w:hanging="360"/>
      </w:pPr>
      <w:rPr>
        <w:rFonts w:ascii="Courier New" w:hAnsi="Courier New" w:hint="default"/>
      </w:rPr>
    </w:lvl>
    <w:lvl w:ilvl="5" w:tplc="AABEDEF4">
      <w:start w:val="1"/>
      <w:numFmt w:val="bullet"/>
      <w:lvlText w:val="-"/>
      <w:lvlJc w:val="left"/>
      <w:pPr>
        <w:ind w:left="2736" w:hanging="360"/>
      </w:pPr>
      <w:rPr>
        <w:rFonts w:ascii="Arial" w:hAnsi="Arial" w:hint="default"/>
      </w:rPr>
    </w:lvl>
    <w:lvl w:ilvl="6" w:tplc="CD9C841E">
      <w:start w:val="1"/>
      <w:numFmt w:val="bullet"/>
      <w:lvlText w:val="·"/>
      <w:lvlJc w:val="left"/>
      <w:pPr>
        <w:ind w:left="3220" w:hanging="360"/>
      </w:pPr>
      <w:rPr>
        <w:rFonts w:ascii="Symbol" w:hAnsi="Symbol" w:hint="default"/>
      </w:rPr>
    </w:lvl>
    <w:lvl w:ilvl="7" w:tplc="D952DB68">
      <w:start w:val="1"/>
      <w:numFmt w:val="bullet"/>
      <w:lvlText w:val="o"/>
      <w:lvlJc w:val="left"/>
      <w:pPr>
        <w:ind w:left="3774" w:hanging="360"/>
      </w:pPr>
      <w:rPr>
        <w:rFonts w:ascii="Courier New" w:hAnsi="Courier New" w:cs="Courier New" w:hint="default"/>
      </w:rPr>
    </w:lvl>
    <w:lvl w:ilvl="8" w:tplc="DBD28C0A">
      <w:start w:val="1"/>
      <w:numFmt w:val="bullet"/>
      <w:lvlText w:val="-"/>
      <w:lvlJc w:val="left"/>
      <w:pPr>
        <w:ind w:left="4320" w:hanging="360"/>
      </w:pPr>
      <w:rPr>
        <w:rFonts w:ascii="Arial" w:hAnsi="Arial" w:hint="default"/>
      </w:rPr>
    </w:lvl>
  </w:abstractNum>
  <w:abstractNum w:abstractNumId="4" w15:restartNumberingAfterBreak="0">
    <w:nsid w:val="00000005"/>
    <w:multiLevelType w:val="hybridMultilevel"/>
    <w:tmpl w:val="2438CC1E"/>
    <w:lvl w:ilvl="0" w:tplc="207A5216">
      <w:start w:val="1"/>
      <w:numFmt w:val="bullet"/>
      <w:lvlText w:val="·"/>
      <w:lvlJc w:val="left"/>
      <w:pPr>
        <w:ind w:left="360" w:hanging="360"/>
      </w:pPr>
      <w:rPr>
        <w:rFonts w:ascii="Symbol" w:hAnsi="Symbol" w:hint="default"/>
      </w:rPr>
    </w:lvl>
    <w:lvl w:ilvl="1" w:tplc="69F2DD18">
      <w:start w:val="1"/>
      <w:numFmt w:val="decimal"/>
      <w:lvlText w:val="o"/>
      <w:lvlJc w:val="left"/>
      <w:pPr>
        <w:ind w:left="792" w:hanging="360"/>
      </w:pPr>
      <w:rPr>
        <w:rFonts w:ascii="Courier New" w:hAnsi="Courier New" w:hint="default"/>
      </w:rPr>
    </w:lvl>
    <w:lvl w:ilvl="2" w:tplc="72F837CA">
      <w:start w:val="1"/>
      <w:numFmt w:val="bullet"/>
      <w:lvlText w:val="-"/>
      <w:lvlJc w:val="left"/>
      <w:pPr>
        <w:ind w:left="1224" w:hanging="360"/>
      </w:pPr>
      <w:rPr>
        <w:rFonts w:ascii="Arial" w:hAnsi="Arial" w:hint="default"/>
      </w:rPr>
    </w:lvl>
    <w:lvl w:ilvl="3" w:tplc="ACFA9260">
      <w:start w:val="1"/>
      <w:numFmt w:val="bullet"/>
      <w:lvlText w:val="·"/>
      <w:lvlJc w:val="left"/>
      <w:pPr>
        <w:ind w:left="1728" w:hanging="360"/>
      </w:pPr>
      <w:rPr>
        <w:rFonts w:ascii="Symbol" w:hAnsi="Symbol" w:hint="default"/>
      </w:rPr>
    </w:lvl>
    <w:lvl w:ilvl="4" w:tplc="0692893C">
      <w:start w:val="1"/>
      <w:numFmt w:val="bullet"/>
      <w:lvlText w:val="o"/>
      <w:lvlJc w:val="left"/>
      <w:pPr>
        <w:ind w:left="2232" w:hanging="360"/>
      </w:pPr>
      <w:rPr>
        <w:rFonts w:ascii="Courier New" w:hAnsi="Courier New" w:hint="default"/>
      </w:rPr>
    </w:lvl>
    <w:lvl w:ilvl="5" w:tplc="2FF6413E">
      <w:start w:val="1"/>
      <w:numFmt w:val="bullet"/>
      <w:lvlText w:val="-"/>
      <w:lvlJc w:val="left"/>
      <w:pPr>
        <w:ind w:left="2736" w:hanging="360"/>
      </w:pPr>
      <w:rPr>
        <w:rFonts w:ascii="Arial" w:hAnsi="Arial" w:hint="default"/>
      </w:rPr>
    </w:lvl>
    <w:lvl w:ilvl="6" w:tplc="504A8BF2">
      <w:start w:val="1"/>
      <w:numFmt w:val="bullet"/>
      <w:lvlText w:val="·"/>
      <w:lvlJc w:val="left"/>
      <w:pPr>
        <w:ind w:left="3220" w:hanging="360"/>
      </w:pPr>
      <w:rPr>
        <w:rFonts w:ascii="Symbol" w:hAnsi="Symbol" w:hint="default"/>
      </w:rPr>
    </w:lvl>
    <w:lvl w:ilvl="7" w:tplc="30C6672E">
      <w:start w:val="1"/>
      <w:numFmt w:val="bullet"/>
      <w:lvlText w:val="o"/>
      <w:lvlJc w:val="left"/>
      <w:pPr>
        <w:ind w:left="3774" w:hanging="360"/>
      </w:pPr>
      <w:rPr>
        <w:rFonts w:ascii="Courier New" w:hAnsi="Courier New" w:cs="Courier New" w:hint="default"/>
      </w:rPr>
    </w:lvl>
    <w:lvl w:ilvl="8" w:tplc="BC2A0694">
      <w:start w:val="1"/>
      <w:numFmt w:val="bullet"/>
      <w:lvlText w:val="-"/>
      <w:lvlJc w:val="left"/>
      <w:pPr>
        <w:ind w:left="4320" w:hanging="360"/>
      </w:pPr>
      <w:rPr>
        <w:rFonts w:ascii="Arial" w:hAnsi="Arial" w:hint="default"/>
      </w:rPr>
    </w:lvl>
  </w:abstractNum>
  <w:abstractNum w:abstractNumId="5" w15:restartNumberingAfterBreak="0">
    <w:nsid w:val="00000006"/>
    <w:multiLevelType w:val="hybridMultilevel"/>
    <w:tmpl w:val="2438CC1E"/>
    <w:lvl w:ilvl="0" w:tplc="6D68897A">
      <w:start w:val="1"/>
      <w:numFmt w:val="bullet"/>
      <w:lvlText w:val="·"/>
      <w:lvlJc w:val="left"/>
      <w:pPr>
        <w:ind w:left="360" w:hanging="360"/>
      </w:pPr>
      <w:rPr>
        <w:rFonts w:ascii="Symbol" w:hAnsi="Symbol" w:hint="default"/>
      </w:rPr>
    </w:lvl>
    <w:lvl w:ilvl="1" w:tplc="70B41B7E">
      <w:start w:val="1"/>
      <w:numFmt w:val="decimal"/>
      <w:lvlText w:val="o"/>
      <w:lvlJc w:val="left"/>
      <w:pPr>
        <w:ind w:left="792" w:hanging="360"/>
      </w:pPr>
      <w:rPr>
        <w:rFonts w:ascii="Courier New" w:hAnsi="Courier New" w:hint="default"/>
      </w:rPr>
    </w:lvl>
    <w:lvl w:ilvl="2" w:tplc="21E468C2">
      <w:start w:val="1"/>
      <w:numFmt w:val="bullet"/>
      <w:lvlText w:val="-"/>
      <w:lvlJc w:val="left"/>
      <w:pPr>
        <w:ind w:left="1224" w:hanging="360"/>
      </w:pPr>
      <w:rPr>
        <w:rFonts w:ascii="Arial" w:hAnsi="Arial" w:hint="default"/>
      </w:rPr>
    </w:lvl>
    <w:lvl w:ilvl="3" w:tplc="7644AC0A">
      <w:start w:val="1"/>
      <w:numFmt w:val="bullet"/>
      <w:lvlText w:val="·"/>
      <w:lvlJc w:val="left"/>
      <w:pPr>
        <w:ind w:left="1728" w:hanging="360"/>
      </w:pPr>
      <w:rPr>
        <w:rFonts w:ascii="Symbol" w:hAnsi="Symbol" w:hint="default"/>
      </w:rPr>
    </w:lvl>
    <w:lvl w:ilvl="4" w:tplc="AD460208">
      <w:start w:val="1"/>
      <w:numFmt w:val="bullet"/>
      <w:lvlText w:val="o"/>
      <w:lvlJc w:val="left"/>
      <w:pPr>
        <w:ind w:left="2232" w:hanging="360"/>
      </w:pPr>
      <w:rPr>
        <w:rFonts w:ascii="Courier New" w:hAnsi="Courier New" w:hint="default"/>
      </w:rPr>
    </w:lvl>
    <w:lvl w:ilvl="5" w:tplc="440CE852">
      <w:start w:val="1"/>
      <w:numFmt w:val="bullet"/>
      <w:lvlText w:val="-"/>
      <w:lvlJc w:val="left"/>
      <w:pPr>
        <w:ind w:left="2736" w:hanging="360"/>
      </w:pPr>
      <w:rPr>
        <w:rFonts w:ascii="Arial" w:hAnsi="Arial" w:hint="default"/>
      </w:rPr>
    </w:lvl>
    <w:lvl w:ilvl="6" w:tplc="4516E2D2">
      <w:start w:val="1"/>
      <w:numFmt w:val="bullet"/>
      <w:lvlText w:val="·"/>
      <w:lvlJc w:val="left"/>
      <w:pPr>
        <w:ind w:left="3220" w:hanging="360"/>
      </w:pPr>
      <w:rPr>
        <w:rFonts w:ascii="Symbol" w:hAnsi="Symbol" w:hint="default"/>
      </w:rPr>
    </w:lvl>
    <w:lvl w:ilvl="7" w:tplc="2312C91E">
      <w:start w:val="1"/>
      <w:numFmt w:val="bullet"/>
      <w:lvlText w:val="o"/>
      <w:lvlJc w:val="left"/>
      <w:pPr>
        <w:ind w:left="3774" w:hanging="360"/>
      </w:pPr>
      <w:rPr>
        <w:rFonts w:ascii="Courier New" w:hAnsi="Courier New" w:cs="Courier New" w:hint="default"/>
      </w:rPr>
    </w:lvl>
    <w:lvl w:ilvl="8" w:tplc="277C104A">
      <w:start w:val="1"/>
      <w:numFmt w:val="bullet"/>
      <w:lvlText w:val="-"/>
      <w:lvlJc w:val="left"/>
      <w:pPr>
        <w:ind w:left="4320" w:hanging="360"/>
      </w:pPr>
      <w:rPr>
        <w:rFonts w:ascii="Arial" w:hAnsi="Arial" w:hint="default"/>
      </w:rPr>
    </w:lvl>
  </w:abstractNum>
  <w:abstractNum w:abstractNumId="6" w15:restartNumberingAfterBreak="0">
    <w:nsid w:val="00000007"/>
    <w:multiLevelType w:val="hybridMultilevel"/>
    <w:tmpl w:val="2438CC1E"/>
    <w:lvl w:ilvl="0" w:tplc="BB5C70E8">
      <w:start w:val="1"/>
      <w:numFmt w:val="bullet"/>
      <w:lvlText w:val="·"/>
      <w:lvlJc w:val="left"/>
      <w:pPr>
        <w:ind w:left="360" w:hanging="360"/>
      </w:pPr>
      <w:rPr>
        <w:rFonts w:ascii="Symbol" w:hAnsi="Symbol" w:hint="default"/>
      </w:rPr>
    </w:lvl>
    <w:lvl w:ilvl="1" w:tplc="0CD8FB14">
      <w:start w:val="1"/>
      <w:numFmt w:val="decimal"/>
      <w:lvlText w:val="o"/>
      <w:lvlJc w:val="left"/>
      <w:pPr>
        <w:ind w:left="792" w:hanging="360"/>
      </w:pPr>
      <w:rPr>
        <w:rFonts w:ascii="Courier New" w:hAnsi="Courier New" w:hint="default"/>
      </w:rPr>
    </w:lvl>
    <w:lvl w:ilvl="2" w:tplc="E384BB28">
      <w:start w:val="1"/>
      <w:numFmt w:val="bullet"/>
      <w:lvlText w:val="-"/>
      <w:lvlJc w:val="left"/>
      <w:pPr>
        <w:ind w:left="1224" w:hanging="360"/>
      </w:pPr>
      <w:rPr>
        <w:rFonts w:ascii="Arial" w:hAnsi="Arial" w:hint="default"/>
      </w:rPr>
    </w:lvl>
    <w:lvl w:ilvl="3" w:tplc="80A26982">
      <w:start w:val="1"/>
      <w:numFmt w:val="bullet"/>
      <w:lvlText w:val="·"/>
      <w:lvlJc w:val="left"/>
      <w:pPr>
        <w:ind w:left="1728" w:hanging="360"/>
      </w:pPr>
      <w:rPr>
        <w:rFonts w:ascii="Symbol" w:hAnsi="Symbol" w:hint="default"/>
      </w:rPr>
    </w:lvl>
    <w:lvl w:ilvl="4" w:tplc="09EE2EEE">
      <w:start w:val="1"/>
      <w:numFmt w:val="bullet"/>
      <w:lvlText w:val="o"/>
      <w:lvlJc w:val="left"/>
      <w:pPr>
        <w:ind w:left="2232" w:hanging="360"/>
      </w:pPr>
      <w:rPr>
        <w:rFonts w:ascii="Courier New" w:hAnsi="Courier New" w:hint="default"/>
      </w:rPr>
    </w:lvl>
    <w:lvl w:ilvl="5" w:tplc="CC7E84E6">
      <w:start w:val="1"/>
      <w:numFmt w:val="bullet"/>
      <w:lvlText w:val="-"/>
      <w:lvlJc w:val="left"/>
      <w:pPr>
        <w:ind w:left="2736" w:hanging="360"/>
      </w:pPr>
      <w:rPr>
        <w:rFonts w:ascii="Arial" w:hAnsi="Arial" w:hint="default"/>
      </w:rPr>
    </w:lvl>
    <w:lvl w:ilvl="6" w:tplc="144E5956">
      <w:start w:val="1"/>
      <w:numFmt w:val="bullet"/>
      <w:lvlText w:val="·"/>
      <w:lvlJc w:val="left"/>
      <w:pPr>
        <w:ind w:left="3220" w:hanging="360"/>
      </w:pPr>
      <w:rPr>
        <w:rFonts w:ascii="Symbol" w:hAnsi="Symbol" w:hint="default"/>
      </w:rPr>
    </w:lvl>
    <w:lvl w:ilvl="7" w:tplc="9A925CFE">
      <w:start w:val="1"/>
      <w:numFmt w:val="bullet"/>
      <w:lvlText w:val="o"/>
      <w:lvlJc w:val="left"/>
      <w:pPr>
        <w:ind w:left="3774" w:hanging="360"/>
      </w:pPr>
      <w:rPr>
        <w:rFonts w:ascii="Courier New" w:hAnsi="Courier New" w:cs="Courier New" w:hint="default"/>
      </w:rPr>
    </w:lvl>
    <w:lvl w:ilvl="8" w:tplc="E1B477C2">
      <w:start w:val="1"/>
      <w:numFmt w:val="bullet"/>
      <w:lvlText w:val="-"/>
      <w:lvlJc w:val="left"/>
      <w:pPr>
        <w:ind w:left="4320" w:hanging="360"/>
      </w:pPr>
      <w:rPr>
        <w:rFonts w:ascii="Arial" w:hAnsi="Arial" w:hint="default"/>
      </w:rPr>
    </w:lvl>
  </w:abstractNum>
  <w:abstractNum w:abstractNumId="7" w15:restartNumberingAfterBreak="0">
    <w:nsid w:val="00000008"/>
    <w:multiLevelType w:val="hybridMultilevel"/>
    <w:tmpl w:val="2438CC1E"/>
    <w:lvl w:ilvl="0" w:tplc="502C08A4">
      <w:start w:val="1"/>
      <w:numFmt w:val="bullet"/>
      <w:lvlText w:val="·"/>
      <w:lvlJc w:val="left"/>
      <w:pPr>
        <w:ind w:left="360" w:hanging="360"/>
      </w:pPr>
      <w:rPr>
        <w:rFonts w:ascii="Symbol" w:hAnsi="Symbol" w:hint="default"/>
      </w:rPr>
    </w:lvl>
    <w:lvl w:ilvl="1" w:tplc="F244D068">
      <w:start w:val="1"/>
      <w:numFmt w:val="decimal"/>
      <w:lvlText w:val="o"/>
      <w:lvlJc w:val="left"/>
      <w:pPr>
        <w:ind w:left="792" w:hanging="360"/>
      </w:pPr>
      <w:rPr>
        <w:rFonts w:ascii="Courier New" w:hAnsi="Courier New" w:hint="default"/>
      </w:rPr>
    </w:lvl>
    <w:lvl w:ilvl="2" w:tplc="D3DE6D1E">
      <w:start w:val="1"/>
      <w:numFmt w:val="bullet"/>
      <w:lvlText w:val="-"/>
      <w:lvlJc w:val="left"/>
      <w:pPr>
        <w:ind w:left="1224" w:hanging="360"/>
      </w:pPr>
      <w:rPr>
        <w:rFonts w:ascii="Arial" w:hAnsi="Arial" w:hint="default"/>
      </w:rPr>
    </w:lvl>
    <w:lvl w:ilvl="3" w:tplc="B420D9D6">
      <w:start w:val="1"/>
      <w:numFmt w:val="bullet"/>
      <w:lvlText w:val="·"/>
      <w:lvlJc w:val="left"/>
      <w:pPr>
        <w:ind w:left="1728" w:hanging="360"/>
      </w:pPr>
      <w:rPr>
        <w:rFonts w:ascii="Symbol" w:hAnsi="Symbol" w:hint="default"/>
      </w:rPr>
    </w:lvl>
    <w:lvl w:ilvl="4" w:tplc="A62A3B3E">
      <w:start w:val="1"/>
      <w:numFmt w:val="bullet"/>
      <w:lvlText w:val="o"/>
      <w:lvlJc w:val="left"/>
      <w:pPr>
        <w:ind w:left="2232" w:hanging="360"/>
      </w:pPr>
      <w:rPr>
        <w:rFonts w:ascii="Courier New" w:hAnsi="Courier New" w:hint="default"/>
      </w:rPr>
    </w:lvl>
    <w:lvl w:ilvl="5" w:tplc="45484466">
      <w:start w:val="1"/>
      <w:numFmt w:val="bullet"/>
      <w:lvlText w:val="-"/>
      <w:lvlJc w:val="left"/>
      <w:pPr>
        <w:ind w:left="2736" w:hanging="360"/>
      </w:pPr>
      <w:rPr>
        <w:rFonts w:ascii="Arial" w:hAnsi="Arial" w:hint="default"/>
      </w:rPr>
    </w:lvl>
    <w:lvl w:ilvl="6" w:tplc="5B6841D6">
      <w:start w:val="1"/>
      <w:numFmt w:val="bullet"/>
      <w:lvlText w:val="·"/>
      <w:lvlJc w:val="left"/>
      <w:pPr>
        <w:ind w:left="3220" w:hanging="360"/>
      </w:pPr>
      <w:rPr>
        <w:rFonts w:ascii="Symbol" w:hAnsi="Symbol" w:hint="default"/>
      </w:rPr>
    </w:lvl>
    <w:lvl w:ilvl="7" w:tplc="126AAFC2">
      <w:start w:val="1"/>
      <w:numFmt w:val="bullet"/>
      <w:lvlText w:val="o"/>
      <w:lvlJc w:val="left"/>
      <w:pPr>
        <w:ind w:left="3774" w:hanging="360"/>
      </w:pPr>
      <w:rPr>
        <w:rFonts w:ascii="Courier New" w:hAnsi="Courier New" w:cs="Courier New" w:hint="default"/>
      </w:rPr>
    </w:lvl>
    <w:lvl w:ilvl="8" w:tplc="25546BEC">
      <w:start w:val="1"/>
      <w:numFmt w:val="bullet"/>
      <w:lvlText w:val="-"/>
      <w:lvlJc w:val="left"/>
      <w:pPr>
        <w:ind w:left="4320" w:hanging="360"/>
      </w:pPr>
      <w:rPr>
        <w:rFonts w:ascii="Arial" w:hAnsi="Arial" w:hint="default"/>
      </w:rPr>
    </w:lvl>
  </w:abstractNum>
  <w:abstractNum w:abstractNumId="8" w15:restartNumberingAfterBreak="0">
    <w:nsid w:val="00000009"/>
    <w:multiLevelType w:val="hybridMultilevel"/>
    <w:tmpl w:val="2438CC1E"/>
    <w:lvl w:ilvl="0" w:tplc="BE2EA276">
      <w:start w:val="1"/>
      <w:numFmt w:val="bullet"/>
      <w:lvlText w:val="·"/>
      <w:lvlJc w:val="left"/>
      <w:pPr>
        <w:ind w:left="360" w:hanging="360"/>
      </w:pPr>
      <w:rPr>
        <w:rFonts w:ascii="Symbol" w:hAnsi="Symbol" w:hint="default"/>
      </w:rPr>
    </w:lvl>
    <w:lvl w:ilvl="1" w:tplc="14E28176">
      <w:start w:val="1"/>
      <w:numFmt w:val="decimal"/>
      <w:lvlText w:val="o"/>
      <w:lvlJc w:val="left"/>
      <w:pPr>
        <w:ind w:left="792" w:hanging="360"/>
      </w:pPr>
      <w:rPr>
        <w:rFonts w:ascii="Courier New" w:hAnsi="Courier New" w:hint="default"/>
      </w:rPr>
    </w:lvl>
    <w:lvl w:ilvl="2" w:tplc="24DED44E">
      <w:start w:val="1"/>
      <w:numFmt w:val="bullet"/>
      <w:lvlText w:val="-"/>
      <w:lvlJc w:val="left"/>
      <w:pPr>
        <w:ind w:left="1224" w:hanging="360"/>
      </w:pPr>
      <w:rPr>
        <w:rFonts w:ascii="Arial" w:hAnsi="Arial" w:hint="default"/>
      </w:rPr>
    </w:lvl>
    <w:lvl w:ilvl="3" w:tplc="746600FC">
      <w:start w:val="1"/>
      <w:numFmt w:val="bullet"/>
      <w:lvlText w:val="·"/>
      <w:lvlJc w:val="left"/>
      <w:pPr>
        <w:ind w:left="1728" w:hanging="360"/>
      </w:pPr>
      <w:rPr>
        <w:rFonts w:ascii="Symbol" w:hAnsi="Symbol" w:hint="default"/>
      </w:rPr>
    </w:lvl>
    <w:lvl w:ilvl="4" w:tplc="FBA0C7E8">
      <w:start w:val="1"/>
      <w:numFmt w:val="bullet"/>
      <w:lvlText w:val="o"/>
      <w:lvlJc w:val="left"/>
      <w:pPr>
        <w:ind w:left="2232" w:hanging="360"/>
      </w:pPr>
      <w:rPr>
        <w:rFonts w:ascii="Courier New" w:hAnsi="Courier New" w:hint="default"/>
      </w:rPr>
    </w:lvl>
    <w:lvl w:ilvl="5" w:tplc="A1EAFAFC">
      <w:start w:val="1"/>
      <w:numFmt w:val="bullet"/>
      <w:lvlText w:val="-"/>
      <w:lvlJc w:val="left"/>
      <w:pPr>
        <w:ind w:left="2736" w:hanging="360"/>
      </w:pPr>
      <w:rPr>
        <w:rFonts w:ascii="Arial" w:hAnsi="Arial" w:hint="default"/>
      </w:rPr>
    </w:lvl>
    <w:lvl w:ilvl="6" w:tplc="4D4840A6">
      <w:start w:val="1"/>
      <w:numFmt w:val="bullet"/>
      <w:lvlText w:val="·"/>
      <w:lvlJc w:val="left"/>
      <w:pPr>
        <w:ind w:left="3220" w:hanging="360"/>
      </w:pPr>
      <w:rPr>
        <w:rFonts w:ascii="Symbol" w:hAnsi="Symbol" w:hint="default"/>
      </w:rPr>
    </w:lvl>
    <w:lvl w:ilvl="7" w:tplc="6EB6CC0A">
      <w:start w:val="1"/>
      <w:numFmt w:val="bullet"/>
      <w:lvlText w:val="o"/>
      <w:lvlJc w:val="left"/>
      <w:pPr>
        <w:ind w:left="3774" w:hanging="360"/>
      </w:pPr>
      <w:rPr>
        <w:rFonts w:ascii="Courier New" w:hAnsi="Courier New" w:cs="Courier New" w:hint="default"/>
      </w:rPr>
    </w:lvl>
    <w:lvl w:ilvl="8" w:tplc="1676F9E0">
      <w:start w:val="1"/>
      <w:numFmt w:val="bullet"/>
      <w:lvlText w:val="-"/>
      <w:lvlJc w:val="left"/>
      <w:pPr>
        <w:ind w:left="4320" w:hanging="360"/>
      </w:pPr>
      <w:rPr>
        <w:rFonts w:ascii="Arial" w:hAnsi="Arial" w:hint="default"/>
      </w:rPr>
    </w:lvl>
  </w:abstractNum>
  <w:abstractNum w:abstractNumId="9" w15:restartNumberingAfterBreak="0">
    <w:nsid w:val="00000010"/>
    <w:multiLevelType w:val="hybridMultilevel"/>
    <w:tmpl w:val="2438CC1E"/>
    <w:lvl w:ilvl="0" w:tplc="AA5E717C">
      <w:start w:val="1"/>
      <w:numFmt w:val="bullet"/>
      <w:lvlText w:val="·"/>
      <w:lvlJc w:val="left"/>
      <w:pPr>
        <w:ind w:left="360" w:hanging="360"/>
      </w:pPr>
      <w:rPr>
        <w:rFonts w:ascii="Symbol" w:hAnsi="Symbol" w:hint="default"/>
      </w:rPr>
    </w:lvl>
    <w:lvl w:ilvl="1" w:tplc="325A28D6">
      <w:start w:val="1"/>
      <w:numFmt w:val="decimal"/>
      <w:lvlText w:val="o"/>
      <w:lvlJc w:val="left"/>
      <w:pPr>
        <w:ind w:left="792" w:hanging="360"/>
      </w:pPr>
      <w:rPr>
        <w:rFonts w:ascii="Courier New" w:hAnsi="Courier New" w:hint="default"/>
      </w:rPr>
    </w:lvl>
    <w:lvl w:ilvl="2" w:tplc="DE10894C">
      <w:start w:val="1"/>
      <w:numFmt w:val="bullet"/>
      <w:lvlText w:val="-"/>
      <w:lvlJc w:val="left"/>
      <w:pPr>
        <w:ind w:left="1224" w:hanging="360"/>
      </w:pPr>
      <w:rPr>
        <w:rFonts w:ascii="Arial" w:hAnsi="Arial" w:hint="default"/>
      </w:rPr>
    </w:lvl>
    <w:lvl w:ilvl="3" w:tplc="B0D678C8">
      <w:start w:val="1"/>
      <w:numFmt w:val="bullet"/>
      <w:lvlText w:val="·"/>
      <w:lvlJc w:val="left"/>
      <w:pPr>
        <w:ind w:left="1728" w:hanging="360"/>
      </w:pPr>
      <w:rPr>
        <w:rFonts w:ascii="Symbol" w:hAnsi="Symbol" w:hint="default"/>
      </w:rPr>
    </w:lvl>
    <w:lvl w:ilvl="4" w:tplc="EC484F98">
      <w:start w:val="1"/>
      <w:numFmt w:val="bullet"/>
      <w:lvlText w:val="o"/>
      <w:lvlJc w:val="left"/>
      <w:pPr>
        <w:ind w:left="2232" w:hanging="360"/>
      </w:pPr>
      <w:rPr>
        <w:rFonts w:ascii="Courier New" w:hAnsi="Courier New" w:hint="default"/>
      </w:rPr>
    </w:lvl>
    <w:lvl w:ilvl="5" w:tplc="042A2004">
      <w:start w:val="1"/>
      <w:numFmt w:val="bullet"/>
      <w:lvlText w:val="-"/>
      <w:lvlJc w:val="left"/>
      <w:pPr>
        <w:ind w:left="2736" w:hanging="360"/>
      </w:pPr>
      <w:rPr>
        <w:rFonts w:ascii="Arial" w:hAnsi="Arial" w:hint="default"/>
      </w:rPr>
    </w:lvl>
    <w:lvl w:ilvl="6" w:tplc="AABC9554">
      <w:start w:val="1"/>
      <w:numFmt w:val="bullet"/>
      <w:lvlText w:val="·"/>
      <w:lvlJc w:val="left"/>
      <w:pPr>
        <w:ind w:left="3220" w:hanging="360"/>
      </w:pPr>
      <w:rPr>
        <w:rFonts w:ascii="Symbol" w:hAnsi="Symbol" w:hint="default"/>
      </w:rPr>
    </w:lvl>
    <w:lvl w:ilvl="7" w:tplc="3A289D38">
      <w:start w:val="1"/>
      <w:numFmt w:val="bullet"/>
      <w:lvlText w:val="o"/>
      <w:lvlJc w:val="left"/>
      <w:pPr>
        <w:ind w:left="3774" w:hanging="360"/>
      </w:pPr>
      <w:rPr>
        <w:rFonts w:ascii="Courier New" w:hAnsi="Courier New" w:cs="Courier New" w:hint="default"/>
      </w:rPr>
    </w:lvl>
    <w:lvl w:ilvl="8" w:tplc="0092423E">
      <w:start w:val="1"/>
      <w:numFmt w:val="bullet"/>
      <w:lvlText w:val="-"/>
      <w:lvlJc w:val="left"/>
      <w:pPr>
        <w:ind w:left="4320" w:hanging="360"/>
      </w:pPr>
      <w:rPr>
        <w:rFonts w:ascii="Arial" w:hAnsi="Arial" w:hint="default"/>
      </w:rPr>
    </w:lvl>
  </w:abstractNum>
  <w:abstractNum w:abstractNumId="10" w15:restartNumberingAfterBreak="0">
    <w:nsid w:val="00000011"/>
    <w:multiLevelType w:val="hybridMultilevel"/>
    <w:tmpl w:val="2438CC1E"/>
    <w:lvl w:ilvl="0" w:tplc="C1A69254">
      <w:start w:val="1"/>
      <w:numFmt w:val="bullet"/>
      <w:lvlText w:val="·"/>
      <w:lvlJc w:val="left"/>
      <w:pPr>
        <w:ind w:left="360" w:hanging="360"/>
      </w:pPr>
      <w:rPr>
        <w:rFonts w:ascii="Symbol" w:hAnsi="Symbol" w:hint="default"/>
      </w:rPr>
    </w:lvl>
    <w:lvl w:ilvl="1" w:tplc="1CBCB056">
      <w:start w:val="1"/>
      <w:numFmt w:val="decimal"/>
      <w:lvlText w:val="o"/>
      <w:lvlJc w:val="left"/>
      <w:pPr>
        <w:ind w:left="792" w:hanging="360"/>
      </w:pPr>
      <w:rPr>
        <w:rFonts w:ascii="Courier New" w:hAnsi="Courier New" w:hint="default"/>
      </w:rPr>
    </w:lvl>
    <w:lvl w:ilvl="2" w:tplc="4FA4E100">
      <w:start w:val="1"/>
      <w:numFmt w:val="bullet"/>
      <w:lvlText w:val="-"/>
      <w:lvlJc w:val="left"/>
      <w:pPr>
        <w:ind w:left="1224" w:hanging="360"/>
      </w:pPr>
      <w:rPr>
        <w:rFonts w:ascii="Arial" w:hAnsi="Arial" w:hint="default"/>
      </w:rPr>
    </w:lvl>
    <w:lvl w:ilvl="3" w:tplc="64441F66">
      <w:start w:val="1"/>
      <w:numFmt w:val="bullet"/>
      <w:lvlText w:val="·"/>
      <w:lvlJc w:val="left"/>
      <w:pPr>
        <w:ind w:left="1728" w:hanging="360"/>
      </w:pPr>
      <w:rPr>
        <w:rFonts w:ascii="Symbol" w:hAnsi="Symbol" w:hint="default"/>
      </w:rPr>
    </w:lvl>
    <w:lvl w:ilvl="4" w:tplc="F68843AC">
      <w:start w:val="1"/>
      <w:numFmt w:val="bullet"/>
      <w:lvlText w:val="o"/>
      <w:lvlJc w:val="left"/>
      <w:pPr>
        <w:ind w:left="2232" w:hanging="360"/>
      </w:pPr>
      <w:rPr>
        <w:rFonts w:ascii="Courier New" w:hAnsi="Courier New" w:hint="default"/>
      </w:rPr>
    </w:lvl>
    <w:lvl w:ilvl="5" w:tplc="9928007C">
      <w:start w:val="1"/>
      <w:numFmt w:val="bullet"/>
      <w:lvlText w:val="-"/>
      <w:lvlJc w:val="left"/>
      <w:pPr>
        <w:ind w:left="2736" w:hanging="360"/>
      </w:pPr>
      <w:rPr>
        <w:rFonts w:ascii="Arial" w:hAnsi="Arial" w:hint="default"/>
      </w:rPr>
    </w:lvl>
    <w:lvl w:ilvl="6" w:tplc="D5EEB718">
      <w:start w:val="1"/>
      <w:numFmt w:val="bullet"/>
      <w:lvlText w:val="·"/>
      <w:lvlJc w:val="left"/>
      <w:pPr>
        <w:ind w:left="3220" w:hanging="360"/>
      </w:pPr>
      <w:rPr>
        <w:rFonts w:ascii="Symbol" w:hAnsi="Symbol" w:hint="default"/>
      </w:rPr>
    </w:lvl>
    <w:lvl w:ilvl="7" w:tplc="C4348E8C">
      <w:start w:val="1"/>
      <w:numFmt w:val="bullet"/>
      <w:lvlText w:val="o"/>
      <w:lvlJc w:val="left"/>
      <w:pPr>
        <w:ind w:left="3774" w:hanging="360"/>
      </w:pPr>
      <w:rPr>
        <w:rFonts w:ascii="Courier New" w:hAnsi="Courier New" w:cs="Courier New" w:hint="default"/>
      </w:rPr>
    </w:lvl>
    <w:lvl w:ilvl="8" w:tplc="1DC68D9A">
      <w:start w:val="1"/>
      <w:numFmt w:val="bullet"/>
      <w:lvlText w:val="-"/>
      <w:lvlJc w:val="left"/>
      <w:pPr>
        <w:ind w:left="4320" w:hanging="360"/>
      </w:pPr>
      <w:rPr>
        <w:rFonts w:ascii="Arial" w:hAnsi="Arial" w:hint="default"/>
      </w:rPr>
    </w:lvl>
  </w:abstractNum>
  <w:abstractNum w:abstractNumId="11" w15:restartNumberingAfterBreak="0">
    <w:nsid w:val="00000012"/>
    <w:multiLevelType w:val="hybridMultilevel"/>
    <w:tmpl w:val="2438CC1E"/>
    <w:lvl w:ilvl="0" w:tplc="653624C8">
      <w:start w:val="1"/>
      <w:numFmt w:val="bullet"/>
      <w:lvlText w:val="·"/>
      <w:lvlJc w:val="left"/>
      <w:pPr>
        <w:ind w:left="360" w:hanging="360"/>
      </w:pPr>
      <w:rPr>
        <w:rFonts w:ascii="Symbol" w:hAnsi="Symbol" w:hint="default"/>
      </w:rPr>
    </w:lvl>
    <w:lvl w:ilvl="1" w:tplc="5044B116">
      <w:start w:val="1"/>
      <w:numFmt w:val="decimal"/>
      <w:lvlText w:val="o"/>
      <w:lvlJc w:val="left"/>
      <w:pPr>
        <w:ind w:left="792" w:hanging="360"/>
      </w:pPr>
      <w:rPr>
        <w:rFonts w:ascii="Courier New" w:hAnsi="Courier New" w:hint="default"/>
      </w:rPr>
    </w:lvl>
    <w:lvl w:ilvl="2" w:tplc="29AE735A">
      <w:start w:val="1"/>
      <w:numFmt w:val="bullet"/>
      <w:lvlText w:val="-"/>
      <w:lvlJc w:val="left"/>
      <w:pPr>
        <w:ind w:left="1224" w:hanging="360"/>
      </w:pPr>
      <w:rPr>
        <w:rFonts w:ascii="Arial" w:hAnsi="Arial" w:hint="default"/>
      </w:rPr>
    </w:lvl>
    <w:lvl w:ilvl="3" w:tplc="C7F809D6">
      <w:start w:val="1"/>
      <w:numFmt w:val="bullet"/>
      <w:lvlText w:val="·"/>
      <w:lvlJc w:val="left"/>
      <w:pPr>
        <w:ind w:left="1728" w:hanging="360"/>
      </w:pPr>
      <w:rPr>
        <w:rFonts w:ascii="Symbol" w:hAnsi="Symbol" w:hint="default"/>
      </w:rPr>
    </w:lvl>
    <w:lvl w:ilvl="4" w:tplc="CA302B66">
      <w:start w:val="1"/>
      <w:numFmt w:val="bullet"/>
      <w:lvlText w:val="o"/>
      <w:lvlJc w:val="left"/>
      <w:pPr>
        <w:ind w:left="2232" w:hanging="360"/>
      </w:pPr>
      <w:rPr>
        <w:rFonts w:ascii="Courier New" w:hAnsi="Courier New" w:hint="default"/>
      </w:rPr>
    </w:lvl>
    <w:lvl w:ilvl="5" w:tplc="32F67CF2">
      <w:start w:val="1"/>
      <w:numFmt w:val="bullet"/>
      <w:lvlText w:val="-"/>
      <w:lvlJc w:val="left"/>
      <w:pPr>
        <w:ind w:left="2736" w:hanging="360"/>
      </w:pPr>
      <w:rPr>
        <w:rFonts w:ascii="Arial" w:hAnsi="Arial" w:hint="default"/>
      </w:rPr>
    </w:lvl>
    <w:lvl w:ilvl="6" w:tplc="D186A730">
      <w:start w:val="1"/>
      <w:numFmt w:val="bullet"/>
      <w:lvlText w:val="·"/>
      <w:lvlJc w:val="left"/>
      <w:pPr>
        <w:ind w:left="3220" w:hanging="360"/>
      </w:pPr>
      <w:rPr>
        <w:rFonts w:ascii="Symbol" w:hAnsi="Symbol" w:hint="default"/>
      </w:rPr>
    </w:lvl>
    <w:lvl w:ilvl="7" w:tplc="716EFB46">
      <w:start w:val="1"/>
      <w:numFmt w:val="bullet"/>
      <w:lvlText w:val="o"/>
      <w:lvlJc w:val="left"/>
      <w:pPr>
        <w:ind w:left="3774" w:hanging="360"/>
      </w:pPr>
      <w:rPr>
        <w:rFonts w:ascii="Courier New" w:hAnsi="Courier New" w:cs="Courier New" w:hint="default"/>
      </w:rPr>
    </w:lvl>
    <w:lvl w:ilvl="8" w:tplc="77AEBEBE">
      <w:start w:val="1"/>
      <w:numFmt w:val="bullet"/>
      <w:lvlText w:val="-"/>
      <w:lvlJc w:val="left"/>
      <w:pPr>
        <w:ind w:left="4320" w:hanging="360"/>
      </w:pPr>
      <w:rPr>
        <w:rFonts w:ascii="Arial" w:hAnsi="Arial" w:hint="default"/>
      </w:rPr>
    </w:lvl>
  </w:abstractNum>
  <w:abstractNum w:abstractNumId="12" w15:restartNumberingAfterBreak="0">
    <w:nsid w:val="00000013"/>
    <w:multiLevelType w:val="hybridMultilevel"/>
    <w:tmpl w:val="2438CC1E"/>
    <w:lvl w:ilvl="0" w:tplc="39B8BA88">
      <w:start w:val="1"/>
      <w:numFmt w:val="bullet"/>
      <w:lvlText w:val="·"/>
      <w:lvlJc w:val="left"/>
      <w:pPr>
        <w:ind w:left="360" w:hanging="360"/>
      </w:pPr>
      <w:rPr>
        <w:rFonts w:ascii="Symbol" w:hAnsi="Symbol" w:hint="default"/>
      </w:rPr>
    </w:lvl>
    <w:lvl w:ilvl="1" w:tplc="7654D41E">
      <w:start w:val="1"/>
      <w:numFmt w:val="decimal"/>
      <w:lvlText w:val="o"/>
      <w:lvlJc w:val="left"/>
      <w:pPr>
        <w:ind w:left="792" w:hanging="360"/>
      </w:pPr>
      <w:rPr>
        <w:rFonts w:ascii="Courier New" w:hAnsi="Courier New" w:hint="default"/>
      </w:rPr>
    </w:lvl>
    <w:lvl w:ilvl="2" w:tplc="1FFA07A4">
      <w:start w:val="1"/>
      <w:numFmt w:val="bullet"/>
      <w:lvlText w:val="-"/>
      <w:lvlJc w:val="left"/>
      <w:pPr>
        <w:ind w:left="1224" w:hanging="360"/>
      </w:pPr>
      <w:rPr>
        <w:rFonts w:ascii="Arial" w:hAnsi="Arial" w:hint="default"/>
      </w:rPr>
    </w:lvl>
    <w:lvl w:ilvl="3" w:tplc="96A6F4D6">
      <w:start w:val="1"/>
      <w:numFmt w:val="bullet"/>
      <w:lvlText w:val="·"/>
      <w:lvlJc w:val="left"/>
      <w:pPr>
        <w:ind w:left="1728" w:hanging="360"/>
      </w:pPr>
      <w:rPr>
        <w:rFonts w:ascii="Symbol" w:hAnsi="Symbol" w:hint="default"/>
      </w:rPr>
    </w:lvl>
    <w:lvl w:ilvl="4" w:tplc="39A4C3EA">
      <w:start w:val="1"/>
      <w:numFmt w:val="bullet"/>
      <w:lvlText w:val="o"/>
      <w:lvlJc w:val="left"/>
      <w:pPr>
        <w:ind w:left="2232" w:hanging="360"/>
      </w:pPr>
      <w:rPr>
        <w:rFonts w:ascii="Courier New" w:hAnsi="Courier New" w:hint="default"/>
      </w:rPr>
    </w:lvl>
    <w:lvl w:ilvl="5" w:tplc="7BAABDD0">
      <w:start w:val="1"/>
      <w:numFmt w:val="bullet"/>
      <w:lvlText w:val="-"/>
      <w:lvlJc w:val="left"/>
      <w:pPr>
        <w:ind w:left="2736" w:hanging="360"/>
      </w:pPr>
      <w:rPr>
        <w:rFonts w:ascii="Arial" w:hAnsi="Arial" w:hint="default"/>
      </w:rPr>
    </w:lvl>
    <w:lvl w:ilvl="6" w:tplc="48A42908">
      <w:start w:val="1"/>
      <w:numFmt w:val="bullet"/>
      <w:lvlText w:val="·"/>
      <w:lvlJc w:val="left"/>
      <w:pPr>
        <w:ind w:left="3220" w:hanging="360"/>
      </w:pPr>
      <w:rPr>
        <w:rFonts w:ascii="Symbol" w:hAnsi="Symbol" w:hint="default"/>
      </w:rPr>
    </w:lvl>
    <w:lvl w:ilvl="7" w:tplc="94B8F424">
      <w:start w:val="1"/>
      <w:numFmt w:val="bullet"/>
      <w:lvlText w:val="o"/>
      <w:lvlJc w:val="left"/>
      <w:pPr>
        <w:ind w:left="3774" w:hanging="360"/>
      </w:pPr>
      <w:rPr>
        <w:rFonts w:ascii="Courier New" w:hAnsi="Courier New" w:cs="Courier New" w:hint="default"/>
      </w:rPr>
    </w:lvl>
    <w:lvl w:ilvl="8" w:tplc="D3725A7E">
      <w:start w:val="1"/>
      <w:numFmt w:val="bullet"/>
      <w:lvlText w:val="-"/>
      <w:lvlJc w:val="left"/>
      <w:pPr>
        <w:ind w:left="4320" w:hanging="360"/>
      </w:pPr>
      <w:rPr>
        <w:rFonts w:ascii="Arial" w:hAnsi="Arial" w:hint="default"/>
      </w:rPr>
    </w:lvl>
  </w:abstractNum>
  <w:abstractNum w:abstractNumId="13" w15:restartNumberingAfterBreak="0">
    <w:nsid w:val="00000014"/>
    <w:multiLevelType w:val="hybridMultilevel"/>
    <w:tmpl w:val="2438CC1E"/>
    <w:lvl w:ilvl="0" w:tplc="D6A61F74">
      <w:start w:val="1"/>
      <w:numFmt w:val="bullet"/>
      <w:lvlText w:val="·"/>
      <w:lvlJc w:val="left"/>
      <w:pPr>
        <w:ind w:left="360" w:hanging="360"/>
      </w:pPr>
      <w:rPr>
        <w:rFonts w:ascii="Symbol" w:hAnsi="Symbol" w:hint="default"/>
      </w:rPr>
    </w:lvl>
    <w:lvl w:ilvl="1" w:tplc="F5685BD6">
      <w:start w:val="1"/>
      <w:numFmt w:val="decimal"/>
      <w:lvlText w:val="o"/>
      <w:lvlJc w:val="left"/>
      <w:pPr>
        <w:ind w:left="792" w:hanging="360"/>
      </w:pPr>
      <w:rPr>
        <w:rFonts w:ascii="Courier New" w:hAnsi="Courier New" w:hint="default"/>
      </w:rPr>
    </w:lvl>
    <w:lvl w:ilvl="2" w:tplc="B9B4B154">
      <w:start w:val="1"/>
      <w:numFmt w:val="bullet"/>
      <w:lvlText w:val="-"/>
      <w:lvlJc w:val="left"/>
      <w:pPr>
        <w:ind w:left="1224" w:hanging="360"/>
      </w:pPr>
      <w:rPr>
        <w:rFonts w:ascii="Arial" w:hAnsi="Arial" w:hint="default"/>
      </w:rPr>
    </w:lvl>
    <w:lvl w:ilvl="3" w:tplc="710A17AE">
      <w:start w:val="1"/>
      <w:numFmt w:val="bullet"/>
      <w:lvlText w:val="·"/>
      <w:lvlJc w:val="left"/>
      <w:pPr>
        <w:ind w:left="1728" w:hanging="360"/>
      </w:pPr>
      <w:rPr>
        <w:rFonts w:ascii="Symbol" w:hAnsi="Symbol" w:hint="default"/>
      </w:rPr>
    </w:lvl>
    <w:lvl w:ilvl="4" w:tplc="CF9ADE3C">
      <w:start w:val="1"/>
      <w:numFmt w:val="bullet"/>
      <w:lvlText w:val="o"/>
      <w:lvlJc w:val="left"/>
      <w:pPr>
        <w:ind w:left="2232" w:hanging="360"/>
      </w:pPr>
      <w:rPr>
        <w:rFonts w:ascii="Courier New" w:hAnsi="Courier New" w:hint="default"/>
      </w:rPr>
    </w:lvl>
    <w:lvl w:ilvl="5" w:tplc="34EC8F80">
      <w:start w:val="1"/>
      <w:numFmt w:val="bullet"/>
      <w:lvlText w:val="-"/>
      <w:lvlJc w:val="left"/>
      <w:pPr>
        <w:ind w:left="2736" w:hanging="360"/>
      </w:pPr>
      <w:rPr>
        <w:rFonts w:ascii="Arial" w:hAnsi="Arial" w:hint="default"/>
      </w:rPr>
    </w:lvl>
    <w:lvl w:ilvl="6" w:tplc="91DADBFA">
      <w:start w:val="1"/>
      <w:numFmt w:val="bullet"/>
      <w:lvlText w:val="·"/>
      <w:lvlJc w:val="left"/>
      <w:pPr>
        <w:ind w:left="3220" w:hanging="360"/>
      </w:pPr>
      <w:rPr>
        <w:rFonts w:ascii="Symbol" w:hAnsi="Symbol" w:hint="default"/>
      </w:rPr>
    </w:lvl>
    <w:lvl w:ilvl="7" w:tplc="99749B82">
      <w:start w:val="1"/>
      <w:numFmt w:val="bullet"/>
      <w:lvlText w:val="o"/>
      <w:lvlJc w:val="left"/>
      <w:pPr>
        <w:ind w:left="3774" w:hanging="360"/>
      </w:pPr>
      <w:rPr>
        <w:rFonts w:ascii="Courier New" w:hAnsi="Courier New" w:cs="Courier New" w:hint="default"/>
      </w:rPr>
    </w:lvl>
    <w:lvl w:ilvl="8" w:tplc="31946EC6">
      <w:start w:val="1"/>
      <w:numFmt w:val="bullet"/>
      <w:lvlText w:val="-"/>
      <w:lvlJc w:val="left"/>
      <w:pPr>
        <w:ind w:left="4320" w:hanging="360"/>
      </w:pPr>
      <w:rPr>
        <w:rFonts w:ascii="Arial" w:hAnsi="Arial" w:hint="default"/>
      </w:rPr>
    </w:lvl>
  </w:abstractNum>
  <w:abstractNum w:abstractNumId="14" w15:restartNumberingAfterBreak="0">
    <w:nsid w:val="00000015"/>
    <w:multiLevelType w:val="hybridMultilevel"/>
    <w:tmpl w:val="2438CC1E"/>
    <w:lvl w:ilvl="0" w:tplc="4C46B13C">
      <w:start w:val="1"/>
      <w:numFmt w:val="bullet"/>
      <w:lvlText w:val="·"/>
      <w:lvlJc w:val="left"/>
      <w:pPr>
        <w:ind w:left="360" w:hanging="360"/>
      </w:pPr>
      <w:rPr>
        <w:rFonts w:ascii="Symbol" w:hAnsi="Symbol" w:hint="default"/>
      </w:rPr>
    </w:lvl>
    <w:lvl w:ilvl="1" w:tplc="B9A201AC">
      <w:start w:val="1"/>
      <w:numFmt w:val="decimal"/>
      <w:lvlText w:val="o"/>
      <w:lvlJc w:val="left"/>
      <w:pPr>
        <w:ind w:left="792" w:hanging="360"/>
      </w:pPr>
      <w:rPr>
        <w:rFonts w:ascii="Courier New" w:hAnsi="Courier New" w:hint="default"/>
      </w:rPr>
    </w:lvl>
    <w:lvl w:ilvl="2" w:tplc="6E089FF4">
      <w:start w:val="1"/>
      <w:numFmt w:val="bullet"/>
      <w:lvlText w:val="-"/>
      <w:lvlJc w:val="left"/>
      <w:pPr>
        <w:ind w:left="1224" w:hanging="360"/>
      </w:pPr>
      <w:rPr>
        <w:rFonts w:ascii="Arial" w:hAnsi="Arial" w:hint="default"/>
      </w:rPr>
    </w:lvl>
    <w:lvl w:ilvl="3" w:tplc="0444EA52">
      <w:start w:val="1"/>
      <w:numFmt w:val="bullet"/>
      <w:lvlText w:val="·"/>
      <w:lvlJc w:val="left"/>
      <w:pPr>
        <w:ind w:left="1728" w:hanging="360"/>
      </w:pPr>
      <w:rPr>
        <w:rFonts w:ascii="Symbol" w:hAnsi="Symbol" w:hint="default"/>
      </w:rPr>
    </w:lvl>
    <w:lvl w:ilvl="4" w:tplc="F35CD51A">
      <w:start w:val="1"/>
      <w:numFmt w:val="bullet"/>
      <w:lvlText w:val="o"/>
      <w:lvlJc w:val="left"/>
      <w:pPr>
        <w:ind w:left="2232" w:hanging="360"/>
      </w:pPr>
      <w:rPr>
        <w:rFonts w:ascii="Courier New" w:hAnsi="Courier New" w:hint="default"/>
      </w:rPr>
    </w:lvl>
    <w:lvl w:ilvl="5" w:tplc="C0C4D4F4">
      <w:start w:val="1"/>
      <w:numFmt w:val="bullet"/>
      <w:lvlText w:val="-"/>
      <w:lvlJc w:val="left"/>
      <w:pPr>
        <w:ind w:left="2736" w:hanging="360"/>
      </w:pPr>
      <w:rPr>
        <w:rFonts w:ascii="Arial" w:hAnsi="Arial" w:hint="default"/>
      </w:rPr>
    </w:lvl>
    <w:lvl w:ilvl="6" w:tplc="0BF87112">
      <w:start w:val="1"/>
      <w:numFmt w:val="bullet"/>
      <w:lvlText w:val="·"/>
      <w:lvlJc w:val="left"/>
      <w:pPr>
        <w:ind w:left="3220" w:hanging="360"/>
      </w:pPr>
      <w:rPr>
        <w:rFonts w:ascii="Symbol" w:hAnsi="Symbol" w:hint="default"/>
      </w:rPr>
    </w:lvl>
    <w:lvl w:ilvl="7" w:tplc="4C0242B4">
      <w:start w:val="1"/>
      <w:numFmt w:val="bullet"/>
      <w:lvlText w:val="o"/>
      <w:lvlJc w:val="left"/>
      <w:pPr>
        <w:ind w:left="3774" w:hanging="360"/>
      </w:pPr>
      <w:rPr>
        <w:rFonts w:ascii="Courier New" w:hAnsi="Courier New" w:cs="Courier New" w:hint="default"/>
      </w:rPr>
    </w:lvl>
    <w:lvl w:ilvl="8" w:tplc="70A608E4">
      <w:start w:val="1"/>
      <w:numFmt w:val="bullet"/>
      <w:lvlText w:val="-"/>
      <w:lvlJc w:val="left"/>
      <w:pPr>
        <w:ind w:left="4320" w:hanging="360"/>
      </w:pPr>
      <w:rPr>
        <w:rFonts w:ascii="Arial" w:hAnsi="Arial" w:hint="default"/>
      </w:rPr>
    </w:lvl>
  </w:abstractNum>
  <w:abstractNum w:abstractNumId="15" w15:restartNumberingAfterBreak="0">
    <w:nsid w:val="00000016"/>
    <w:multiLevelType w:val="hybridMultilevel"/>
    <w:tmpl w:val="2438CC1E"/>
    <w:lvl w:ilvl="0" w:tplc="D13EF86E">
      <w:start w:val="1"/>
      <w:numFmt w:val="bullet"/>
      <w:lvlText w:val="·"/>
      <w:lvlJc w:val="left"/>
      <w:pPr>
        <w:ind w:left="360" w:hanging="360"/>
      </w:pPr>
      <w:rPr>
        <w:rFonts w:ascii="Symbol" w:hAnsi="Symbol" w:hint="default"/>
      </w:rPr>
    </w:lvl>
    <w:lvl w:ilvl="1" w:tplc="441EA142">
      <w:start w:val="1"/>
      <w:numFmt w:val="decimal"/>
      <w:lvlText w:val="o"/>
      <w:lvlJc w:val="left"/>
      <w:pPr>
        <w:ind w:left="792" w:hanging="360"/>
      </w:pPr>
      <w:rPr>
        <w:rFonts w:ascii="Courier New" w:hAnsi="Courier New" w:hint="default"/>
      </w:rPr>
    </w:lvl>
    <w:lvl w:ilvl="2" w:tplc="DA06BEA2">
      <w:start w:val="1"/>
      <w:numFmt w:val="bullet"/>
      <w:lvlText w:val="-"/>
      <w:lvlJc w:val="left"/>
      <w:pPr>
        <w:ind w:left="1224" w:hanging="360"/>
      </w:pPr>
      <w:rPr>
        <w:rFonts w:ascii="Arial" w:hAnsi="Arial" w:hint="default"/>
      </w:rPr>
    </w:lvl>
    <w:lvl w:ilvl="3" w:tplc="C87E33BA">
      <w:start w:val="1"/>
      <w:numFmt w:val="bullet"/>
      <w:lvlText w:val="·"/>
      <w:lvlJc w:val="left"/>
      <w:pPr>
        <w:ind w:left="1728" w:hanging="360"/>
      </w:pPr>
      <w:rPr>
        <w:rFonts w:ascii="Symbol" w:hAnsi="Symbol" w:hint="default"/>
      </w:rPr>
    </w:lvl>
    <w:lvl w:ilvl="4" w:tplc="BD12EF92">
      <w:start w:val="1"/>
      <w:numFmt w:val="bullet"/>
      <w:lvlText w:val="o"/>
      <w:lvlJc w:val="left"/>
      <w:pPr>
        <w:ind w:left="2232" w:hanging="360"/>
      </w:pPr>
      <w:rPr>
        <w:rFonts w:ascii="Courier New" w:hAnsi="Courier New" w:hint="default"/>
      </w:rPr>
    </w:lvl>
    <w:lvl w:ilvl="5" w:tplc="3A7AE01E">
      <w:start w:val="1"/>
      <w:numFmt w:val="bullet"/>
      <w:lvlText w:val="-"/>
      <w:lvlJc w:val="left"/>
      <w:pPr>
        <w:ind w:left="2736" w:hanging="360"/>
      </w:pPr>
      <w:rPr>
        <w:rFonts w:ascii="Arial" w:hAnsi="Arial" w:hint="default"/>
      </w:rPr>
    </w:lvl>
    <w:lvl w:ilvl="6" w:tplc="81341B68">
      <w:start w:val="1"/>
      <w:numFmt w:val="bullet"/>
      <w:lvlText w:val="·"/>
      <w:lvlJc w:val="left"/>
      <w:pPr>
        <w:ind w:left="3220" w:hanging="360"/>
      </w:pPr>
      <w:rPr>
        <w:rFonts w:ascii="Symbol" w:hAnsi="Symbol" w:hint="default"/>
      </w:rPr>
    </w:lvl>
    <w:lvl w:ilvl="7" w:tplc="B3901EC6">
      <w:start w:val="1"/>
      <w:numFmt w:val="bullet"/>
      <w:lvlText w:val="o"/>
      <w:lvlJc w:val="left"/>
      <w:pPr>
        <w:ind w:left="3774" w:hanging="360"/>
      </w:pPr>
      <w:rPr>
        <w:rFonts w:ascii="Courier New" w:hAnsi="Courier New" w:cs="Courier New" w:hint="default"/>
      </w:rPr>
    </w:lvl>
    <w:lvl w:ilvl="8" w:tplc="1AC2EFFC">
      <w:start w:val="1"/>
      <w:numFmt w:val="bullet"/>
      <w:lvlText w:val="-"/>
      <w:lvlJc w:val="left"/>
      <w:pPr>
        <w:ind w:left="4320" w:hanging="360"/>
      </w:pPr>
      <w:rPr>
        <w:rFonts w:ascii="Arial" w:hAnsi="Arial" w:hint="default"/>
      </w:rPr>
    </w:lvl>
  </w:abstractNum>
  <w:abstractNum w:abstractNumId="16" w15:restartNumberingAfterBreak="0">
    <w:nsid w:val="00000017"/>
    <w:multiLevelType w:val="hybridMultilevel"/>
    <w:tmpl w:val="2438CC1E"/>
    <w:lvl w:ilvl="0" w:tplc="746CEA82">
      <w:start w:val="1"/>
      <w:numFmt w:val="bullet"/>
      <w:lvlText w:val="·"/>
      <w:lvlJc w:val="left"/>
      <w:pPr>
        <w:ind w:left="360" w:hanging="360"/>
      </w:pPr>
      <w:rPr>
        <w:rFonts w:ascii="Symbol" w:hAnsi="Symbol" w:hint="default"/>
      </w:rPr>
    </w:lvl>
    <w:lvl w:ilvl="1" w:tplc="115C7E70">
      <w:start w:val="1"/>
      <w:numFmt w:val="decimal"/>
      <w:lvlText w:val="o"/>
      <w:lvlJc w:val="left"/>
      <w:pPr>
        <w:ind w:left="792" w:hanging="360"/>
      </w:pPr>
      <w:rPr>
        <w:rFonts w:ascii="Courier New" w:hAnsi="Courier New" w:hint="default"/>
      </w:rPr>
    </w:lvl>
    <w:lvl w:ilvl="2" w:tplc="0366A12A">
      <w:start w:val="1"/>
      <w:numFmt w:val="bullet"/>
      <w:lvlText w:val="-"/>
      <w:lvlJc w:val="left"/>
      <w:pPr>
        <w:ind w:left="1224" w:hanging="360"/>
      </w:pPr>
      <w:rPr>
        <w:rFonts w:ascii="Arial" w:hAnsi="Arial" w:hint="default"/>
      </w:rPr>
    </w:lvl>
    <w:lvl w:ilvl="3" w:tplc="409E6BFC">
      <w:start w:val="1"/>
      <w:numFmt w:val="bullet"/>
      <w:lvlText w:val="·"/>
      <w:lvlJc w:val="left"/>
      <w:pPr>
        <w:ind w:left="1728" w:hanging="360"/>
      </w:pPr>
      <w:rPr>
        <w:rFonts w:ascii="Symbol" w:hAnsi="Symbol" w:hint="default"/>
      </w:rPr>
    </w:lvl>
    <w:lvl w:ilvl="4" w:tplc="3AE84560">
      <w:start w:val="1"/>
      <w:numFmt w:val="bullet"/>
      <w:lvlText w:val="o"/>
      <w:lvlJc w:val="left"/>
      <w:pPr>
        <w:ind w:left="2232" w:hanging="360"/>
      </w:pPr>
      <w:rPr>
        <w:rFonts w:ascii="Courier New" w:hAnsi="Courier New" w:hint="default"/>
      </w:rPr>
    </w:lvl>
    <w:lvl w:ilvl="5" w:tplc="E2903732">
      <w:start w:val="1"/>
      <w:numFmt w:val="bullet"/>
      <w:lvlText w:val="-"/>
      <w:lvlJc w:val="left"/>
      <w:pPr>
        <w:ind w:left="2736" w:hanging="360"/>
      </w:pPr>
      <w:rPr>
        <w:rFonts w:ascii="Arial" w:hAnsi="Arial" w:hint="default"/>
      </w:rPr>
    </w:lvl>
    <w:lvl w:ilvl="6" w:tplc="CB62EE4E">
      <w:start w:val="1"/>
      <w:numFmt w:val="bullet"/>
      <w:lvlText w:val="·"/>
      <w:lvlJc w:val="left"/>
      <w:pPr>
        <w:ind w:left="3220" w:hanging="360"/>
      </w:pPr>
      <w:rPr>
        <w:rFonts w:ascii="Symbol" w:hAnsi="Symbol" w:hint="default"/>
      </w:rPr>
    </w:lvl>
    <w:lvl w:ilvl="7" w:tplc="D72C5290">
      <w:start w:val="1"/>
      <w:numFmt w:val="bullet"/>
      <w:lvlText w:val="o"/>
      <w:lvlJc w:val="left"/>
      <w:pPr>
        <w:ind w:left="3774" w:hanging="360"/>
      </w:pPr>
      <w:rPr>
        <w:rFonts w:ascii="Courier New" w:hAnsi="Courier New" w:cs="Courier New" w:hint="default"/>
      </w:rPr>
    </w:lvl>
    <w:lvl w:ilvl="8" w:tplc="E918FD8C">
      <w:start w:val="1"/>
      <w:numFmt w:val="bullet"/>
      <w:lvlText w:val="-"/>
      <w:lvlJc w:val="left"/>
      <w:pPr>
        <w:ind w:left="4320" w:hanging="360"/>
      </w:pPr>
      <w:rPr>
        <w:rFonts w:ascii="Arial" w:hAnsi="Arial" w:hint="default"/>
      </w:rPr>
    </w:lvl>
  </w:abstractNum>
  <w:abstractNum w:abstractNumId="17" w15:restartNumberingAfterBreak="0">
    <w:nsid w:val="00000018"/>
    <w:multiLevelType w:val="hybridMultilevel"/>
    <w:tmpl w:val="2438CC1E"/>
    <w:lvl w:ilvl="0" w:tplc="5FE2FC5C">
      <w:start w:val="1"/>
      <w:numFmt w:val="bullet"/>
      <w:lvlText w:val="·"/>
      <w:lvlJc w:val="left"/>
      <w:pPr>
        <w:ind w:left="360" w:hanging="360"/>
      </w:pPr>
      <w:rPr>
        <w:rFonts w:ascii="Symbol" w:hAnsi="Symbol" w:hint="default"/>
      </w:rPr>
    </w:lvl>
    <w:lvl w:ilvl="1" w:tplc="15CC815E">
      <w:start w:val="1"/>
      <w:numFmt w:val="decimal"/>
      <w:lvlText w:val="o"/>
      <w:lvlJc w:val="left"/>
      <w:pPr>
        <w:ind w:left="792" w:hanging="360"/>
      </w:pPr>
      <w:rPr>
        <w:rFonts w:ascii="Courier New" w:hAnsi="Courier New" w:hint="default"/>
      </w:rPr>
    </w:lvl>
    <w:lvl w:ilvl="2" w:tplc="8D463FC8">
      <w:start w:val="1"/>
      <w:numFmt w:val="bullet"/>
      <w:lvlText w:val="-"/>
      <w:lvlJc w:val="left"/>
      <w:pPr>
        <w:ind w:left="1224" w:hanging="360"/>
      </w:pPr>
      <w:rPr>
        <w:rFonts w:ascii="Arial" w:hAnsi="Arial" w:hint="default"/>
      </w:rPr>
    </w:lvl>
    <w:lvl w:ilvl="3" w:tplc="5A68CC50">
      <w:start w:val="1"/>
      <w:numFmt w:val="bullet"/>
      <w:lvlText w:val="·"/>
      <w:lvlJc w:val="left"/>
      <w:pPr>
        <w:ind w:left="1728" w:hanging="360"/>
      </w:pPr>
      <w:rPr>
        <w:rFonts w:ascii="Symbol" w:hAnsi="Symbol" w:hint="default"/>
      </w:rPr>
    </w:lvl>
    <w:lvl w:ilvl="4" w:tplc="D10A0FFE">
      <w:start w:val="1"/>
      <w:numFmt w:val="bullet"/>
      <w:lvlText w:val="o"/>
      <w:lvlJc w:val="left"/>
      <w:pPr>
        <w:ind w:left="2232" w:hanging="360"/>
      </w:pPr>
      <w:rPr>
        <w:rFonts w:ascii="Courier New" w:hAnsi="Courier New" w:hint="default"/>
      </w:rPr>
    </w:lvl>
    <w:lvl w:ilvl="5" w:tplc="F9561E86">
      <w:start w:val="1"/>
      <w:numFmt w:val="bullet"/>
      <w:lvlText w:val="-"/>
      <w:lvlJc w:val="left"/>
      <w:pPr>
        <w:ind w:left="2736" w:hanging="360"/>
      </w:pPr>
      <w:rPr>
        <w:rFonts w:ascii="Arial" w:hAnsi="Arial" w:hint="default"/>
      </w:rPr>
    </w:lvl>
    <w:lvl w:ilvl="6" w:tplc="7F16FA18">
      <w:start w:val="1"/>
      <w:numFmt w:val="bullet"/>
      <w:lvlText w:val="·"/>
      <w:lvlJc w:val="left"/>
      <w:pPr>
        <w:ind w:left="3220" w:hanging="360"/>
      </w:pPr>
      <w:rPr>
        <w:rFonts w:ascii="Symbol" w:hAnsi="Symbol" w:hint="default"/>
      </w:rPr>
    </w:lvl>
    <w:lvl w:ilvl="7" w:tplc="F15620E6">
      <w:start w:val="1"/>
      <w:numFmt w:val="bullet"/>
      <w:lvlText w:val="o"/>
      <w:lvlJc w:val="left"/>
      <w:pPr>
        <w:ind w:left="3774" w:hanging="360"/>
      </w:pPr>
      <w:rPr>
        <w:rFonts w:ascii="Courier New" w:hAnsi="Courier New" w:cs="Courier New" w:hint="default"/>
      </w:rPr>
    </w:lvl>
    <w:lvl w:ilvl="8" w:tplc="73E48CC4">
      <w:start w:val="1"/>
      <w:numFmt w:val="bullet"/>
      <w:lvlText w:val="-"/>
      <w:lvlJc w:val="left"/>
      <w:pPr>
        <w:ind w:left="4320" w:hanging="360"/>
      </w:pPr>
      <w:rPr>
        <w:rFonts w:ascii="Arial" w:hAnsi="Arial" w:hint="default"/>
      </w:rPr>
    </w:lvl>
  </w:abstractNum>
  <w:abstractNum w:abstractNumId="18" w15:restartNumberingAfterBreak="0">
    <w:nsid w:val="00000019"/>
    <w:multiLevelType w:val="hybridMultilevel"/>
    <w:tmpl w:val="2438CC1E"/>
    <w:lvl w:ilvl="0" w:tplc="C30AD932">
      <w:start w:val="1"/>
      <w:numFmt w:val="bullet"/>
      <w:lvlText w:val="·"/>
      <w:lvlJc w:val="left"/>
      <w:pPr>
        <w:ind w:left="360" w:hanging="360"/>
      </w:pPr>
      <w:rPr>
        <w:rFonts w:ascii="Symbol" w:hAnsi="Symbol" w:hint="default"/>
      </w:rPr>
    </w:lvl>
    <w:lvl w:ilvl="1" w:tplc="0ECAD7E6">
      <w:start w:val="1"/>
      <w:numFmt w:val="decimal"/>
      <w:lvlText w:val="o"/>
      <w:lvlJc w:val="left"/>
      <w:pPr>
        <w:ind w:left="792" w:hanging="360"/>
      </w:pPr>
      <w:rPr>
        <w:rFonts w:ascii="Courier New" w:hAnsi="Courier New" w:hint="default"/>
      </w:rPr>
    </w:lvl>
    <w:lvl w:ilvl="2" w:tplc="52388106">
      <w:start w:val="1"/>
      <w:numFmt w:val="bullet"/>
      <w:lvlText w:val="-"/>
      <w:lvlJc w:val="left"/>
      <w:pPr>
        <w:ind w:left="1224" w:hanging="360"/>
      </w:pPr>
      <w:rPr>
        <w:rFonts w:ascii="Arial" w:hAnsi="Arial" w:hint="default"/>
      </w:rPr>
    </w:lvl>
    <w:lvl w:ilvl="3" w:tplc="21204D68">
      <w:start w:val="1"/>
      <w:numFmt w:val="bullet"/>
      <w:lvlText w:val="·"/>
      <w:lvlJc w:val="left"/>
      <w:pPr>
        <w:ind w:left="1728" w:hanging="360"/>
      </w:pPr>
      <w:rPr>
        <w:rFonts w:ascii="Symbol" w:hAnsi="Symbol" w:hint="default"/>
      </w:rPr>
    </w:lvl>
    <w:lvl w:ilvl="4" w:tplc="094CF7A2">
      <w:start w:val="1"/>
      <w:numFmt w:val="bullet"/>
      <w:lvlText w:val="o"/>
      <w:lvlJc w:val="left"/>
      <w:pPr>
        <w:ind w:left="2232" w:hanging="360"/>
      </w:pPr>
      <w:rPr>
        <w:rFonts w:ascii="Courier New" w:hAnsi="Courier New" w:hint="default"/>
      </w:rPr>
    </w:lvl>
    <w:lvl w:ilvl="5" w:tplc="C8A605F6">
      <w:start w:val="1"/>
      <w:numFmt w:val="bullet"/>
      <w:lvlText w:val="-"/>
      <w:lvlJc w:val="left"/>
      <w:pPr>
        <w:ind w:left="2736" w:hanging="360"/>
      </w:pPr>
      <w:rPr>
        <w:rFonts w:ascii="Arial" w:hAnsi="Arial" w:hint="default"/>
      </w:rPr>
    </w:lvl>
    <w:lvl w:ilvl="6" w:tplc="2ED874A8">
      <w:start w:val="1"/>
      <w:numFmt w:val="bullet"/>
      <w:lvlText w:val="·"/>
      <w:lvlJc w:val="left"/>
      <w:pPr>
        <w:ind w:left="3220" w:hanging="360"/>
      </w:pPr>
      <w:rPr>
        <w:rFonts w:ascii="Symbol" w:hAnsi="Symbol" w:hint="default"/>
      </w:rPr>
    </w:lvl>
    <w:lvl w:ilvl="7" w:tplc="C5B41586">
      <w:start w:val="1"/>
      <w:numFmt w:val="bullet"/>
      <w:lvlText w:val="o"/>
      <w:lvlJc w:val="left"/>
      <w:pPr>
        <w:ind w:left="3774" w:hanging="360"/>
      </w:pPr>
      <w:rPr>
        <w:rFonts w:ascii="Courier New" w:hAnsi="Courier New" w:cs="Courier New" w:hint="default"/>
      </w:rPr>
    </w:lvl>
    <w:lvl w:ilvl="8" w:tplc="FB64B9EE">
      <w:start w:val="1"/>
      <w:numFmt w:val="bullet"/>
      <w:lvlText w:val="-"/>
      <w:lvlJc w:val="left"/>
      <w:pPr>
        <w:ind w:left="4320" w:hanging="360"/>
      </w:pPr>
      <w:rPr>
        <w:rFonts w:ascii="Arial" w:hAnsi="Arial" w:hint="default"/>
      </w:rPr>
    </w:lvl>
  </w:abstractNum>
  <w:abstractNum w:abstractNumId="19" w15:restartNumberingAfterBreak="0">
    <w:nsid w:val="00000020"/>
    <w:multiLevelType w:val="hybridMultilevel"/>
    <w:tmpl w:val="2438CC1E"/>
    <w:lvl w:ilvl="0" w:tplc="795E82BC">
      <w:start w:val="1"/>
      <w:numFmt w:val="bullet"/>
      <w:lvlText w:val="·"/>
      <w:lvlJc w:val="left"/>
      <w:pPr>
        <w:ind w:left="360" w:hanging="360"/>
      </w:pPr>
      <w:rPr>
        <w:rFonts w:ascii="Symbol" w:hAnsi="Symbol" w:hint="default"/>
      </w:rPr>
    </w:lvl>
    <w:lvl w:ilvl="1" w:tplc="FFDC5406">
      <w:start w:val="1"/>
      <w:numFmt w:val="decimal"/>
      <w:lvlText w:val="o"/>
      <w:lvlJc w:val="left"/>
      <w:pPr>
        <w:ind w:left="792" w:hanging="360"/>
      </w:pPr>
      <w:rPr>
        <w:rFonts w:ascii="Courier New" w:hAnsi="Courier New" w:hint="default"/>
      </w:rPr>
    </w:lvl>
    <w:lvl w:ilvl="2" w:tplc="DB501BF4">
      <w:start w:val="1"/>
      <w:numFmt w:val="bullet"/>
      <w:lvlText w:val="-"/>
      <w:lvlJc w:val="left"/>
      <w:pPr>
        <w:ind w:left="1224" w:hanging="360"/>
      </w:pPr>
      <w:rPr>
        <w:rFonts w:ascii="Arial" w:hAnsi="Arial" w:hint="default"/>
      </w:rPr>
    </w:lvl>
    <w:lvl w:ilvl="3" w:tplc="B9FA332C">
      <w:start w:val="1"/>
      <w:numFmt w:val="bullet"/>
      <w:lvlText w:val="·"/>
      <w:lvlJc w:val="left"/>
      <w:pPr>
        <w:ind w:left="1728" w:hanging="360"/>
      </w:pPr>
      <w:rPr>
        <w:rFonts w:ascii="Symbol" w:hAnsi="Symbol" w:hint="default"/>
      </w:rPr>
    </w:lvl>
    <w:lvl w:ilvl="4" w:tplc="848EB07E">
      <w:start w:val="1"/>
      <w:numFmt w:val="bullet"/>
      <w:lvlText w:val="o"/>
      <w:lvlJc w:val="left"/>
      <w:pPr>
        <w:ind w:left="2232" w:hanging="360"/>
      </w:pPr>
      <w:rPr>
        <w:rFonts w:ascii="Courier New" w:hAnsi="Courier New" w:hint="default"/>
      </w:rPr>
    </w:lvl>
    <w:lvl w:ilvl="5" w:tplc="457028D8">
      <w:start w:val="1"/>
      <w:numFmt w:val="bullet"/>
      <w:lvlText w:val="-"/>
      <w:lvlJc w:val="left"/>
      <w:pPr>
        <w:ind w:left="2736" w:hanging="360"/>
      </w:pPr>
      <w:rPr>
        <w:rFonts w:ascii="Arial" w:hAnsi="Arial" w:hint="default"/>
      </w:rPr>
    </w:lvl>
    <w:lvl w:ilvl="6" w:tplc="52BC8C78">
      <w:start w:val="1"/>
      <w:numFmt w:val="bullet"/>
      <w:lvlText w:val="·"/>
      <w:lvlJc w:val="left"/>
      <w:pPr>
        <w:ind w:left="3220" w:hanging="360"/>
      </w:pPr>
      <w:rPr>
        <w:rFonts w:ascii="Symbol" w:hAnsi="Symbol" w:hint="default"/>
      </w:rPr>
    </w:lvl>
    <w:lvl w:ilvl="7" w:tplc="7744CBE2">
      <w:start w:val="1"/>
      <w:numFmt w:val="bullet"/>
      <w:lvlText w:val="o"/>
      <w:lvlJc w:val="left"/>
      <w:pPr>
        <w:ind w:left="3774" w:hanging="360"/>
      </w:pPr>
      <w:rPr>
        <w:rFonts w:ascii="Courier New" w:hAnsi="Courier New" w:cs="Courier New" w:hint="default"/>
      </w:rPr>
    </w:lvl>
    <w:lvl w:ilvl="8" w:tplc="3648DB7E">
      <w:start w:val="1"/>
      <w:numFmt w:val="bullet"/>
      <w:lvlText w:val="-"/>
      <w:lvlJc w:val="left"/>
      <w:pPr>
        <w:ind w:left="4320" w:hanging="360"/>
      </w:pPr>
      <w:rPr>
        <w:rFonts w:ascii="Arial" w:hAnsi="Arial" w:hint="default"/>
      </w:rPr>
    </w:lvl>
  </w:abstractNum>
  <w:abstractNum w:abstractNumId="20" w15:restartNumberingAfterBreak="0">
    <w:nsid w:val="00000021"/>
    <w:multiLevelType w:val="hybridMultilevel"/>
    <w:tmpl w:val="2438CC1E"/>
    <w:lvl w:ilvl="0" w:tplc="5D062560">
      <w:start w:val="1"/>
      <w:numFmt w:val="bullet"/>
      <w:lvlText w:val="·"/>
      <w:lvlJc w:val="left"/>
      <w:pPr>
        <w:ind w:left="360" w:hanging="360"/>
      </w:pPr>
      <w:rPr>
        <w:rFonts w:ascii="Symbol" w:hAnsi="Symbol" w:hint="default"/>
      </w:rPr>
    </w:lvl>
    <w:lvl w:ilvl="1" w:tplc="237243AC">
      <w:start w:val="1"/>
      <w:numFmt w:val="decimal"/>
      <w:lvlText w:val="o"/>
      <w:lvlJc w:val="left"/>
      <w:pPr>
        <w:ind w:left="792" w:hanging="360"/>
      </w:pPr>
      <w:rPr>
        <w:rFonts w:ascii="Courier New" w:hAnsi="Courier New" w:hint="default"/>
      </w:rPr>
    </w:lvl>
    <w:lvl w:ilvl="2" w:tplc="72743B34">
      <w:start w:val="1"/>
      <w:numFmt w:val="bullet"/>
      <w:lvlText w:val="-"/>
      <w:lvlJc w:val="left"/>
      <w:pPr>
        <w:ind w:left="1224" w:hanging="360"/>
      </w:pPr>
      <w:rPr>
        <w:rFonts w:ascii="Arial" w:hAnsi="Arial" w:hint="default"/>
      </w:rPr>
    </w:lvl>
    <w:lvl w:ilvl="3" w:tplc="A3B04740">
      <w:start w:val="1"/>
      <w:numFmt w:val="bullet"/>
      <w:lvlText w:val="·"/>
      <w:lvlJc w:val="left"/>
      <w:pPr>
        <w:ind w:left="1728" w:hanging="360"/>
      </w:pPr>
      <w:rPr>
        <w:rFonts w:ascii="Symbol" w:hAnsi="Symbol" w:hint="default"/>
      </w:rPr>
    </w:lvl>
    <w:lvl w:ilvl="4" w:tplc="BB1234A0">
      <w:start w:val="1"/>
      <w:numFmt w:val="bullet"/>
      <w:lvlText w:val="o"/>
      <w:lvlJc w:val="left"/>
      <w:pPr>
        <w:ind w:left="2232" w:hanging="360"/>
      </w:pPr>
      <w:rPr>
        <w:rFonts w:ascii="Courier New" w:hAnsi="Courier New" w:hint="default"/>
      </w:rPr>
    </w:lvl>
    <w:lvl w:ilvl="5" w:tplc="36969510">
      <w:start w:val="1"/>
      <w:numFmt w:val="bullet"/>
      <w:lvlText w:val="-"/>
      <w:lvlJc w:val="left"/>
      <w:pPr>
        <w:ind w:left="2736" w:hanging="360"/>
      </w:pPr>
      <w:rPr>
        <w:rFonts w:ascii="Arial" w:hAnsi="Arial" w:hint="default"/>
      </w:rPr>
    </w:lvl>
    <w:lvl w:ilvl="6" w:tplc="1150A240">
      <w:start w:val="1"/>
      <w:numFmt w:val="bullet"/>
      <w:lvlText w:val="·"/>
      <w:lvlJc w:val="left"/>
      <w:pPr>
        <w:ind w:left="3220" w:hanging="360"/>
      </w:pPr>
      <w:rPr>
        <w:rFonts w:ascii="Symbol" w:hAnsi="Symbol" w:hint="default"/>
      </w:rPr>
    </w:lvl>
    <w:lvl w:ilvl="7" w:tplc="F022D724">
      <w:start w:val="1"/>
      <w:numFmt w:val="bullet"/>
      <w:lvlText w:val="o"/>
      <w:lvlJc w:val="left"/>
      <w:pPr>
        <w:ind w:left="3774" w:hanging="360"/>
      </w:pPr>
      <w:rPr>
        <w:rFonts w:ascii="Courier New" w:hAnsi="Courier New" w:cs="Courier New" w:hint="default"/>
      </w:rPr>
    </w:lvl>
    <w:lvl w:ilvl="8" w:tplc="3C1212D2">
      <w:start w:val="1"/>
      <w:numFmt w:val="bullet"/>
      <w:lvlText w:val="-"/>
      <w:lvlJc w:val="left"/>
      <w:pPr>
        <w:ind w:left="4320" w:hanging="360"/>
      </w:pPr>
      <w:rPr>
        <w:rFonts w:ascii="Arial" w:hAnsi="Arial" w:hint="default"/>
      </w:rPr>
    </w:lvl>
  </w:abstractNum>
  <w:abstractNum w:abstractNumId="21" w15:restartNumberingAfterBreak="0">
    <w:nsid w:val="00000022"/>
    <w:multiLevelType w:val="hybridMultilevel"/>
    <w:tmpl w:val="2438CC1E"/>
    <w:lvl w:ilvl="0" w:tplc="EBF0FAAC">
      <w:start w:val="1"/>
      <w:numFmt w:val="bullet"/>
      <w:lvlText w:val="·"/>
      <w:lvlJc w:val="left"/>
      <w:pPr>
        <w:ind w:left="360" w:hanging="360"/>
      </w:pPr>
      <w:rPr>
        <w:rFonts w:ascii="Symbol" w:hAnsi="Symbol" w:hint="default"/>
      </w:rPr>
    </w:lvl>
    <w:lvl w:ilvl="1" w:tplc="538EEA66">
      <w:start w:val="1"/>
      <w:numFmt w:val="decimal"/>
      <w:lvlText w:val="o"/>
      <w:lvlJc w:val="left"/>
      <w:pPr>
        <w:ind w:left="792" w:hanging="360"/>
      </w:pPr>
      <w:rPr>
        <w:rFonts w:ascii="Courier New" w:hAnsi="Courier New" w:hint="default"/>
      </w:rPr>
    </w:lvl>
    <w:lvl w:ilvl="2" w:tplc="FC40BC1E">
      <w:start w:val="1"/>
      <w:numFmt w:val="bullet"/>
      <w:lvlText w:val="-"/>
      <w:lvlJc w:val="left"/>
      <w:pPr>
        <w:ind w:left="1224" w:hanging="360"/>
      </w:pPr>
      <w:rPr>
        <w:rFonts w:ascii="Arial" w:hAnsi="Arial" w:hint="default"/>
      </w:rPr>
    </w:lvl>
    <w:lvl w:ilvl="3" w:tplc="860E2A3C">
      <w:start w:val="1"/>
      <w:numFmt w:val="bullet"/>
      <w:lvlText w:val="·"/>
      <w:lvlJc w:val="left"/>
      <w:pPr>
        <w:ind w:left="1728" w:hanging="360"/>
      </w:pPr>
      <w:rPr>
        <w:rFonts w:ascii="Symbol" w:hAnsi="Symbol" w:hint="default"/>
      </w:rPr>
    </w:lvl>
    <w:lvl w:ilvl="4" w:tplc="A98ABB50">
      <w:start w:val="1"/>
      <w:numFmt w:val="bullet"/>
      <w:lvlText w:val="o"/>
      <w:lvlJc w:val="left"/>
      <w:pPr>
        <w:ind w:left="2232" w:hanging="360"/>
      </w:pPr>
      <w:rPr>
        <w:rFonts w:ascii="Courier New" w:hAnsi="Courier New" w:hint="default"/>
      </w:rPr>
    </w:lvl>
    <w:lvl w:ilvl="5" w:tplc="92BE03AC">
      <w:start w:val="1"/>
      <w:numFmt w:val="bullet"/>
      <w:lvlText w:val="-"/>
      <w:lvlJc w:val="left"/>
      <w:pPr>
        <w:ind w:left="2736" w:hanging="360"/>
      </w:pPr>
      <w:rPr>
        <w:rFonts w:ascii="Arial" w:hAnsi="Arial" w:hint="default"/>
      </w:rPr>
    </w:lvl>
    <w:lvl w:ilvl="6" w:tplc="2DEE48BE">
      <w:start w:val="1"/>
      <w:numFmt w:val="bullet"/>
      <w:lvlText w:val="·"/>
      <w:lvlJc w:val="left"/>
      <w:pPr>
        <w:ind w:left="3220" w:hanging="360"/>
      </w:pPr>
      <w:rPr>
        <w:rFonts w:ascii="Symbol" w:hAnsi="Symbol" w:hint="default"/>
      </w:rPr>
    </w:lvl>
    <w:lvl w:ilvl="7" w:tplc="212ABBFA">
      <w:start w:val="1"/>
      <w:numFmt w:val="bullet"/>
      <w:lvlText w:val="o"/>
      <w:lvlJc w:val="left"/>
      <w:pPr>
        <w:ind w:left="3774" w:hanging="360"/>
      </w:pPr>
      <w:rPr>
        <w:rFonts w:ascii="Courier New" w:hAnsi="Courier New" w:cs="Courier New" w:hint="default"/>
      </w:rPr>
    </w:lvl>
    <w:lvl w:ilvl="8" w:tplc="EFDA04D4">
      <w:start w:val="1"/>
      <w:numFmt w:val="bullet"/>
      <w:lvlText w:val="-"/>
      <w:lvlJc w:val="left"/>
      <w:pPr>
        <w:ind w:left="4320" w:hanging="360"/>
      </w:pPr>
      <w:rPr>
        <w:rFonts w:ascii="Arial" w:hAnsi="Arial" w:hint="default"/>
      </w:rPr>
    </w:lvl>
  </w:abstractNum>
  <w:abstractNum w:abstractNumId="22" w15:restartNumberingAfterBreak="0">
    <w:nsid w:val="00000023"/>
    <w:multiLevelType w:val="hybridMultilevel"/>
    <w:tmpl w:val="2438CC1E"/>
    <w:lvl w:ilvl="0" w:tplc="AFC4A706">
      <w:start w:val="1"/>
      <w:numFmt w:val="bullet"/>
      <w:lvlText w:val="·"/>
      <w:lvlJc w:val="left"/>
      <w:pPr>
        <w:ind w:left="360" w:hanging="360"/>
      </w:pPr>
      <w:rPr>
        <w:rFonts w:ascii="Symbol" w:hAnsi="Symbol" w:hint="default"/>
      </w:rPr>
    </w:lvl>
    <w:lvl w:ilvl="1" w:tplc="1FD82C12">
      <w:start w:val="1"/>
      <w:numFmt w:val="decimal"/>
      <w:lvlText w:val="o"/>
      <w:lvlJc w:val="left"/>
      <w:pPr>
        <w:ind w:left="792" w:hanging="360"/>
      </w:pPr>
      <w:rPr>
        <w:rFonts w:ascii="Courier New" w:hAnsi="Courier New" w:hint="default"/>
      </w:rPr>
    </w:lvl>
    <w:lvl w:ilvl="2" w:tplc="376C744E">
      <w:start w:val="1"/>
      <w:numFmt w:val="bullet"/>
      <w:lvlText w:val="-"/>
      <w:lvlJc w:val="left"/>
      <w:pPr>
        <w:ind w:left="1224" w:hanging="360"/>
      </w:pPr>
      <w:rPr>
        <w:rFonts w:ascii="Arial" w:hAnsi="Arial" w:hint="default"/>
      </w:rPr>
    </w:lvl>
    <w:lvl w:ilvl="3" w:tplc="321E14CA">
      <w:start w:val="1"/>
      <w:numFmt w:val="bullet"/>
      <w:lvlText w:val="·"/>
      <w:lvlJc w:val="left"/>
      <w:pPr>
        <w:ind w:left="1728" w:hanging="360"/>
      </w:pPr>
      <w:rPr>
        <w:rFonts w:ascii="Symbol" w:hAnsi="Symbol" w:hint="default"/>
      </w:rPr>
    </w:lvl>
    <w:lvl w:ilvl="4" w:tplc="FE964A42">
      <w:start w:val="1"/>
      <w:numFmt w:val="bullet"/>
      <w:lvlText w:val="o"/>
      <w:lvlJc w:val="left"/>
      <w:pPr>
        <w:ind w:left="2232" w:hanging="360"/>
      </w:pPr>
      <w:rPr>
        <w:rFonts w:ascii="Courier New" w:hAnsi="Courier New" w:hint="default"/>
      </w:rPr>
    </w:lvl>
    <w:lvl w:ilvl="5" w:tplc="1834D95A">
      <w:start w:val="1"/>
      <w:numFmt w:val="bullet"/>
      <w:lvlText w:val="-"/>
      <w:lvlJc w:val="left"/>
      <w:pPr>
        <w:ind w:left="2736" w:hanging="360"/>
      </w:pPr>
      <w:rPr>
        <w:rFonts w:ascii="Arial" w:hAnsi="Arial" w:hint="default"/>
      </w:rPr>
    </w:lvl>
    <w:lvl w:ilvl="6" w:tplc="EBA608A0">
      <w:start w:val="1"/>
      <w:numFmt w:val="bullet"/>
      <w:lvlText w:val="·"/>
      <w:lvlJc w:val="left"/>
      <w:pPr>
        <w:ind w:left="3220" w:hanging="360"/>
      </w:pPr>
      <w:rPr>
        <w:rFonts w:ascii="Symbol" w:hAnsi="Symbol" w:hint="default"/>
      </w:rPr>
    </w:lvl>
    <w:lvl w:ilvl="7" w:tplc="204C8868">
      <w:start w:val="1"/>
      <w:numFmt w:val="bullet"/>
      <w:lvlText w:val="o"/>
      <w:lvlJc w:val="left"/>
      <w:pPr>
        <w:ind w:left="3774" w:hanging="360"/>
      </w:pPr>
      <w:rPr>
        <w:rFonts w:ascii="Courier New" w:hAnsi="Courier New" w:cs="Courier New" w:hint="default"/>
      </w:rPr>
    </w:lvl>
    <w:lvl w:ilvl="8" w:tplc="64EE7C30">
      <w:start w:val="1"/>
      <w:numFmt w:val="bullet"/>
      <w:lvlText w:val="-"/>
      <w:lvlJc w:val="left"/>
      <w:pPr>
        <w:ind w:left="4320" w:hanging="360"/>
      </w:pPr>
      <w:rPr>
        <w:rFonts w:ascii="Arial" w:hAnsi="Arial" w:hint="default"/>
      </w:rPr>
    </w:lvl>
  </w:abstractNum>
  <w:abstractNum w:abstractNumId="23" w15:restartNumberingAfterBreak="0">
    <w:nsid w:val="00000024"/>
    <w:multiLevelType w:val="hybridMultilevel"/>
    <w:tmpl w:val="2438CC1E"/>
    <w:lvl w:ilvl="0" w:tplc="D06A2A20">
      <w:start w:val="1"/>
      <w:numFmt w:val="bullet"/>
      <w:lvlText w:val="·"/>
      <w:lvlJc w:val="left"/>
      <w:pPr>
        <w:ind w:left="360" w:hanging="360"/>
      </w:pPr>
      <w:rPr>
        <w:rFonts w:ascii="Symbol" w:hAnsi="Symbol" w:hint="default"/>
      </w:rPr>
    </w:lvl>
    <w:lvl w:ilvl="1" w:tplc="893AEF38">
      <w:start w:val="1"/>
      <w:numFmt w:val="decimal"/>
      <w:lvlText w:val="o"/>
      <w:lvlJc w:val="left"/>
      <w:pPr>
        <w:ind w:left="792" w:hanging="360"/>
      </w:pPr>
      <w:rPr>
        <w:rFonts w:ascii="Courier New" w:hAnsi="Courier New" w:hint="default"/>
      </w:rPr>
    </w:lvl>
    <w:lvl w:ilvl="2" w:tplc="C5AE3B10">
      <w:start w:val="1"/>
      <w:numFmt w:val="bullet"/>
      <w:lvlText w:val="-"/>
      <w:lvlJc w:val="left"/>
      <w:pPr>
        <w:ind w:left="1224" w:hanging="360"/>
      </w:pPr>
      <w:rPr>
        <w:rFonts w:ascii="Arial" w:hAnsi="Arial" w:hint="default"/>
      </w:rPr>
    </w:lvl>
    <w:lvl w:ilvl="3" w:tplc="2196040A">
      <w:start w:val="1"/>
      <w:numFmt w:val="bullet"/>
      <w:lvlText w:val="·"/>
      <w:lvlJc w:val="left"/>
      <w:pPr>
        <w:ind w:left="1728" w:hanging="360"/>
      </w:pPr>
      <w:rPr>
        <w:rFonts w:ascii="Symbol" w:hAnsi="Symbol" w:hint="default"/>
      </w:rPr>
    </w:lvl>
    <w:lvl w:ilvl="4" w:tplc="3972302C">
      <w:start w:val="1"/>
      <w:numFmt w:val="bullet"/>
      <w:lvlText w:val="o"/>
      <w:lvlJc w:val="left"/>
      <w:pPr>
        <w:ind w:left="2232" w:hanging="360"/>
      </w:pPr>
      <w:rPr>
        <w:rFonts w:ascii="Courier New" w:hAnsi="Courier New" w:hint="default"/>
      </w:rPr>
    </w:lvl>
    <w:lvl w:ilvl="5" w:tplc="72F48C2E">
      <w:start w:val="1"/>
      <w:numFmt w:val="bullet"/>
      <w:lvlText w:val="-"/>
      <w:lvlJc w:val="left"/>
      <w:pPr>
        <w:ind w:left="2736" w:hanging="360"/>
      </w:pPr>
      <w:rPr>
        <w:rFonts w:ascii="Arial" w:hAnsi="Arial" w:hint="default"/>
      </w:rPr>
    </w:lvl>
    <w:lvl w:ilvl="6" w:tplc="565EB39A">
      <w:start w:val="1"/>
      <w:numFmt w:val="bullet"/>
      <w:lvlText w:val="·"/>
      <w:lvlJc w:val="left"/>
      <w:pPr>
        <w:ind w:left="3220" w:hanging="360"/>
      </w:pPr>
      <w:rPr>
        <w:rFonts w:ascii="Symbol" w:hAnsi="Symbol" w:hint="default"/>
      </w:rPr>
    </w:lvl>
    <w:lvl w:ilvl="7" w:tplc="B38817A6">
      <w:start w:val="1"/>
      <w:numFmt w:val="bullet"/>
      <w:lvlText w:val="o"/>
      <w:lvlJc w:val="left"/>
      <w:pPr>
        <w:ind w:left="3774" w:hanging="360"/>
      </w:pPr>
      <w:rPr>
        <w:rFonts w:ascii="Courier New" w:hAnsi="Courier New" w:cs="Courier New" w:hint="default"/>
      </w:rPr>
    </w:lvl>
    <w:lvl w:ilvl="8" w:tplc="BD68D45E">
      <w:start w:val="1"/>
      <w:numFmt w:val="bullet"/>
      <w:lvlText w:val="-"/>
      <w:lvlJc w:val="left"/>
      <w:pPr>
        <w:ind w:left="4320" w:hanging="360"/>
      </w:pPr>
      <w:rPr>
        <w:rFonts w:ascii="Arial" w:hAnsi="Arial" w:hint="default"/>
      </w:rPr>
    </w:lvl>
  </w:abstractNum>
  <w:abstractNum w:abstractNumId="24" w15:restartNumberingAfterBreak="0">
    <w:nsid w:val="00000025"/>
    <w:multiLevelType w:val="hybridMultilevel"/>
    <w:tmpl w:val="2438CC1E"/>
    <w:lvl w:ilvl="0" w:tplc="F586CAD6">
      <w:start w:val="1"/>
      <w:numFmt w:val="bullet"/>
      <w:lvlText w:val="·"/>
      <w:lvlJc w:val="left"/>
      <w:pPr>
        <w:ind w:left="360" w:hanging="360"/>
      </w:pPr>
      <w:rPr>
        <w:rFonts w:ascii="Symbol" w:hAnsi="Symbol" w:hint="default"/>
      </w:rPr>
    </w:lvl>
    <w:lvl w:ilvl="1" w:tplc="F9A604B8">
      <w:start w:val="1"/>
      <w:numFmt w:val="decimal"/>
      <w:lvlText w:val="o"/>
      <w:lvlJc w:val="left"/>
      <w:pPr>
        <w:ind w:left="792" w:hanging="360"/>
      </w:pPr>
      <w:rPr>
        <w:rFonts w:ascii="Courier New" w:hAnsi="Courier New" w:hint="default"/>
      </w:rPr>
    </w:lvl>
    <w:lvl w:ilvl="2" w:tplc="5728142E">
      <w:start w:val="1"/>
      <w:numFmt w:val="bullet"/>
      <w:lvlText w:val="-"/>
      <w:lvlJc w:val="left"/>
      <w:pPr>
        <w:ind w:left="1224" w:hanging="360"/>
      </w:pPr>
      <w:rPr>
        <w:rFonts w:ascii="Arial" w:hAnsi="Arial" w:hint="default"/>
      </w:rPr>
    </w:lvl>
    <w:lvl w:ilvl="3" w:tplc="7A2A12FE">
      <w:start w:val="1"/>
      <w:numFmt w:val="bullet"/>
      <w:lvlText w:val="·"/>
      <w:lvlJc w:val="left"/>
      <w:pPr>
        <w:ind w:left="1728" w:hanging="360"/>
      </w:pPr>
      <w:rPr>
        <w:rFonts w:ascii="Symbol" w:hAnsi="Symbol" w:hint="default"/>
      </w:rPr>
    </w:lvl>
    <w:lvl w:ilvl="4" w:tplc="11566688">
      <w:start w:val="1"/>
      <w:numFmt w:val="bullet"/>
      <w:lvlText w:val="o"/>
      <w:lvlJc w:val="left"/>
      <w:pPr>
        <w:ind w:left="2232" w:hanging="360"/>
      </w:pPr>
      <w:rPr>
        <w:rFonts w:ascii="Courier New" w:hAnsi="Courier New" w:hint="default"/>
      </w:rPr>
    </w:lvl>
    <w:lvl w:ilvl="5" w:tplc="0E0C37F4">
      <w:start w:val="1"/>
      <w:numFmt w:val="bullet"/>
      <w:lvlText w:val="-"/>
      <w:lvlJc w:val="left"/>
      <w:pPr>
        <w:ind w:left="2736" w:hanging="360"/>
      </w:pPr>
      <w:rPr>
        <w:rFonts w:ascii="Arial" w:hAnsi="Arial" w:hint="default"/>
      </w:rPr>
    </w:lvl>
    <w:lvl w:ilvl="6" w:tplc="D3D8BF66">
      <w:start w:val="1"/>
      <w:numFmt w:val="bullet"/>
      <w:lvlText w:val="·"/>
      <w:lvlJc w:val="left"/>
      <w:pPr>
        <w:ind w:left="3220" w:hanging="360"/>
      </w:pPr>
      <w:rPr>
        <w:rFonts w:ascii="Symbol" w:hAnsi="Symbol" w:hint="default"/>
      </w:rPr>
    </w:lvl>
    <w:lvl w:ilvl="7" w:tplc="39B2E088">
      <w:start w:val="1"/>
      <w:numFmt w:val="bullet"/>
      <w:lvlText w:val="o"/>
      <w:lvlJc w:val="left"/>
      <w:pPr>
        <w:ind w:left="3774" w:hanging="360"/>
      </w:pPr>
      <w:rPr>
        <w:rFonts w:ascii="Courier New" w:hAnsi="Courier New" w:cs="Courier New" w:hint="default"/>
      </w:rPr>
    </w:lvl>
    <w:lvl w:ilvl="8" w:tplc="70362254">
      <w:start w:val="1"/>
      <w:numFmt w:val="bullet"/>
      <w:lvlText w:val="-"/>
      <w:lvlJc w:val="left"/>
      <w:pPr>
        <w:ind w:left="4320" w:hanging="360"/>
      </w:pPr>
      <w:rPr>
        <w:rFonts w:ascii="Arial" w:hAnsi="Arial" w:hint="default"/>
      </w:rPr>
    </w:lvl>
  </w:abstractNum>
  <w:abstractNum w:abstractNumId="25" w15:restartNumberingAfterBreak="0">
    <w:nsid w:val="00000026"/>
    <w:multiLevelType w:val="hybridMultilevel"/>
    <w:tmpl w:val="2438CC1E"/>
    <w:lvl w:ilvl="0" w:tplc="9482A8E0">
      <w:start w:val="1"/>
      <w:numFmt w:val="bullet"/>
      <w:lvlText w:val="·"/>
      <w:lvlJc w:val="left"/>
      <w:pPr>
        <w:ind w:left="360" w:hanging="360"/>
      </w:pPr>
      <w:rPr>
        <w:rFonts w:ascii="Symbol" w:hAnsi="Symbol" w:hint="default"/>
      </w:rPr>
    </w:lvl>
    <w:lvl w:ilvl="1" w:tplc="4AE24096">
      <w:start w:val="1"/>
      <w:numFmt w:val="decimal"/>
      <w:lvlText w:val="o"/>
      <w:lvlJc w:val="left"/>
      <w:pPr>
        <w:ind w:left="792" w:hanging="360"/>
      </w:pPr>
      <w:rPr>
        <w:rFonts w:ascii="Courier New" w:hAnsi="Courier New" w:hint="default"/>
      </w:rPr>
    </w:lvl>
    <w:lvl w:ilvl="2" w:tplc="3CBC63FE">
      <w:start w:val="1"/>
      <w:numFmt w:val="bullet"/>
      <w:lvlText w:val="-"/>
      <w:lvlJc w:val="left"/>
      <w:pPr>
        <w:ind w:left="1224" w:hanging="360"/>
      </w:pPr>
      <w:rPr>
        <w:rFonts w:ascii="Arial" w:hAnsi="Arial" w:hint="default"/>
      </w:rPr>
    </w:lvl>
    <w:lvl w:ilvl="3" w:tplc="62560FAC">
      <w:start w:val="1"/>
      <w:numFmt w:val="bullet"/>
      <w:lvlText w:val="·"/>
      <w:lvlJc w:val="left"/>
      <w:pPr>
        <w:ind w:left="1728" w:hanging="360"/>
      </w:pPr>
      <w:rPr>
        <w:rFonts w:ascii="Symbol" w:hAnsi="Symbol" w:hint="default"/>
      </w:rPr>
    </w:lvl>
    <w:lvl w:ilvl="4" w:tplc="810058CA">
      <w:start w:val="1"/>
      <w:numFmt w:val="bullet"/>
      <w:lvlText w:val="o"/>
      <w:lvlJc w:val="left"/>
      <w:pPr>
        <w:ind w:left="2232" w:hanging="360"/>
      </w:pPr>
      <w:rPr>
        <w:rFonts w:ascii="Courier New" w:hAnsi="Courier New" w:hint="default"/>
      </w:rPr>
    </w:lvl>
    <w:lvl w:ilvl="5" w:tplc="BA90C6B6">
      <w:start w:val="1"/>
      <w:numFmt w:val="bullet"/>
      <w:lvlText w:val="-"/>
      <w:lvlJc w:val="left"/>
      <w:pPr>
        <w:ind w:left="2736" w:hanging="360"/>
      </w:pPr>
      <w:rPr>
        <w:rFonts w:ascii="Arial" w:hAnsi="Arial" w:hint="default"/>
      </w:rPr>
    </w:lvl>
    <w:lvl w:ilvl="6" w:tplc="B642858E">
      <w:start w:val="1"/>
      <w:numFmt w:val="bullet"/>
      <w:lvlText w:val="·"/>
      <w:lvlJc w:val="left"/>
      <w:pPr>
        <w:ind w:left="3220" w:hanging="360"/>
      </w:pPr>
      <w:rPr>
        <w:rFonts w:ascii="Symbol" w:hAnsi="Symbol" w:hint="default"/>
      </w:rPr>
    </w:lvl>
    <w:lvl w:ilvl="7" w:tplc="38C0696E">
      <w:start w:val="1"/>
      <w:numFmt w:val="bullet"/>
      <w:lvlText w:val="o"/>
      <w:lvlJc w:val="left"/>
      <w:pPr>
        <w:ind w:left="3774" w:hanging="360"/>
      </w:pPr>
      <w:rPr>
        <w:rFonts w:ascii="Courier New" w:hAnsi="Courier New" w:cs="Courier New" w:hint="default"/>
      </w:rPr>
    </w:lvl>
    <w:lvl w:ilvl="8" w:tplc="41B2A746">
      <w:start w:val="1"/>
      <w:numFmt w:val="bullet"/>
      <w:lvlText w:val="-"/>
      <w:lvlJc w:val="left"/>
      <w:pPr>
        <w:ind w:left="4320" w:hanging="360"/>
      </w:pPr>
      <w:rPr>
        <w:rFonts w:ascii="Arial" w:hAnsi="Arial" w:hint="default"/>
      </w:rPr>
    </w:lvl>
  </w:abstractNum>
  <w:abstractNum w:abstractNumId="26" w15:restartNumberingAfterBreak="0">
    <w:nsid w:val="00000027"/>
    <w:multiLevelType w:val="hybridMultilevel"/>
    <w:tmpl w:val="2438CC1E"/>
    <w:lvl w:ilvl="0" w:tplc="3C8E7B5E">
      <w:start w:val="1"/>
      <w:numFmt w:val="bullet"/>
      <w:lvlText w:val="·"/>
      <w:lvlJc w:val="left"/>
      <w:pPr>
        <w:ind w:left="360" w:hanging="360"/>
      </w:pPr>
      <w:rPr>
        <w:rFonts w:ascii="Symbol" w:hAnsi="Symbol" w:hint="default"/>
      </w:rPr>
    </w:lvl>
    <w:lvl w:ilvl="1" w:tplc="3A0EB53E">
      <w:start w:val="1"/>
      <w:numFmt w:val="decimal"/>
      <w:lvlText w:val="o"/>
      <w:lvlJc w:val="left"/>
      <w:pPr>
        <w:ind w:left="792" w:hanging="360"/>
      </w:pPr>
      <w:rPr>
        <w:rFonts w:ascii="Courier New" w:hAnsi="Courier New" w:hint="default"/>
      </w:rPr>
    </w:lvl>
    <w:lvl w:ilvl="2" w:tplc="BA1C53F0">
      <w:start w:val="1"/>
      <w:numFmt w:val="bullet"/>
      <w:lvlText w:val="-"/>
      <w:lvlJc w:val="left"/>
      <w:pPr>
        <w:ind w:left="1224" w:hanging="360"/>
      </w:pPr>
      <w:rPr>
        <w:rFonts w:ascii="Arial" w:hAnsi="Arial" w:hint="default"/>
      </w:rPr>
    </w:lvl>
    <w:lvl w:ilvl="3" w:tplc="AE1E5218">
      <w:start w:val="1"/>
      <w:numFmt w:val="bullet"/>
      <w:lvlText w:val="·"/>
      <w:lvlJc w:val="left"/>
      <w:pPr>
        <w:ind w:left="1728" w:hanging="360"/>
      </w:pPr>
      <w:rPr>
        <w:rFonts w:ascii="Symbol" w:hAnsi="Symbol" w:hint="default"/>
      </w:rPr>
    </w:lvl>
    <w:lvl w:ilvl="4" w:tplc="B96285CE">
      <w:start w:val="1"/>
      <w:numFmt w:val="bullet"/>
      <w:lvlText w:val="o"/>
      <w:lvlJc w:val="left"/>
      <w:pPr>
        <w:ind w:left="2232" w:hanging="360"/>
      </w:pPr>
      <w:rPr>
        <w:rFonts w:ascii="Courier New" w:hAnsi="Courier New" w:hint="default"/>
      </w:rPr>
    </w:lvl>
    <w:lvl w:ilvl="5" w:tplc="96444CD2">
      <w:start w:val="1"/>
      <w:numFmt w:val="bullet"/>
      <w:lvlText w:val="-"/>
      <w:lvlJc w:val="left"/>
      <w:pPr>
        <w:ind w:left="2736" w:hanging="360"/>
      </w:pPr>
      <w:rPr>
        <w:rFonts w:ascii="Arial" w:hAnsi="Arial" w:hint="default"/>
      </w:rPr>
    </w:lvl>
    <w:lvl w:ilvl="6" w:tplc="6860C3AE">
      <w:start w:val="1"/>
      <w:numFmt w:val="bullet"/>
      <w:lvlText w:val="·"/>
      <w:lvlJc w:val="left"/>
      <w:pPr>
        <w:ind w:left="3220" w:hanging="360"/>
      </w:pPr>
      <w:rPr>
        <w:rFonts w:ascii="Symbol" w:hAnsi="Symbol" w:hint="default"/>
      </w:rPr>
    </w:lvl>
    <w:lvl w:ilvl="7" w:tplc="65282606">
      <w:start w:val="1"/>
      <w:numFmt w:val="bullet"/>
      <w:lvlText w:val="o"/>
      <w:lvlJc w:val="left"/>
      <w:pPr>
        <w:ind w:left="3774" w:hanging="360"/>
      </w:pPr>
      <w:rPr>
        <w:rFonts w:ascii="Courier New" w:hAnsi="Courier New" w:cs="Courier New" w:hint="default"/>
      </w:rPr>
    </w:lvl>
    <w:lvl w:ilvl="8" w:tplc="02BADBE8">
      <w:start w:val="1"/>
      <w:numFmt w:val="bullet"/>
      <w:lvlText w:val="-"/>
      <w:lvlJc w:val="left"/>
      <w:pPr>
        <w:ind w:left="4320" w:hanging="360"/>
      </w:pPr>
      <w:rPr>
        <w:rFonts w:ascii="Arial" w:hAnsi="Arial" w:hint="default"/>
      </w:rPr>
    </w:lvl>
  </w:abstractNum>
  <w:abstractNum w:abstractNumId="27" w15:restartNumberingAfterBreak="0">
    <w:nsid w:val="00000028"/>
    <w:multiLevelType w:val="hybridMultilevel"/>
    <w:tmpl w:val="2438CC1E"/>
    <w:lvl w:ilvl="0" w:tplc="58E6FE76">
      <w:start w:val="1"/>
      <w:numFmt w:val="bullet"/>
      <w:lvlText w:val="·"/>
      <w:lvlJc w:val="left"/>
      <w:pPr>
        <w:ind w:left="360" w:hanging="360"/>
      </w:pPr>
      <w:rPr>
        <w:rFonts w:ascii="Symbol" w:hAnsi="Symbol" w:hint="default"/>
      </w:rPr>
    </w:lvl>
    <w:lvl w:ilvl="1" w:tplc="A0B60B7C">
      <w:start w:val="1"/>
      <w:numFmt w:val="decimal"/>
      <w:lvlText w:val="o"/>
      <w:lvlJc w:val="left"/>
      <w:pPr>
        <w:ind w:left="792" w:hanging="360"/>
      </w:pPr>
      <w:rPr>
        <w:rFonts w:ascii="Courier New" w:hAnsi="Courier New" w:hint="default"/>
      </w:rPr>
    </w:lvl>
    <w:lvl w:ilvl="2" w:tplc="FAD684A6">
      <w:start w:val="1"/>
      <w:numFmt w:val="bullet"/>
      <w:lvlText w:val="-"/>
      <w:lvlJc w:val="left"/>
      <w:pPr>
        <w:ind w:left="1224" w:hanging="360"/>
      </w:pPr>
      <w:rPr>
        <w:rFonts w:ascii="Arial" w:hAnsi="Arial" w:hint="default"/>
      </w:rPr>
    </w:lvl>
    <w:lvl w:ilvl="3" w:tplc="51EEA77C">
      <w:start w:val="1"/>
      <w:numFmt w:val="bullet"/>
      <w:lvlText w:val="·"/>
      <w:lvlJc w:val="left"/>
      <w:pPr>
        <w:ind w:left="1728" w:hanging="360"/>
      </w:pPr>
      <w:rPr>
        <w:rFonts w:ascii="Symbol" w:hAnsi="Symbol" w:hint="default"/>
      </w:rPr>
    </w:lvl>
    <w:lvl w:ilvl="4" w:tplc="B792F6A2">
      <w:start w:val="1"/>
      <w:numFmt w:val="bullet"/>
      <w:lvlText w:val="o"/>
      <w:lvlJc w:val="left"/>
      <w:pPr>
        <w:ind w:left="2232" w:hanging="360"/>
      </w:pPr>
      <w:rPr>
        <w:rFonts w:ascii="Courier New" w:hAnsi="Courier New" w:hint="default"/>
      </w:rPr>
    </w:lvl>
    <w:lvl w:ilvl="5" w:tplc="43DA7D5C">
      <w:start w:val="1"/>
      <w:numFmt w:val="bullet"/>
      <w:lvlText w:val="-"/>
      <w:lvlJc w:val="left"/>
      <w:pPr>
        <w:ind w:left="2736" w:hanging="360"/>
      </w:pPr>
      <w:rPr>
        <w:rFonts w:ascii="Arial" w:hAnsi="Arial" w:hint="default"/>
      </w:rPr>
    </w:lvl>
    <w:lvl w:ilvl="6" w:tplc="D1A65F6A">
      <w:start w:val="1"/>
      <w:numFmt w:val="bullet"/>
      <w:lvlText w:val="·"/>
      <w:lvlJc w:val="left"/>
      <w:pPr>
        <w:ind w:left="3220" w:hanging="360"/>
      </w:pPr>
      <w:rPr>
        <w:rFonts w:ascii="Symbol" w:hAnsi="Symbol" w:hint="default"/>
      </w:rPr>
    </w:lvl>
    <w:lvl w:ilvl="7" w:tplc="E292A1E2">
      <w:start w:val="1"/>
      <w:numFmt w:val="bullet"/>
      <w:lvlText w:val="o"/>
      <w:lvlJc w:val="left"/>
      <w:pPr>
        <w:ind w:left="3774" w:hanging="360"/>
      </w:pPr>
      <w:rPr>
        <w:rFonts w:ascii="Courier New" w:hAnsi="Courier New" w:cs="Courier New" w:hint="default"/>
      </w:rPr>
    </w:lvl>
    <w:lvl w:ilvl="8" w:tplc="DCDA32CA">
      <w:start w:val="1"/>
      <w:numFmt w:val="bullet"/>
      <w:lvlText w:val="-"/>
      <w:lvlJc w:val="left"/>
      <w:pPr>
        <w:ind w:left="4320" w:hanging="360"/>
      </w:pPr>
      <w:rPr>
        <w:rFonts w:ascii="Arial" w:hAnsi="Arial" w:hint="default"/>
      </w:rPr>
    </w:lvl>
  </w:abstractNum>
  <w:abstractNum w:abstractNumId="28" w15:restartNumberingAfterBreak="0">
    <w:nsid w:val="00000029"/>
    <w:multiLevelType w:val="hybridMultilevel"/>
    <w:tmpl w:val="2438CC1E"/>
    <w:lvl w:ilvl="0" w:tplc="EF321B3E">
      <w:start w:val="1"/>
      <w:numFmt w:val="bullet"/>
      <w:lvlText w:val="·"/>
      <w:lvlJc w:val="left"/>
      <w:pPr>
        <w:ind w:left="360" w:hanging="360"/>
      </w:pPr>
      <w:rPr>
        <w:rFonts w:ascii="Symbol" w:hAnsi="Symbol" w:hint="default"/>
      </w:rPr>
    </w:lvl>
    <w:lvl w:ilvl="1" w:tplc="81760824">
      <w:start w:val="1"/>
      <w:numFmt w:val="decimal"/>
      <w:lvlText w:val="o"/>
      <w:lvlJc w:val="left"/>
      <w:pPr>
        <w:ind w:left="792" w:hanging="360"/>
      </w:pPr>
      <w:rPr>
        <w:rFonts w:ascii="Courier New" w:hAnsi="Courier New" w:hint="default"/>
      </w:rPr>
    </w:lvl>
    <w:lvl w:ilvl="2" w:tplc="C8FE76BA">
      <w:start w:val="1"/>
      <w:numFmt w:val="bullet"/>
      <w:lvlText w:val="-"/>
      <w:lvlJc w:val="left"/>
      <w:pPr>
        <w:ind w:left="1224" w:hanging="360"/>
      </w:pPr>
      <w:rPr>
        <w:rFonts w:ascii="Arial" w:hAnsi="Arial" w:hint="default"/>
      </w:rPr>
    </w:lvl>
    <w:lvl w:ilvl="3" w:tplc="3126F2EE">
      <w:start w:val="1"/>
      <w:numFmt w:val="bullet"/>
      <w:lvlText w:val="·"/>
      <w:lvlJc w:val="left"/>
      <w:pPr>
        <w:ind w:left="1728" w:hanging="360"/>
      </w:pPr>
      <w:rPr>
        <w:rFonts w:ascii="Symbol" w:hAnsi="Symbol" w:hint="default"/>
      </w:rPr>
    </w:lvl>
    <w:lvl w:ilvl="4" w:tplc="59489680">
      <w:start w:val="1"/>
      <w:numFmt w:val="bullet"/>
      <w:lvlText w:val="o"/>
      <w:lvlJc w:val="left"/>
      <w:pPr>
        <w:ind w:left="2232" w:hanging="360"/>
      </w:pPr>
      <w:rPr>
        <w:rFonts w:ascii="Courier New" w:hAnsi="Courier New" w:hint="default"/>
      </w:rPr>
    </w:lvl>
    <w:lvl w:ilvl="5" w:tplc="28A49E6C">
      <w:start w:val="1"/>
      <w:numFmt w:val="bullet"/>
      <w:lvlText w:val="-"/>
      <w:lvlJc w:val="left"/>
      <w:pPr>
        <w:ind w:left="2736" w:hanging="360"/>
      </w:pPr>
      <w:rPr>
        <w:rFonts w:ascii="Arial" w:hAnsi="Arial" w:hint="default"/>
      </w:rPr>
    </w:lvl>
    <w:lvl w:ilvl="6" w:tplc="0212C396">
      <w:start w:val="1"/>
      <w:numFmt w:val="bullet"/>
      <w:lvlText w:val="·"/>
      <w:lvlJc w:val="left"/>
      <w:pPr>
        <w:ind w:left="3220" w:hanging="360"/>
      </w:pPr>
      <w:rPr>
        <w:rFonts w:ascii="Symbol" w:hAnsi="Symbol" w:hint="default"/>
      </w:rPr>
    </w:lvl>
    <w:lvl w:ilvl="7" w:tplc="07FA5AA4">
      <w:start w:val="1"/>
      <w:numFmt w:val="bullet"/>
      <w:lvlText w:val="o"/>
      <w:lvlJc w:val="left"/>
      <w:pPr>
        <w:ind w:left="3774" w:hanging="360"/>
      </w:pPr>
      <w:rPr>
        <w:rFonts w:ascii="Courier New" w:hAnsi="Courier New" w:cs="Courier New" w:hint="default"/>
      </w:rPr>
    </w:lvl>
    <w:lvl w:ilvl="8" w:tplc="9FC60CCE">
      <w:start w:val="1"/>
      <w:numFmt w:val="bullet"/>
      <w:lvlText w:val="-"/>
      <w:lvlJc w:val="left"/>
      <w:pPr>
        <w:ind w:left="4320" w:hanging="360"/>
      </w:pPr>
      <w:rPr>
        <w:rFonts w:ascii="Arial" w:hAnsi="Arial" w:hint="default"/>
      </w:rPr>
    </w:lvl>
  </w:abstractNum>
  <w:abstractNum w:abstractNumId="29" w15:restartNumberingAfterBreak="0">
    <w:nsid w:val="00000030"/>
    <w:multiLevelType w:val="hybridMultilevel"/>
    <w:tmpl w:val="2438CC1E"/>
    <w:lvl w:ilvl="0" w:tplc="97F2851C">
      <w:start w:val="1"/>
      <w:numFmt w:val="bullet"/>
      <w:lvlText w:val="·"/>
      <w:lvlJc w:val="left"/>
      <w:pPr>
        <w:ind w:left="360" w:hanging="360"/>
      </w:pPr>
      <w:rPr>
        <w:rFonts w:ascii="Symbol" w:hAnsi="Symbol" w:hint="default"/>
      </w:rPr>
    </w:lvl>
    <w:lvl w:ilvl="1" w:tplc="F498FB8C">
      <w:start w:val="1"/>
      <w:numFmt w:val="decimal"/>
      <w:lvlText w:val="o"/>
      <w:lvlJc w:val="left"/>
      <w:pPr>
        <w:ind w:left="792" w:hanging="360"/>
      </w:pPr>
      <w:rPr>
        <w:rFonts w:ascii="Courier New" w:hAnsi="Courier New" w:hint="default"/>
      </w:rPr>
    </w:lvl>
    <w:lvl w:ilvl="2" w:tplc="C792DFBA">
      <w:start w:val="1"/>
      <w:numFmt w:val="bullet"/>
      <w:lvlText w:val="-"/>
      <w:lvlJc w:val="left"/>
      <w:pPr>
        <w:ind w:left="1224" w:hanging="360"/>
      </w:pPr>
      <w:rPr>
        <w:rFonts w:ascii="Arial" w:hAnsi="Arial" w:hint="default"/>
      </w:rPr>
    </w:lvl>
    <w:lvl w:ilvl="3" w:tplc="9656DD3E">
      <w:start w:val="1"/>
      <w:numFmt w:val="bullet"/>
      <w:lvlText w:val="·"/>
      <w:lvlJc w:val="left"/>
      <w:pPr>
        <w:ind w:left="1728" w:hanging="360"/>
      </w:pPr>
      <w:rPr>
        <w:rFonts w:ascii="Symbol" w:hAnsi="Symbol" w:hint="default"/>
      </w:rPr>
    </w:lvl>
    <w:lvl w:ilvl="4" w:tplc="3F1A2424">
      <w:start w:val="1"/>
      <w:numFmt w:val="bullet"/>
      <w:lvlText w:val="o"/>
      <w:lvlJc w:val="left"/>
      <w:pPr>
        <w:ind w:left="2232" w:hanging="360"/>
      </w:pPr>
      <w:rPr>
        <w:rFonts w:ascii="Courier New" w:hAnsi="Courier New" w:hint="default"/>
      </w:rPr>
    </w:lvl>
    <w:lvl w:ilvl="5" w:tplc="DD4A0FAA">
      <w:start w:val="1"/>
      <w:numFmt w:val="bullet"/>
      <w:lvlText w:val="-"/>
      <w:lvlJc w:val="left"/>
      <w:pPr>
        <w:ind w:left="2736" w:hanging="360"/>
      </w:pPr>
      <w:rPr>
        <w:rFonts w:ascii="Arial" w:hAnsi="Arial" w:hint="default"/>
      </w:rPr>
    </w:lvl>
    <w:lvl w:ilvl="6" w:tplc="306063A6">
      <w:start w:val="1"/>
      <w:numFmt w:val="bullet"/>
      <w:lvlText w:val="·"/>
      <w:lvlJc w:val="left"/>
      <w:pPr>
        <w:ind w:left="3220" w:hanging="360"/>
      </w:pPr>
      <w:rPr>
        <w:rFonts w:ascii="Symbol" w:hAnsi="Symbol" w:hint="default"/>
      </w:rPr>
    </w:lvl>
    <w:lvl w:ilvl="7" w:tplc="751056C8">
      <w:start w:val="1"/>
      <w:numFmt w:val="bullet"/>
      <w:lvlText w:val="o"/>
      <w:lvlJc w:val="left"/>
      <w:pPr>
        <w:ind w:left="3774" w:hanging="360"/>
      </w:pPr>
      <w:rPr>
        <w:rFonts w:ascii="Courier New" w:hAnsi="Courier New" w:cs="Courier New" w:hint="default"/>
      </w:rPr>
    </w:lvl>
    <w:lvl w:ilvl="8" w:tplc="D0E2F3D6">
      <w:start w:val="1"/>
      <w:numFmt w:val="bullet"/>
      <w:lvlText w:val="-"/>
      <w:lvlJc w:val="left"/>
      <w:pPr>
        <w:ind w:left="4320" w:hanging="360"/>
      </w:pPr>
      <w:rPr>
        <w:rFonts w:ascii="Arial" w:hAnsi="Arial" w:hint="default"/>
      </w:rPr>
    </w:lvl>
  </w:abstractNum>
  <w:abstractNum w:abstractNumId="30" w15:restartNumberingAfterBreak="0">
    <w:nsid w:val="00000031"/>
    <w:multiLevelType w:val="hybridMultilevel"/>
    <w:tmpl w:val="2438CC1E"/>
    <w:lvl w:ilvl="0" w:tplc="880A623E">
      <w:start w:val="1"/>
      <w:numFmt w:val="bullet"/>
      <w:lvlText w:val="·"/>
      <w:lvlJc w:val="left"/>
      <w:pPr>
        <w:ind w:left="360" w:hanging="360"/>
      </w:pPr>
      <w:rPr>
        <w:rFonts w:ascii="Symbol" w:hAnsi="Symbol" w:hint="default"/>
      </w:rPr>
    </w:lvl>
    <w:lvl w:ilvl="1" w:tplc="65060B84">
      <w:start w:val="1"/>
      <w:numFmt w:val="decimal"/>
      <w:lvlText w:val="o"/>
      <w:lvlJc w:val="left"/>
      <w:pPr>
        <w:ind w:left="792" w:hanging="360"/>
      </w:pPr>
      <w:rPr>
        <w:rFonts w:ascii="Courier New" w:hAnsi="Courier New" w:hint="default"/>
      </w:rPr>
    </w:lvl>
    <w:lvl w:ilvl="2" w:tplc="3B269538">
      <w:start w:val="1"/>
      <w:numFmt w:val="bullet"/>
      <w:lvlText w:val="-"/>
      <w:lvlJc w:val="left"/>
      <w:pPr>
        <w:ind w:left="1224" w:hanging="360"/>
      </w:pPr>
      <w:rPr>
        <w:rFonts w:ascii="Arial" w:hAnsi="Arial" w:hint="default"/>
      </w:rPr>
    </w:lvl>
    <w:lvl w:ilvl="3" w:tplc="082E4D74">
      <w:start w:val="1"/>
      <w:numFmt w:val="bullet"/>
      <w:lvlText w:val="·"/>
      <w:lvlJc w:val="left"/>
      <w:pPr>
        <w:ind w:left="1728" w:hanging="360"/>
      </w:pPr>
      <w:rPr>
        <w:rFonts w:ascii="Symbol" w:hAnsi="Symbol" w:hint="default"/>
      </w:rPr>
    </w:lvl>
    <w:lvl w:ilvl="4" w:tplc="DAB6086C">
      <w:start w:val="1"/>
      <w:numFmt w:val="bullet"/>
      <w:lvlText w:val="o"/>
      <w:lvlJc w:val="left"/>
      <w:pPr>
        <w:ind w:left="2232" w:hanging="360"/>
      </w:pPr>
      <w:rPr>
        <w:rFonts w:ascii="Courier New" w:hAnsi="Courier New" w:hint="default"/>
      </w:rPr>
    </w:lvl>
    <w:lvl w:ilvl="5" w:tplc="8C867194">
      <w:start w:val="1"/>
      <w:numFmt w:val="bullet"/>
      <w:lvlText w:val="-"/>
      <w:lvlJc w:val="left"/>
      <w:pPr>
        <w:ind w:left="2736" w:hanging="360"/>
      </w:pPr>
      <w:rPr>
        <w:rFonts w:ascii="Arial" w:hAnsi="Arial" w:hint="default"/>
      </w:rPr>
    </w:lvl>
    <w:lvl w:ilvl="6" w:tplc="C3B821F8">
      <w:start w:val="1"/>
      <w:numFmt w:val="bullet"/>
      <w:lvlText w:val="·"/>
      <w:lvlJc w:val="left"/>
      <w:pPr>
        <w:ind w:left="3220" w:hanging="360"/>
      </w:pPr>
      <w:rPr>
        <w:rFonts w:ascii="Symbol" w:hAnsi="Symbol" w:hint="default"/>
      </w:rPr>
    </w:lvl>
    <w:lvl w:ilvl="7" w:tplc="70F4B45C">
      <w:start w:val="1"/>
      <w:numFmt w:val="bullet"/>
      <w:lvlText w:val="o"/>
      <w:lvlJc w:val="left"/>
      <w:pPr>
        <w:ind w:left="3774" w:hanging="360"/>
      </w:pPr>
      <w:rPr>
        <w:rFonts w:ascii="Courier New" w:hAnsi="Courier New" w:cs="Courier New" w:hint="default"/>
      </w:rPr>
    </w:lvl>
    <w:lvl w:ilvl="8" w:tplc="E4C01556">
      <w:start w:val="1"/>
      <w:numFmt w:val="bullet"/>
      <w:lvlText w:val="-"/>
      <w:lvlJc w:val="left"/>
      <w:pPr>
        <w:ind w:left="4320" w:hanging="360"/>
      </w:pPr>
      <w:rPr>
        <w:rFonts w:ascii="Arial" w:hAnsi="Arial" w:hint="default"/>
      </w:rPr>
    </w:lvl>
  </w:abstractNum>
  <w:abstractNum w:abstractNumId="31" w15:restartNumberingAfterBreak="0">
    <w:nsid w:val="00000032"/>
    <w:multiLevelType w:val="hybridMultilevel"/>
    <w:tmpl w:val="2438CC1E"/>
    <w:lvl w:ilvl="0" w:tplc="49CEE468">
      <w:start w:val="1"/>
      <w:numFmt w:val="bullet"/>
      <w:lvlText w:val="·"/>
      <w:lvlJc w:val="left"/>
      <w:pPr>
        <w:ind w:left="360" w:hanging="360"/>
      </w:pPr>
      <w:rPr>
        <w:rFonts w:ascii="Symbol" w:hAnsi="Symbol" w:hint="default"/>
      </w:rPr>
    </w:lvl>
    <w:lvl w:ilvl="1" w:tplc="0DE0B642">
      <w:start w:val="1"/>
      <w:numFmt w:val="decimal"/>
      <w:lvlText w:val="o"/>
      <w:lvlJc w:val="left"/>
      <w:pPr>
        <w:ind w:left="792" w:hanging="360"/>
      </w:pPr>
      <w:rPr>
        <w:rFonts w:ascii="Courier New" w:hAnsi="Courier New" w:hint="default"/>
      </w:rPr>
    </w:lvl>
    <w:lvl w:ilvl="2" w:tplc="AA609792">
      <w:start w:val="1"/>
      <w:numFmt w:val="bullet"/>
      <w:lvlText w:val="-"/>
      <w:lvlJc w:val="left"/>
      <w:pPr>
        <w:ind w:left="1224" w:hanging="360"/>
      </w:pPr>
      <w:rPr>
        <w:rFonts w:ascii="Arial" w:hAnsi="Arial" w:hint="default"/>
      </w:rPr>
    </w:lvl>
    <w:lvl w:ilvl="3" w:tplc="43B4E330">
      <w:start w:val="1"/>
      <w:numFmt w:val="bullet"/>
      <w:lvlText w:val="·"/>
      <w:lvlJc w:val="left"/>
      <w:pPr>
        <w:ind w:left="1728" w:hanging="360"/>
      </w:pPr>
      <w:rPr>
        <w:rFonts w:ascii="Symbol" w:hAnsi="Symbol" w:hint="default"/>
      </w:rPr>
    </w:lvl>
    <w:lvl w:ilvl="4" w:tplc="2C229204">
      <w:start w:val="1"/>
      <w:numFmt w:val="bullet"/>
      <w:lvlText w:val="o"/>
      <w:lvlJc w:val="left"/>
      <w:pPr>
        <w:ind w:left="2232" w:hanging="360"/>
      </w:pPr>
      <w:rPr>
        <w:rFonts w:ascii="Courier New" w:hAnsi="Courier New" w:hint="default"/>
      </w:rPr>
    </w:lvl>
    <w:lvl w:ilvl="5" w:tplc="299457DE">
      <w:start w:val="1"/>
      <w:numFmt w:val="bullet"/>
      <w:lvlText w:val="-"/>
      <w:lvlJc w:val="left"/>
      <w:pPr>
        <w:ind w:left="2736" w:hanging="360"/>
      </w:pPr>
      <w:rPr>
        <w:rFonts w:ascii="Arial" w:hAnsi="Arial" w:hint="default"/>
      </w:rPr>
    </w:lvl>
    <w:lvl w:ilvl="6" w:tplc="64CA2988">
      <w:start w:val="1"/>
      <w:numFmt w:val="bullet"/>
      <w:lvlText w:val="·"/>
      <w:lvlJc w:val="left"/>
      <w:pPr>
        <w:ind w:left="3220" w:hanging="360"/>
      </w:pPr>
      <w:rPr>
        <w:rFonts w:ascii="Symbol" w:hAnsi="Symbol" w:hint="default"/>
      </w:rPr>
    </w:lvl>
    <w:lvl w:ilvl="7" w:tplc="A80C48B4">
      <w:start w:val="1"/>
      <w:numFmt w:val="bullet"/>
      <w:lvlText w:val="o"/>
      <w:lvlJc w:val="left"/>
      <w:pPr>
        <w:ind w:left="3774" w:hanging="360"/>
      </w:pPr>
      <w:rPr>
        <w:rFonts w:ascii="Courier New" w:hAnsi="Courier New" w:cs="Courier New" w:hint="default"/>
      </w:rPr>
    </w:lvl>
    <w:lvl w:ilvl="8" w:tplc="99E8D1AA">
      <w:start w:val="1"/>
      <w:numFmt w:val="bullet"/>
      <w:lvlText w:val="-"/>
      <w:lvlJc w:val="left"/>
      <w:pPr>
        <w:ind w:left="4320" w:hanging="360"/>
      </w:pPr>
      <w:rPr>
        <w:rFonts w:ascii="Arial" w:hAnsi="Arial" w:hint="default"/>
      </w:rPr>
    </w:lvl>
  </w:abstractNum>
  <w:abstractNum w:abstractNumId="32" w15:restartNumberingAfterBreak="0">
    <w:nsid w:val="00000033"/>
    <w:multiLevelType w:val="hybridMultilevel"/>
    <w:tmpl w:val="2438CC1E"/>
    <w:lvl w:ilvl="0" w:tplc="2346A6BE">
      <w:start w:val="1"/>
      <w:numFmt w:val="bullet"/>
      <w:lvlText w:val="·"/>
      <w:lvlJc w:val="left"/>
      <w:pPr>
        <w:ind w:left="360" w:hanging="360"/>
      </w:pPr>
      <w:rPr>
        <w:rFonts w:ascii="Symbol" w:hAnsi="Symbol" w:hint="default"/>
      </w:rPr>
    </w:lvl>
    <w:lvl w:ilvl="1" w:tplc="45621C68">
      <w:start w:val="1"/>
      <w:numFmt w:val="decimal"/>
      <w:lvlText w:val="o"/>
      <w:lvlJc w:val="left"/>
      <w:pPr>
        <w:ind w:left="792" w:hanging="360"/>
      </w:pPr>
      <w:rPr>
        <w:rFonts w:ascii="Courier New" w:hAnsi="Courier New" w:hint="default"/>
      </w:rPr>
    </w:lvl>
    <w:lvl w:ilvl="2" w:tplc="1742AEE4">
      <w:start w:val="1"/>
      <w:numFmt w:val="bullet"/>
      <w:lvlText w:val="-"/>
      <w:lvlJc w:val="left"/>
      <w:pPr>
        <w:ind w:left="1224" w:hanging="360"/>
      </w:pPr>
      <w:rPr>
        <w:rFonts w:ascii="Arial" w:hAnsi="Arial" w:hint="default"/>
      </w:rPr>
    </w:lvl>
    <w:lvl w:ilvl="3" w:tplc="D760045A">
      <w:start w:val="1"/>
      <w:numFmt w:val="bullet"/>
      <w:lvlText w:val="·"/>
      <w:lvlJc w:val="left"/>
      <w:pPr>
        <w:ind w:left="1728" w:hanging="360"/>
      </w:pPr>
      <w:rPr>
        <w:rFonts w:ascii="Symbol" w:hAnsi="Symbol" w:hint="default"/>
      </w:rPr>
    </w:lvl>
    <w:lvl w:ilvl="4" w:tplc="6F3E1C04">
      <w:start w:val="1"/>
      <w:numFmt w:val="bullet"/>
      <w:lvlText w:val="o"/>
      <w:lvlJc w:val="left"/>
      <w:pPr>
        <w:ind w:left="2232" w:hanging="360"/>
      </w:pPr>
      <w:rPr>
        <w:rFonts w:ascii="Courier New" w:hAnsi="Courier New" w:hint="default"/>
      </w:rPr>
    </w:lvl>
    <w:lvl w:ilvl="5" w:tplc="14DC8048">
      <w:start w:val="1"/>
      <w:numFmt w:val="bullet"/>
      <w:lvlText w:val="-"/>
      <w:lvlJc w:val="left"/>
      <w:pPr>
        <w:ind w:left="2736" w:hanging="360"/>
      </w:pPr>
      <w:rPr>
        <w:rFonts w:ascii="Arial" w:hAnsi="Arial" w:hint="default"/>
      </w:rPr>
    </w:lvl>
    <w:lvl w:ilvl="6" w:tplc="B3847986">
      <w:start w:val="1"/>
      <w:numFmt w:val="bullet"/>
      <w:lvlText w:val="·"/>
      <w:lvlJc w:val="left"/>
      <w:pPr>
        <w:ind w:left="3220" w:hanging="360"/>
      </w:pPr>
      <w:rPr>
        <w:rFonts w:ascii="Symbol" w:hAnsi="Symbol" w:hint="default"/>
      </w:rPr>
    </w:lvl>
    <w:lvl w:ilvl="7" w:tplc="A84E3170">
      <w:start w:val="1"/>
      <w:numFmt w:val="bullet"/>
      <w:lvlText w:val="o"/>
      <w:lvlJc w:val="left"/>
      <w:pPr>
        <w:ind w:left="3774" w:hanging="360"/>
      </w:pPr>
      <w:rPr>
        <w:rFonts w:ascii="Courier New" w:hAnsi="Courier New" w:cs="Courier New" w:hint="default"/>
      </w:rPr>
    </w:lvl>
    <w:lvl w:ilvl="8" w:tplc="E9A61F8A">
      <w:start w:val="1"/>
      <w:numFmt w:val="bullet"/>
      <w:lvlText w:val="-"/>
      <w:lvlJc w:val="left"/>
      <w:pPr>
        <w:ind w:left="4320" w:hanging="360"/>
      </w:pPr>
      <w:rPr>
        <w:rFonts w:ascii="Arial" w:hAnsi="Arial" w:hint="default"/>
      </w:rPr>
    </w:lvl>
  </w:abstractNum>
  <w:abstractNum w:abstractNumId="33" w15:restartNumberingAfterBreak="0">
    <w:nsid w:val="00000034"/>
    <w:multiLevelType w:val="hybridMultilevel"/>
    <w:tmpl w:val="2438CC1E"/>
    <w:lvl w:ilvl="0" w:tplc="BC2EA04A">
      <w:start w:val="1"/>
      <w:numFmt w:val="bullet"/>
      <w:lvlText w:val="·"/>
      <w:lvlJc w:val="left"/>
      <w:pPr>
        <w:ind w:left="360" w:hanging="360"/>
      </w:pPr>
      <w:rPr>
        <w:rFonts w:ascii="Symbol" w:hAnsi="Symbol" w:hint="default"/>
      </w:rPr>
    </w:lvl>
    <w:lvl w:ilvl="1" w:tplc="E1A2BD9C">
      <w:start w:val="1"/>
      <w:numFmt w:val="decimal"/>
      <w:lvlText w:val="o"/>
      <w:lvlJc w:val="left"/>
      <w:pPr>
        <w:ind w:left="792" w:hanging="360"/>
      </w:pPr>
      <w:rPr>
        <w:rFonts w:ascii="Courier New" w:hAnsi="Courier New" w:hint="default"/>
      </w:rPr>
    </w:lvl>
    <w:lvl w:ilvl="2" w:tplc="7E4CC7F2">
      <w:start w:val="1"/>
      <w:numFmt w:val="bullet"/>
      <w:lvlText w:val="-"/>
      <w:lvlJc w:val="left"/>
      <w:pPr>
        <w:ind w:left="1224" w:hanging="360"/>
      </w:pPr>
      <w:rPr>
        <w:rFonts w:ascii="Arial" w:hAnsi="Arial" w:hint="default"/>
      </w:rPr>
    </w:lvl>
    <w:lvl w:ilvl="3" w:tplc="41DE4D6E">
      <w:start w:val="1"/>
      <w:numFmt w:val="bullet"/>
      <w:lvlText w:val="·"/>
      <w:lvlJc w:val="left"/>
      <w:pPr>
        <w:ind w:left="1728" w:hanging="360"/>
      </w:pPr>
      <w:rPr>
        <w:rFonts w:ascii="Symbol" w:hAnsi="Symbol" w:hint="default"/>
      </w:rPr>
    </w:lvl>
    <w:lvl w:ilvl="4" w:tplc="D3446F34">
      <w:start w:val="1"/>
      <w:numFmt w:val="bullet"/>
      <w:lvlText w:val="o"/>
      <w:lvlJc w:val="left"/>
      <w:pPr>
        <w:ind w:left="2232" w:hanging="360"/>
      </w:pPr>
      <w:rPr>
        <w:rFonts w:ascii="Courier New" w:hAnsi="Courier New" w:hint="default"/>
      </w:rPr>
    </w:lvl>
    <w:lvl w:ilvl="5" w:tplc="7682B3FA">
      <w:start w:val="1"/>
      <w:numFmt w:val="bullet"/>
      <w:lvlText w:val="-"/>
      <w:lvlJc w:val="left"/>
      <w:pPr>
        <w:ind w:left="2736" w:hanging="360"/>
      </w:pPr>
      <w:rPr>
        <w:rFonts w:ascii="Arial" w:hAnsi="Arial" w:hint="default"/>
      </w:rPr>
    </w:lvl>
    <w:lvl w:ilvl="6" w:tplc="07A0DE94">
      <w:start w:val="1"/>
      <w:numFmt w:val="bullet"/>
      <w:lvlText w:val="·"/>
      <w:lvlJc w:val="left"/>
      <w:pPr>
        <w:ind w:left="3220" w:hanging="360"/>
      </w:pPr>
      <w:rPr>
        <w:rFonts w:ascii="Symbol" w:hAnsi="Symbol" w:hint="default"/>
      </w:rPr>
    </w:lvl>
    <w:lvl w:ilvl="7" w:tplc="56DEFC02">
      <w:start w:val="1"/>
      <w:numFmt w:val="bullet"/>
      <w:lvlText w:val="o"/>
      <w:lvlJc w:val="left"/>
      <w:pPr>
        <w:ind w:left="3774" w:hanging="360"/>
      </w:pPr>
      <w:rPr>
        <w:rFonts w:ascii="Courier New" w:hAnsi="Courier New" w:cs="Courier New" w:hint="default"/>
      </w:rPr>
    </w:lvl>
    <w:lvl w:ilvl="8" w:tplc="A3AC7A3A">
      <w:start w:val="1"/>
      <w:numFmt w:val="bullet"/>
      <w:lvlText w:val="-"/>
      <w:lvlJc w:val="left"/>
      <w:pPr>
        <w:ind w:left="4320" w:hanging="360"/>
      </w:pPr>
      <w:rPr>
        <w:rFonts w:ascii="Arial" w:hAnsi="Arial" w:hint="default"/>
      </w:rPr>
    </w:lvl>
  </w:abstractNum>
  <w:abstractNum w:abstractNumId="34" w15:restartNumberingAfterBreak="0">
    <w:nsid w:val="00000035"/>
    <w:multiLevelType w:val="hybridMultilevel"/>
    <w:tmpl w:val="2438CC1E"/>
    <w:lvl w:ilvl="0" w:tplc="03F41536">
      <w:start w:val="1"/>
      <w:numFmt w:val="bullet"/>
      <w:lvlText w:val="·"/>
      <w:lvlJc w:val="left"/>
      <w:pPr>
        <w:ind w:left="360" w:hanging="360"/>
      </w:pPr>
      <w:rPr>
        <w:rFonts w:ascii="Symbol" w:hAnsi="Symbol" w:hint="default"/>
      </w:rPr>
    </w:lvl>
    <w:lvl w:ilvl="1" w:tplc="3A88E9FE">
      <w:start w:val="1"/>
      <w:numFmt w:val="decimal"/>
      <w:lvlText w:val="o"/>
      <w:lvlJc w:val="left"/>
      <w:pPr>
        <w:ind w:left="792" w:hanging="360"/>
      </w:pPr>
      <w:rPr>
        <w:rFonts w:ascii="Courier New" w:hAnsi="Courier New" w:hint="default"/>
      </w:rPr>
    </w:lvl>
    <w:lvl w:ilvl="2" w:tplc="50868032">
      <w:start w:val="1"/>
      <w:numFmt w:val="bullet"/>
      <w:lvlText w:val="-"/>
      <w:lvlJc w:val="left"/>
      <w:pPr>
        <w:ind w:left="1224" w:hanging="360"/>
      </w:pPr>
      <w:rPr>
        <w:rFonts w:ascii="Arial" w:hAnsi="Arial" w:hint="default"/>
      </w:rPr>
    </w:lvl>
    <w:lvl w:ilvl="3" w:tplc="93F6C0EE">
      <w:start w:val="1"/>
      <w:numFmt w:val="bullet"/>
      <w:lvlText w:val="·"/>
      <w:lvlJc w:val="left"/>
      <w:pPr>
        <w:ind w:left="1728" w:hanging="360"/>
      </w:pPr>
      <w:rPr>
        <w:rFonts w:ascii="Symbol" w:hAnsi="Symbol" w:hint="default"/>
      </w:rPr>
    </w:lvl>
    <w:lvl w:ilvl="4" w:tplc="FB8CEB24">
      <w:start w:val="1"/>
      <w:numFmt w:val="bullet"/>
      <w:lvlText w:val="o"/>
      <w:lvlJc w:val="left"/>
      <w:pPr>
        <w:ind w:left="2232" w:hanging="360"/>
      </w:pPr>
      <w:rPr>
        <w:rFonts w:ascii="Courier New" w:hAnsi="Courier New" w:hint="default"/>
      </w:rPr>
    </w:lvl>
    <w:lvl w:ilvl="5" w:tplc="539610C6">
      <w:start w:val="1"/>
      <w:numFmt w:val="bullet"/>
      <w:lvlText w:val="-"/>
      <w:lvlJc w:val="left"/>
      <w:pPr>
        <w:ind w:left="2736" w:hanging="360"/>
      </w:pPr>
      <w:rPr>
        <w:rFonts w:ascii="Arial" w:hAnsi="Arial" w:hint="default"/>
      </w:rPr>
    </w:lvl>
    <w:lvl w:ilvl="6" w:tplc="C8004282">
      <w:start w:val="1"/>
      <w:numFmt w:val="bullet"/>
      <w:lvlText w:val="·"/>
      <w:lvlJc w:val="left"/>
      <w:pPr>
        <w:ind w:left="3220" w:hanging="360"/>
      </w:pPr>
      <w:rPr>
        <w:rFonts w:ascii="Symbol" w:hAnsi="Symbol" w:hint="default"/>
      </w:rPr>
    </w:lvl>
    <w:lvl w:ilvl="7" w:tplc="09B6E768">
      <w:start w:val="1"/>
      <w:numFmt w:val="bullet"/>
      <w:lvlText w:val="o"/>
      <w:lvlJc w:val="left"/>
      <w:pPr>
        <w:ind w:left="3774" w:hanging="360"/>
      </w:pPr>
      <w:rPr>
        <w:rFonts w:ascii="Courier New" w:hAnsi="Courier New" w:cs="Courier New" w:hint="default"/>
      </w:rPr>
    </w:lvl>
    <w:lvl w:ilvl="8" w:tplc="0D8616DC">
      <w:start w:val="1"/>
      <w:numFmt w:val="bullet"/>
      <w:lvlText w:val="-"/>
      <w:lvlJc w:val="left"/>
      <w:pPr>
        <w:ind w:left="4320" w:hanging="360"/>
      </w:pPr>
      <w:rPr>
        <w:rFonts w:ascii="Arial" w:hAnsi="Arial" w:hint="default"/>
      </w:rPr>
    </w:lvl>
  </w:abstractNum>
  <w:abstractNum w:abstractNumId="35" w15:restartNumberingAfterBreak="0">
    <w:nsid w:val="00000036"/>
    <w:multiLevelType w:val="hybridMultilevel"/>
    <w:tmpl w:val="2438CC1E"/>
    <w:lvl w:ilvl="0" w:tplc="A0161388">
      <w:start w:val="1"/>
      <w:numFmt w:val="bullet"/>
      <w:lvlText w:val="·"/>
      <w:lvlJc w:val="left"/>
      <w:pPr>
        <w:ind w:left="360" w:hanging="360"/>
      </w:pPr>
      <w:rPr>
        <w:rFonts w:ascii="Symbol" w:hAnsi="Symbol" w:hint="default"/>
      </w:rPr>
    </w:lvl>
    <w:lvl w:ilvl="1" w:tplc="BDD2A312">
      <w:start w:val="1"/>
      <w:numFmt w:val="decimal"/>
      <w:lvlText w:val="o"/>
      <w:lvlJc w:val="left"/>
      <w:pPr>
        <w:ind w:left="792" w:hanging="360"/>
      </w:pPr>
      <w:rPr>
        <w:rFonts w:ascii="Courier New" w:hAnsi="Courier New" w:hint="default"/>
      </w:rPr>
    </w:lvl>
    <w:lvl w:ilvl="2" w:tplc="84DA04D0">
      <w:start w:val="1"/>
      <w:numFmt w:val="bullet"/>
      <w:lvlText w:val="-"/>
      <w:lvlJc w:val="left"/>
      <w:pPr>
        <w:ind w:left="1224" w:hanging="360"/>
      </w:pPr>
      <w:rPr>
        <w:rFonts w:ascii="Arial" w:hAnsi="Arial" w:hint="default"/>
      </w:rPr>
    </w:lvl>
    <w:lvl w:ilvl="3" w:tplc="1AAED2D8">
      <w:start w:val="1"/>
      <w:numFmt w:val="bullet"/>
      <w:lvlText w:val="·"/>
      <w:lvlJc w:val="left"/>
      <w:pPr>
        <w:ind w:left="1728" w:hanging="360"/>
      </w:pPr>
      <w:rPr>
        <w:rFonts w:ascii="Symbol" w:hAnsi="Symbol" w:hint="default"/>
      </w:rPr>
    </w:lvl>
    <w:lvl w:ilvl="4" w:tplc="2C809A44">
      <w:start w:val="1"/>
      <w:numFmt w:val="bullet"/>
      <w:lvlText w:val="o"/>
      <w:lvlJc w:val="left"/>
      <w:pPr>
        <w:ind w:left="2232" w:hanging="360"/>
      </w:pPr>
      <w:rPr>
        <w:rFonts w:ascii="Courier New" w:hAnsi="Courier New" w:hint="default"/>
      </w:rPr>
    </w:lvl>
    <w:lvl w:ilvl="5" w:tplc="9E106A1E">
      <w:start w:val="1"/>
      <w:numFmt w:val="bullet"/>
      <w:lvlText w:val="-"/>
      <w:lvlJc w:val="left"/>
      <w:pPr>
        <w:ind w:left="2736" w:hanging="360"/>
      </w:pPr>
      <w:rPr>
        <w:rFonts w:ascii="Arial" w:hAnsi="Arial" w:hint="default"/>
      </w:rPr>
    </w:lvl>
    <w:lvl w:ilvl="6" w:tplc="9C48DCE2">
      <w:start w:val="1"/>
      <w:numFmt w:val="bullet"/>
      <w:lvlText w:val="·"/>
      <w:lvlJc w:val="left"/>
      <w:pPr>
        <w:ind w:left="3220" w:hanging="360"/>
      </w:pPr>
      <w:rPr>
        <w:rFonts w:ascii="Symbol" w:hAnsi="Symbol" w:hint="default"/>
      </w:rPr>
    </w:lvl>
    <w:lvl w:ilvl="7" w:tplc="70A4BBEE">
      <w:start w:val="1"/>
      <w:numFmt w:val="bullet"/>
      <w:lvlText w:val="o"/>
      <w:lvlJc w:val="left"/>
      <w:pPr>
        <w:ind w:left="3774" w:hanging="360"/>
      </w:pPr>
      <w:rPr>
        <w:rFonts w:ascii="Courier New" w:hAnsi="Courier New" w:cs="Courier New" w:hint="default"/>
      </w:rPr>
    </w:lvl>
    <w:lvl w:ilvl="8" w:tplc="23D02DF0">
      <w:start w:val="1"/>
      <w:numFmt w:val="bullet"/>
      <w:lvlText w:val="-"/>
      <w:lvlJc w:val="left"/>
      <w:pPr>
        <w:ind w:left="4320" w:hanging="360"/>
      </w:pPr>
      <w:rPr>
        <w:rFonts w:ascii="Arial" w:hAnsi="Arial" w:hint="default"/>
      </w:rPr>
    </w:lvl>
  </w:abstractNum>
  <w:abstractNum w:abstractNumId="36" w15:restartNumberingAfterBreak="0">
    <w:nsid w:val="00000037"/>
    <w:multiLevelType w:val="hybridMultilevel"/>
    <w:tmpl w:val="2438CC1E"/>
    <w:lvl w:ilvl="0" w:tplc="A5FAEA84">
      <w:start w:val="1"/>
      <w:numFmt w:val="bullet"/>
      <w:lvlText w:val="·"/>
      <w:lvlJc w:val="left"/>
      <w:pPr>
        <w:ind w:left="360" w:hanging="360"/>
      </w:pPr>
      <w:rPr>
        <w:rFonts w:ascii="Symbol" w:hAnsi="Symbol" w:hint="default"/>
      </w:rPr>
    </w:lvl>
    <w:lvl w:ilvl="1" w:tplc="550C0D1A">
      <w:start w:val="1"/>
      <w:numFmt w:val="decimal"/>
      <w:lvlText w:val="o"/>
      <w:lvlJc w:val="left"/>
      <w:pPr>
        <w:ind w:left="792" w:hanging="360"/>
      </w:pPr>
      <w:rPr>
        <w:rFonts w:ascii="Courier New" w:hAnsi="Courier New" w:hint="default"/>
      </w:rPr>
    </w:lvl>
    <w:lvl w:ilvl="2" w:tplc="0A247E8C">
      <w:start w:val="1"/>
      <w:numFmt w:val="bullet"/>
      <w:lvlText w:val="-"/>
      <w:lvlJc w:val="left"/>
      <w:pPr>
        <w:ind w:left="1224" w:hanging="360"/>
      </w:pPr>
      <w:rPr>
        <w:rFonts w:ascii="Arial" w:hAnsi="Arial" w:hint="default"/>
      </w:rPr>
    </w:lvl>
    <w:lvl w:ilvl="3" w:tplc="656407F0">
      <w:start w:val="1"/>
      <w:numFmt w:val="bullet"/>
      <w:lvlText w:val="·"/>
      <w:lvlJc w:val="left"/>
      <w:pPr>
        <w:ind w:left="1728" w:hanging="360"/>
      </w:pPr>
      <w:rPr>
        <w:rFonts w:ascii="Symbol" w:hAnsi="Symbol" w:hint="default"/>
      </w:rPr>
    </w:lvl>
    <w:lvl w:ilvl="4" w:tplc="C960F660">
      <w:start w:val="1"/>
      <w:numFmt w:val="bullet"/>
      <w:lvlText w:val="o"/>
      <w:lvlJc w:val="left"/>
      <w:pPr>
        <w:ind w:left="2232" w:hanging="360"/>
      </w:pPr>
      <w:rPr>
        <w:rFonts w:ascii="Courier New" w:hAnsi="Courier New" w:hint="default"/>
      </w:rPr>
    </w:lvl>
    <w:lvl w:ilvl="5" w:tplc="4380E24A">
      <w:start w:val="1"/>
      <w:numFmt w:val="bullet"/>
      <w:lvlText w:val="-"/>
      <w:lvlJc w:val="left"/>
      <w:pPr>
        <w:ind w:left="2736" w:hanging="360"/>
      </w:pPr>
      <w:rPr>
        <w:rFonts w:ascii="Arial" w:hAnsi="Arial" w:hint="default"/>
      </w:rPr>
    </w:lvl>
    <w:lvl w:ilvl="6" w:tplc="D98C4B88">
      <w:start w:val="1"/>
      <w:numFmt w:val="bullet"/>
      <w:lvlText w:val="·"/>
      <w:lvlJc w:val="left"/>
      <w:pPr>
        <w:ind w:left="3220" w:hanging="360"/>
      </w:pPr>
      <w:rPr>
        <w:rFonts w:ascii="Symbol" w:hAnsi="Symbol" w:hint="default"/>
      </w:rPr>
    </w:lvl>
    <w:lvl w:ilvl="7" w:tplc="0A863606">
      <w:start w:val="1"/>
      <w:numFmt w:val="bullet"/>
      <w:lvlText w:val="o"/>
      <w:lvlJc w:val="left"/>
      <w:pPr>
        <w:ind w:left="3774" w:hanging="360"/>
      </w:pPr>
      <w:rPr>
        <w:rFonts w:ascii="Courier New" w:hAnsi="Courier New" w:cs="Courier New" w:hint="default"/>
      </w:rPr>
    </w:lvl>
    <w:lvl w:ilvl="8" w:tplc="D06684D8">
      <w:start w:val="1"/>
      <w:numFmt w:val="bullet"/>
      <w:lvlText w:val="-"/>
      <w:lvlJc w:val="left"/>
      <w:pPr>
        <w:ind w:left="4320" w:hanging="360"/>
      </w:pPr>
      <w:rPr>
        <w:rFonts w:ascii="Arial" w:hAnsi="Arial" w:hint="default"/>
      </w:rPr>
    </w:lvl>
  </w:abstractNum>
  <w:abstractNum w:abstractNumId="37" w15:restartNumberingAfterBreak="0">
    <w:nsid w:val="00000038"/>
    <w:multiLevelType w:val="hybridMultilevel"/>
    <w:tmpl w:val="2438CC1E"/>
    <w:lvl w:ilvl="0" w:tplc="B4F259A0">
      <w:start w:val="1"/>
      <w:numFmt w:val="bullet"/>
      <w:lvlText w:val="·"/>
      <w:lvlJc w:val="left"/>
      <w:pPr>
        <w:ind w:left="360" w:hanging="360"/>
      </w:pPr>
      <w:rPr>
        <w:rFonts w:ascii="Symbol" w:hAnsi="Symbol" w:hint="default"/>
      </w:rPr>
    </w:lvl>
    <w:lvl w:ilvl="1" w:tplc="E6ECAF28">
      <w:start w:val="1"/>
      <w:numFmt w:val="decimal"/>
      <w:lvlText w:val="o"/>
      <w:lvlJc w:val="left"/>
      <w:pPr>
        <w:ind w:left="792" w:hanging="360"/>
      </w:pPr>
      <w:rPr>
        <w:rFonts w:ascii="Courier New" w:hAnsi="Courier New" w:hint="default"/>
      </w:rPr>
    </w:lvl>
    <w:lvl w:ilvl="2" w:tplc="1CF68F2C">
      <w:start w:val="1"/>
      <w:numFmt w:val="bullet"/>
      <w:lvlText w:val="-"/>
      <w:lvlJc w:val="left"/>
      <w:pPr>
        <w:ind w:left="1224" w:hanging="360"/>
      </w:pPr>
      <w:rPr>
        <w:rFonts w:ascii="Arial" w:hAnsi="Arial" w:hint="default"/>
      </w:rPr>
    </w:lvl>
    <w:lvl w:ilvl="3" w:tplc="341469AC">
      <w:start w:val="1"/>
      <w:numFmt w:val="bullet"/>
      <w:lvlText w:val="·"/>
      <w:lvlJc w:val="left"/>
      <w:pPr>
        <w:ind w:left="1728" w:hanging="360"/>
      </w:pPr>
      <w:rPr>
        <w:rFonts w:ascii="Symbol" w:hAnsi="Symbol" w:hint="default"/>
      </w:rPr>
    </w:lvl>
    <w:lvl w:ilvl="4" w:tplc="5204B7AA">
      <w:start w:val="1"/>
      <w:numFmt w:val="bullet"/>
      <w:lvlText w:val="o"/>
      <w:lvlJc w:val="left"/>
      <w:pPr>
        <w:ind w:left="2232" w:hanging="360"/>
      </w:pPr>
      <w:rPr>
        <w:rFonts w:ascii="Courier New" w:hAnsi="Courier New" w:hint="default"/>
      </w:rPr>
    </w:lvl>
    <w:lvl w:ilvl="5" w:tplc="76D8C28C">
      <w:start w:val="1"/>
      <w:numFmt w:val="bullet"/>
      <w:lvlText w:val="-"/>
      <w:lvlJc w:val="left"/>
      <w:pPr>
        <w:ind w:left="2736" w:hanging="360"/>
      </w:pPr>
      <w:rPr>
        <w:rFonts w:ascii="Arial" w:hAnsi="Arial" w:hint="default"/>
      </w:rPr>
    </w:lvl>
    <w:lvl w:ilvl="6" w:tplc="FA38EE26">
      <w:start w:val="1"/>
      <w:numFmt w:val="bullet"/>
      <w:lvlText w:val="·"/>
      <w:lvlJc w:val="left"/>
      <w:pPr>
        <w:ind w:left="3220" w:hanging="360"/>
      </w:pPr>
      <w:rPr>
        <w:rFonts w:ascii="Symbol" w:hAnsi="Symbol" w:hint="default"/>
      </w:rPr>
    </w:lvl>
    <w:lvl w:ilvl="7" w:tplc="CEDED4EE">
      <w:start w:val="1"/>
      <w:numFmt w:val="bullet"/>
      <w:lvlText w:val="o"/>
      <w:lvlJc w:val="left"/>
      <w:pPr>
        <w:ind w:left="3774" w:hanging="360"/>
      </w:pPr>
      <w:rPr>
        <w:rFonts w:ascii="Courier New" w:hAnsi="Courier New" w:cs="Courier New" w:hint="default"/>
      </w:rPr>
    </w:lvl>
    <w:lvl w:ilvl="8" w:tplc="2F3C85AC">
      <w:start w:val="1"/>
      <w:numFmt w:val="bullet"/>
      <w:lvlText w:val="-"/>
      <w:lvlJc w:val="left"/>
      <w:pPr>
        <w:ind w:left="4320" w:hanging="360"/>
      </w:pPr>
      <w:rPr>
        <w:rFonts w:ascii="Arial" w:hAnsi="Arial" w:hint="default"/>
      </w:rPr>
    </w:lvl>
  </w:abstractNum>
  <w:abstractNum w:abstractNumId="38" w15:restartNumberingAfterBreak="0">
    <w:nsid w:val="00000039"/>
    <w:multiLevelType w:val="hybridMultilevel"/>
    <w:tmpl w:val="2438CC1E"/>
    <w:lvl w:ilvl="0" w:tplc="3ECEEE7E">
      <w:start w:val="1"/>
      <w:numFmt w:val="bullet"/>
      <w:lvlText w:val="·"/>
      <w:lvlJc w:val="left"/>
      <w:pPr>
        <w:ind w:left="360" w:hanging="360"/>
      </w:pPr>
      <w:rPr>
        <w:rFonts w:ascii="Symbol" w:hAnsi="Symbol" w:hint="default"/>
      </w:rPr>
    </w:lvl>
    <w:lvl w:ilvl="1" w:tplc="183ACDA0">
      <w:start w:val="1"/>
      <w:numFmt w:val="decimal"/>
      <w:lvlText w:val="o"/>
      <w:lvlJc w:val="left"/>
      <w:pPr>
        <w:ind w:left="792" w:hanging="360"/>
      </w:pPr>
      <w:rPr>
        <w:rFonts w:ascii="Courier New" w:hAnsi="Courier New" w:hint="default"/>
      </w:rPr>
    </w:lvl>
    <w:lvl w:ilvl="2" w:tplc="291EAAB2">
      <w:start w:val="1"/>
      <w:numFmt w:val="bullet"/>
      <w:lvlText w:val="-"/>
      <w:lvlJc w:val="left"/>
      <w:pPr>
        <w:ind w:left="1224" w:hanging="360"/>
      </w:pPr>
      <w:rPr>
        <w:rFonts w:ascii="Arial" w:hAnsi="Arial" w:hint="default"/>
      </w:rPr>
    </w:lvl>
    <w:lvl w:ilvl="3" w:tplc="1D20AD80">
      <w:start w:val="1"/>
      <w:numFmt w:val="bullet"/>
      <w:lvlText w:val="·"/>
      <w:lvlJc w:val="left"/>
      <w:pPr>
        <w:ind w:left="1728" w:hanging="360"/>
      </w:pPr>
      <w:rPr>
        <w:rFonts w:ascii="Symbol" w:hAnsi="Symbol" w:hint="default"/>
      </w:rPr>
    </w:lvl>
    <w:lvl w:ilvl="4" w:tplc="78CEDCF2">
      <w:start w:val="1"/>
      <w:numFmt w:val="bullet"/>
      <w:lvlText w:val="o"/>
      <w:lvlJc w:val="left"/>
      <w:pPr>
        <w:ind w:left="2232" w:hanging="360"/>
      </w:pPr>
      <w:rPr>
        <w:rFonts w:ascii="Courier New" w:hAnsi="Courier New" w:hint="default"/>
      </w:rPr>
    </w:lvl>
    <w:lvl w:ilvl="5" w:tplc="CAEA23FE">
      <w:start w:val="1"/>
      <w:numFmt w:val="bullet"/>
      <w:lvlText w:val="-"/>
      <w:lvlJc w:val="left"/>
      <w:pPr>
        <w:ind w:left="2736" w:hanging="360"/>
      </w:pPr>
      <w:rPr>
        <w:rFonts w:ascii="Arial" w:hAnsi="Arial" w:hint="default"/>
      </w:rPr>
    </w:lvl>
    <w:lvl w:ilvl="6" w:tplc="367E0DEA">
      <w:start w:val="1"/>
      <w:numFmt w:val="bullet"/>
      <w:lvlText w:val="·"/>
      <w:lvlJc w:val="left"/>
      <w:pPr>
        <w:ind w:left="3220" w:hanging="360"/>
      </w:pPr>
      <w:rPr>
        <w:rFonts w:ascii="Symbol" w:hAnsi="Symbol" w:hint="default"/>
      </w:rPr>
    </w:lvl>
    <w:lvl w:ilvl="7" w:tplc="26E68EC2">
      <w:start w:val="1"/>
      <w:numFmt w:val="bullet"/>
      <w:lvlText w:val="o"/>
      <w:lvlJc w:val="left"/>
      <w:pPr>
        <w:ind w:left="3774" w:hanging="360"/>
      </w:pPr>
      <w:rPr>
        <w:rFonts w:ascii="Courier New" w:hAnsi="Courier New" w:cs="Courier New" w:hint="default"/>
      </w:rPr>
    </w:lvl>
    <w:lvl w:ilvl="8" w:tplc="2AA2D94A">
      <w:start w:val="1"/>
      <w:numFmt w:val="bullet"/>
      <w:lvlText w:val="-"/>
      <w:lvlJc w:val="left"/>
      <w:pPr>
        <w:ind w:left="4320" w:hanging="360"/>
      </w:pPr>
      <w:rPr>
        <w:rFonts w:ascii="Arial" w:hAnsi="Arial" w:hint="default"/>
      </w:rPr>
    </w:lvl>
  </w:abstractNum>
  <w:abstractNum w:abstractNumId="39" w15:restartNumberingAfterBreak="0">
    <w:nsid w:val="00000040"/>
    <w:multiLevelType w:val="hybridMultilevel"/>
    <w:tmpl w:val="2438CC1E"/>
    <w:lvl w:ilvl="0" w:tplc="9ED83258">
      <w:start w:val="1"/>
      <w:numFmt w:val="bullet"/>
      <w:lvlText w:val="·"/>
      <w:lvlJc w:val="left"/>
      <w:pPr>
        <w:ind w:left="360" w:hanging="360"/>
      </w:pPr>
      <w:rPr>
        <w:rFonts w:ascii="Symbol" w:hAnsi="Symbol" w:hint="default"/>
      </w:rPr>
    </w:lvl>
    <w:lvl w:ilvl="1" w:tplc="D248A998">
      <w:start w:val="1"/>
      <w:numFmt w:val="decimal"/>
      <w:lvlText w:val="o"/>
      <w:lvlJc w:val="left"/>
      <w:pPr>
        <w:ind w:left="792" w:hanging="360"/>
      </w:pPr>
      <w:rPr>
        <w:rFonts w:ascii="Courier New" w:hAnsi="Courier New" w:hint="default"/>
      </w:rPr>
    </w:lvl>
    <w:lvl w:ilvl="2" w:tplc="C4BCD5EC">
      <w:start w:val="1"/>
      <w:numFmt w:val="bullet"/>
      <w:lvlText w:val="-"/>
      <w:lvlJc w:val="left"/>
      <w:pPr>
        <w:ind w:left="1224" w:hanging="360"/>
      </w:pPr>
      <w:rPr>
        <w:rFonts w:ascii="Arial" w:hAnsi="Arial" w:hint="default"/>
      </w:rPr>
    </w:lvl>
    <w:lvl w:ilvl="3" w:tplc="5092726A">
      <w:start w:val="1"/>
      <w:numFmt w:val="bullet"/>
      <w:lvlText w:val="·"/>
      <w:lvlJc w:val="left"/>
      <w:pPr>
        <w:ind w:left="1728" w:hanging="360"/>
      </w:pPr>
      <w:rPr>
        <w:rFonts w:ascii="Symbol" w:hAnsi="Symbol" w:hint="default"/>
      </w:rPr>
    </w:lvl>
    <w:lvl w:ilvl="4" w:tplc="EEA003AC">
      <w:start w:val="1"/>
      <w:numFmt w:val="bullet"/>
      <w:lvlText w:val="o"/>
      <w:lvlJc w:val="left"/>
      <w:pPr>
        <w:ind w:left="2232" w:hanging="360"/>
      </w:pPr>
      <w:rPr>
        <w:rFonts w:ascii="Courier New" w:hAnsi="Courier New" w:hint="default"/>
      </w:rPr>
    </w:lvl>
    <w:lvl w:ilvl="5" w:tplc="3BD25CEA">
      <w:start w:val="1"/>
      <w:numFmt w:val="bullet"/>
      <w:lvlText w:val="-"/>
      <w:lvlJc w:val="left"/>
      <w:pPr>
        <w:ind w:left="2736" w:hanging="360"/>
      </w:pPr>
      <w:rPr>
        <w:rFonts w:ascii="Arial" w:hAnsi="Arial" w:hint="default"/>
      </w:rPr>
    </w:lvl>
    <w:lvl w:ilvl="6" w:tplc="DDE8BA0E">
      <w:start w:val="1"/>
      <w:numFmt w:val="bullet"/>
      <w:lvlText w:val="·"/>
      <w:lvlJc w:val="left"/>
      <w:pPr>
        <w:ind w:left="3220" w:hanging="360"/>
      </w:pPr>
      <w:rPr>
        <w:rFonts w:ascii="Symbol" w:hAnsi="Symbol" w:hint="default"/>
      </w:rPr>
    </w:lvl>
    <w:lvl w:ilvl="7" w:tplc="5950C4EA">
      <w:start w:val="1"/>
      <w:numFmt w:val="bullet"/>
      <w:lvlText w:val="o"/>
      <w:lvlJc w:val="left"/>
      <w:pPr>
        <w:ind w:left="3774" w:hanging="360"/>
      </w:pPr>
      <w:rPr>
        <w:rFonts w:ascii="Courier New" w:hAnsi="Courier New" w:cs="Courier New" w:hint="default"/>
      </w:rPr>
    </w:lvl>
    <w:lvl w:ilvl="8" w:tplc="F54039CC">
      <w:start w:val="1"/>
      <w:numFmt w:val="bullet"/>
      <w:lvlText w:val="-"/>
      <w:lvlJc w:val="left"/>
      <w:pPr>
        <w:ind w:left="4320" w:hanging="360"/>
      </w:pPr>
      <w:rPr>
        <w:rFonts w:ascii="Arial" w:hAnsi="Arial" w:hint="default"/>
      </w:rPr>
    </w:lvl>
  </w:abstractNum>
  <w:abstractNum w:abstractNumId="40" w15:restartNumberingAfterBreak="0">
    <w:nsid w:val="00000041"/>
    <w:multiLevelType w:val="hybridMultilevel"/>
    <w:tmpl w:val="2438CC1E"/>
    <w:lvl w:ilvl="0" w:tplc="969A0416">
      <w:start w:val="1"/>
      <w:numFmt w:val="bullet"/>
      <w:lvlText w:val="·"/>
      <w:lvlJc w:val="left"/>
      <w:pPr>
        <w:ind w:left="360" w:hanging="360"/>
      </w:pPr>
      <w:rPr>
        <w:rFonts w:ascii="Symbol" w:hAnsi="Symbol" w:hint="default"/>
      </w:rPr>
    </w:lvl>
    <w:lvl w:ilvl="1" w:tplc="1E5403D6">
      <w:start w:val="1"/>
      <w:numFmt w:val="decimal"/>
      <w:lvlText w:val="o"/>
      <w:lvlJc w:val="left"/>
      <w:pPr>
        <w:ind w:left="792" w:hanging="360"/>
      </w:pPr>
      <w:rPr>
        <w:rFonts w:ascii="Courier New" w:hAnsi="Courier New" w:hint="default"/>
      </w:rPr>
    </w:lvl>
    <w:lvl w:ilvl="2" w:tplc="91760468">
      <w:start w:val="1"/>
      <w:numFmt w:val="bullet"/>
      <w:lvlText w:val="-"/>
      <w:lvlJc w:val="left"/>
      <w:pPr>
        <w:ind w:left="1224" w:hanging="360"/>
      </w:pPr>
      <w:rPr>
        <w:rFonts w:ascii="Arial" w:hAnsi="Arial" w:hint="default"/>
      </w:rPr>
    </w:lvl>
    <w:lvl w:ilvl="3" w:tplc="61A0ABB0">
      <w:start w:val="1"/>
      <w:numFmt w:val="bullet"/>
      <w:lvlText w:val="·"/>
      <w:lvlJc w:val="left"/>
      <w:pPr>
        <w:ind w:left="1728" w:hanging="360"/>
      </w:pPr>
      <w:rPr>
        <w:rFonts w:ascii="Symbol" w:hAnsi="Symbol" w:hint="default"/>
      </w:rPr>
    </w:lvl>
    <w:lvl w:ilvl="4" w:tplc="0C08EE4A">
      <w:start w:val="1"/>
      <w:numFmt w:val="bullet"/>
      <w:lvlText w:val="o"/>
      <w:lvlJc w:val="left"/>
      <w:pPr>
        <w:ind w:left="2232" w:hanging="360"/>
      </w:pPr>
      <w:rPr>
        <w:rFonts w:ascii="Courier New" w:hAnsi="Courier New" w:hint="default"/>
      </w:rPr>
    </w:lvl>
    <w:lvl w:ilvl="5" w:tplc="3DD45910">
      <w:start w:val="1"/>
      <w:numFmt w:val="bullet"/>
      <w:lvlText w:val="-"/>
      <w:lvlJc w:val="left"/>
      <w:pPr>
        <w:ind w:left="2736" w:hanging="360"/>
      </w:pPr>
      <w:rPr>
        <w:rFonts w:ascii="Arial" w:hAnsi="Arial" w:hint="default"/>
      </w:rPr>
    </w:lvl>
    <w:lvl w:ilvl="6" w:tplc="170C6BA2">
      <w:start w:val="1"/>
      <w:numFmt w:val="bullet"/>
      <w:lvlText w:val="·"/>
      <w:lvlJc w:val="left"/>
      <w:pPr>
        <w:ind w:left="3220" w:hanging="360"/>
      </w:pPr>
      <w:rPr>
        <w:rFonts w:ascii="Symbol" w:hAnsi="Symbol" w:hint="default"/>
      </w:rPr>
    </w:lvl>
    <w:lvl w:ilvl="7" w:tplc="9C120506">
      <w:start w:val="1"/>
      <w:numFmt w:val="bullet"/>
      <w:lvlText w:val="o"/>
      <w:lvlJc w:val="left"/>
      <w:pPr>
        <w:ind w:left="3774" w:hanging="360"/>
      </w:pPr>
      <w:rPr>
        <w:rFonts w:ascii="Courier New" w:hAnsi="Courier New" w:cs="Courier New" w:hint="default"/>
      </w:rPr>
    </w:lvl>
    <w:lvl w:ilvl="8" w:tplc="2438F61E">
      <w:start w:val="1"/>
      <w:numFmt w:val="bullet"/>
      <w:lvlText w:val="-"/>
      <w:lvlJc w:val="left"/>
      <w:pPr>
        <w:ind w:left="4320" w:hanging="360"/>
      </w:pPr>
      <w:rPr>
        <w:rFonts w:ascii="Arial" w:hAnsi="Arial" w:hint="default"/>
      </w:rPr>
    </w:lvl>
  </w:abstractNum>
  <w:abstractNum w:abstractNumId="41" w15:restartNumberingAfterBreak="0">
    <w:nsid w:val="00000042"/>
    <w:multiLevelType w:val="hybridMultilevel"/>
    <w:tmpl w:val="2438CC1E"/>
    <w:lvl w:ilvl="0" w:tplc="6AEEA1A4">
      <w:start w:val="1"/>
      <w:numFmt w:val="bullet"/>
      <w:lvlText w:val="·"/>
      <w:lvlJc w:val="left"/>
      <w:pPr>
        <w:ind w:left="360" w:hanging="360"/>
      </w:pPr>
      <w:rPr>
        <w:rFonts w:ascii="Symbol" w:hAnsi="Symbol" w:hint="default"/>
      </w:rPr>
    </w:lvl>
    <w:lvl w:ilvl="1" w:tplc="9A78739C">
      <w:start w:val="1"/>
      <w:numFmt w:val="decimal"/>
      <w:lvlText w:val="o"/>
      <w:lvlJc w:val="left"/>
      <w:pPr>
        <w:ind w:left="792" w:hanging="360"/>
      </w:pPr>
      <w:rPr>
        <w:rFonts w:ascii="Courier New" w:hAnsi="Courier New" w:hint="default"/>
      </w:rPr>
    </w:lvl>
    <w:lvl w:ilvl="2" w:tplc="B540E98E">
      <w:start w:val="1"/>
      <w:numFmt w:val="bullet"/>
      <w:lvlText w:val="-"/>
      <w:lvlJc w:val="left"/>
      <w:pPr>
        <w:ind w:left="1224" w:hanging="360"/>
      </w:pPr>
      <w:rPr>
        <w:rFonts w:ascii="Arial" w:hAnsi="Arial" w:hint="default"/>
      </w:rPr>
    </w:lvl>
    <w:lvl w:ilvl="3" w:tplc="6CD6DE04">
      <w:start w:val="1"/>
      <w:numFmt w:val="bullet"/>
      <w:lvlText w:val="·"/>
      <w:lvlJc w:val="left"/>
      <w:pPr>
        <w:ind w:left="1728" w:hanging="360"/>
      </w:pPr>
      <w:rPr>
        <w:rFonts w:ascii="Symbol" w:hAnsi="Symbol" w:hint="default"/>
      </w:rPr>
    </w:lvl>
    <w:lvl w:ilvl="4" w:tplc="D864F36C">
      <w:start w:val="1"/>
      <w:numFmt w:val="bullet"/>
      <w:lvlText w:val="o"/>
      <w:lvlJc w:val="left"/>
      <w:pPr>
        <w:ind w:left="2232" w:hanging="360"/>
      </w:pPr>
      <w:rPr>
        <w:rFonts w:ascii="Courier New" w:hAnsi="Courier New" w:hint="default"/>
      </w:rPr>
    </w:lvl>
    <w:lvl w:ilvl="5" w:tplc="FB521762">
      <w:start w:val="1"/>
      <w:numFmt w:val="bullet"/>
      <w:lvlText w:val="-"/>
      <w:lvlJc w:val="left"/>
      <w:pPr>
        <w:ind w:left="2736" w:hanging="360"/>
      </w:pPr>
      <w:rPr>
        <w:rFonts w:ascii="Arial" w:hAnsi="Arial" w:hint="default"/>
      </w:rPr>
    </w:lvl>
    <w:lvl w:ilvl="6" w:tplc="63369CE6">
      <w:start w:val="1"/>
      <w:numFmt w:val="bullet"/>
      <w:lvlText w:val="·"/>
      <w:lvlJc w:val="left"/>
      <w:pPr>
        <w:ind w:left="3220" w:hanging="360"/>
      </w:pPr>
      <w:rPr>
        <w:rFonts w:ascii="Symbol" w:hAnsi="Symbol" w:hint="default"/>
      </w:rPr>
    </w:lvl>
    <w:lvl w:ilvl="7" w:tplc="9F4CC532">
      <w:start w:val="1"/>
      <w:numFmt w:val="bullet"/>
      <w:lvlText w:val="o"/>
      <w:lvlJc w:val="left"/>
      <w:pPr>
        <w:ind w:left="3774" w:hanging="360"/>
      </w:pPr>
      <w:rPr>
        <w:rFonts w:ascii="Courier New" w:hAnsi="Courier New" w:cs="Courier New" w:hint="default"/>
      </w:rPr>
    </w:lvl>
    <w:lvl w:ilvl="8" w:tplc="B7942820">
      <w:start w:val="1"/>
      <w:numFmt w:val="bullet"/>
      <w:lvlText w:val="-"/>
      <w:lvlJc w:val="left"/>
      <w:pPr>
        <w:ind w:left="4320" w:hanging="360"/>
      </w:pPr>
      <w:rPr>
        <w:rFonts w:ascii="Arial" w:hAnsi="Arial" w:hint="default"/>
      </w:rPr>
    </w:lvl>
  </w:abstractNum>
  <w:abstractNum w:abstractNumId="42" w15:restartNumberingAfterBreak="0">
    <w:nsid w:val="00000043"/>
    <w:multiLevelType w:val="hybridMultilevel"/>
    <w:tmpl w:val="2438CC1E"/>
    <w:lvl w:ilvl="0" w:tplc="30603B94">
      <w:start w:val="1"/>
      <w:numFmt w:val="bullet"/>
      <w:lvlText w:val="·"/>
      <w:lvlJc w:val="left"/>
      <w:pPr>
        <w:ind w:left="360" w:hanging="360"/>
      </w:pPr>
      <w:rPr>
        <w:rFonts w:ascii="Symbol" w:hAnsi="Symbol" w:hint="default"/>
      </w:rPr>
    </w:lvl>
    <w:lvl w:ilvl="1" w:tplc="0B4817F8">
      <w:start w:val="1"/>
      <w:numFmt w:val="decimal"/>
      <w:lvlText w:val="o"/>
      <w:lvlJc w:val="left"/>
      <w:pPr>
        <w:ind w:left="792" w:hanging="360"/>
      </w:pPr>
      <w:rPr>
        <w:rFonts w:ascii="Courier New" w:hAnsi="Courier New" w:hint="default"/>
      </w:rPr>
    </w:lvl>
    <w:lvl w:ilvl="2" w:tplc="E3107DC2">
      <w:start w:val="1"/>
      <w:numFmt w:val="bullet"/>
      <w:lvlText w:val="-"/>
      <w:lvlJc w:val="left"/>
      <w:pPr>
        <w:ind w:left="1224" w:hanging="360"/>
      </w:pPr>
      <w:rPr>
        <w:rFonts w:ascii="Arial" w:hAnsi="Arial" w:hint="default"/>
      </w:rPr>
    </w:lvl>
    <w:lvl w:ilvl="3" w:tplc="0472FBE2">
      <w:start w:val="1"/>
      <w:numFmt w:val="bullet"/>
      <w:lvlText w:val="·"/>
      <w:lvlJc w:val="left"/>
      <w:pPr>
        <w:ind w:left="1728" w:hanging="360"/>
      </w:pPr>
      <w:rPr>
        <w:rFonts w:ascii="Symbol" w:hAnsi="Symbol" w:hint="default"/>
      </w:rPr>
    </w:lvl>
    <w:lvl w:ilvl="4" w:tplc="D2D850EE">
      <w:start w:val="1"/>
      <w:numFmt w:val="bullet"/>
      <w:lvlText w:val="o"/>
      <w:lvlJc w:val="left"/>
      <w:pPr>
        <w:ind w:left="2232" w:hanging="360"/>
      </w:pPr>
      <w:rPr>
        <w:rFonts w:ascii="Courier New" w:hAnsi="Courier New" w:hint="default"/>
      </w:rPr>
    </w:lvl>
    <w:lvl w:ilvl="5" w:tplc="3BC20844">
      <w:start w:val="1"/>
      <w:numFmt w:val="bullet"/>
      <w:lvlText w:val="-"/>
      <w:lvlJc w:val="left"/>
      <w:pPr>
        <w:ind w:left="2736" w:hanging="360"/>
      </w:pPr>
      <w:rPr>
        <w:rFonts w:ascii="Arial" w:hAnsi="Arial" w:hint="default"/>
      </w:rPr>
    </w:lvl>
    <w:lvl w:ilvl="6" w:tplc="990CD9AA">
      <w:start w:val="1"/>
      <w:numFmt w:val="bullet"/>
      <w:lvlText w:val="·"/>
      <w:lvlJc w:val="left"/>
      <w:pPr>
        <w:ind w:left="3220" w:hanging="360"/>
      </w:pPr>
      <w:rPr>
        <w:rFonts w:ascii="Symbol" w:hAnsi="Symbol" w:hint="default"/>
      </w:rPr>
    </w:lvl>
    <w:lvl w:ilvl="7" w:tplc="00C26E46">
      <w:start w:val="1"/>
      <w:numFmt w:val="bullet"/>
      <w:lvlText w:val="o"/>
      <w:lvlJc w:val="left"/>
      <w:pPr>
        <w:ind w:left="3774" w:hanging="360"/>
      </w:pPr>
      <w:rPr>
        <w:rFonts w:ascii="Courier New" w:hAnsi="Courier New" w:cs="Courier New" w:hint="default"/>
      </w:rPr>
    </w:lvl>
    <w:lvl w:ilvl="8" w:tplc="D60881DC">
      <w:start w:val="1"/>
      <w:numFmt w:val="bullet"/>
      <w:lvlText w:val="-"/>
      <w:lvlJc w:val="left"/>
      <w:pPr>
        <w:ind w:left="4320" w:hanging="360"/>
      </w:pPr>
      <w:rPr>
        <w:rFonts w:ascii="Arial" w:hAnsi="Arial" w:hint="default"/>
      </w:rPr>
    </w:lvl>
  </w:abstractNum>
  <w:abstractNum w:abstractNumId="43" w15:restartNumberingAfterBreak="0">
    <w:nsid w:val="00000044"/>
    <w:multiLevelType w:val="hybridMultilevel"/>
    <w:tmpl w:val="2438CC1E"/>
    <w:lvl w:ilvl="0" w:tplc="FB80193C">
      <w:start w:val="1"/>
      <w:numFmt w:val="bullet"/>
      <w:lvlText w:val="·"/>
      <w:lvlJc w:val="left"/>
      <w:pPr>
        <w:ind w:left="360" w:hanging="360"/>
      </w:pPr>
      <w:rPr>
        <w:rFonts w:ascii="Symbol" w:hAnsi="Symbol" w:hint="default"/>
      </w:rPr>
    </w:lvl>
    <w:lvl w:ilvl="1" w:tplc="5268E28A">
      <w:start w:val="1"/>
      <w:numFmt w:val="decimal"/>
      <w:lvlText w:val="o"/>
      <w:lvlJc w:val="left"/>
      <w:pPr>
        <w:ind w:left="792" w:hanging="360"/>
      </w:pPr>
      <w:rPr>
        <w:rFonts w:ascii="Courier New" w:hAnsi="Courier New" w:hint="default"/>
      </w:rPr>
    </w:lvl>
    <w:lvl w:ilvl="2" w:tplc="7922A3E4">
      <w:start w:val="1"/>
      <w:numFmt w:val="bullet"/>
      <w:lvlText w:val="-"/>
      <w:lvlJc w:val="left"/>
      <w:pPr>
        <w:ind w:left="1224" w:hanging="360"/>
      </w:pPr>
      <w:rPr>
        <w:rFonts w:ascii="Arial" w:hAnsi="Arial" w:hint="default"/>
      </w:rPr>
    </w:lvl>
    <w:lvl w:ilvl="3" w:tplc="D62CDAD4">
      <w:start w:val="1"/>
      <w:numFmt w:val="bullet"/>
      <w:lvlText w:val="·"/>
      <w:lvlJc w:val="left"/>
      <w:pPr>
        <w:ind w:left="1728" w:hanging="360"/>
      </w:pPr>
      <w:rPr>
        <w:rFonts w:ascii="Symbol" w:hAnsi="Symbol" w:hint="default"/>
      </w:rPr>
    </w:lvl>
    <w:lvl w:ilvl="4" w:tplc="76E6D06E">
      <w:start w:val="1"/>
      <w:numFmt w:val="bullet"/>
      <w:lvlText w:val="o"/>
      <w:lvlJc w:val="left"/>
      <w:pPr>
        <w:ind w:left="2232" w:hanging="360"/>
      </w:pPr>
      <w:rPr>
        <w:rFonts w:ascii="Courier New" w:hAnsi="Courier New" w:hint="default"/>
      </w:rPr>
    </w:lvl>
    <w:lvl w:ilvl="5" w:tplc="B6601B70">
      <w:start w:val="1"/>
      <w:numFmt w:val="bullet"/>
      <w:lvlText w:val="-"/>
      <w:lvlJc w:val="left"/>
      <w:pPr>
        <w:ind w:left="2736" w:hanging="360"/>
      </w:pPr>
      <w:rPr>
        <w:rFonts w:ascii="Arial" w:hAnsi="Arial" w:hint="default"/>
      </w:rPr>
    </w:lvl>
    <w:lvl w:ilvl="6" w:tplc="FC8E5568">
      <w:start w:val="1"/>
      <w:numFmt w:val="bullet"/>
      <w:lvlText w:val="·"/>
      <w:lvlJc w:val="left"/>
      <w:pPr>
        <w:ind w:left="3220" w:hanging="360"/>
      </w:pPr>
      <w:rPr>
        <w:rFonts w:ascii="Symbol" w:hAnsi="Symbol" w:hint="default"/>
      </w:rPr>
    </w:lvl>
    <w:lvl w:ilvl="7" w:tplc="E49CF202">
      <w:start w:val="1"/>
      <w:numFmt w:val="bullet"/>
      <w:lvlText w:val="o"/>
      <w:lvlJc w:val="left"/>
      <w:pPr>
        <w:ind w:left="3774" w:hanging="360"/>
      </w:pPr>
      <w:rPr>
        <w:rFonts w:ascii="Courier New" w:hAnsi="Courier New" w:cs="Courier New" w:hint="default"/>
      </w:rPr>
    </w:lvl>
    <w:lvl w:ilvl="8" w:tplc="D040BEF4">
      <w:start w:val="1"/>
      <w:numFmt w:val="bullet"/>
      <w:lvlText w:val="-"/>
      <w:lvlJc w:val="left"/>
      <w:pPr>
        <w:ind w:left="4320" w:hanging="360"/>
      </w:pPr>
      <w:rPr>
        <w:rFonts w:ascii="Arial" w:hAnsi="Arial" w:hint="default"/>
      </w:rPr>
    </w:lvl>
  </w:abstractNum>
  <w:abstractNum w:abstractNumId="44" w15:restartNumberingAfterBreak="0">
    <w:nsid w:val="00000045"/>
    <w:multiLevelType w:val="hybridMultilevel"/>
    <w:tmpl w:val="2438CC1E"/>
    <w:lvl w:ilvl="0" w:tplc="B888E650">
      <w:start w:val="1"/>
      <w:numFmt w:val="bullet"/>
      <w:lvlText w:val="·"/>
      <w:lvlJc w:val="left"/>
      <w:pPr>
        <w:ind w:left="360" w:hanging="360"/>
      </w:pPr>
      <w:rPr>
        <w:rFonts w:ascii="Symbol" w:hAnsi="Symbol" w:hint="default"/>
      </w:rPr>
    </w:lvl>
    <w:lvl w:ilvl="1" w:tplc="20CE01B2">
      <w:start w:val="1"/>
      <w:numFmt w:val="decimal"/>
      <w:lvlText w:val="o"/>
      <w:lvlJc w:val="left"/>
      <w:pPr>
        <w:ind w:left="792" w:hanging="360"/>
      </w:pPr>
      <w:rPr>
        <w:rFonts w:ascii="Courier New" w:hAnsi="Courier New" w:hint="default"/>
      </w:rPr>
    </w:lvl>
    <w:lvl w:ilvl="2" w:tplc="6FD257E8">
      <w:start w:val="1"/>
      <w:numFmt w:val="bullet"/>
      <w:lvlText w:val="-"/>
      <w:lvlJc w:val="left"/>
      <w:pPr>
        <w:ind w:left="1224" w:hanging="360"/>
      </w:pPr>
      <w:rPr>
        <w:rFonts w:ascii="Arial" w:hAnsi="Arial" w:hint="default"/>
      </w:rPr>
    </w:lvl>
    <w:lvl w:ilvl="3" w:tplc="F10269EA">
      <w:start w:val="1"/>
      <w:numFmt w:val="bullet"/>
      <w:lvlText w:val="·"/>
      <w:lvlJc w:val="left"/>
      <w:pPr>
        <w:ind w:left="1728" w:hanging="360"/>
      </w:pPr>
      <w:rPr>
        <w:rFonts w:ascii="Symbol" w:hAnsi="Symbol" w:hint="default"/>
      </w:rPr>
    </w:lvl>
    <w:lvl w:ilvl="4" w:tplc="AE5452E0">
      <w:start w:val="1"/>
      <w:numFmt w:val="bullet"/>
      <w:lvlText w:val="o"/>
      <w:lvlJc w:val="left"/>
      <w:pPr>
        <w:ind w:left="2232" w:hanging="360"/>
      </w:pPr>
      <w:rPr>
        <w:rFonts w:ascii="Courier New" w:hAnsi="Courier New" w:hint="default"/>
      </w:rPr>
    </w:lvl>
    <w:lvl w:ilvl="5" w:tplc="CCA0ACAE">
      <w:start w:val="1"/>
      <w:numFmt w:val="bullet"/>
      <w:lvlText w:val="-"/>
      <w:lvlJc w:val="left"/>
      <w:pPr>
        <w:ind w:left="2736" w:hanging="360"/>
      </w:pPr>
      <w:rPr>
        <w:rFonts w:ascii="Arial" w:hAnsi="Arial" w:hint="default"/>
      </w:rPr>
    </w:lvl>
    <w:lvl w:ilvl="6" w:tplc="200820B4">
      <w:start w:val="1"/>
      <w:numFmt w:val="bullet"/>
      <w:lvlText w:val="·"/>
      <w:lvlJc w:val="left"/>
      <w:pPr>
        <w:ind w:left="3220" w:hanging="360"/>
      </w:pPr>
      <w:rPr>
        <w:rFonts w:ascii="Symbol" w:hAnsi="Symbol" w:hint="default"/>
      </w:rPr>
    </w:lvl>
    <w:lvl w:ilvl="7" w:tplc="0E90238E">
      <w:start w:val="1"/>
      <w:numFmt w:val="bullet"/>
      <w:lvlText w:val="o"/>
      <w:lvlJc w:val="left"/>
      <w:pPr>
        <w:ind w:left="3774" w:hanging="360"/>
      </w:pPr>
      <w:rPr>
        <w:rFonts w:ascii="Courier New" w:hAnsi="Courier New" w:cs="Courier New" w:hint="default"/>
      </w:rPr>
    </w:lvl>
    <w:lvl w:ilvl="8" w:tplc="7922A2E8">
      <w:start w:val="1"/>
      <w:numFmt w:val="bullet"/>
      <w:lvlText w:val="-"/>
      <w:lvlJc w:val="left"/>
      <w:pPr>
        <w:ind w:left="4320" w:hanging="360"/>
      </w:pPr>
      <w:rPr>
        <w:rFonts w:ascii="Arial" w:hAnsi="Arial" w:hint="default"/>
      </w:rPr>
    </w:lvl>
  </w:abstractNum>
  <w:abstractNum w:abstractNumId="45" w15:restartNumberingAfterBreak="0">
    <w:nsid w:val="00000046"/>
    <w:multiLevelType w:val="hybridMultilevel"/>
    <w:tmpl w:val="2438CC1E"/>
    <w:lvl w:ilvl="0" w:tplc="22489646">
      <w:start w:val="1"/>
      <w:numFmt w:val="bullet"/>
      <w:lvlText w:val="·"/>
      <w:lvlJc w:val="left"/>
      <w:pPr>
        <w:ind w:left="360" w:hanging="360"/>
      </w:pPr>
      <w:rPr>
        <w:rFonts w:ascii="Symbol" w:hAnsi="Symbol" w:hint="default"/>
      </w:rPr>
    </w:lvl>
    <w:lvl w:ilvl="1" w:tplc="73620F50">
      <w:start w:val="1"/>
      <w:numFmt w:val="decimal"/>
      <w:lvlText w:val="o"/>
      <w:lvlJc w:val="left"/>
      <w:pPr>
        <w:ind w:left="792" w:hanging="360"/>
      </w:pPr>
      <w:rPr>
        <w:rFonts w:ascii="Courier New" w:hAnsi="Courier New" w:hint="default"/>
      </w:rPr>
    </w:lvl>
    <w:lvl w:ilvl="2" w:tplc="E7C0637A">
      <w:start w:val="1"/>
      <w:numFmt w:val="bullet"/>
      <w:lvlText w:val="-"/>
      <w:lvlJc w:val="left"/>
      <w:pPr>
        <w:ind w:left="1224" w:hanging="360"/>
      </w:pPr>
      <w:rPr>
        <w:rFonts w:ascii="Arial" w:hAnsi="Arial" w:hint="default"/>
      </w:rPr>
    </w:lvl>
    <w:lvl w:ilvl="3" w:tplc="AB66F05C">
      <w:start w:val="1"/>
      <w:numFmt w:val="bullet"/>
      <w:lvlText w:val="·"/>
      <w:lvlJc w:val="left"/>
      <w:pPr>
        <w:ind w:left="1728" w:hanging="360"/>
      </w:pPr>
      <w:rPr>
        <w:rFonts w:ascii="Symbol" w:hAnsi="Symbol" w:hint="default"/>
      </w:rPr>
    </w:lvl>
    <w:lvl w:ilvl="4" w:tplc="84D420B0">
      <w:start w:val="1"/>
      <w:numFmt w:val="bullet"/>
      <w:lvlText w:val="o"/>
      <w:lvlJc w:val="left"/>
      <w:pPr>
        <w:ind w:left="2232" w:hanging="360"/>
      </w:pPr>
      <w:rPr>
        <w:rFonts w:ascii="Courier New" w:hAnsi="Courier New" w:hint="default"/>
      </w:rPr>
    </w:lvl>
    <w:lvl w:ilvl="5" w:tplc="5148BE8C">
      <w:start w:val="1"/>
      <w:numFmt w:val="bullet"/>
      <w:lvlText w:val="-"/>
      <w:lvlJc w:val="left"/>
      <w:pPr>
        <w:ind w:left="2736" w:hanging="360"/>
      </w:pPr>
      <w:rPr>
        <w:rFonts w:ascii="Arial" w:hAnsi="Arial" w:hint="default"/>
      </w:rPr>
    </w:lvl>
    <w:lvl w:ilvl="6" w:tplc="9F8EB5F4">
      <w:start w:val="1"/>
      <w:numFmt w:val="bullet"/>
      <w:lvlText w:val="·"/>
      <w:lvlJc w:val="left"/>
      <w:pPr>
        <w:ind w:left="3220" w:hanging="360"/>
      </w:pPr>
      <w:rPr>
        <w:rFonts w:ascii="Symbol" w:hAnsi="Symbol" w:hint="default"/>
      </w:rPr>
    </w:lvl>
    <w:lvl w:ilvl="7" w:tplc="E5AEDECC">
      <w:start w:val="1"/>
      <w:numFmt w:val="bullet"/>
      <w:lvlText w:val="o"/>
      <w:lvlJc w:val="left"/>
      <w:pPr>
        <w:ind w:left="3774" w:hanging="360"/>
      </w:pPr>
      <w:rPr>
        <w:rFonts w:ascii="Courier New" w:hAnsi="Courier New" w:cs="Courier New" w:hint="default"/>
      </w:rPr>
    </w:lvl>
    <w:lvl w:ilvl="8" w:tplc="E9B0C7B4">
      <w:start w:val="1"/>
      <w:numFmt w:val="bullet"/>
      <w:lvlText w:val="-"/>
      <w:lvlJc w:val="left"/>
      <w:pPr>
        <w:ind w:left="4320" w:hanging="360"/>
      </w:pPr>
      <w:rPr>
        <w:rFonts w:ascii="Arial" w:hAnsi="Arial" w:hint="default"/>
      </w:rPr>
    </w:lvl>
  </w:abstractNum>
  <w:abstractNum w:abstractNumId="46" w15:restartNumberingAfterBreak="0">
    <w:nsid w:val="00000047"/>
    <w:multiLevelType w:val="hybridMultilevel"/>
    <w:tmpl w:val="2438CC1E"/>
    <w:lvl w:ilvl="0" w:tplc="44D2B65A">
      <w:start w:val="1"/>
      <w:numFmt w:val="bullet"/>
      <w:lvlText w:val="·"/>
      <w:lvlJc w:val="left"/>
      <w:pPr>
        <w:ind w:left="360" w:hanging="360"/>
      </w:pPr>
      <w:rPr>
        <w:rFonts w:ascii="Symbol" w:hAnsi="Symbol" w:hint="default"/>
      </w:rPr>
    </w:lvl>
    <w:lvl w:ilvl="1" w:tplc="3606DBF4">
      <w:start w:val="1"/>
      <w:numFmt w:val="decimal"/>
      <w:lvlText w:val="o"/>
      <w:lvlJc w:val="left"/>
      <w:pPr>
        <w:ind w:left="792" w:hanging="360"/>
      </w:pPr>
      <w:rPr>
        <w:rFonts w:ascii="Courier New" w:hAnsi="Courier New" w:hint="default"/>
      </w:rPr>
    </w:lvl>
    <w:lvl w:ilvl="2" w:tplc="D318B930">
      <w:start w:val="1"/>
      <w:numFmt w:val="bullet"/>
      <w:lvlText w:val="-"/>
      <w:lvlJc w:val="left"/>
      <w:pPr>
        <w:ind w:left="1224" w:hanging="360"/>
      </w:pPr>
      <w:rPr>
        <w:rFonts w:ascii="Arial" w:hAnsi="Arial" w:hint="default"/>
      </w:rPr>
    </w:lvl>
    <w:lvl w:ilvl="3" w:tplc="D64848D2">
      <w:start w:val="1"/>
      <w:numFmt w:val="bullet"/>
      <w:lvlText w:val="·"/>
      <w:lvlJc w:val="left"/>
      <w:pPr>
        <w:ind w:left="1728" w:hanging="360"/>
      </w:pPr>
      <w:rPr>
        <w:rFonts w:ascii="Symbol" w:hAnsi="Symbol" w:hint="default"/>
      </w:rPr>
    </w:lvl>
    <w:lvl w:ilvl="4" w:tplc="2620218C">
      <w:start w:val="1"/>
      <w:numFmt w:val="bullet"/>
      <w:lvlText w:val="o"/>
      <w:lvlJc w:val="left"/>
      <w:pPr>
        <w:ind w:left="2232" w:hanging="360"/>
      </w:pPr>
      <w:rPr>
        <w:rFonts w:ascii="Courier New" w:hAnsi="Courier New" w:hint="default"/>
      </w:rPr>
    </w:lvl>
    <w:lvl w:ilvl="5" w:tplc="4238B5AC">
      <w:start w:val="1"/>
      <w:numFmt w:val="bullet"/>
      <w:lvlText w:val="-"/>
      <w:lvlJc w:val="left"/>
      <w:pPr>
        <w:ind w:left="2736" w:hanging="360"/>
      </w:pPr>
      <w:rPr>
        <w:rFonts w:ascii="Arial" w:hAnsi="Arial" w:hint="default"/>
      </w:rPr>
    </w:lvl>
    <w:lvl w:ilvl="6" w:tplc="12B4D952">
      <w:start w:val="1"/>
      <w:numFmt w:val="bullet"/>
      <w:lvlText w:val="·"/>
      <w:lvlJc w:val="left"/>
      <w:pPr>
        <w:ind w:left="3220" w:hanging="360"/>
      </w:pPr>
      <w:rPr>
        <w:rFonts w:ascii="Symbol" w:hAnsi="Symbol" w:hint="default"/>
      </w:rPr>
    </w:lvl>
    <w:lvl w:ilvl="7" w:tplc="D59A0250">
      <w:start w:val="1"/>
      <w:numFmt w:val="bullet"/>
      <w:lvlText w:val="o"/>
      <w:lvlJc w:val="left"/>
      <w:pPr>
        <w:ind w:left="3774" w:hanging="360"/>
      </w:pPr>
      <w:rPr>
        <w:rFonts w:ascii="Courier New" w:hAnsi="Courier New" w:cs="Courier New" w:hint="default"/>
      </w:rPr>
    </w:lvl>
    <w:lvl w:ilvl="8" w:tplc="F6EA2D5C">
      <w:start w:val="1"/>
      <w:numFmt w:val="bullet"/>
      <w:lvlText w:val="-"/>
      <w:lvlJc w:val="left"/>
      <w:pPr>
        <w:ind w:left="4320" w:hanging="360"/>
      </w:pPr>
      <w:rPr>
        <w:rFonts w:ascii="Arial" w:hAnsi="Arial" w:hint="default"/>
      </w:rPr>
    </w:lvl>
  </w:abstractNum>
  <w:abstractNum w:abstractNumId="47" w15:restartNumberingAfterBreak="0">
    <w:nsid w:val="00000049"/>
    <w:multiLevelType w:val="hybridMultilevel"/>
    <w:tmpl w:val="2438CC1E"/>
    <w:lvl w:ilvl="0" w:tplc="3D9E21CA">
      <w:start w:val="1"/>
      <w:numFmt w:val="bullet"/>
      <w:lvlText w:val="·"/>
      <w:lvlJc w:val="left"/>
      <w:pPr>
        <w:ind w:left="360" w:hanging="360"/>
      </w:pPr>
      <w:rPr>
        <w:rFonts w:ascii="Symbol" w:hAnsi="Symbol" w:hint="default"/>
      </w:rPr>
    </w:lvl>
    <w:lvl w:ilvl="1" w:tplc="ABC2DA6C">
      <w:start w:val="1"/>
      <w:numFmt w:val="decimal"/>
      <w:lvlText w:val="o"/>
      <w:lvlJc w:val="left"/>
      <w:pPr>
        <w:ind w:left="792" w:hanging="360"/>
      </w:pPr>
      <w:rPr>
        <w:rFonts w:ascii="Courier New" w:hAnsi="Courier New" w:hint="default"/>
      </w:rPr>
    </w:lvl>
    <w:lvl w:ilvl="2" w:tplc="231E8F74">
      <w:start w:val="1"/>
      <w:numFmt w:val="bullet"/>
      <w:lvlText w:val="-"/>
      <w:lvlJc w:val="left"/>
      <w:pPr>
        <w:ind w:left="1224" w:hanging="360"/>
      </w:pPr>
      <w:rPr>
        <w:rFonts w:ascii="Arial" w:hAnsi="Arial" w:hint="default"/>
      </w:rPr>
    </w:lvl>
    <w:lvl w:ilvl="3" w:tplc="02B88B42">
      <w:start w:val="1"/>
      <w:numFmt w:val="bullet"/>
      <w:lvlText w:val="·"/>
      <w:lvlJc w:val="left"/>
      <w:pPr>
        <w:ind w:left="1728" w:hanging="360"/>
      </w:pPr>
      <w:rPr>
        <w:rFonts w:ascii="Symbol" w:hAnsi="Symbol" w:hint="default"/>
      </w:rPr>
    </w:lvl>
    <w:lvl w:ilvl="4" w:tplc="F1A2896E">
      <w:start w:val="1"/>
      <w:numFmt w:val="bullet"/>
      <w:lvlText w:val="o"/>
      <w:lvlJc w:val="left"/>
      <w:pPr>
        <w:ind w:left="2232" w:hanging="360"/>
      </w:pPr>
      <w:rPr>
        <w:rFonts w:ascii="Courier New" w:hAnsi="Courier New" w:hint="default"/>
      </w:rPr>
    </w:lvl>
    <w:lvl w:ilvl="5" w:tplc="B136036A">
      <w:start w:val="1"/>
      <w:numFmt w:val="bullet"/>
      <w:lvlText w:val="-"/>
      <w:lvlJc w:val="left"/>
      <w:pPr>
        <w:ind w:left="2736" w:hanging="360"/>
      </w:pPr>
      <w:rPr>
        <w:rFonts w:ascii="Arial" w:hAnsi="Arial" w:hint="default"/>
      </w:rPr>
    </w:lvl>
    <w:lvl w:ilvl="6" w:tplc="635AF752">
      <w:start w:val="1"/>
      <w:numFmt w:val="bullet"/>
      <w:lvlText w:val="·"/>
      <w:lvlJc w:val="left"/>
      <w:pPr>
        <w:ind w:left="3220" w:hanging="360"/>
      </w:pPr>
      <w:rPr>
        <w:rFonts w:ascii="Symbol" w:hAnsi="Symbol" w:hint="default"/>
      </w:rPr>
    </w:lvl>
    <w:lvl w:ilvl="7" w:tplc="A29A5938">
      <w:start w:val="1"/>
      <w:numFmt w:val="bullet"/>
      <w:lvlText w:val="o"/>
      <w:lvlJc w:val="left"/>
      <w:pPr>
        <w:ind w:left="3774" w:hanging="360"/>
      </w:pPr>
      <w:rPr>
        <w:rFonts w:ascii="Courier New" w:hAnsi="Courier New" w:cs="Courier New" w:hint="default"/>
      </w:rPr>
    </w:lvl>
    <w:lvl w:ilvl="8" w:tplc="38AA486C">
      <w:start w:val="1"/>
      <w:numFmt w:val="bullet"/>
      <w:lvlText w:val="-"/>
      <w:lvlJc w:val="left"/>
      <w:pPr>
        <w:ind w:left="4320" w:hanging="360"/>
      </w:pPr>
      <w:rPr>
        <w:rFonts w:ascii="Arial" w:hAnsi="Arial" w:hint="default"/>
      </w:rPr>
    </w:lvl>
  </w:abstractNum>
  <w:abstractNum w:abstractNumId="48" w15:restartNumberingAfterBreak="0">
    <w:nsid w:val="00000050"/>
    <w:multiLevelType w:val="hybridMultilevel"/>
    <w:tmpl w:val="2438CC1E"/>
    <w:lvl w:ilvl="0" w:tplc="2E4A39FE">
      <w:start w:val="1"/>
      <w:numFmt w:val="bullet"/>
      <w:lvlText w:val="·"/>
      <w:lvlJc w:val="left"/>
      <w:pPr>
        <w:ind w:left="360" w:hanging="360"/>
      </w:pPr>
      <w:rPr>
        <w:rFonts w:ascii="Symbol" w:hAnsi="Symbol" w:hint="default"/>
      </w:rPr>
    </w:lvl>
    <w:lvl w:ilvl="1" w:tplc="35EE4CB8">
      <w:start w:val="1"/>
      <w:numFmt w:val="decimal"/>
      <w:lvlText w:val="o"/>
      <w:lvlJc w:val="left"/>
      <w:pPr>
        <w:ind w:left="792" w:hanging="360"/>
      </w:pPr>
      <w:rPr>
        <w:rFonts w:ascii="Courier New" w:hAnsi="Courier New" w:hint="default"/>
      </w:rPr>
    </w:lvl>
    <w:lvl w:ilvl="2" w:tplc="AC722F90">
      <w:start w:val="1"/>
      <w:numFmt w:val="bullet"/>
      <w:lvlText w:val="-"/>
      <w:lvlJc w:val="left"/>
      <w:pPr>
        <w:ind w:left="1224" w:hanging="360"/>
      </w:pPr>
      <w:rPr>
        <w:rFonts w:ascii="Arial" w:hAnsi="Arial" w:hint="default"/>
      </w:rPr>
    </w:lvl>
    <w:lvl w:ilvl="3" w:tplc="F758A550">
      <w:start w:val="1"/>
      <w:numFmt w:val="bullet"/>
      <w:lvlText w:val="·"/>
      <w:lvlJc w:val="left"/>
      <w:pPr>
        <w:ind w:left="1728" w:hanging="360"/>
      </w:pPr>
      <w:rPr>
        <w:rFonts w:ascii="Symbol" w:hAnsi="Symbol" w:hint="default"/>
      </w:rPr>
    </w:lvl>
    <w:lvl w:ilvl="4" w:tplc="7F08D0C2">
      <w:start w:val="1"/>
      <w:numFmt w:val="bullet"/>
      <w:lvlText w:val="o"/>
      <w:lvlJc w:val="left"/>
      <w:pPr>
        <w:ind w:left="2232" w:hanging="360"/>
      </w:pPr>
      <w:rPr>
        <w:rFonts w:ascii="Courier New" w:hAnsi="Courier New" w:hint="default"/>
      </w:rPr>
    </w:lvl>
    <w:lvl w:ilvl="5" w:tplc="5FF4A48C">
      <w:start w:val="1"/>
      <w:numFmt w:val="bullet"/>
      <w:lvlText w:val="-"/>
      <w:lvlJc w:val="left"/>
      <w:pPr>
        <w:ind w:left="2736" w:hanging="360"/>
      </w:pPr>
      <w:rPr>
        <w:rFonts w:ascii="Arial" w:hAnsi="Arial" w:hint="default"/>
      </w:rPr>
    </w:lvl>
    <w:lvl w:ilvl="6" w:tplc="137603D8">
      <w:start w:val="1"/>
      <w:numFmt w:val="bullet"/>
      <w:lvlText w:val="·"/>
      <w:lvlJc w:val="left"/>
      <w:pPr>
        <w:ind w:left="3220" w:hanging="360"/>
      </w:pPr>
      <w:rPr>
        <w:rFonts w:ascii="Symbol" w:hAnsi="Symbol" w:hint="default"/>
      </w:rPr>
    </w:lvl>
    <w:lvl w:ilvl="7" w:tplc="E95060BE">
      <w:start w:val="1"/>
      <w:numFmt w:val="bullet"/>
      <w:lvlText w:val="o"/>
      <w:lvlJc w:val="left"/>
      <w:pPr>
        <w:ind w:left="3774" w:hanging="360"/>
      </w:pPr>
      <w:rPr>
        <w:rFonts w:ascii="Courier New" w:hAnsi="Courier New" w:cs="Courier New" w:hint="default"/>
      </w:rPr>
    </w:lvl>
    <w:lvl w:ilvl="8" w:tplc="DBCA90FC">
      <w:start w:val="1"/>
      <w:numFmt w:val="bullet"/>
      <w:lvlText w:val="-"/>
      <w:lvlJc w:val="left"/>
      <w:pPr>
        <w:ind w:left="4320" w:hanging="360"/>
      </w:pPr>
      <w:rPr>
        <w:rFonts w:ascii="Arial" w:hAnsi="Arial" w:hint="default"/>
      </w:rPr>
    </w:lvl>
  </w:abstractNum>
  <w:abstractNum w:abstractNumId="49" w15:restartNumberingAfterBreak="0">
    <w:nsid w:val="00000052"/>
    <w:multiLevelType w:val="hybridMultilevel"/>
    <w:tmpl w:val="2438CC1E"/>
    <w:lvl w:ilvl="0" w:tplc="A2F07A34">
      <w:start w:val="1"/>
      <w:numFmt w:val="bullet"/>
      <w:lvlText w:val="·"/>
      <w:lvlJc w:val="left"/>
      <w:pPr>
        <w:ind w:left="360" w:hanging="360"/>
      </w:pPr>
      <w:rPr>
        <w:rFonts w:ascii="Symbol" w:hAnsi="Symbol" w:hint="default"/>
      </w:rPr>
    </w:lvl>
    <w:lvl w:ilvl="1" w:tplc="8EA267CE">
      <w:start w:val="1"/>
      <w:numFmt w:val="decimal"/>
      <w:lvlText w:val="o"/>
      <w:lvlJc w:val="left"/>
      <w:pPr>
        <w:ind w:left="792" w:hanging="360"/>
      </w:pPr>
      <w:rPr>
        <w:rFonts w:ascii="Courier New" w:hAnsi="Courier New" w:hint="default"/>
      </w:rPr>
    </w:lvl>
    <w:lvl w:ilvl="2" w:tplc="AC7ED330">
      <w:start w:val="1"/>
      <w:numFmt w:val="bullet"/>
      <w:lvlText w:val="-"/>
      <w:lvlJc w:val="left"/>
      <w:pPr>
        <w:ind w:left="1224" w:hanging="360"/>
      </w:pPr>
      <w:rPr>
        <w:rFonts w:ascii="Arial" w:hAnsi="Arial" w:hint="default"/>
      </w:rPr>
    </w:lvl>
    <w:lvl w:ilvl="3" w:tplc="91E4695E">
      <w:start w:val="1"/>
      <w:numFmt w:val="bullet"/>
      <w:lvlText w:val="·"/>
      <w:lvlJc w:val="left"/>
      <w:pPr>
        <w:ind w:left="1728" w:hanging="360"/>
      </w:pPr>
      <w:rPr>
        <w:rFonts w:ascii="Symbol" w:hAnsi="Symbol" w:hint="default"/>
      </w:rPr>
    </w:lvl>
    <w:lvl w:ilvl="4" w:tplc="BF9EBD76">
      <w:start w:val="1"/>
      <w:numFmt w:val="bullet"/>
      <w:lvlText w:val="o"/>
      <w:lvlJc w:val="left"/>
      <w:pPr>
        <w:ind w:left="2232" w:hanging="360"/>
      </w:pPr>
      <w:rPr>
        <w:rFonts w:ascii="Courier New" w:hAnsi="Courier New" w:hint="default"/>
      </w:rPr>
    </w:lvl>
    <w:lvl w:ilvl="5" w:tplc="CF625E90">
      <w:start w:val="1"/>
      <w:numFmt w:val="bullet"/>
      <w:lvlText w:val="-"/>
      <w:lvlJc w:val="left"/>
      <w:pPr>
        <w:ind w:left="2736" w:hanging="360"/>
      </w:pPr>
      <w:rPr>
        <w:rFonts w:ascii="Arial" w:hAnsi="Arial" w:hint="default"/>
      </w:rPr>
    </w:lvl>
    <w:lvl w:ilvl="6" w:tplc="0FAED40A">
      <w:start w:val="1"/>
      <w:numFmt w:val="bullet"/>
      <w:lvlText w:val="·"/>
      <w:lvlJc w:val="left"/>
      <w:pPr>
        <w:ind w:left="3220" w:hanging="360"/>
      </w:pPr>
      <w:rPr>
        <w:rFonts w:ascii="Symbol" w:hAnsi="Symbol" w:hint="default"/>
      </w:rPr>
    </w:lvl>
    <w:lvl w:ilvl="7" w:tplc="2E668CA8">
      <w:start w:val="1"/>
      <w:numFmt w:val="bullet"/>
      <w:lvlText w:val="o"/>
      <w:lvlJc w:val="left"/>
      <w:pPr>
        <w:ind w:left="3774" w:hanging="360"/>
      </w:pPr>
      <w:rPr>
        <w:rFonts w:ascii="Courier New" w:hAnsi="Courier New" w:cs="Courier New" w:hint="default"/>
      </w:rPr>
    </w:lvl>
    <w:lvl w:ilvl="8" w:tplc="8A6AAF58">
      <w:start w:val="1"/>
      <w:numFmt w:val="bullet"/>
      <w:lvlText w:val="-"/>
      <w:lvlJc w:val="left"/>
      <w:pPr>
        <w:ind w:left="4320" w:hanging="360"/>
      </w:pPr>
      <w:rPr>
        <w:rFonts w:ascii="Arial" w:hAnsi="Arial" w:hint="default"/>
      </w:rPr>
    </w:lvl>
  </w:abstractNum>
  <w:abstractNum w:abstractNumId="50" w15:restartNumberingAfterBreak="0">
    <w:nsid w:val="0F560F5A"/>
    <w:multiLevelType w:val="hybridMultilevel"/>
    <w:tmpl w:val="2FF8A8A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1" w15:restartNumberingAfterBreak="0">
    <w:nsid w:val="16526DAA"/>
    <w:multiLevelType w:val="hybridMultilevel"/>
    <w:tmpl w:val="BBF4F60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06211D4"/>
    <w:multiLevelType w:val="hybridMultilevel"/>
    <w:tmpl w:val="C77685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5A1A98"/>
    <w:multiLevelType w:val="hybridMultilevel"/>
    <w:tmpl w:val="51C0C494"/>
    <w:lvl w:ilvl="0" w:tplc="DD8E2A2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43BD63DD"/>
    <w:multiLevelType w:val="hybridMultilevel"/>
    <w:tmpl w:val="D422B85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4DED4FB9"/>
    <w:multiLevelType w:val="hybridMultilevel"/>
    <w:tmpl w:val="7CBEE33C"/>
    <w:lvl w:ilvl="0" w:tplc="DD8E2A2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50146201"/>
    <w:multiLevelType w:val="hybridMultilevel"/>
    <w:tmpl w:val="27BEEF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56B645B9"/>
    <w:multiLevelType w:val="hybridMultilevel"/>
    <w:tmpl w:val="30F2FC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5C8E01DA"/>
    <w:multiLevelType w:val="hybridMultilevel"/>
    <w:tmpl w:val="374A71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67562B39"/>
    <w:multiLevelType w:val="hybridMultilevel"/>
    <w:tmpl w:val="67000488"/>
    <w:lvl w:ilvl="0" w:tplc="0BCE4722">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6BB2529D"/>
    <w:multiLevelType w:val="hybridMultilevel"/>
    <w:tmpl w:val="5B6221A4"/>
    <w:lvl w:ilvl="0" w:tplc="90301CA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6F0D0824"/>
    <w:multiLevelType w:val="hybridMultilevel"/>
    <w:tmpl w:val="EA708C9E"/>
    <w:lvl w:ilvl="0" w:tplc="75B41EBE">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6F816BE1"/>
    <w:multiLevelType w:val="hybridMultilevel"/>
    <w:tmpl w:val="C2608D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90231985">
    <w:abstractNumId w:val="0"/>
  </w:num>
  <w:num w:numId="2" w16cid:durableId="1974483041">
    <w:abstractNumId w:val="1"/>
  </w:num>
  <w:num w:numId="3" w16cid:durableId="748119352">
    <w:abstractNumId w:val="2"/>
  </w:num>
  <w:num w:numId="4" w16cid:durableId="1363939973">
    <w:abstractNumId w:val="3"/>
  </w:num>
  <w:num w:numId="5" w16cid:durableId="791048408">
    <w:abstractNumId w:val="4"/>
  </w:num>
  <w:num w:numId="6" w16cid:durableId="221454956">
    <w:abstractNumId w:val="5"/>
  </w:num>
  <w:num w:numId="7" w16cid:durableId="71201205">
    <w:abstractNumId w:val="6"/>
  </w:num>
  <w:num w:numId="8" w16cid:durableId="422920893">
    <w:abstractNumId w:val="7"/>
  </w:num>
  <w:num w:numId="9" w16cid:durableId="590705040">
    <w:abstractNumId w:val="8"/>
  </w:num>
  <w:num w:numId="10" w16cid:durableId="1386561782">
    <w:abstractNumId w:val="9"/>
  </w:num>
  <w:num w:numId="11" w16cid:durableId="2041853330">
    <w:abstractNumId w:val="10"/>
  </w:num>
  <w:num w:numId="12" w16cid:durableId="1714957585">
    <w:abstractNumId w:val="11"/>
  </w:num>
  <w:num w:numId="13" w16cid:durableId="1766071673">
    <w:abstractNumId w:val="12"/>
  </w:num>
  <w:num w:numId="14" w16cid:durableId="1704742053">
    <w:abstractNumId w:val="13"/>
  </w:num>
  <w:num w:numId="15" w16cid:durableId="1969626976">
    <w:abstractNumId w:val="14"/>
  </w:num>
  <w:num w:numId="16" w16cid:durableId="1297370477">
    <w:abstractNumId w:val="15"/>
  </w:num>
  <w:num w:numId="17" w16cid:durableId="875237990">
    <w:abstractNumId w:val="16"/>
  </w:num>
  <w:num w:numId="18" w16cid:durableId="1663582605">
    <w:abstractNumId w:val="17"/>
  </w:num>
  <w:num w:numId="19" w16cid:durableId="785930748">
    <w:abstractNumId w:val="18"/>
  </w:num>
  <w:num w:numId="20" w16cid:durableId="1607078436">
    <w:abstractNumId w:val="19"/>
  </w:num>
  <w:num w:numId="21" w16cid:durableId="1329016931">
    <w:abstractNumId w:val="20"/>
  </w:num>
  <w:num w:numId="22" w16cid:durableId="106510394">
    <w:abstractNumId w:val="21"/>
  </w:num>
  <w:num w:numId="23" w16cid:durableId="857473456">
    <w:abstractNumId w:val="22"/>
  </w:num>
  <w:num w:numId="24" w16cid:durableId="814301097">
    <w:abstractNumId w:val="23"/>
  </w:num>
  <w:num w:numId="25" w16cid:durableId="986125109">
    <w:abstractNumId w:val="24"/>
  </w:num>
  <w:num w:numId="26" w16cid:durableId="1217625092">
    <w:abstractNumId w:val="25"/>
  </w:num>
  <w:num w:numId="27" w16cid:durableId="1851723971">
    <w:abstractNumId w:val="26"/>
  </w:num>
  <w:num w:numId="28" w16cid:durableId="39482400">
    <w:abstractNumId w:val="27"/>
  </w:num>
  <w:num w:numId="29" w16cid:durableId="26874731">
    <w:abstractNumId w:val="28"/>
  </w:num>
  <w:num w:numId="30" w16cid:durableId="449205354">
    <w:abstractNumId w:val="29"/>
  </w:num>
  <w:num w:numId="31" w16cid:durableId="986739758">
    <w:abstractNumId w:val="30"/>
  </w:num>
  <w:num w:numId="32" w16cid:durableId="755589476">
    <w:abstractNumId w:val="31"/>
  </w:num>
  <w:num w:numId="33" w16cid:durableId="281089">
    <w:abstractNumId w:val="32"/>
  </w:num>
  <w:num w:numId="34" w16cid:durableId="254441520">
    <w:abstractNumId w:val="33"/>
  </w:num>
  <w:num w:numId="35" w16cid:durableId="172963648">
    <w:abstractNumId w:val="34"/>
  </w:num>
  <w:num w:numId="36" w16cid:durableId="85347174">
    <w:abstractNumId w:val="35"/>
  </w:num>
  <w:num w:numId="37" w16cid:durableId="1875800632">
    <w:abstractNumId w:val="36"/>
  </w:num>
  <w:num w:numId="38" w16cid:durableId="1420446144">
    <w:abstractNumId w:val="37"/>
  </w:num>
  <w:num w:numId="39" w16cid:durableId="1276789624">
    <w:abstractNumId w:val="38"/>
  </w:num>
  <w:num w:numId="40" w16cid:durableId="419066469">
    <w:abstractNumId w:val="39"/>
  </w:num>
  <w:num w:numId="41" w16cid:durableId="1667048135">
    <w:abstractNumId w:val="40"/>
  </w:num>
  <w:num w:numId="42" w16cid:durableId="1427925392">
    <w:abstractNumId w:val="41"/>
  </w:num>
  <w:num w:numId="43" w16cid:durableId="1700007136">
    <w:abstractNumId w:val="42"/>
  </w:num>
  <w:num w:numId="44" w16cid:durableId="1636063364">
    <w:abstractNumId w:val="43"/>
  </w:num>
  <w:num w:numId="45" w16cid:durableId="268047661">
    <w:abstractNumId w:val="44"/>
  </w:num>
  <w:num w:numId="46" w16cid:durableId="124780670">
    <w:abstractNumId w:val="45"/>
  </w:num>
  <w:num w:numId="47" w16cid:durableId="1691104343">
    <w:abstractNumId w:val="46"/>
  </w:num>
  <w:num w:numId="48" w16cid:durableId="148788530">
    <w:abstractNumId w:val="47"/>
  </w:num>
  <w:num w:numId="49" w16cid:durableId="822234048">
    <w:abstractNumId w:val="48"/>
  </w:num>
  <w:num w:numId="50" w16cid:durableId="823739159">
    <w:abstractNumId w:val="49"/>
  </w:num>
  <w:num w:numId="51" w16cid:durableId="1647125544">
    <w:abstractNumId w:val="50"/>
  </w:num>
  <w:num w:numId="52" w16cid:durableId="237715351">
    <w:abstractNumId w:val="61"/>
  </w:num>
  <w:num w:numId="53" w16cid:durableId="873540887">
    <w:abstractNumId w:val="59"/>
  </w:num>
  <w:num w:numId="54" w16cid:durableId="161893958">
    <w:abstractNumId w:val="52"/>
  </w:num>
  <w:num w:numId="55" w16cid:durableId="748233140">
    <w:abstractNumId w:val="58"/>
  </w:num>
  <w:num w:numId="56" w16cid:durableId="1346981165">
    <w:abstractNumId w:val="53"/>
  </w:num>
  <w:num w:numId="57" w16cid:durableId="1505777454">
    <w:abstractNumId w:val="60"/>
  </w:num>
  <w:num w:numId="58" w16cid:durableId="1322006212">
    <w:abstractNumId w:val="55"/>
  </w:num>
  <w:num w:numId="59" w16cid:durableId="2087146987">
    <w:abstractNumId w:val="62"/>
  </w:num>
  <w:num w:numId="60" w16cid:durableId="2010869065">
    <w:abstractNumId w:val="56"/>
  </w:num>
  <w:num w:numId="61" w16cid:durableId="1707833644">
    <w:abstractNumId w:val="57"/>
  </w:num>
  <w:num w:numId="62" w16cid:durableId="1644043529">
    <w:abstractNumId w:val="51"/>
  </w:num>
  <w:num w:numId="63" w16cid:durableId="50346356">
    <w:abstractNumId w:val="5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1C0"/>
    <w:rsid w:val="00013CD4"/>
    <w:rsid w:val="000224A0"/>
    <w:rsid w:val="0005060C"/>
    <w:rsid w:val="00073DFB"/>
    <w:rsid w:val="00083427"/>
    <w:rsid w:val="00091AAA"/>
    <w:rsid w:val="000B6097"/>
    <w:rsid w:val="000C027C"/>
    <w:rsid w:val="000C54CF"/>
    <w:rsid w:val="000D3ADF"/>
    <w:rsid w:val="000F0E55"/>
    <w:rsid w:val="001041A0"/>
    <w:rsid w:val="00171061"/>
    <w:rsid w:val="001B6FC3"/>
    <w:rsid w:val="001D21AF"/>
    <w:rsid w:val="00203D18"/>
    <w:rsid w:val="00212A7E"/>
    <w:rsid w:val="00222F82"/>
    <w:rsid w:val="00256390"/>
    <w:rsid w:val="002565C8"/>
    <w:rsid w:val="00274F0B"/>
    <w:rsid w:val="002921BD"/>
    <w:rsid w:val="00292D9C"/>
    <w:rsid w:val="002A4978"/>
    <w:rsid w:val="002E08A4"/>
    <w:rsid w:val="002F6DCA"/>
    <w:rsid w:val="00301765"/>
    <w:rsid w:val="00321EFD"/>
    <w:rsid w:val="003253F6"/>
    <w:rsid w:val="003257C0"/>
    <w:rsid w:val="00333090"/>
    <w:rsid w:val="00384B82"/>
    <w:rsid w:val="003853DB"/>
    <w:rsid w:val="003A0781"/>
    <w:rsid w:val="004001CC"/>
    <w:rsid w:val="0045522B"/>
    <w:rsid w:val="00462784"/>
    <w:rsid w:val="00467127"/>
    <w:rsid w:val="00485987"/>
    <w:rsid w:val="00490ADC"/>
    <w:rsid w:val="004B4B01"/>
    <w:rsid w:val="004B5E7D"/>
    <w:rsid w:val="004E2CDD"/>
    <w:rsid w:val="00502304"/>
    <w:rsid w:val="00520D5F"/>
    <w:rsid w:val="00521004"/>
    <w:rsid w:val="00573A7A"/>
    <w:rsid w:val="005908D8"/>
    <w:rsid w:val="005B44E5"/>
    <w:rsid w:val="005B7748"/>
    <w:rsid w:val="005C212F"/>
    <w:rsid w:val="005D0696"/>
    <w:rsid w:val="005E348D"/>
    <w:rsid w:val="00636D10"/>
    <w:rsid w:val="0064012E"/>
    <w:rsid w:val="006538F7"/>
    <w:rsid w:val="00674A07"/>
    <w:rsid w:val="00681F17"/>
    <w:rsid w:val="006A0587"/>
    <w:rsid w:val="006A26BA"/>
    <w:rsid w:val="006A6ACB"/>
    <w:rsid w:val="006F267D"/>
    <w:rsid w:val="00704ED4"/>
    <w:rsid w:val="00740F21"/>
    <w:rsid w:val="00763BD7"/>
    <w:rsid w:val="00767103"/>
    <w:rsid w:val="00771046"/>
    <w:rsid w:val="007B1524"/>
    <w:rsid w:val="007D2C4A"/>
    <w:rsid w:val="007E29FB"/>
    <w:rsid w:val="007E4ACC"/>
    <w:rsid w:val="007E4E14"/>
    <w:rsid w:val="007F23C9"/>
    <w:rsid w:val="007F6242"/>
    <w:rsid w:val="007F6C75"/>
    <w:rsid w:val="00802843"/>
    <w:rsid w:val="0080343E"/>
    <w:rsid w:val="00817E65"/>
    <w:rsid w:val="008217E7"/>
    <w:rsid w:val="00836D17"/>
    <w:rsid w:val="00876A79"/>
    <w:rsid w:val="00883670"/>
    <w:rsid w:val="00886E80"/>
    <w:rsid w:val="00893995"/>
    <w:rsid w:val="008D5A4F"/>
    <w:rsid w:val="008E6700"/>
    <w:rsid w:val="008F420D"/>
    <w:rsid w:val="00901C18"/>
    <w:rsid w:val="00902257"/>
    <w:rsid w:val="00902FEB"/>
    <w:rsid w:val="00905416"/>
    <w:rsid w:val="0090567E"/>
    <w:rsid w:val="00923F73"/>
    <w:rsid w:val="00953DBF"/>
    <w:rsid w:val="00971140"/>
    <w:rsid w:val="009A214F"/>
    <w:rsid w:val="009D4277"/>
    <w:rsid w:val="009E4C6D"/>
    <w:rsid w:val="009E727D"/>
    <w:rsid w:val="009F691D"/>
    <w:rsid w:val="00A02BF5"/>
    <w:rsid w:val="00A03230"/>
    <w:rsid w:val="00A147EF"/>
    <w:rsid w:val="00A14EDB"/>
    <w:rsid w:val="00A2113A"/>
    <w:rsid w:val="00A22745"/>
    <w:rsid w:val="00A24764"/>
    <w:rsid w:val="00A671C0"/>
    <w:rsid w:val="00A7449C"/>
    <w:rsid w:val="00A7504B"/>
    <w:rsid w:val="00AC081D"/>
    <w:rsid w:val="00AC5ACD"/>
    <w:rsid w:val="00AE1F3F"/>
    <w:rsid w:val="00B11634"/>
    <w:rsid w:val="00B428B8"/>
    <w:rsid w:val="00B43DCF"/>
    <w:rsid w:val="00BD35FA"/>
    <w:rsid w:val="00C05485"/>
    <w:rsid w:val="00C054A4"/>
    <w:rsid w:val="00C11033"/>
    <w:rsid w:val="00C13C3E"/>
    <w:rsid w:val="00C20445"/>
    <w:rsid w:val="00C44868"/>
    <w:rsid w:val="00C71196"/>
    <w:rsid w:val="00C911C6"/>
    <w:rsid w:val="00C97184"/>
    <w:rsid w:val="00D0439C"/>
    <w:rsid w:val="00D27BCE"/>
    <w:rsid w:val="00D6460C"/>
    <w:rsid w:val="00D85677"/>
    <w:rsid w:val="00D942A1"/>
    <w:rsid w:val="00D95B42"/>
    <w:rsid w:val="00D96A4B"/>
    <w:rsid w:val="00DB0C02"/>
    <w:rsid w:val="00DB7FA7"/>
    <w:rsid w:val="00DD0419"/>
    <w:rsid w:val="00DD60A6"/>
    <w:rsid w:val="00DF7FCA"/>
    <w:rsid w:val="00E07755"/>
    <w:rsid w:val="00E4461A"/>
    <w:rsid w:val="00E6429A"/>
    <w:rsid w:val="00E81342"/>
    <w:rsid w:val="00E950F3"/>
    <w:rsid w:val="00EA1AC2"/>
    <w:rsid w:val="00EA6670"/>
    <w:rsid w:val="00EF2394"/>
    <w:rsid w:val="00EF60AE"/>
    <w:rsid w:val="00F0194B"/>
    <w:rsid w:val="00F50B4D"/>
    <w:rsid w:val="00F56E76"/>
    <w:rsid w:val="00F61A7A"/>
    <w:rsid w:val="00F67BA6"/>
    <w:rsid w:val="00F7638A"/>
    <w:rsid w:val="00F9368C"/>
    <w:rsid w:val="00F9377D"/>
    <w:rsid w:val="00FC0997"/>
    <w:rsid w:val="00FC6160"/>
    <w:rsid w:val="00FE6E1C"/>
    <w:rsid w:val="00FF2EB6"/>
  </w:rsids>
  <m:mathPr>
    <m:mathFont m:val="Cambria Math"/>
    <m:brkBin m:val="before"/>
    <m:brkBinSub m:val="--"/>
    <m:smallFrac m:val="0"/>
    <m:dispDef/>
    <m:lMargin m:val="0"/>
    <m:rMargin m:val="0"/>
    <m:defJc m:val="centerGroup"/>
    <m:wrapIndent m:val="1440"/>
    <m:intLim m:val="subSup"/>
    <m:naryLim m:val="undOvr"/>
  </m:mathPr>
  <w:themeFontLang w:val="es-E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63E49"/>
  <w15:chartTrackingRefBased/>
  <w15:docId w15:val="{E9B0CE72-B5AD-4EA0-8F17-90EAD5874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ampo">
    <w:name w:val="TextoCampo"/>
    <w:rPr>
      <w:rFonts w:ascii="Courier New" w:eastAsia="Courier New" w:hAnsi="Courier New" w:cs="Courier New"/>
      <w:sz w:val="20"/>
      <w:szCs w:val="20"/>
    </w:rPr>
  </w:style>
  <w:style w:type="character" w:customStyle="1" w:styleId="TextoBoton">
    <w:name w:val="TextoBoton"/>
    <w:rPr>
      <w:rFonts w:ascii="Courier New" w:eastAsia="Courier New" w:hAnsi="Courier New" w:cs="Courier New"/>
      <w:sz w:val="20"/>
      <w:szCs w:val="20"/>
    </w:rPr>
  </w:style>
  <w:style w:type="paragraph" w:customStyle="1" w:styleId="P1">
    <w:name w:val="P1"/>
    <w:pPr>
      <w:keepLines/>
      <w:widowControl w:val="0"/>
      <w:spacing w:after="0" w:line="240" w:lineRule="auto"/>
      <w:jc w:val="center"/>
    </w:pPr>
  </w:style>
  <w:style w:type="paragraph" w:customStyle="1" w:styleId="P2">
    <w:name w:val="P2"/>
    <w:pPr>
      <w:widowControl w:val="0"/>
      <w:spacing w:after="0" w:line="240" w:lineRule="auto"/>
      <w:jc w:val="right"/>
    </w:pPr>
  </w:style>
  <w:style w:type="paragraph" w:customStyle="1" w:styleId="P3">
    <w:name w:val="P3"/>
    <w:pPr>
      <w:widowControl w:val="0"/>
      <w:spacing w:after="0" w:line="240" w:lineRule="auto"/>
      <w:jc w:val="both"/>
    </w:pPr>
  </w:style>
  <w:style w:type="paragraph" w:customStyle="1" w:styleId="P4">
    <w:name w:val="P4"/>
    <w:pPr>
      <w:widowControl w:val="0"/>
      <w:spacing w:after="0" w:line="360" w:lineRule="auto"/>
      <w:jc w:val="both"/>
    </w:pPr>
  </w:style>
  <w:style w:type="paragraph" w:customStyle="1" w:styleId="P5">
    <w:name w:val="P5"/>
    <w:pPr>
      <w:widowControl w:val="0"/>
      <w:spacing w:after="0" w:line="240" w:lineRule="auto"/>
    </w:pPr>
  </w:style>
  <w:style w:type="paragraph" w:customStyle="1" w:styleId="P6">
    <w:name w:val="P6"/>
    <w:pPr>
      <w:widowControl w:val="0"/>
      <w:spacing w:after="0" w:line="240" w:lineRule="auto"/>
    </w:pPr>
  </w:style>
  <w:style w:type="paragraph" w:customStyle="1" w:styleId="P7">
    <w:name w:val="P7"/>
    <w:pPr>
      <w:keepLines/>
      <w:widowControl w:val="0"/>
      <w:spacing w:after="0" w:line="240" w:lineRule="auto"/>
      <w:jc w:val="both"/>
    </w:pPr>
  </w:style>
  <w:style w:type="paragraph" w:customStyle="1" w:styleId="P8">
    <w:name w:val="P8"/>
    <w:pPr>
      <w:widowControl w:val="0"/>
      <w:spacing w:after="0" w:line="240" w:lineRule="auto"/>
      <w:jc w:val="center"/>
    </w:pPr>
  </w:style>
  <w:style w:type="paragraph" w:customStyle="1" w:styleId="P9">
    <w:name w:val="P9"/>
    <w:pPr>
      <w:keepLines/>
      <w:widowControl w:val="0"/>
      <w:spacing w:after="0" w:line="240" w:lineRule="auto"/>
    </w:pPr>
  </w:style>
  <w:style w:type="paragraph" w:customStyle="1" w:styleId="P10">
    <w:name w:val="P10"/>
    <w:pPr>
      <w:widowControl w:val="0"/>
      <w:spacing w:after="0" w:line="240" w:lineRule="auto"/>
    </w:pPr>
  </w:style>
  <w:style w:type="paragraph" w:customStyle="1" w:styleId="P11">
    <w:name w:val="P11"/>
    <w:pPr>
      <w:keepNext/>
      <w:keepLines/>
      <w:widowControl w:val="0"/>
      <w:spacing w:after="0" w:line="360" w:lineRule="auto"/>
      <w:jc w:val="center"/>
    </w:pPr>
  </w:style>
  <w:style w:type="paragraph" w:customStyle="1" w:styleId="P12">
    <w:name w:val="P12"/>
    <w:pPr>
      <w:keepNext/>
      <w:keepLines/>
      <w:widowControl w:val="0"/>
      <w:spacing w:after="0" w:line="240" w:lineRule="auto"/>
      <w:jc w:val="center"/>
    </w:pPr>
  </w:style>
  <w:style w:type="paragraph" w:customStyle="1" w:styleId="P13">
    <w:name w:val="P13"/>
    <w:pPr>
      <w:keepNext/>
      <w:keepLines/>
      <w:widowControl w:val="0"/>
      <w:spacing w:after="0" w:line="240" w:lineRule="auto"/>
      <w:jc w:val="both"/>
    </w:pPr>
  </w:style>
  <w:style w:type="character" w:customStyle="1" w:styleId="T1">
    <w:name w:val="T1"/>
    <w:rPr>
      <w:rFonts w:ascii="Courier" w:eastAsia="Courier" w:hAnsi="Courier" w:cs="Courier"/>
      <w:color w:val="C0C0C0"/>
      <w:sz w:val="20"/>
      <w:szCs w:val="20"/>
    </w:rPr>
  </w:style>
  <w:style w:type="character" w:customStyle="1" w:styleId="T2">
    <w:name w:val="T2"/>
    <w:rPr>
      <w:rFonts w:ascii="Courier" w:eastAsia="Courier" w:hAnsi="Courier" w:cs="Courier"/>
      <w:i/>
      <w:color w:val="C0C0C0"/>
      <w:sz w:val="20"/>
      <w:szCs w:val="20"/>
    </w:rPr>
  </w:style>
  <w:style w:type="character" w:customStyle="1" w:styleId="T3">
    <w:name w:val="T3"/>
    <w:rPr>
      <w:rFonts w:ascii="Arial Narrow" w:eastAsia="Arial Narrow" w:hAnsi="Arial Narrow" w:cs="Arial Narrow"/>
      <w:color w:val="000000"/>
      <w:sz w:val="16"/>
      <w:szCs w:val="16"/>
    </w:rPr>
  </w:style>
  <w:style w:type="character" w:customStyle="1" w:styleId="T4">
    <w:name w:val="T4"/>
    <w:rPr>
      <w:rFonts w:ascii="Arial" w:eastAsia="Arial" w:hAnsi="Arial" w:cs="Arial"/>
      <w:b/>
      <w:color w:val="000000"/>
      <w:sz w:val="20"/>
      <w:szCs w:val="20"/>
    </w:rPr>
  </w:style>
  <w:style w:type="character" w:customStyle="1" w:styleId="T5">
    <w:name w:val="T5"/>
    <w:rPr>
      <w:rFonts w:ascii="Arial" w:eastAsia="Arial" w:hAnsi="Arial" w:cs="Arial"/>
      <w:color w:val="080000"/>
      <w:sz w:val="20"/>
      <w:szCs w:val="20"/>
    </w:rPr>
  </w:style>
  <w:style w:type="character" w:customStyle="1" w:styleId="T6">
    <w:name w:val="T6"/>
    <w:rPr>
      <w:rFonts w:ascii="Arial" w:eastAsia="Arial" w:hAnsi="Arial" w:cs="Arial"/>
      <w:color w:val="000000"/>
      <w:sz w:val="20"/>
      <w:szCs w:val="20"/>
    </w:rPr>
  </w:style>
  <w:style w:type="character" w:customStyle="1" w:styleId="T7">
    <w:name w:val="T7"/>
    <w:rPr>
      <w:rFonts w:ascii="Arial" w:eastAsia="Arial" w:hAnsi="Arial" w:cs="Arial"/>
      <w:b/>
      <w:color w:val="0000FF"/>
      <w:sz w:val="20"/>
      <w:szCs w:val="20"/>
      <w:u w:val="single"/>
    </w:rPr>
  </w:style>
  <w:style w:type="character" w:customStyle="1" w:styleId="T8">
    <w:name w:val="T8"/>
    <w:rPr>
      <w:rFonts w:ascii="Arial" w:eastAsia="Arial" w:hAnsi="Arial" w:cs="Arial"/>
      <w:b/>
      <w:i/>
      <w:color w:val="000000"/>
      <w:sz w:val="20"/>
      <w:szCs w:val="20"/>
      <w:u w:val="single"/>
    </w:rPr>
  </w:style>
  <w:style w:type="table" w:customStyle="1" w:styleId="Tabla1">
    <w:name w:val="Tabla1"/>
    <w:tblPr>
      <w:tblCellMar>
        <w:top w:w="0" w:type="dxa"/>
        <w:left w:w="0" w:type="dxa"/>
        <w:bottom w:w="0" w:type="dxa"/>
        <w:right w:w="0" w:type="dxa"/>
      </w:tblCellMar>
    </w:tblPr>
  </w:style>
  <w:style w:type="table" w:customStyle="1" w:styleId="Tabla2">
    <w:name w:val="Tabla2"/>
    <w:tblPr>
      <w:tblCellMar>
        <w:top w:w="0" w:type="dxa"/>
        <w:left w:w="0" w:type="dxa"/>
        <w:bottom w:w="0" w:type="dxa"/>
        <w:right w:w="0" w:type="dxa"/>
      </w:tblCellMar>
    </w:tblPr>
  </w:style>
  <w:style w:type="paragraph" w:styleId="Encabezado">
    <w:name w:val="header"/>
    <w:basedOn w:val="Normal"/>
    <w:link w:val="EncabezadoCar"/>
    <w:uiPriority w:val="99"/>
    <w:unhideWhenUsed/>
    <w:rsid w:val="006F267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267D"/>
  </w:style>
  <w:style w:type="paragraph" w:styleId="Prrafodelista">
    <w:name w:val="List Paragraph"/>
    <w:basedOn w:val="Normal"/>
    <w:uiPriority w:val="34"/>
    <w:qFormat/>
    <w:rsid w:val="003257C0"/>
    <w:pPr>
      <w:widowControl w:val="0"/>
      <w:suppressAutoHyphens/>
      <w:spacing w:after="0" w:line="240" w:lineRule="auto"/>
      <w:ind w:left="720"/>
      <w:contextualSpacing/>
    </w:pPr>
    <w:rPr>
      <w:rFonts w:ascii="Arial" w:eastAsia="Lucida Sans Unicode" w:hAnsi="Arial" w:cs="Mangal"/>
      <w:kern w:val="2"/>
      <w:sz w:val="20"/>
      <w:szCs w:val="18"/>
      <w:lang w:eastAsia="zh-CN" w:bidi="hi-IN"/>
    </w:rPr>
  </w:style>
  <w:style w:type="character" w:styleId="Hipervnculo">
    <w:name w:val="Hyperlink"/>
    <w:basedOn w:val="Fuentedeprrafopredeter"/>
    <w:uiPriority w:val="99"/>
    <w:unhideWhenUsed/>
    <w:rsid w:val="007D2C4A"/>
    <w:rPr>
      <w:color w:val="0563C1" w:themeColor="hyperlink"/>
      <w:u w:val="single"/>
    </w:rPr>
  </w:style>
  <w:style w:type="character" w:styleId="Mencinsinresolver">
    <w:name w:val="Unresolved Mention"/>
    <w:basedOn w:val="Fuentedeprrafopredeter"/>
    <w:uiPriority w:val="99"/>
    <w:semiHidden/>
    <w:unhideWhenUsed/>
    <w:rsid w:val="007D2C4A"/>
    <w:rPr>
      <w:color w:val="605E5C"/>
      <w:shd w:val="clear" w:color="auto" w:fill="E1DFDD"/>
    </w:rPr>
  </w:style>
  <w:style w:type="character" w:styleId="Hipervnculovisitado">
    <w:name w:val="FollowedHyperlink"/>
    <w:basedOn w:val="Fuentedeprrafopredeter"/>
    <w:uiPriority w:val="99"/>
    <w:semiHidden/>
    <w:unhideWhenUsed/>
    <w:rsid w:val="00C71196"/>
    <w:rPr>
      <w:color w:val="954F72" w:themeColor="followedHyperlink"/>
      <w:u w:val="single"/>
    </w:rPr>
  </w:style>
  <w:style w:type="paragraph" w:styleId="Sinespaciado">
    <w:name w:val="No Spacing"/>
    <w:uiPriority w:val="1"/>
    <w:qFormat/>
    <w:rsid w:val="00DD60A6"/>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paragraph" w:customStyle="1" w:styleId="Default">
    <w:name w:val="Default"/>
    <w:rsid w:val="00DD60A6"/>
    <w:pPr>
      <w:suppressAutoHyphens/>
      <w:autoSpaceDN w:val="0"/>
      <w:spacing w:after="0" w:line="240" w:lineRule="auto"/>
      <w:textAlignment w:val="baseline"/>
    </w:pPr>
    <w:rPr>
      <w:rFonts w:ascii="Calibri" w:eastAsia="Calibri" w:hAnsi="Calibri" w:cs="Calibri"/>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va.es/es/inicio/procedimientos?id_proc=15450"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c.europa.eu/info/strategy/priorities-2019-2024/europe-fit-digital-age/european-chips-act_es" TargetMode="External"/><Relationship Id="rId12" Type="http://schemas.openxmlformats.org/officeDocument/2006/relationships/hyperlink" Target="https://www.gva.es/downloads/publicados/PR/TEXTO_INFORMACION_ADICIONAL.pdf"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epd.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gva.es/es/proc1997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indi.gva.es/documents/161328120/167503914/RATGEN004.pdf"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
        <a:font script="Hang" typeface="맑�?�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6344</Words>
  <Characters>34895</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REQUERIMIENTO DE SUBSANACIÓN SIN NOTIFICACIÓN</vt:lpstr>
    </vt:vector>
  </TitlesOfParts>
  <Company/>
  <LinksUpToDate>false</LinksUpToDate>
  <CharactersWithSpaces>41157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REQUERIMIENTO DE SUBSANACIÓN SIN NOTIFICACIÓN</dc:title>
  <dc:subject>47009-RESUBS1R-GSSUBSAN</dc:subject>
  <dc:creator>SForms</dc:creator>
  <cp:keywords/>
  <dc:description>SForms XmlConv v.03.61.00-SNAPSHOT (06-03-2024 09:37:21)</dc:description>
  <cp:lastModifiedBy>RODRÍGUEZ LÁZARO, MARÍA PILAR</cp:lastModifiedBy>
  <cp:revision>3</cp:revision>
  <cp:lastPrinted>2025-05-29T10:12:00Z</cp:lastPrinted>
  <dcterms:created xsi:type="dcterms:W3CDTF">2025-07-07T06:59:00Z</dcterms:created>
  <dcterms:modified xsi:type="dcterms:W3CDTF">2025-07-08T11:11:00Z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dor">
    <vt:lpwstr>SForms XmlConv v.03.61.00-SNAPSHOT (06-03-2024 09:37:21)</vt:lpwstr>
  </property>
</Properties>
</file>