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956E0" w14:textId="77777777" w:rsidR="004B5EAE" w:rsidRPr="004B5EAE" w:rsidRDefault="004B5EAE" w:rsidP="004B5EAE">
      <w:pPr>
        <w:spacing w:after="0" w:line="240" w:lineRule="auto"/>
        <w:jc w:val="both"/>
        <w:rPr>
          <w:b/>
          <w:bCs/>
          <w:sz w:val="22"/>
        </w:rPr>
      </w:pPr>
      <w:r w:rsidRPr="004B5EAE">
        <w:rPr>
          <w:b/>
          <w:bCs/>
          <w:sz w:val="22"/>
        </w:rPr>
        <w:t>EXTRACTO DE LA RESOLUCIÓN DE ALCALDÍA POR LA QUE SE CONVOCAN SUBVENCIONES DESTINADAS A PERSONAS FÍSICAS, ENTIDADES Y ASOCIACIONES QUE DESARROLLEN UNA LABOR DE PROMOCIÓN CULTURAL EN SAN FERNANDO EN 2026.</w:t>
      </w:r>
    </w:p>
    <w:p w14:paraId="1CAB72E6" w14:textId="77777777" w:rsidR="004B5EAE" w:rsidRDefault="004B5EAE" w:rsidP="001B634D">
      <w:pPr>
        <w:spacing w:after="0" w:line="240" w:lineRule="auto"/>
        <w:jc w:val="both"/>
        <w:rPr>
          <w:b/>
          <w:bCs/>
          <w:sz w:val="22"/>
        </w:rPr>
      </w:pPr>
    </w:p>
    <w:p w14:paraId="4206697B" w14:textId="77777777" w:rsidR="00E62EEA" w:rsidRPr="00E62EEA" w:rsidRDefault="00000000" w:rsidP="00E62EEA">
      <w:pPr>
        <w:spacing w:after="0" w:line="240" w:lineRule="auto"/>
        <w:jc w:val="both"/>
        <w:rPr>
          <w:sz w:val="18"/>
          <w:szCs w:val="18"/>
        </w:rPr>
      </w:pPr>
      <w:r>
        <w:rPr>
          <w:sz w:val="18"/>
          <w:szCs w:val="18"/>
        </w:rPr>
        <w:tab/>
        <w:t xml:space="preserve">De </w:t>
      </w:r>
      <w:r w:rsidRPr="00A36AA7">
        <w:rPr>
          <w:sz w:val="18"/>
          <w:szCs w:val="18"/>
        </w:rPr>
        <w:t>conformidad con lo previsto en los artículos 17.3 b) y 20.8 a) de la Ley 3</w:t>
      </w:r>
      <w:r w:rsidR="00A36AA7" w:rsidRPr="00A36AA7">
        <w:rPr>
          <w:sz w:val="18"/>
          <w:szCs w:val="18"/>
        </w:rPr>
        <w:t>8</w:t>
      </w:r>
      <w:r w:rsidRPr="00A36AA7">
        <w:rPr>
          <w:sz w:val="18"/>
          <w:szCs w:val="18"/>
        </w:rPr>
        <w:t xml:space="preserve">/2003, de 17 de noviembre, General de Subvenciones, se publica extracto de Resolución de Alcaldía del Excmo. </w:t>
      </w:r>
      <w:proofErr w:type="spellStart"/>
      <w:r w:rsidRPr="00A36AA7">
        <w:rPr>
          <w:sz w:val="18"/>
          <w:szCs w:val="18"/>
        </w:rPr>
        <w:t>e</w:t>
      </w:r>
      <w:proofErr w:type="spellEnd"/>
      <w:r w:rsidRPr="00A36AA7">
        <w:rPr>
          <w:sz w:val="18"/>
          <w:szCs w:val="18"/>
        </w:rPr>
        <w:t xml:space="preserve"> Ilmo. Ayuntamiento de San Fernando, de fecha </w:t>
      </w:r>
      <w:r w:rsidR="00A36AA7" w:rsidRPr="00A36AA7">
        <w:rPr>
          <w:sz w:val="18"/>
          <w:szCs w:val="18"/>
        </w:rPr>
        <w:t>13</w:t>
      </w:r>
      <w:r w:rsidRPr="00A36AA7">
        <w:rPr>
          <w:sz w:val="18"/>
          <w:szCs w:val="18"/>
        </w:rPr>
        <w:t>/0</w:t>
      </w:r>
      <w:r w:rsidR="00A36AA7" w:rsidRPr="00A36AA7">
        <w:rPr>
          <w:sz w:val="18"/>
          <w:szCs w:val="18"/>
        </w:rPr>
        <w:t>8</w:t>
      </w:r>
      <w:r w:rsidRPr="00A36AA7">
        <w:rPr>
          <w:sz w:val="18"/>
          <w:szCs w:val="18"/>
        </w:rPr>
        <w:t>/20</w:t>
      </w:r>
      <w:r w:rsidR="00A36AA7" w:rsidRPr="00A36AA7">
        <w:rPr>
          <w:sz w:val="18"/>
          <w:szCs w:val="18"/>
        </w:rPr>
        <w:t>26</w:t>
      </w:r>
      <w:r w:rsidRPr="00A36AA7">
        <w:rPr>
          <w:sz w:val="18"/>
          <w:szCs w:val="18"/>
        </w:rPr>
        <w:t xml:space="preserve"> por</w:t>
      </w:r>
      <w:r>
        <w:rPr>
          <w:sz w:val="18"/>
          <w:szCs w:val="18"/>
        </w:rPr>
        <w:t xml:space="preserve"> la que se aprueba </w:t>
      </w:r>
      <w:r w:rsidR="00294326">
        <w:rPr>
          <w:sz w:val="18"/>
          <w:szCs w:val="18"/>
        </w:rPr>
        <w:t xml:space="preserve">la </w:t>
      </w:r>
      <w:r>
        <w:rPr>
          <w:sz w:val="18"/>
          <w:szCs w:val="18"/>
        </w:rPr>
        <w:t>Convocatoria de subvenci</w:t>
      </w:r>
      <w:r w:rsidR="0092552A">
        <w:rPr>
          <w:sz w:val="18"/>
          <w:szCs w:val="18"/>
        </w:rPr>
        <w:t xml:space="preserve">ones </w:t>
      </w:r>
      <w:r>
        <w:rPr>
          <w:sz w:val="18"/>
          <w:szCs w:val="18"/>
        </w:rPr>
        <w:t>destinada</w:t>
      </w:r>
      <w:r w:rsidR="00074A3C">
        <w:rPr>
          <w:sz w:val="18"/>
          <w:szCs w:val="18"/>
        </w:rPr>
        <w:t>s</w:t>
      </w:r>
      <w:r>
        <w:rPr>
          <w:sz w:val="18"/>
          <w:szCs w:val="18"/>
        </w:rPr>
        <w:t xml:space="preserve"> a personas físicas</w:t>
      </w:r>
      <w:r w:rsidR="00074A3C">
        <w:rPr>
          <w:sz w:val="18"/>
          <w:szCs w:val="18"/>
        </w:rPr>
        <w:t xml:space="preserve">, </w:t>
      </w:r>
      <w:r w:rsidR="00074A3C">
        <w:rPr>
          <w:sz w:val="18"/>
          <w:szCs w:val="18"/>
        </w:rPr>
        <w:t xml:space="preserve">entidades y/o asociaciones </w:t>
      </w:r>
      <w:r w:rsidR="002A68D7">
        <w:rPr>
          <w:sz w:val="18"/>
          <w:szCs w:val="18"/>
        </w:rPr>
        <w:t>q</w:t>
      </w:r>
      <w:r w:rsidR="002A68D7" w:rsidRPr="002A68D7">
        <w:rPr>
          <w:sz w:val="18"/>
          <w:szCs w:val="18"/>
        </w:rPr>
        <w:t>ue desarrollen una labor de promoción cultural en San Fernando, en régimen de concurrencia competitiva, en el año 2026</w:t>
      </w:r>
      <w:r w:rsidR="002A68D7">
        <w:rPr>
          <w:sz w:val="18"/>
          <w:szCs w:val="18"/>
        </w:rPr>
        <w:t xml:space="preserve">, </w:t>
      </w:r>
      <w:r>
        <w:rPr>
          <w:sz w:val="18"/>
          <w:szCs w:val="18"/>
        </w:rPr>
        <w:t>cuyo texto completo puede consultarse en la Base de Datos Nacional de Subvenciones</w:t>
      </w:r>
      <w:r w:rsidR="008B6F1A" w:rsidRPr="00940D7B">
        <w:rPr>
          <w:sz w:val="18"/>
          <w:szCs w:val="18"/>
        </w:rPr>
        <w:t xml:space="preserve"> </w:t>
      </w:r>
      <w:r w:rsidR="00E62EEA" w:rsidRPr="00E62EEA">
        <w:rPr>
          <w:sz w:val="18"/>
          <w:szCs w:val="18"/>
        </w:rPr>
        <w:t>(BDNS).</w:t>
      </w:r>
    </w:p>
    <w:p w14:paraId="77485CD6" w14:textId="0B0962A9" w:rsidR="008B6F1A" w:rsidRPr="00940D7B" w:rsidRDefault="008B6F1A" w:rsidP="002A68D7">
      <w:pPr>
        <w:spacing w:after="0" w:line="240" w:lineRule="auto"/>
        <w:jc w:val="both"/>
        <w:rPr>
          <w:sz w:val="18"/>
          <w:szCs w:val="18"/>
        </w:rPr>
      </w:pPr>
    </w:p>
    <w:p w14:paraId="6339FA01" w14:textId="77777777" w:rsidR="008B6F1A" w:rsidRDefault="008B6F1A" w:rsidP="001B634D">
      <w:pPr>
        <w:spacing w:after="0" w:line="240" w:lineRule="auto"/>
        <w:jc w:val="both"/>
        <w:rPr>
          <w:rFonts w:eastAsia="SimSun" w:cs="Poppins"/>
        </w:rPr>
      </w:pPr>
    </w:p>
    <w:p w14:paraId="1655ACC5" w14:textId="0D2D2F46" w:rsidR="00347BBA" w:rsidRPr="001B634D" w:rsidRDefault="00000000" w:rsidP="001B634D">
      <w:pPr>
        <w:spacing w:after="0" w:line="240" w:lineRule="auto"/>
        <w:jc w:val="both"/>
        <w:rPr>
          <w:b/>
          <w:bCs/>
          <w:sz w:val="18"/>
          <w:szCs w:val="18"/>
        </w:rPr>
      </w:pPr>
      <w:r w:rsidRPr="001B634D">
        <w:rPr>
          <w:b/>
          <w:bCs/>
          <w:sz w:val="18"/>
          <w:szCs w:val="18"/>
        </w:rPr>
        <w:t xml:space="preserve">Primero. </w:t>
      </w:r>
      <w:r w:rsidR="00485E6D">
        <w:rPr>
          <w:b/>
          <w:bCs/>
          <w:sz w:val="18"/>
          <w:szCs w:val="18"/>
        </w:rPr>
        <w:t xml:space="preserve">Personas y </w:t>
      </w:r>
      <w:r w:rsidR="00294326">
        <w:rPr>
          <w:b/>
          <w:bCs/>
          <w:sz w:val="18"/>
          <w:szCs w:val="18"/>
        </w:rPr>
        <w:t>e</w:t>
      </w:r>
      <w:r w:rsidR="0056478F" w:rsidRPr="001B634D">
        <w:rPr>
          <w:b/>
          <w:bCs/>
          <w:sz w:val="18"/>
          <w:szCs w:val="18"/>
        </w:rPr>
        <w:t xml:space="preserve">ntidades </w:t>
      </w:r>
      <w:r w:rsidR="00294326">
        <w:rPr>
          <w:b/>
          <w:bCs/>
          <w:sz w:val="18"/>
          <w:szCs w:val="18"/>
        </w:rPr>
        <w:t>b</w:t>
      </w:r>
      <w:r w:rsidRPr="001B634D">
        <w:rPr>
          <w:b/>
          <w:bCs/>
          <w:sz w:val="18"/>
          <w:szCs w:val="18"/>
        </w:rPr>
        <w:t>eneficiari</w:t>
      </w:r>
      <w:r w:rsidR="001849D7">
        <w:rPr>
          <w:b/>
          <w:bCs/>
          <w:sz w:val="18"/>
          <w:szCs w:val="18"/>
        </w:rPr>
        <w:t>a</w:t>
      </w:r>
      <w:r w:rsidRPr="001B634D">
        <w:rPr>
          <w:b/>
          <w:bCs/>
          <w:sz w:val="18"/>
          <w:szCs w:val="18"/>
        </w:rPr>
        <w:t>s.</w:t>
      </w:r>
    </w:p>
    <w:p w14:paraId="6FD1AFF2" w14:textId="26BDB82C" w:rsidR="00347BBA" w:rsidRDefault="00000000" w:rsidP="001B634D">
      <w:pPr>
        <w:spacing w:after="0" w:line="240" w:lineRule="auto"/>
        <w:jc w:val="both"/>
        <w:rPr>
          <w:sz w:val="18"/>
          <w:szCs w:val="18"/>
        </w:rPr>
      </w:pPr>
      <w:r>
        <w:rPr>
          <w:sz w:val="18"/>
          <w:szCs w:val="18"/>
        </w:rPr>
        <w:tab/>
      </w:r>
      <w:r w:rsidR="005375AF">
        <w:rPr>
          <w:sz w:val="18"/>
          <w:szCs w:val="18"/>
        </w:rPr>
        <w:t>P</w:t>
      </w:r>
      <w:r w:rsidR="005375AF" w:rsidRPr="005375AF">
        <w:rPr>
          <w:sz w:val="18"/>
          <w:szCs w:val="18"/>
        </w:rPr>
        <w:t>ersonas físicas que desarrollen actividades profesionales en el ámbito de la cultura y se encuentren dadas de alta en el Censo de Empresarios, Profesionales y Retenedores de la Agencia Estatal de Administración Tributaria, en epígrafes relacionados con la actividad cultural desarrollada, así como asociaciones y entidades sin ánimo de lucro inscritas en el Registro de Asociaciones de la Junta de Andalucía</w:t>
      </w:r>
      <w:r w:rsidR="005D3C4C">
        <w:rPr>
          <w:sz w:val="18"/>
          <w:szCs w:val="18"/>
        </w:rPr>
        <w:t xml:space="preserve"> </w:t>
      </w:r>
      <w:r w:rsidR="005375AF" w:rsidRPr="005375AF">
        <w:rPr>
          <w:sz w:val="18"/>
          <w:szCs w:val="18"/>
        </w:rPr>
        <w:t>siempre que desarrollen o vayan a desarrollar una actividad cultural de interés para San Fernando</w:t>
      </w:r>
      <w:r w:rsidR="005D3C4C">
        <w:rPr>
          <w:sz w:val="18"/>
          <w:szCs w:val="18"/>
        </w:rPr>
        <w:t xml:space="preserve">. </w:t>
      </w:r>
    </w:p>
    <w:p w14:paraId="5A57C176" w14:textId="77777777" w:rsidR="00347BBA" w:rsidRDefault="00347BBA" w:rsidP="001B634D">
      <w:pPr>
        <w:spacing w:after="0" w:line="240" w:lineRule="auto"/>
        <w:jc w:val="both"/>
        <w:rPr>
          <w:sz w:val="18"/>
          <w:szCs w:val="18"/>
        </w:rPr>
      </w:pPr>
    </w:p>
    <w:p w14:paraId="73A5B118" w14:textId="77777777" w:rsidR="00347BBA" w:rsidRPr="001B634D" w:rsidRDefault="00000000" w:rsidP="001B634D">
      <w:pPr>
        <w:spacing w:after="0" w:line="240" w:lineRule="auto"/>
        <w:jc w:val="both"/>
        <w:rPr>
          <w:b/>
          <w:bCs/>
          <w:sz w:val="18"/>
          <w:szCs w:val="18"/>
        </w:rPr>
      </w:pPr>
      <w:r w:rsidRPr="001B634D">
        <w:rPr>
          <w:b/>
          <w:bCs/>
          <w:sz w:val="18"/>
          <w:szCs w:val="18"/>
        </w:rPr>
        <w:t>Segundo. Objeto.</w:t>
      </w:r>
    </w:p>
    <w:p w14:paraId="575A59DC" w14:textId="77777777" w:rsidR="004C4774" w:rsidRPr="00C578F6" w:rsidRDefault="00000000" w:rsidP="001B634D">
      <w:pPr>
        <w:widowControl w:val="0"/>
        <w:suppressAutoHyphens/>
        <w:autoSpaceDE w:val="0"/>
        <w:autoSpaceDN w:val="0"/>
        <w:spacing w:after="0" w:line="240" w:lineRule="auto"/>
        <w:jc w:val="both"/>
        <w:textAlignment w:val="baseline"/>
        <w:rPr>
          <w:rFonts w:eastAsia="Calibri" w:cs="Times New Roman"/>
          <w:sz w:val="18"/>
          <w:szCs w:val="18"/>
        </w:rPr>
      </w:pPr>
      <w:r>
        <w:rPr>
          <w:sz w:val="18"/>
          <w:szCs w:val="18"/>
        </w:rPr>
        <w:tab/>
      </w:r>
      <w:r w:rsidR="004C4774" w:rsidRPr="00C578F6">
        <w:rPr>
          <w:rFonts w:eastAsia="Calibri" w:cs="Times New Roman"/>
          <w:sz w:val="18"/>
          <w:szCs w:val="18"/>
        </w:rPr>
        <w:t>Las presentes bases tienen por objeto prestar el apoyo necesario a personas físicas, así como asociaciones y entidades sin ánimo de lucro que desarrollen proyectos culturales y con ello contribuyan a la promoción, difusión, investigación, conservación y dinamización de la cultura en el municipio de San Fernando.</w:t>
      </w:r>
    </w:p>
    <w:p w14:paraId="1AC01E62" w14:textId="403638F8" w:rsidR="004C4774" w:rsidRDefault="004C4774" w:rsidP="001B634D">
      <w:pPr>
        <w:spacing w:after="0" w:line="240" w:lineRule="auto"/>
        <w:jc w:val="both"/>
        <w:rPr>
          <w:sz w:val="18"/>
          <w:szCs w:val="18"/>
        </w:rPr>
      </w:pPr>
    </w:p>
    <w:p w14:paraId="051CF05D" w14:textId="77777777" w:rsidR="00485E6D" w:rsidRPr="00485E6D" w:rsidRDefault="00485E6D" w:rsidP="00485E6D">
      <w:pPr>
        <w:spacing w:after="0" w:line="240" w:lineRule="auto"/>
        <w:ind w:firstLine="708"/>
        <w:jc w:val="both"/>
        <w:rPr>
          <w:sz w:val="18"/>
          <w:szCs w:val="18"/>
        </w:rPr>
      </w:pPr>
      <w:r w:rsidRPr="00485E6D">
        <w:rPr>
          <w:sz w:val="18"/>
          <w:szCs w:val="18"/>
        </w:rPr>
        <w:t>Serán subvencionables las actividades realizadas entre el 1 de noviembre de 2025 y el 30 de octubre de 2026.</w:t>
      </w:r>
    </w:p>
    <w:p w14:paraId="1081CFE2" w14:textId="77777777" w:rsidR="00485E6D" w:rsidRDefault="00485E6D" w:rsidP="001B634D">
      <w:pPr>
        <w:spacing w:after="0" w:line="240" w:lineRule="auto"/>
        <w:jc w:val="both"/>
        <w:rPr>
          <w:sz w:val="18"/>
          <w:szCs w:val="18"/>
        </w:rPr>
      </w:pPr>
    </w:p>
    <w:p w14:paraId="07633EB3" w14:textId="77777777" w:rsidR="00347BBA" w:rsidRPr="001B634D" w:rsidRDefault="00000000" w:rsidP="001B634D">
      <w:pPr>
        <w:spacing w:after="0" w:line="240" w:lineRule="auto"/>
        <w:jc w:val="both"/>
        <w:rPr>
          <w:b/>
          <w:bCs/>
          <w:sz w:val="18"/>
          <w:szCs w:val="18"/>
        </w:rPr>
      </w:pPr>
      <w:r w:rsidRPr="001B634D">
        <w:rPr>
          <w:b/>
          <w:bCs/>
          <w:sz w:val="18"/>
          <w:szCs w:val="18"/>
        </w:rPr>
        <w:t>Tercero. Bases Reguladoras.</w:t>
      </w:r>
    </w:p>
    <w:p w14:paraId="298CEB4C" w14:textId="77777777" w:rsidR="00E719E7" w:rsidRPr="00E719E7" w:rsidRDefault="00000000" w:rsidP="00E719E7">
      <w:pPr>
        <w:spacing w:after="0" w:line="240" w:lineRule="auto"/>
        <w:jc w:val="both"/>
        <w:rPr>
          <w:sz w:val="18"/>
          <w:szCs w:val="18"/>
        </w:rPr>
      </w:pPr>
      <w:r>
        <w:rPr>
          <w:sz w:val="18"/>
          <w:szCs w:val="18"/>
        </w:rPr>
        <w:tab/>
      </w:r>
      <w:r w:rsidR="00E719E7" w:rsidRPr="00E719E7">
        <w:rPr>
          <w:sz w:val="18"/>
          <w:szCs w:val="18"/>
        </w:rPr>
        <w:t>El texto íntegro de la convocatoria y sus bases reguladoras podrá consultarse en la Base de Datos Nacional de Subvenciones (BDNS) y en la Sede Electrónica del Ayuntamiento de San Fernando.</w:t>
      </w:r>
    </w:p>
    <w:p w14:paraId="2CBDA3C2" w14:textId="77777777" w:rsidR="00347BBA" w:rsidRDefault="00347BBA" w:rsidP="001B634D">
      <w:pPr>
        <w:spacing w:after="0" w:line="240" w:lineRule="auto"/>
        <w:jc w:val="both"/>
        <w:rPr>
          <w:sz w:val="18"/>
          <w:szCs w:val="18"/>
        </w:rPr>
      </w:pPr>
    </w:p>
    <w:p w14:paraId="02400D24" w14:textId="502B89C3" w:rsidR="00347BBA" w:rsidRPr="001B634D" w:rsidRDefault="00000000" w:rsidP="00E564F7">
      <w:pPr>
        <w:spacing w:after="0" w:line="240" w:lineRule="auto"/>
        <w:jc w:val="both"/>
        <w:rPr>
          <w:b/>
          <w:bCs/>
          <w:sz w:val="18"/>
          <w:szCs w:val="18"/>
        </w:rPr>
      </w:pPr>
      <w:r w:rsidRPr="001B634D">
        <w:rPr>
          <w:b/>
          <w:bCs/>
          <w:sz w:val="18"/>
          <w:szCs w:val="18"/>
        </w:rPr>
        <w:t xml:space="preserve">Cuarto. </w:t>
      </w:r>
      <w:r w:rsidR="00E564F7" w:rsidRPr="00E564F7">
        <w:rPr>
          <w:b/>
          <w:bCs/>
          <w:sz w:val="18"/>
          <w:szCs w:val="18"/>
        </w:rPr>
        <w:t xml:space="preserve">Crédito presupuestario, importe total de la ayuda. </w:t>
      </w:r>
    </w:p>
    <w:p w14:paraId="0858DDF8" w14:textId="77777777" w:rsidR="00E564F7" w:rsidRDefault="00000000" w:rsidP="00E564F7">
      <w:pPr>
        <w:spacing w:after="0" w:line="240" w:lineRule="auto"/>
        <w:jc w:val="both"/>
        <w:rPr>
          <w:sz w:val="18"/>
          <w:szCs w:val="18"/>
        </w:rPr>
      </w:pPr>
      <w:r>
        <w:rPr>
          <w:sz w:val="18"/>
          <w:szCs w:val="18"/>
        </w:rPr>
        <w:tab/>
      </w:r>
      <w:r w:rsidR="00E564F7" w:rsidRPr="00E564F7">
        <w:rPr>
          <w:sz w:val="18"/>
          <w:szCs w:val="18"/>
        </w:rPr>
        <w:t>La cuantía total máxima con que se dota la presente convocatoria durante el ejercicio 2026 es de cien mil euros (100.000,00 €), con cargo a la aplicación presupuestaria 40/334/480 «Plan Fomento Entidades Culturales de la Isla».</w:t>
      </w:r>
    </w:p>
    <w:p w14:paraId="4AF20B8C" w14:textId="77777777" w:rsidR="00AA7423" w:rsidRDefault="00AA7423" w:rsidP="00AA7423">
      <w:pPr>
        <w:spacing w:after="0" w:line="240" w:lineRule="auto"/>
        <w:jc w:val="both"/>
        <w:rPr>
          <w:sz w:val="18"/>
          <w:szCs w:val="18"/>
        </w:rPr>
      </w:pPr>
    </w:p>
    <w:p w14:paraId="475FAA07" w14:textId="3A1B78B2" w:rsidR="00AA7423" w:rsidRPr="00AA7423" w:rsidRDefault="00AA7423" w:rsidP="00AA7423">
      <w:pPr>
        <w:spacing w:after="0" w:line="240" w:lineRule="auto"/>
        <w:ind w:firstLine="708"/>
        <w:jc w:val="both"/>
        <w:rPr>
          <w:sz w:val="18"/>
          <w:szCs w:val="18"/>
        </w:rPr>
      </w:pPr>
      <w:proofErr w:type="gramStart"/>
      <w:r w:rsidRPr="00AA7423">
        <w:rPr>
          <w:sz w:val="18"/>
          <w:szCs w:val="18"/>
        </w:rPr>
        <w:t>La cuantía individual máxima a percibir</w:t>
      </w:r>
      <w:proofErr w:type="gramEnd"/>
      <w:r w:rsidRPr="00AA7423">
        <w:rPr>
          <w:sz w:val="18"/>
          <w:szCs w:val="18"/>
        </w:rPr>
        <w:t xml:space="preserve"> será del diez por ciento (10 %) del crédito total de la convocatoria.</w:t>
      </w:r>
    </w:p>
    <w:p w14:paraId="6497F08B" w14:textId="54482705" w:rsidR="00E564F7" w:rsidRDefault="00E564F7" w:rsidP="001B634D">
      <w:pPr>
        <w:spacing w:after="0" w:line="240" w:lineRule="auto"/>
        <w:jc w:val="both"/>
        <w:rPr>
          <w:sz w:val="18"/>
          <w:szCs w:val="18"/>
        </w:rPr>
      </w:pPr>
    </w:p>
    <w:p w14:paraId="148B8F2B" w14:textId="6218F764" w:rsidR="00347BBA" w:rsidRPr="001B634D" w:rsidRDefault="00000000" w:rsidP="001B634D">
      <w:pPr>
        <w:spacing w:after="0" w:line="240" w:lineRule="auto"/>
        <w:jc w:val="both"/>
        <w:rPr>
          <w:b/>
          <w:bCs/>
          <w:sz w:val="18"/>
          <w:szCs w:val="18"/>
        </w:rPr>
      </w:pPr>
      <w:r w:rsidRPr="001B634D">
        <w:rPr>
          <w:b/>
          <w:bCs/>
          <w:sz w:val="18"/>
          <w:szCs w:val="18"/>
        </w:rPr>
        <w:t>Quinto. Plazo, forma y lugar de presentación de las solicitudes.</w:t>
      </w:r>
    </w:p>
    <w:p w14:paraId="4ADADEDB" w14:textId="77777777" w:rsidR="005E556F" w:rsidRDefault="005E556F" w:rsidP="005E556F">
      <w:pPr>
        <w:spacing w:after="0" w:line="240" w:lineRule="auto"/>
        <w:ind w:firstLine="708"/>
        <w:jc w:val="both"/>
        <w:rPr>
          <w:sz w:val="18"/>
          <w:szCs w:val="18"/>
        </w:rPr>
      </w:pPr>
      <w:r w:rsidRPr="005E556F">
        <w:rPr>
          <w:sz w:val="18"/>
          <w:szCs w:val="18"/>
        </w:rPr>
        <w:t>Las personas y entidades interesadas presentarán su solicitud y la documentación requerida exclusivamente por medios electrónicos a través de la Sede Electrónica del Ayuntamiento de San Fernando, en el plazo de DIEZ (10) DÍAS hábiles, contados a partir del día siguiente a la publicación del extracto de la convocatoria en el Boletín Oficial de la Provincia de Cádiz, por conducto de la Base de Datos Nacional de Subvenciones (BDNS), mediante el modelo normalizado (Anexo I) disponible en la misma.</w:t>
      </w:r>
    </w:p>
    <w:p w14:paraId="0BFE02B9" w14:textId="072DE5F5" w:rsidR="00D05026" w:rsidRPr="00D05026" w:rsidRDefault="00D05026" w:rsidP="00D05026">
      <w:pPr>
        <w:spacing w:after="0" w:line="240" w:lineRule="auto"/>
        <w:ind w:firstLine="708"/>
        <w:jc w:val="both"/>
        <w:rPr>
          <w:sz w:val="18"/>
          <w:szCs w:val="18"/>
        </w:rPr>
      </w:pPr>
      <w:r w:rsidRPr="00D05026">
        <w:rPr>
          <w:sz w:val="18"/>
          <w:szCs w:val="18"/>
        </w:rPr>
        <w:lastRenderedPageBreak/>
        <w:t xml:space="preserve">Asimismo, deberán presentar la documentación referida al contenido del proyecto que contendrá la información que valorará la Comisión de Valoración. Estos documentos se presentarán obligatoriamente utilizando los modelos normalizados. </w:t>
      </w:r>
    </w:p>
    <w:p w14:paraId="1728AD49" w14:textId="77777777" w:rsidR="00E82B7D" w:rsidRPr="00421857" w:rsidRDefault="00E82B7D" w:rsidP="001B634D">
      <w:pPr>
        <w:spacing w:after="0" w:line="240" w:lineRule="auto"/>
        <w:ind w:firstLine="708"/>
        <w:jc w:val="both"/>
        <w:rPr>
          <w:sz w:val="18"/>
          <w:szCs w:val="18"/>
        </w:rPr>
      </w:pPr>
    </w:p>
    <w:p w14:paraId="21C314E1" w14:textId="5862D529" w:rsidR="00347BBA" w:rsidRPr="001B634D" w:rsidRDefault="00000000" w:rsidP="001B634D">
      <w:pPr>
        <w:spacing w:after="0" w:line="240" w:lineRule="auto"/>
        <w:jc w:val="both"/>
        <w:rPr>
          <w:b/>
          <w:bCs/>
          <w:sz w:val="18"/>
          <w:szCs w:val="18"/>
        </w:rPr>
      </w:pPr>
      <w:r w:rsidRPr="001B634D">
        <w:rPr>
          <w:b/>
          <w:bCs/>
          <w:sz w:val="18"/>
          <w:szCs w:val="18"/>
        </w:rPr>
        <w:t>Sexto. Compatibilidad/incompatibilidad con otras subvenciones.</w:t>
      </w:r>
    </w:p>
    <w:p w14:paraId="779EAC01" w14:textId="2A84D0C9" w:rsidR="00347BBA" w:rsidRDefault="00000000" w:rsidP="001B634D">
      <w:pPr>
        <w:spacing w:after="0" w:line="240" w:lineRule="auto"/>
        <w:jc w:val="both"/>
        <w:rPr>
          <w:sz w:val="18"/>
          <w:szCs w:val="18"/>
        </w:rPr>
      </w:pPr>
      <w:r>
        <w:rPr>
          <w:sz w:val="18"/>
          <w:szCs w:val="18"/>
        </w:rPr>
        <w:tab/>
      </w:r>
      <w:r w:rsidR="00DF23AC" w:rsidRPr="00DF23AC">
        <w:rPr>
          <w:sz w:val="18"/>
          <w:szCs w:val="18"/>
        </w:rPr>
        <w:t>Las subvenciones reguladas en las presentes Bases serán</w:t>
      </w:r>
      <w:r w:rsidR="00050187">
        <w:rPr>
          <w:sz w:val="18"/>
          <w:szCs w:val="18"/>
        </w:rPr>
        <w:t xml:space="preserve"> </w:t>
      </w:r>
      <w:r w:rsidR="00DF23AC" w:rsidRPr="00DF23AC">
        <w:rPr>
          <w:sz w:val="18"/>
          <w:szCs w:val="18"/>
        </w:rPr>
        <w:t>compatibles con la percepción de otras subvenciones, ayudas, ingresos o recursos procedentes de cualesquiera Administraciones o entes públicos o privados, nacionales o internacionales, para la misma finalidad</w:t>
      </w:r>
      <w:r w:rsidR="00DF23AC">
        <w:rPr>
          <w:sz w:val="18"/>
          <w:szCs w:val="18"/>
        </w:rPr>
        <w:t xml:space="preserve">, </w:t>
      </w:r>
      <w:r w:rsidR="00F21426" w:rsidRPr="00F21426">
        <w:rPr>
          <w:sz w:val="18"/>
          <w:szCs w:val="18"/>
        </w:rPr>
        <w:t>con la excepción de las subvenciones del Ayuntamiento de San Fernando con carácter nominativo para la misma finalidad, y las subvenciones de concurrencia</w:t>
      </w:r>
      <w:r w:rsidR="00DF23AC">
        <w:rPr>
          <w:sz w:val="18"/>
          <w:szCs w:val="18"/>
        </w:rPr>
        <w:t xml:space="preserve"> </w:t>
      </w:r>
      <w:r w:rsidR="00F21426" w:rsidRPr="00F21426">
        <w:rPr>
          <w:sz w:val="18"/>
          <w:szCs w:val="18"/>
        </w:rPr>
        <w:t>competitiva del Servicio de Cultura.</w:t>
      </w:r>
      <w:r w:rsidR="00DF23AC">
        <w:rPr>
          <w:sz w:val="18"/>
          <w:szCs w:val="18"/>
        </w:rPr>
        <w:t xml:space="preserve"> </w:t>
      </w:r>
    </w:p>
    <w:p w14:paraId="1D39A63D" w14:textId="77777777" w:rsidR="00347BBA" w:rsidRDefault="00347BBA" w:rsidP="001B634D">
      <w:pPr>
        <w:spacing w:after="0" w:line="240" w:lineRule="auto"/>
        <w:jc w:val="both"/>
        <w:rPr>
          <w:sz w:val="18"/>
          <w:szCs w:val="18"/>
        </w:rPr>
      </w:pPr>
    </w:p>
    <w:p w14:paraId="4D45001A" w14:textId="77777777" w:rsidR="00050187" w:rsidRPr="00050187" w:rsidRDefault="00050187" w:rsidP="00050187">
      <w:pPr>
        <w:spacing w:after="0" w:line="240" w:lineRule="auto"/>
        <w:ind w:firstLine="708"/>
        <w:jc w:val="both"/>
        <w:rPr>
          <w:sz w:val="18"/>
          <w:szCs w:val="18"/>
        </w:rPr>
      </w:pPr>
      <w:r w:rsidRPr="00050187">
        <w:rPr>
          <w:sz w:val="18"/>
          <w:szCs w:val="18"/>
        </w:rPr>
        <w:t>En ningún caso el importe conjunto de las ayudas percibidas podrá superar el importe del proyecto subvencionado. En caso de producirse exceso de financiación, se reducirá la cuantía de la subvención municipal hasta el límite correspondiente.</w:t>
      </w:r>
    </w:p>
    <w:p w14:paraId="47AB4003" w14:textId="77777777" w:rsidR="00347BBA" w:rsidRDefault="00347BBA" w:rsidP="001B634D">
      <w:pPr>
        <w:spacing w:after="0" w:line="240" w:lineRule="auto"/>
        <w:jc w:val="both"/>
        <w:rPr>
          <w:sz w:val="18"/>
          <w:szCs w:val="18"/>
        </w:rPr>
      </w:pPr>
    </w:p>
    <w:p w14:paraId="0FC3825E" w14:textId="77777777" w:rsidR="00347BBA" w:rsidRDefault="00347BBA" w:rsidP="001B634D">
      <w:pPr>
        <w:spacing w:after="0" w:line="240" w:lineRule="auto"/>
        <w:jc w:val="both"/>
        <w:rPr>
          <w:sz w:val="18"/>
          <w:szCs w:val="18"/>
        </w:rPr>
      </w:pPr>
    </w:p>
    <w:p w14:paraId="5A6D0A5E" w14:textId="77777777" w:rsidR="00347BBA" w:rsidRDefault="00000000" w:rsidP="001B634D">
      <w:pPr>
        <w:spacing w:after="0" w:line="240" w:lineRule="auto"/>
        <w:jc w:val="center"/>
        <w:rPr>
          <w:sz w:val="18"/>
          <w:szCs w:val="18"/>
        </w:rPr>
      </w:pPr>
      <w:r>
        <w:rPr>
          <w:sz w:val="18"/>
          <w:szCs w:val="18"/>
        </w:rPr>
        <w:t>En San Fernando, a la fecha de la firma electrónica</w:t>
      </w:r>
    </w:p>
    <w:p w14:paraId="24339729" w14:textId="77777777" w:rsidR="00347BBA" w:rsidRDefault="00347BBA" w:rsidP="001B634D">
      <w:pPr>
        <w:spacing w:after="0" w:line="240" w:lineRule="auto"/>
        <w:jc w:val="both"/>
        <w:rPr>
          <w:sz w:val="18"/>
          <w:szCs w:val="18"/>
        </w:rPr>
      </w:pPr>
    </w:p>
    <w:p w14:paraId="6A3ABFA8" w14:textId="77777777" w:rsidR="00347BBA" w:rsidRDefault="00347BBA" w:rsidP="001B634D">
      <w:pPr>
        <w:spacing w:after="0" w:line="240" w:lineRule="auto"/>
        <w:jc w:val="center"/>
        <w:rPr>
          <w:sz w:val="22"/>
        </w:rPr>
      </w:pPr>
    </w:p>
    <w:p w14:paraId="6AD77FF9" w14:textId="77777777" w:rsidR="00347BBA" w:rsidRDefault="00347BBA">
      <w:pPr>
        <w:spacing w:after="0"/>
        <w:jc w:val="center"/>
        <w:rPr>
          <w:sz w:val="22"/>
        </w:rPr>
      </w:pPr>
    </w:p>
    <w:sectPr w:rsidR="00347BBA" w:rsidSect="001B634D">
      <w:headerReference w:type="even" r:id="rId11"/>
      <w:headerReference w:type="default" r:id="rId12"/>
      <w:footerReference w:type="default" r:id="rId13"/>
      <w:headerReference w:type="first" r:id="rId14"/>
      <w:pgSz w:w="11906" w:h="16838"/>
      <w:pgMar w:top="1417" w:right="991" w:bottom="709" w:left="1418"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7EEDD" w14:textId="77777777" w:rsidR="00D1251E" w:rsidRDefault="00D1251E">
      <w:pPr>
        <w:spacing w:line="240" w:lineRule="auto"/>
      </w:pPr>
      <w:r>
        <w:separator/>
      </w:r>
    </w:p>
  </w:endnote>
  <w:endnote w:type="continuationSeparator" w:id="0">
    <w:p w14:paraId="4F7F4FEF" w14:textId="77777777" w:rsidR="00D1251E" w:rsidRDefault="00D125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DengXian Light">
    <w:charset w:val="86"/>
    <w:family w:val="auto"/>
    <w:pitch w:val="variable"/>
    <w:sig w:usb0="A00002BF" w:usb1="38CF7CFA" w:usb2="00000016" w:usb3="00000000" w:csb0="0004000F" w:csb1="00000000"/>
  </w:font>
  <w:font w:name="Poppins SemiBold">
    <w:panose1 w:val="00000700000000000000"/>
    <w:charset w:val="00"/>
    <w:family w:val="auto"/>
    <w:pitch w:val="variable"/>
    <w:sig w:usb0="00008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W1)">
    <w:altName w:val="Segoe Print"/>
    <w:charset w:val="00"/>
    <w:family w:val="swiss"/>
    <w:pitch w:val="default"/>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default"/>
  </w:font>
  <w:font w:name="OpenSymbol">
    <w:altName w:val="Segoe Print"/>
    <w:charset w:val="00"/>
    <w:family w:val="auto"/>
    <w:pitch w:val="variable"/>
    <w:sig w:usb0="800000AF" w:usb1="1001ECEA" w:usb2="00000000" w:usb3="00000000" w:csb0="00000001" w:csb1="00000000"/>
  </w:font>
  <w:font w:name="Poppins ExtraBold">
    <w:panose1 w:val="000009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gridCol w:w="2768"/>
      <w:gridCol w:w="2757"/>
    </w:tblGrid>
    <w:tr w:rsidR="00347BBA" w14:paraId="7AE7EB06" w14:textId="77777777">
      <w:tc>
        <w:tcPr>
          <w:tcW w:w="2979" w:type="dxa"/>
        </w:tcPr>
        <w:p w14:paraId="59FDC667" w14:textId="77777777" w:rsidR="00347BBA" w:rsidRDefault="00347BBA">
          <w:pPr>
            <w:pStyle w:val="Piedepgina"/>
            <w:jc w:val="center"/>
          </w:pPr>
        </w:p>
      </w:tc>
      <w:tc>
        <w:tcPr>
          <w:tcW w:w="2768" w:type="dxa"/>
        </w:tcPr>
        <w:p w14:paraId="77B130F6" w14:textId="77777777" w:rsidR="00347BBA" w:rsidRDefault="00347BBA">
          <w:pPr>
            <w:pStyle w:val="Piedepgina"/>
          </w:pPr>
        </w:p>
      </w:tc>
      <w:tc>
        <w:tcPr>
          <w:tcW w:w="2757" w:type="dxa"/>
        </w:tcPr>
        <w:p w14:paraId="63B03B83" w14:textId="77777777" w:rsidR="00347BBA" w:rsidRDefault="00347BBA">
          <w:pPr>
            <w:pStyle w:val="Piedepgina"/>
            <w:jc w:val="center"/>
          </w:pPr>
        </w:p>
      </w:tc>
    </w:tr>
  </w:tbl>
  <w:p w14:paraId="2E304E99" w14:textId="77777777" w:rsidR="00347BBA" w:rsidRDefault="00000000">
    <w:pPr>
      <w:pStyle w:val="Piedepgina"/>
      <w:jc w:val="center"/>
    </w:pPr>
    <w:r>
      <w:rPr>
        <w:noProof/>
      </w:rPr>
      <w:drawing>
        <wp:inline distT="0" distB="0" distL="0" distR="0" wp14:anchorId="047D82F7" wp14:editId="5E15E6F1">
          <wp:extent cx="1346835" cy="728345"/>
          <wp:effectExtent l="0" t="0" r="5715" b="0"/>
          <wp:docPr id="1488709093" name="Imagen 148870909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56" descr="Imagen que contiene Icon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347216" cy="728472"/>
                  </a:xfrm>
                  <a:prstGeom prst="rect">
                    <a:avLst/>
                  </a:prstGeom>
                </pic:spPr>
              </pic:pic>
            </a:graphicData>
          </a:graphic>
        </wp:inline>
      </w:drawing>
    </w:r>
  </w:p>
  <w:p w14:paraId="0E442285" w14:textId="77777777" w:rsidR="00347BBA" w:rsidRDefault="00347B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7D000" w14:textId="77777777" w:rsidR="00D1251E" w:rsidRDefault="00D1251E">
      <w:pPr>
        <w:spacing w:after="0" w:line="240" w:lineRule="auto"/>
      </w:pPr>
      <w:r>
        <w:separator/>
      </w:r>
    </w:p>
  </w:footnote>
  <w:footnote w:type="continuationSeparator" w:id="0">
    <w:p w14:paraId="2D63912E" w14:textId="77777777" w:rsidR="00D1251E" w:rsidRDefault="00D125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92B1D" w14:textId="77777777" w:rsidR="00347BBA" w:rsidRDefault="00000000">
    <w:pPr>
      <w:pStyle w:val="Encabezado"/>
    </w:pPr>
    <w:r>
      <w:pict w14:anchorId="3E9847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3688" o:spid="_x0000_s1032" type="#_x0000_t75" style="position:absolute;margin-left:0;margin-top:0;width:595.7pt;height:842.15pt;z-index:-251656192;mso-position-horizontal:center;mso-position-horizontal-relative:margin;mso-position-vertical:center;mso-position-vertical-relative:margin;mso-width-relative:page;mso-height-relative:page" o:allowincell="f">
          <v:imagedata r:id="rId1" o:title="CARTA_elementos_informatica-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77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40"/>
      <w:gridCol w:w="1701"/>
      <w:gridCol w:w="7933"/>
    </w:tblGrid>
    <w:tr w:rsidR="00347BBA" w14:paraId="2D9AE6D3" w14:textId="77777777">
      <w:tc>
        <w:tcPr>
          <w:tcW w:w="1140" w:type="dxa"/>
          <w:vMerge w:val="restart"/>
        </w:tcPr>
        <w:p w14:paraId="769A5987" w14:textId="77777777" w:rsidR="00347BBA" w:rsidRDefault="00000000">
          <w:pPr>
            <w:pStyle w:val="Sinespaciado"/>
            <w:ind w:left="12"/>
          </w:pPr>
          <w:r>
            <w:rPr>
              <w:noProof/>
            </w:rPr>
            <w:drawing>
              <wp:inline distT="0" distB="0" distL="0" distR="0" wp14:anchorId="7300B271" wp14:editId="7CCA99C6">
                <wp:extent cx="525145" cy="762635"/>
                <wp:effectExtent l="0" t="0" r="8255" b="0"/>
                <wp:docPr id="969941369" name="Imagen 96994136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descr="Icono&#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5600" cy="763200"/>
                        </a:xfrm>
                        <a:prstGeom prst="rect">
                          <a:avLst/>
                        </a:prstGeom>
                      </pic:spPr>
                    </pic:pic>
                  </a:graphicData>
                </a:graphic>
              </wp:inline>
            </w:drawing>
          </w:r>
        </w:p>
      </w:tc>
      <w:tc>
        <w:tcPr>
          <w:tcW w:w="1701" w:type="dxa"/>
        </w:tcPr>
        <w:p w14:paraId="1A697679" w14:textId="77777777" w:rsidR="00347BBA" w:rsidRDefault="00347BBA">
          <w:pPr>
            <w:pStyle w:val="Sinespaciado"/>
          </w:pPr>
        </w:p>
      </w:tc>
      <w:tc>
        <w:tcPr>
          <w:tcW w:w="7933" w:type="dxa"/>
        </w:tcPr>
        <w:p w14:paraId="5AF2BF1F" w14:textId="77777777" w:rsidR="00347BBA" w:rsidRDefault="00347BBA">
          <w:pPr>
            <w:pStyle w:val="Sinespaciado"/>
          </w:pPr>
        </w:p>
      </w:tc>
    </w:tr>
    <w:tr w:rsidR="00347BBA" w14:paraId="71458683" w14:textId="77777777">
      <w:tc>
        <w:tcPr>
          <w:tcW w:w="1140" w:type="dxa"/>
          <w:vMerge/>
        </w:tcPr>
        <w:p w14:paraId="2A95E8F9" w14:textId="77777777" w:rsidR="00347BBA" w:rsidRDefault="00347BBA">
          <w:pPr>
            <w:pStyle w:val="Sinespaciado"/>
          </w:pPr>
        </w:p>
      </w:tc>
      <w:tc>
        <w:tcPr>
          <w:tcW w:w="1701" w:type="dxa"/>
          <w:vMerge w:val="restart"/>
          <w:tcMar>
            <w:left w:w="0" w:type="dxa"/>
            <w:right w:w="0" w:type="dxa"/>
          </w:tcMar>
          <w:vAlign w:val="bottom"/>
        </w:tcPr>
        <w:p w14:paraId="54175466" w14:textId="77777777" w:rsidR="00347BBA" w:rsidRDefault="00347BBA">
          <w:pPr>
            <w:pStyle w:val="Sinespaciado"/>
            <w:rPr>
              <w:rFonts w:cs="Poppins"/>
              <w:color w:val="7F7F7F" w:themeColor="text1" w:themeTint="80"/>
              <w:sz w:val="6"/>
              <w:szCs w:val="6"/>
            </w:rPr>
          </w:pPr>
        </w:p>
        <w:p w14:paraId="1E0DB2E2" w14:textId="77777777" w:rsidR="00347BBA" w:rsidRDefault="00000000">
          <w:pPr>
            <w:pStyle w:val="Sinespaciado"/>
            <w:rPr>
              <w:rFonts w:cs="Poppins"/>
              <w:color w:val="7F7F7F" w:themeColor="text1" w:themeTint="80"/>
              <w:szCs w:val="18"/>
            </w:rPr>
          </w:pPr>
          <w:r>
            <w:rPr>
              <w:rFonts w:cs="Poppins"/>
              <w:color w:val="7F7F7F" w:themeColor="text1" w:themeTint="80"/>
              <w:szCs w:val="18"/>
            </w:rPr>
            <w:t>Ayuntamiento de</w:t>
          </w:r>
        </w:p>
        <w:p w14:paraId="0E945C2D" w14:textId="77777777" w:rsidR="00347BBA" w:rsidRDefault="00000000">
          <w:pPr>
            <w:pStyle w:val="Sinespaciado"/>
            <w:rPr>
              <w:rFonts w:ascii="Poppins SemiBold" w:hAnsi="Poppins SemiBold" w:cs="Poppins SemiBold"/>
              <w:color w:val="00C18D"/>
              <w:sz w:val="20"/>
              <w:szCs w:val="20"/>
            </w:rPr>
          </w:pPr>
          <w:r>
            <w:rPr>
              <w:rFonts w:ascii="Poppins ExtraBold" w:hAnsi="Poppins ExtraBold" w:cs="Poppins ExtraBold"/>
              <w:color w:val="7F7F7F" w:themeColor="text1" w:themeTint="80"/>
            </w:rPr>
            <w:t>San Fernando</w:t>
          </w:r>
        </w:p>
      </w:tc>
      <w:tc>
        <w:tcPr>
          <w:tcW w:w="7933" w:type="dxa"/>
          <w:tcBorders>
            <w:left w:val="nil"/>
          </w:tcBorders>
        </w:tcPr>
        <w:p w14:paraId="6CA0D62E" w14:textId="77777777" w:rsidR="00347BBA" w:rsidRDefault="00347BBA">
          <w:pPr>
            <w:pStyle w:val="Sinespaciado"/>
          </w:pPr>
        </w:p>
      </w:tc>
    </w:tr>
    <w:tr w:rsidR="00347BBA" w14:paraId="7F2206C6" w14:textId="77777777">
      <w:tc>
        <w:tcPr>
          <w:tcW w:w="1140" w:type="dxa"/>
          <w:vMerge/>
        </w:tcPr>
        <w:p w14:paraId="13464DB2" w14:textId="77777777" w:rsidR="00347BBA" w:rsidRDefault="00347BBA">
          <w:pPr>
            <w:pStyle w:val="Sinespaciado"/>
          </w:pPr>
        </w:p>
      </w:tc>
      <w:tc>
        <w:tcPr>
          <w:tcW w:w="1701" w:type="dxa"/>
          <w:vMerge/>
        </w:tcPr>
        <w:p w14:paraId="0B1F741E" w14:textId="77777777" w:rsidR="00347BBA" w:rsidRDefault="00347BBA">
          <w:pPr>
            <w:pStyle w:val="Sinespaciado"/>
            <w:rPr>
              <w:rFonts w:ascii="Poppins ExtraBold" w:hAnsi="Poppins ExtraBold" w:cs="Poppins ExtraBold"/>
              <w:color w:val="000000" w:themeColor="text1"/>
            </w:rPr>
          </w:pPr>
        </w:p>
      </w:tc>
      <w:tc>
        <w:tcPr>
          <w:tcW w:w="7933" w:type="dxa"/>
          <w:tcBorders>
            <w:left w:val="nil"/>
          </w:tcBorders>
          <w:vAlign w:val="bottom"/>
        </w:tcPr>
        <w:p w14:paraId="50B65D31" w14:textId="77777777" w:rsidR="00347BBA" w:rsidRDefault="00000000">
          <w:pPr>
            <w:pStyle w:val="Sinespaciado"/>
            <w:rPr>
              <w:rFonts w:ascii="Poppins SemiBold" w:hAnsi="Poppins SemiBold" w:cs="Poppins SemiBold"/>
              <w:color w:val="00C18D"/>
              <w:sz w:val="16"/>
              <w:szCs w:val="16"/>
            </w:rPr>
          </w:pPr>
          <w:r>
            <w:rPr>
              <w:rFonts w:ascii="Poppins SemiBold" w:hAnsi="Poppins SemiBold" w:cs="Poppins SemiBold"/>
              <w:color w:val="00C18D"/>
              <w:sz w:val="16"/>
              <w:szCs w:val="16"/>
            </w:rPr>
            <w:t>|</w:t>
          </w:r>
          <w:r>
            <w:rPr>
              <w:rFonts w:cs="Poppins"/>
              <w:color w:val="00C18D"/>
              <w:sz w:val="16"/>
              <w:szCs w:val="16"/>
            </w:rPr>
            <w:t xml:space="preserve"> Área de Desarrollo de la Ciudadanía | Cultura  </w:t>
          </w:r>
        </w:p>
      </w:tc>
    </w:tr>
    <w:tr w:rsidR="00347BBA" w14:paraId="4F32345D" w14:textId="77777777">
      <w:tc>
        <w:tcPr>
          <w:tcW w:w="1140" w:type="dxa"/>
          <w:vMerge/>
        </w:tcPr>
        <w:p w14:paraId="576AE24C" w14:textId="77777777" w:rsidR="00347BBA" w:rsidRDefault="00347BBA">
          <w:pPr>
            <w:pStyle w:val="Sinespaciado"/>
          </w:pPr>
        </w:p>
      </w:tc>
      <w:tc>
        <w:tcPr>
          <w:tcW w:w="1701" w:type="dxa"/>
        </w:tcPr>
        <w:p w14:paraId="3A786DED" w14:textId="77777777" w:rsidR="00347BBA" w:rsidRDefault="00347BBA">
          <w:pPr>
            <w:pStyle w:val="Sinespaciado"/>
          </w:pPr>
        </w:p>
      </w:tc>
      <w:tc>
        <w:tcPr>
          <w:tcW w:w="7933" w:type="dxa"/>
        </w:tcPr>
        <w:p w14:paraId="391E01A7" w14:textId="77777777" w:rsidR="00347BBA" w:rsidRDefault="00347BBA">
          <w:pPr>
            <w:pStyle w:val="Sinespaciado"/>
          </w:pPr>
        </w:p>
      </w:tc>
    </w:tr>
  </w:tbl>
  <w:p w14:paraId="540FC5AD" w14:textId="77777777" w:rsidR="00347BBA" w:rsidRDefault="00000000">
    <w:pPr>
      <w:pStyle w:val="Encabezado"/>
    </w:pPr>
    <w:r>
      <w:pict w14:anchorId="037A4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3689" o:spid="_x0000_s1033" type="#_x0000_t75" style="position:absolute;margin-left:0;margin-top:0;width:595.7pt;height:842.15pt;z-index:-251655168;mso-position-horizontal:center;mso-position-horizontal-relative:margin;mso-position-vertical:center;mso-position-vertical-relative:margin;mso-width-relative:page;mso-height-relative:page" o:allowincell="f">
          <v:imagedata r:id="rId2" o:title="CARTA_elementos_informatica-0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0833D" w14:textId="77777777" w:rsidR="00347BBA" w:rsidRDefault="00000000">
    <w:pPr>
      <w:pStyle w:val="Encabezado"/>
    </w:pPr>
    <w:r>
      <w:pict w14:anchorId="094981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3687" o:spid="_x0000_s1031" type="#_x0000_t75" style="position:absolute;margin-left:0;margin-top:0;width:595.7pt;height:842.15pt;z-index:-251657216;mso-position-horizontal:center;mso-position-horizontal-relative:margin;mso-position-vertical:center;mso-position-vertical-relative:margin;mso-width-relative:page;mso-height-relative:page" o:allowincell="f">
          <v:imagedata r:id="rId1" o:title="CARTA_elementos_informatica-0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3AA"/>
    <w:rsid w:val="00002066"/>
    <w:rsid w:val="00010D14"/>
    <w:rsid w:val="00011A3C"/>
    <w:rsid w:val="00013489"/>
    <w:rsid w:val="00013D8A"/>
    <w:rsid w:val="00017DDC"/>
    <w:rsid w:val="00020262"/>
    <w:rsid w:val="000257E0"/>
    <w:rsid w:val="000261AB"/>
    <w:rsid w:val="00027E7D"/>
    <w:rsid w:val="00036BEE"/>
    <w:rsid w:val="00037288"/>
    <w:rsid w:val="00042153"/>
    <w:rsid w:val="00050187"/>
    <w:rsid w:val="0005443B"/>
    <w:rsid w:val="00054B72"/>
    <w:rsid w:val="0005501F"/>
    <w:rsid w:val="0006095B"/>
    <w:rsid w:val="000642D7"/>
    <w:rsid w:val="00072E6B"/>
    <w:rsid w:val="00074A3C"/>
    <w:rsid w:val="000839BB"/>
    <w:rsid w:val="00084AC9"/>
    <w:rsid w:val="00090832"/>
    <w:rsid w:val="00093AD7"/>
    <w:rsid w:val="0009535B"/>
    <w:rsid w:val="000A1C81"/>
    <w:rsid w:val="000A5DEC"/>
    <w:rsid w:val="000A5FC4"/>
    <w:rsid w:val="000B0865"/>
    <w:rsid w:val="000B0A97"/>
    <w:rsid w:val="000B0BBF"/>
    <w:rsid w:val="000B0F74"/>
    <w:rsid w:val="000B4210"/>
    <w:rsid w:val="000B5378"/>
    <w:rsid w:val="000C15A9"/>
    <w:rsid w:val="000D55B4"/>
    <w:rsid w:val="000D7434"/>
    <w:rsid w:val="001223CB"/>
    <w:rsid w:val="00125B26"/>
    <w:rsid w:val="00126D8C"/>
    <w:rsid w:val="00141483"/>
    <w:rsid w:val="00143C4D"/>
    <w:rsid w:val="00151A37"/>
    <w:rsid w:val="00152016"/>
    <w:rsid w:val="001543AA"/>
    <w:rsid w:val="00162ACB"/>
    <w:rsid w:val="00167428"/>
    <w:rsid w:val="0016758D"/>
    <w:rsid w:val="001777B4"/>
    <w:rsid w:val="00183F5A"/>
    <w:rsid w:val="001849D7"/>
    <w:rsid w:val="00184A3D"/>
    <w:rsid w:val="00193B08"/>
    <w:rsid w:val="00193E85"/>
    <w:rsid w:val="00193F2C"/>
    <w:rsid w:val="00194B4E"/>
    <w:rsid w:val="001966D9"/>
    <w:rsid w:val="00196AB9"/>
    <w:rsid w:val="00196DEE"/>
    <w:rsid w:val="001B634D"/>
    <w:rsid w:val="001B7211"/>
    <w:rsid w:val="001D4E45"/>
    <w:rsid w:val="001D6DC5"/>
    <w:rsid w:val="001E287F"/>
    <w:rsid w:val="001F0A76"/>
    <w:rsid w:val="001F197D"/>
    <w:rsid w:val="001F7CE4"/>
    <w:rsid w:val="0020368D"/>
    <w:rsid w:val="002057AF"/>
    <w:rsid w:val="00207526"/>
    <w:rsid w:val="00217A75"/>
    <w:rsid w:val="0022292F"/>
    <w:rsid w:val="00236A8C"/>
    <w:rsid w:val="0024264C"/>
    <w:rsid w:val="00243265"/>
    <w:rsid w:val="00245888"/>
    <w:rsid w:val="002462A6"/>
    <w:rsid w:val="002479FF"/>
    <w:rsid w:val="00255033"/>
    <w:rsid w:val="00256272"/>
    <w:rsid w:val="00265F2F"/>
    <w:rsid w:val="00287838"/>
    <w:rsid w:val="00294326"/>
    <w:rsid w:val="0029738F"/>
    <w:rsid w:val="002A68D7"/>
    <w:rsid w:val="002B1848"/>
    <w:rsid w:val="002B575F"/>
    <w:rsid w:val="002B5FED"/>
    <w:rsid w:val="002C2CB3"/>
    <w:rsid w:val="002E0EC1"/>
    <w:rsid w:val="002E4222"/>
    <w:rsid w:val="00313172"/>
    <w:rsid w:val="00316634"/>
    <w:rsid w:val="003212D0"/>
    <w:rsid w:val="003216F3"/>
    <w:rsid w:val="00324853"/>
    <w:rsid w:val="00325F2D"/>
    <w:rsid w:val="00327CD8"/>
    <w:rsid w:val="00333E4F"/>
    <w:rsid w:val="00343295"/>
    <w:rsid w:val="00347BBA"/>
    <w:rsid w:val="00360D25"/>
    <w:rsid w:val="003755C1"/>
    <w:rsid w:val="0038092B"/>
    <w:rsid w:val="0038202B"/>
    <w:rsid w:val="00382578"/>
    <w:rsid w:val="00385868"/>
    <w:rsid w:val="00390097"/>
    <w:rsid w:val="00393458"/>
    <w:rsid w:val="003964A2"/>
    <w:rsid w:val="003A0BF5"/>
    <w:rsid w:val="003B0938"/>
    <w:rsid w:val="003B1F1F"/>
    <w:rsid w:val="003B7467"/>
    <w:rsid w:val="003C2713"/>
    <w:rsid w:val="003E1C14"/>
    <w:rsid w:val="003E358A"/>
    <w:rsid w:val="003E731A"/>
    <w:rsid w:val="003E7841"/>
    <w:rsid w:val="00400209"/>
    <w:rsid w:val="004005B8"/>
    <w:rsid w:val="00402FFB"/>
    <w:rsid w:val="0041410D"/>
    <w:rsid w:val="0042173E"/>
    <w:rsid w:val="00421857"/>
    <w:rsid w:val="00421FF1"/>
    <w:rsid w:val="00423D17"/>
    <w:rsid w:val="00425211"/>
    <w:rsid w:val="00430DA0"/>
    <w:rsid w:val="00435D0B"/>
    <w:rsid w:val="00450C5A"/>
    <w:rsid w:val="004543DE"/>
    <w:rsid w:val="004640E7"/>
    <w:rsid w:val="004721E7"/>
    <w:rsid w:val="00472214"/>
    <w:rsid w:val="00476A3B"/>
    <w:rsid w:val="004815FE"/>
    <w:rsid w:val="00485E6D"/>
    <w:rsid w:val="004907C7"/>
    <w:rsid w:val="00491EFD"/>
    <w:rsid w:val="004954F7"/>
    <w:rsid w:val="00497FCE"/>
    <w:rsid w:val="004A2ACA"/>
    <w:rsid w:val="004A5FE7"/>
    <w:rsid w:val="004B5EAE"/>
    <w:rsid w:val="004B5FA4"/>
    <w:rsid w:val="004C06F8"/>
    <w:rsid w:val="004C4774"/>
    <w:rsid w:val="004C78A2"/>
    <w:rsid w:val="004D2B4E"/>
    <w:rsid w:val="004D34C0"/>
    <w:rsid w:val="004D3ED3"/>
    <w:rsid w:val="004E764B"/>
    <w:rsid w:val="004F5624"/>
    <w:rsid w:val="00504BBE"/>
    <w:rsid w:val="00506EEF"/>
    <w:rsid w:val="00507819"/>
    <w:rsid w:val="005125EF"/>
    <w:rsid w:val="00514033"/>
    <w:rsid w:val="00521A61"/>
    <w:rsid w:val="00536CC9"/>
    <w:rsid w:val="00537442"/>
    <w:rsid w:val="005375AF"/>
    <w:rsid w:val="00544553"/>
    <w:rsid w:val="00544A61"/>
    <w:rsid w:val="00545EAB"/>
    <w:rsid w:val="00550BE0"/>
    <w:rsid w:val="00552582"/>
    <w:rsid w:val="0056478F"/>
    <w:rsid w:val="00570AEF"/>
    <w:rsid w:val="00586BE0"/>
    <w:rsid w:val="00593081"/>
    <w:rsid w:val="005A0584"/>
    <w:rsid w:val="005A1378"/>
    <w:rsid w:val="005B1CFE"/>
    <w:rsid w:val="005D3C4C"/>
    <w:rsid w:val="005D6110"/>
    <w:rsid w:val="005E3302"/>
    <w:rsid w:val="005E556F"/>
    <w:rsid w:val="005F72E3"/>
    <w:rsid w:val="00606768"/>
    <w:rsid w:val="006219CA"/>
    <w:rsid w:val="0062696F"/>
    <w:rsid w:val="00630B23"/>
    <w:rsid w:val="00636F35"/>
    <w:rsid w:val="006378D7"/>
    <w:rsid w:val="00644789"/>
    <w:rsid w:val="00646F6A"/>
    <w:rsid w:val="006507CD"/>
    <w:rsid w:val="00672698"/>
    <w:rsid w:val="00674468"/>
    <w:rsid w:val="006803CD"/>
    <w:rsid w:val="006848B8"/>
    <w:rsid w:val="006A1EF6"/>
    <w:rsid w:val="006A4A10"/>
    <w:rsid w:val="006C0DEE"/>
    <w:rsid w:val="006C29AC"/>
    <w:rsid w:val="006D78BE"/>
    <w:rsid w:val="006E0E51"/>
    <w:rsid w:val="006E1FC5"/>
    <w:rsid w:val="006E2B09"/>
    <w:rsid w:val="007012C9"/>
    <w:rsid w:val="00706CF6"/>
    <w:rsid w:val="00710D2A"/>
    <w:rsid w:val="007165CE"/>
    <w:rsid w:val="0072230E"/>
    <w:rsid w:val="00723C08"/>
    <w:rsid w:val="0073017A"/>
    <w:rsid w:val="007348EE"/>
    <w:rsid w:val="00736CBB"/>
    <w:rsid w:val="007372A0"/>
    <w:rsid w:val="007374B0"/>
    <w:rsid w:val="007449DD"/>
    <w:rsid w:val="00753B7A"/>
    <w:rsid w:val="007574FE"/>
    <w:rsid w:val="007721FC"/>
    <w:rsid w:val="0077613D"/>
    <w:rsid w:val="00780FFB"/>
    <w:rsid w:val="0078134F"/>
    <w:rsid w:val="00794F3E"/>
    <w:rsid w:val="007A082E"/>
    <w:rsid w:val="007A0924"/>
    <w:rsid w:val="007A3ACA"/>
    <w:rsid w:val="007A4204"/>
    <w:rsid w:val="007A6531"/>
    <w:rsid w:val="007B029D"/>
    <w:rsid w:val="007C0EA7"/>
    <w:rsid w:val="007C2B86"/>
    <w:rsid w:val="007C34B8"/>
    <w:rsid w:val="007C3D67"/>
    <w:rsid w:val="007D6770"/>
    <w:rsid w:val="007D77DF"/>
    <w:rsid w:val="007E5468"/>
    <w:rsid w:val="007F0CAB"/>
    <w:rsid w:val="00803550"/>
    <w:rsid w:val="00803DED"/>
    <w:rsid w:val="008058D6"/>
    <w:rsid w:val="008072AD"/>
    <w:rsid w:val="00810A12"/>
    <w:rsid w:val="0081476B"/>
    <w:rsid w:val="008158CF"/>
    <w:rsid w:val="00816726"/>
    <w:rsid w:val="00835872"/>
    <w:rsid w:val="008411D1"/>
    <w:rsid w:val="008451D8"/>
    <w:rsid w:val="00845AC0"/>
    <w:rsid w:val="00847B71"/>
    <w:rsid w:val="008520CF"/>
    <w:rsid w:val="00863278"/>
    <w:rsid w:val="00883E0C"/>
    <w:rsid w:val="0088735B"/>
    <w:rsid w:val="008912C6"/>
    <w:rsid w:val="008962DB"/>
    <w:rsid w:val="0089748B"/>
    <w:rsid w:val="008A0227"/>
    <w:rsid w:val="008A7247"/>
    <w:rsid w:val="008A7BB8"/>
    <w:rsid w:val="008B3401"/>
    <w:rsid w:val="008B3BD1"/>
    <w:rsid w:val="008B5E49"/>
    <w:rsid w:val="008B6F1A"/>
    <w:rsid w:val="008C3EFB"/>
    <w:rsid w:val="008D31AA"/>
    <w:rsid w:val="008D60B1"/>
    <w:rsid w:val="008E537D"/>
    <w:rsid w:val="00901581"/>
    <w:rsid w:val="00906804"/>
    <w:rsid w:val="0090783F"/>
    <w:rsid w:val="009104A8"/>
    <w:rsid w:val="0091251C"/>
    <w:rsid w:val="00912FD1"/>
    <w:rsid w:val="00917F8D"/>
    <w:rsid w:val="0092552A"/>
    <w:rsid w:val="009305C8"/>
    <w:rsid w:val="0093111A"/>
    <w:rsid w:val="00940D7B"/>
    <w:rsid w:val="0097341C"/>
    <w:rsid w:val="009840E8"/>
    <w:rsid w:val="009B1B2D"/>
    <w:rsid w:val="009D6AF5"/>
    <w:rsid w:val="009D6BA6"/>
    <w:rsid w:val="009E7AC8"/>
    <w:rsid w:val="009F7659"/>
    <w:rsid w:val="00A02403"/>
    <w:rsid w:val="00A06032"/>
    <w:rsid w:val="00A0752C"/>
    <w:rsid w:val="00A15000"/>
    <w:rsid w:val="00A15E3F"/>
    <w:rsid w:val="00A15F38"/>
    <w:rsid w:val="00A16836"/>
    <w:rsid w:val="00A3044D"/>
    <w:rsid w:val="00A34F45"/>
    <w:rsid w:val="00A36AA7"/>
    <w:rsid w:val="00A46C3C"/>
    <w:rsid w:val="00A54A67"/>
    <w:rsid w:val="00A5624B"/>
    <w:rsid w:val="00A853E9"/>
    <w:rsid w:val="00A907F8"/>
    <w:rsid w:val="00A96FD8"/>
    <w:rsid w:val="00AA2C34"/>
    <w:rsid w:val="00AA377C"/>
    <w:rsid w:val="00AA5A4E"/>
    <w:rsid w:val="00AA7423"/>
    <w:rsid w:val="00AB013D"/>
    <w:rsid w:val="00AB5114"/>
    <w:rsid w:val="00AC1BAD"/>
    <w:rsid w:val="00AC3BD1"/>
    <w:rsid w:val="00AE4D7F"/>
    <w:rsid w:val="00AF0EC5"/>
    <w:rsid w:val="00AF4DC8"/>
    <w:rsid w:val="00B02BE4"/>
    <w:rsid w:val="00B11549"/>
    <w:rsid w:val="00B1653C"/>
    <w:rsid w:val="00B2232B"/>
    <w:rsid w:val="00B22793"/>
    <w:rsid w:val="00B23E8F"/>
    <w:rsid w:val="00B36CF7"/>
    <w:rsid w:val="00B416C4"/>
    <w:rsid w:val="00B42FFE"/>
    <w:rsid w:val="00B4644F"/>
    <w:rsid w:val="00B500BD"/>
    <w:rsid w:val="00B55A9E"/>
    <w:rsid w:val="00B60377"/>
    <w:rsid w:val="00B64F50"/>
    <w:rsid w:val="00B83342"/>
    <w:rsid w:val="00B8478F"/>
    <w:rsid w:val="00B85C07"/>
    <w:rsid w:val="00B86433"/>
    <w:rsid w:val="00B879A6"/>
    <w:rsid w:val="00B92A8A"/>
    <w:rsid w:val="00B96924"/>
    <w:rsid w:val="00BA7F97"/>
    <w:rsid w:val="00BB4F5E"/>
    <w:rsid w:val="00BB5DD5"/>
    <w:rsid w:val="00BC4347"/>
    <w:rsid w:val="00BE27B2"/>
    <w:rsid w:val="00BE3F74"/>
    <w:rsid w:val="00BE6168"/>
    <w:rsid w:val="00BE68E7"/>
    <w:rsid w:val="00BE720D"/>
    <w:rsid w:val="00BF667A"/>
    <w:rsid w:val="00C02170"/>
    <w:rsid w:val="00C0484F"/>
    <w:rsid w:val="00C05776"/>
    <w:rsid w:val="00C11568"/>
    <w:rsid w:val="00C12988"/>
    <w:rsid w:val="00C157C8"/>
    <w:rsid w:val="00C366B7"/>
    <w:rsid w:val="00C427DF"/>
    <w:rsid w:val="00C43457"/>
    <w:rsid w:val="00C4750B"/>
    <w:rsid w:val="00C55B49"/>
    <w:rsid w:val="00C6080C"/>
    <w:rsid w:val="00C629DE"/>
    <w:rsid w:val="00C65C47"/>
    <w:rsid w:val="00C70EE3"/>
    <w:rsid w:val="00C70EF8"/>
    <w:rsid w:val="00C71967"/>
    <w:rsid w:val="00C74C07"/>
    <w:rsid w:val="00C90F79"/>
    <w:rsid w:val="00C93348"/>
    <w:rsid w:val="00CA3933"/>
    <w:rsid w:val="00CB58E0"/>
    <w:rsid w:val="00CC061D"/>
    <w:rsid w:val="00CC09AF"/>
    <w:rsid w:val="00CC289B"/>
    <w:rsid w:val="00CD25AE"/>
    <w:rsid w:val="00CD46A8"/>
    <w:rsid w:val="00CE7BDA"/>
    <w:rsid w:val="00CF4699"/>
    <w:rsid w:val="00CF6F28"/>
    <w:rsid w:val="00D05026"/>
    <w:rsid w:val="00D12364"/>
    <w:rsid w:val="00D1251E"/>
    <w:rsid w:val="00D12C85"/>
    <w:rsid w:val="00D14D61"/>
    <w:rsid w:val="00D16BB3"/>
    <w:rsid w:val="00D210E6"/>
    <w:rsid w:val="00D22F66"/>
    <w:rsid w:val="00D23994"/>
    <w:rsid w:val="00D2478E"/>
    <w:rsid w:val="00D255AA"/>
    <w:rsid w:val="00D31F4B"/>
    <w:rsid w:val="00D351E6"/>
    <w:rsid w:val="00D50A2D"/>
    <w:rsid w:val="00D6368C"/>
    <w:rsid w:val="00D65595"/>
    <w:rsid w:val="00D661C5"/>
    <w:rsid w:val="00D679C3"/>
    <w:rsid w:val="00D7764F"/>
    <w:rsid w:val="00D77844"/>
    <w:rsid w:val="00D82AB5"/>
    <w:rsid w:val="00D86512"/>
    <w:rsid w:val="00D8696D"/>
    <w:rsid w:val="00D93EBD"/>
    <w:rsid w:val="00DA1606"/>
    <w:rsid w:val="00DA3998"/>
    <w:rsid w:val="00DB2A65"/>
    <w:rsid w:val="00DB5A9E"/>
    <w:rsid w:val="00DC34DB"/>
    <w:rsid w:val="00DC5D08"/>
    <w:rsid w:val="00DD0992"/>
    <w:rsid w:val="00DD71BB"/>
    <w:rsid w:val="00DF23AC"/>
    <w:rsid w:val="00DF7601"/>
    <w:rsid w:val="00E003BF"/>
    <w:rsid w:val="00E10CF0"/>
    <w:rsid w:val="00E242B2"/>
    <w:rsid w:val="00E320A8"/>
    <w:rsid w:val="00E4575F"/>
    <w:rsid w:val="00E564F7"/>
    <w:rsid w:val="00E6237D"/>
    <w:rsid w:val="00E62EEA"/>
    <w:rsid w:val="00E66211"/>
    <w:rsid w:val="00E700D2"/>
    <w:rsid w:val="00E719E7"/>
    <w:rsid w:val="00E72E52"/>
    <w:rsid w:val="00E80221"/>
    <w:rsid w:val="00E82445"/>
    <w:rsid w:val="00E82B7D"/>
    <w:rsid w:val="00E83C4D"/>
    <w:rsid w:val="00E912BE"/>
    <w:rsid w:val="00E944F8"/>
    <w:rsid w:val="00EB016A"/>
    <w:rsid w:val="00EB08FB"/>
    <w:rsid w:val="00EB1F86"/>
    <w:rsid w:val="00EB4BD9"/>
    <w:rsid w:val="00EB7C17"/>
    <w:rsid w:val="00ED1035"/>
    <w:rsid w:val="00ED26F2"/>
    <w:rsid w:val="00F02EE8"/>
    <w:rsid w:val="00F20739"/>
    <w:rsid w:val="00F21426"/>
    <w:rsid w:val="00F22813"/>
    <w:rsid w:val="00F3135E"/>
    <w:rsid w:val="00F32940"/>
    <w:rsid w:val="00F36568"/>
    <w:rsid w:val="00F46595"/>
    <w:rsid w:val="00F522D2"/>
    <w:rsid w:val="00F54977"/>
    <w:rsid w:val="00F6641C"/>
    <w:rsid w:val="00F8027C"/>
    <w:rsid w:val="00F84FD4"/>
    <w:rsid w:val="00F8749F"/>
    <w:rsid w:val="00F900D5"/>
    <w:rsid w:val="00F9272B"/>
    <w:rsid w:val="00F92F9E"/>
    <w:rsid w:val="00F93BFE"/>
    <w:rsid w:val="00F9478C"/>
    <w:rsid w:val="00F95C25"/>
    <w:rsid w:val="00FA623E"/>
    <w:rsid w:val="00FC165D"/>
    <w:rsid w:val="00FD7058"/>
    <w:rsid w:val="00FD71D2"/>
    <w:rsid w:val="00FD7C4C"/>
    <w:rsid w:val="00FE53C4"/>
    <w:rsid w:val="00FE7CF5"/>
    <w:rsid w:val="00FF2859"/>
    <w:rsid w:val="00FF3057"/>
    <w:rsid w:val="79484A87"/>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E46DDB"/>
  <w15:docId w15:val="{FB6FF4FE-DDC3-440D-86B5-7F87AF1B8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iPriority="0"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uiPriority="0"/>
    <w:lsdException w:name="Block Text" w:semiHidden="1" w:unhideWhenUsed="1"/>
    <w:lsdException w:name="Hyperlink"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line="320" w:lineRule="exact"/>
    </w:pPr>
    <w:rPr>
      <w:rFonts w:ascii="Poppins" w:hAnsi="Poppins"/>
      <w:szCs w:val="22"/>
      <w:lang w:eastAsia="en-US"/>
    </w:rPr>
  </w:style>
  <w:style w:type="paragraph" w:styleId="Ttulo1">
    <w:name w:val="heading 1"/>
    <w:basedOn w:val="Normal"/>
    <w:next w:val="Normal"/>
    <w:link w:val="Ttulo1Car"/>
    <w:autoRedefine/>
    <w:uiPriority w:val="9"/>
    <w:qFormat/>
    <w:pPr>
      <w:keepNext/>
      <w:keepLines/>
      <w:spacing w:before="240" w:after="0"/>
      <w:outlineLvl w:val="0"/>
    </w:pPr>
    <w:rPr>
      <w:rFonts w:eastAsiaTheme="majorEastAsia" w:cs="Poppins"/>
      <w:color w:val="000000" w:themeColor="text1"/>
      <w:sz w:val="18"/>
    </w:rPr>
  </w:style>
  <w:style w:type="paragraph" w:styleId="Ttulo2">
    <w:name w:val="heading 2"/>
    <w:basedOn w:val="Normal"/>
    <w:next w:val="Normal"/>
    <w:link w:val="Ttulo2Car"/>
    <w:autoRedefine/>
    <w:uiPriority w:val="9"/>
    <w:unhideWhenUsed/>
    <w:qFormat/>
    <w:pPr>
      <w:outlineLvl w:val="1"/>
    </w:pPr>
    <w:rPr>
      <w:b/>
    </w:rPr>
  </w:style>
  <w:style w:type="paragraph" w:styleId="Ttulo3">
    <w:name w:val="heading 3"/>
    <w:basedOn w:val="Normal"/>
    <w:next w:val="Normal"/>
    <w:link w:val="Ttulo3Car"/>
    <w:uiPriority w:val="9"/>
    <w:unhideWhenUsed/>
    <w:qFormat/>
    <w:pPr>
      <w:keepNext/>
      <w:keepLines/>
      <w:spacing w:before="40"/>
      <w:outlineLvl w:val="2"/>
    </w:pPr>
    <w:rPr>
      <w:rFonts w:ascii="Poppins SemiBold" w:eastAsiaTheme="majorEastAsia" w:hAnsi="Poppins SemiBold" w:cstheme="majorBidi"/>
      <w:color w:val="00C08B"/>
      <w:sz w:val="22"/>
      <w:szCs w:val="24"/>
    </w:rPr>
  </w:style>
  <w:style w:type="paragraph" w:styleId="Ttulo4">
    <w:name w:val="heading 4"/>
    <w:basedOn w:val="Encabezado"/>
    <w:next w:val="Textbody"/>
    <w:link w:val="Ttulo4Car"/>
    <w:uiPriority w:val="9"/>
    <w:semiHidden/>
    <w:unhideWhenUsed/>
    <w:qFormat/>
    <w:pPr>
      <w:widowControl w:val="0"/>
      <w:suppressLineNumbers/>
      <w:tabs>
        <w:tab w:val="center" w:pos="4819"/>
        <w:tab w:val="right" w:pos="9638"/>
      </w:tabs>
      <w:suppressAutoHyphens/>
      <w:autoSpaceDN w:val="0"/>
      <w:textAlignment w:val="baseline"/>
      <w:outlineLvl w:val="3"/>
    </w:pPr>
    <w:rPr>
      <w:rFonts w:ascii="Times New Roman" w:eastAsia="SimSun" w:hAnsi="Times New Roman" w:cs="Mangal"/>
      <w:b/>
      <w:bCs/>
      <w:kern w:val="3"/>
      <w:sz w:val="24"/>
      <w:szCs w:val="24"/>
      <w:lang w:eastAsia="zh-CN" w:bidi="hi-I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pPr>
      <w:tabs>
        <w:tab w:val="center" w:pos="4252"/>
        <w:tab w:val="right" w:pos="8504"/>
      </w:tabs>
      <w:spacing w:after="0" w:line="240" w:lineRule="auto"/>
    </w:pPr>
  </w:style>
  <w:style w:type="paragraph" w:customStyle="1" w:styleId="Textbody">
    <w:name w:val="Text body"/>
    <w:basedOn w:val="Standard"/>
    <w:pPr>
      <w:spacing w:after="120"/>
    </w:pPr>
  </w:style>
  <w:style w:type="paragraph" w:customStyle="1" w:styleId="Standard">
    <w:name w:val="Standard"/>
    <w:pPr>
      <w:widowControl w:val="0"/>
      <w:suppressAutoHyphens/>
      <w:autoSpaceDN w:val="0"/>
      <w:textAlignment w:val="baseline"/>
    </w:pPr>
    <w:rPr>
      <w:rFonts w:ascii="Times New Roman" w:eastAsia="Lucida Sans Unicode" w:hAnsi="Times New Roman" w:cs="Tahoma"/>
      <w:kern w:val="3"/>
      <w:sz w:val="24"/>
      <w:szCs w:val="24"/>
      <w:lang w:eastAsia="zh-CN" w:bidi="hi-IN"/>
    </w:rPr>
  </w:style>
  <w:style w:type="character" w:styleId="nfasis">
    <w:name w:val="Emphasis"/>
    <w:rPr>
      <w:i/>
      <w:iCs/>
    </w:rPr>
  </w:style>
  <w:style w:type="character" w:styleId="Hipervnculo">
    <w:name w:val="Hyperlink"/>
    <w:basedOn w:val="Fuentedeprrafopredeter"/>
    <w:uiPriority w:val="99"/>
    <w:unhideWhenUsed/>
    <w:rPr>
      <w:color w:val="0563C1" w:themeColor="hyperlink"/>
      <w:u w:val="single"/>
    </w:rPr>
  </w:style>
  <w:style w:type="character" w:styleId="Textoennegrita">
    <w:name w:val="Strong"/>
    <w:basedOn w:val="Fuentedeprrafopredeter"/>
    <w:rPr>
      <w:b/>
      <w:bCs/>
    </w:rPr>
  </w:style>
  <w:style w:type="paragraph" w:styleId="Descripcin">
    <w:name w:val="caption"/>
    <w:basedOn w:val="Standard"/>
    <w:pPr>
      <w:suppressLineNumbers/>
      <w:spacing w:before="120" w:after="120"/>
    </w:pPr>
    <w:rPr>
      <w:i/>
      <w:iCs/>
    </w:rPr>
  </w:style>
  <w:style w:type="paragraph" w:styleId="Textodeglobo">
    <w:name w:val="Balloon Text"/>
    <w:basedOn w:val="Normal"/>
    <w:link w:val="TextodegloboCar"/>
    <w:pPr>
      <w:widowControl w:val="0"/>
      <w:suppressAutoHyphens/>
      <w:autoSpaceDN w:val="0"/>
      <w:spacing w:after="0" w:line="240" w:lineRule="auto"/>
      <w:textAlignment w:val="baseline"/>
    </w:pPr>
    <w:rPr>
      <w:rFonts w:ascii="Tahoma" w:eastAsia="Tahoma" w:hAnsi="Tahoma" w:cs="Mangal"/>
      <w:kern w:val="3"/>
      <w:sz w:val="16"/>
      <w:szCs w:val="14"/>
      <w:lang w:eastAsia="zh-CN" w:bidi="hi-IN"/>
    </w:rPr>
  </w:style>
  <w:style w:type="paragraph" w:styleId="Sangra3detindependiente">
    <w:name w:val="Body Text Indent 3"/>
    <w:basedOn w:val="Normal"/>
    <w:link w:val="Sangra3detindependienteCar"/>
    <w:pPr>
      <w:widowControl w:val="0"/>
      <w:suppressAutoHyphens/>
      <w:autoSpaceDN w:val="0"/>
      <w:spacing w:after="120" w:line="240" w:lineRule="auto"/>
      <w:ind w:left="283"/>
      <w:textAlignment w:val="baseline"/>
    </w:pPr>
    <w:rPr>
      <w:rFonts w:ascii="Times New Roman" w:eastAsia="Lucida Sans Unicode" w:hAnsi="Times New Roman" w:cs="Mangal"/>
      <w:kern w:val="3"/>
      <w:sz w:val="16"/>
      <w:szCs w:val="14"/>
      <w:lang w:eastAsia="zh-CN" w:bidi="hi-IN"/>
    </w:rPr>
  </w:style>
  <w:style w:type="paragraph" w:styleId="Lista">
    <w:name w:val="List"/>
    <w:basedOn w:val="Textbody"/>
  </w:style>
  <w:style w:type="paragraph" w:styleId="NormalWeb">
    <w:name w:val="Normal (Web)"/>
    <w:basedOn w:val="Standard"/>
    <w:uiPriority w:val="99"/>
    <w:pPr>
      <w:jc w:val="both"/>
    </w:pPr>
    <w:rPr>
      <w:rFonts w:ascii="Verdana" w:eastAsia="Verdana" w:hAnsi="Verdana" w:cs="Verdana"/>
      <w:sz w:val="17"/>
    </w:rPr>
  </w:style>
  <w:style w:type="paragraph" w:styleId="Piedepgina">
    <w:name w:val="footer"/>
    <w:basedOn w:val="Normal"/>
    <w:link w:val="PiedepginaCar"/>
    <w:unhideWhenUsed/>
    <w:pPr>
      <w:tabs>
        <w:tab w:val="center" w:pos="4252"/>
        <w:tab w:val="right" w:pos="8504"/>
      </w:tabs>
      <w:spacing w:after="0" w:line="240" w:lineRule="auto"/>
    </w:pPr>
  </w:style>
  <w:style w:type="paragraph" w:styleId="Textoindependiente3">
    <w:name w:val="Body Text 3"/>
    <w:basedOn w:val="Standard"/>
    <w:link w:val="Textoindependiente3Car"/>
    <w:pPr>
      <w:jc w:val="both"/>
    </w:pPr>
    <w:rPr>
      <w:b/>
      <w:color w:val="000000"/>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qFormat/>
    <w:rPr>
      <w:rFonts w:ascii="Poppins" w:hAnsi="Poppins"/>
      <w:sz w:val="18"/>
    </w:rPr>
  </w:style>
  <w:style w:type="character" w:customStyle="1" w:styleId="PiedepginaCar">
    <w:name w:val="Pie de página Car"/>
    <w:basedOn w:val="Fuentedeprrafopredeter"/>
    <w:link w:val="Piedepgina"/>
    <w:rPr>
      <w:rFonts w:ascii="Poppins" w:hAnsi="Poppins"/>
      <w:sz w:val="18"/>
    </w:rPr>
  </w:style>
  <w:style w:type="paragraph" w:styleId="Sinespaciado">
    <w:name w:val="No Spacing"/>
    <w:uiPriority w:val="1"/>
    <w:qFormat/>
    <w:rPr>
      <w:rFonts w:ascii="Poppins" w:hAnsi="Poppins"/>
      <w:sz w:val="18"/>
      <w:szCs w:val="22"/>
      <w:lang w:eastAsia="en-US"/>
    </w:rPr>
  </w:style>
  <w:style w:type="character" w:customStyle="1" w:styleId="Ttulo1Car">
    <w:name w:val="Título 1 Car"/>
    <w:basedOn w:val="Fuentedeprrafopredeter"/>
    <w:link w:val="Ttulo1"/>
    <w:uiPriority w:val="9"/>
    <w:rPr>
      <w:rFonts w:ascii="Poppins" w:eastAsiaTheme="majorEastAsia" w:hAnsi="Poppins" w:cs="Poppins"/>
      <w:color w:val="000000" w:themeColor="text1"/>
      <w:sz w:val="18"/>
    </w:rPr>
  </w:style>
  <w:style w:type="character" w:customStyle="1" w:styleId="Ttulo2Car">
    <w:name w:val="Título 2 Car"/>
    <w:basedOn w:val="Fuentedeprrafopredeter"/>
    <w:link w:val="Ttulo2"/>
    <w:uiPriority w:val="9"/>
    <w:qFormat/>
    <w:rPr>
      <w:rFonts w:ascii="Poppins" w:hAnsi="Poppins"/>
      <w:b/>
      <w:sz w:val="20"/>
    </w:rPr>
  </w:style>
  <w:style w:type="character" w:customStyle="1" w:styleId="Ttulo3Car">
    <w:name w:val="Título 3 Car"/>
    <w:basedOn w:val="Fuentedeprrafopredeter"/>
    <w:link w:val="Ttulo3"/>
    <w:uiPriority w:val="9"/>
    <w:semiHidden/>
    <w:qFormat/>
    <w:rPr>
      <w:rFonts w:ascii="Poppins SemiBold" w:eastAsiaTheme="majorEastAsia" w:hAnsi="Poppins SemiBold" w:cstheme="majorBidi"/>
      <w:color w:val="00C08B"/>
      <w:szCs w:val="24"/>
    </w:rPr>
  </w:style>
  <w:style w:type="character" w:customStyle="1" w:styleId="Ttulo4Car">
    <w:name w:val="Título 4 Car"/>
    <w:basedOn w:val="Fuentedeprrafopredeter"/>
    <w:link w:val="Ttulo4"/>
    <w:uiPriority w:val="9"/>
    <w:semiHidden/>
    <w:rPr>
      <w:rFonts w:ascii="Times New Roman" w:eastAsia="SimSun" w:hAnsi="Times New Roman" w:cs="Mangal"/>
      <w:b/>
      <w:bCs/>
      <w:kern w:val="3"/>
      <w:sz w:val="24"/>
      <w:szCs w:val="24"/>
      <w:lang w:eastAsia="zh-CN" w:bidi="hi-IN"/>
    </w:rPr>
  </w:style>
  <w:style w:type="paragraph" w:customStyle="1" w:styleId="HeaderandFooter">
    <w:name w:val="Header and Footer"/>
    <w:basedOn w:val="Standard"/>
    <w:pPr>
      <w:suppressLineNumbers/>
      <w:tabs>
        <w:tab w:val="center" w:pos="4819"/>
        <w:tab w:val="right" w:pos="9638"/>
      </w:tabs>
    </w:pPr>
  </w:style>
  <w:style w:type="paragraph" w:customStyle="1" w:styleId="Index">
    <w:name w:val="Index"/>
    <w:basedOn w:val="Standard"/>
    <w:pPr>
      <w:suppressLineNumbers/>
    </w:pPr>
  </w:style>
  <w:style w:type="paragraph" w:customStyle="1" w:styleId="Textopredeterminado">
    <w:name w:val="Texto predeterminado"/>
    <w:basedOn w:val="Standard"/>
    <w:rPr>
      <w:color w:val="000000"/>
    </w:rPr>
  </w:style>
  <w:style w:type="paragraph" w:customStyle="1" w:styleId="fecha">
    <w:name w:val="fecha"/>
    <w:basedOn w:val="Standard"/>
    <w:rPr>
      <w:rFonts w:ascii="Univers (W1)" w:eastAsia="Univers (W1)" w:hAnsi="Univers (W1)" w:cs="Univers (W1)"/>
      <w:color w:val="000000"/>
    </w:rPr>
  </w:style>
  <w:style w:type="paragraph" w:customStyle="1" w:styleId="Textodetabla">
    <w:name w:val="Texto de tabla"/>
    <w:basedOn w:val="Standard"/>
    <w:pPr>
      <w:jc w:val="right"/>
    </w:pPr>
    <w:rPr>
      <w:color w:val="000000"/>
    </w:rPr>
  </w:style>
  <w:style w:type="character" w:customStyle="1" w:styleId="Textoindependiente3Car">
    <w:name w:val="Texto independiente 3 Car"/>
    <w:basedOn w:val="Fuentedeprrafopredeter"/>
    <w:link w:val="Textoindependiente3"/>
    <w:rPr>
      <w:rFonts w:ascii="Times New Roman" w:eastAsia="Lucida Sans Unicode" w:hAnsi="Times New Roman" w:cs="Tahoma"/>
      <w:b/>
      <w:color w:val="000000"/>
      <w:kern w:val="3"/>
      <w:sz w:val="24"/>
      <w:szCs w:val="24"/>
      <w:lang w:eastAsia="zh-CN" w:bidi="hi-IN"/>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customStyle="1" w:styleId="Heading">
    <w:name w:val="Heading"/>
    <w:basedOn w:val="Normal"/>
    <w:pPr>
      <w:widowControl w:val="0"/>
      <w:tabs>
        <w:tab w:val="center" w:pos="4252"/>
        <w:tab w:val="right" w:pos="8504"/>
      </w:tabs>
      <w:suppressAutoHyphens/>
      <w:autoSpaceDN w:val="0"/>
      <w:spacing w:after="0" w:line="240" w:lineRule="auto"/>
      <w:textAlignment w:val="baseline"/>
    </w:pPr>
    <w:rPr>
      <w:rFonts w:ascii="Times New Roman" w:eastAsia="Lucida Sans Unicode" w:hAnsi="Times New Roman" w:cs="Mangal"/>
      <w:kern w:val="3"/>
      <w:sz w:val="24"/>
      <w:szCs w:val="21"/>
      <w:lang w:eastAsia="zh-CN" w:bidi="hi-IN"/>
    </w:rPr>
  </w:style>
  <w:style w:type="character" w:customStyle="1" w:styleId="TextodegloboCar">
    <w:name w:val="Texto de globo Car"/>
    <w:basedOn w:val="Fuentedeprrafopredeter"/>
    <w:link w:val="Textodeglobo"/>
    <w:rPr>
      <w:rFonts w:ascii="Tahoma" w:eastAsia="Tahoma" w:hAnsi="Tahoma" w:cs="Mangal"/>
      <w:kern w:val="3"/>
      <w:sz w:val="16"/>
      <w:szCs w:val="14"/>
      <w:lang w:eastAsia="zh-CN" w:bidi="hi-IN"/>
    </w:rPr>
  </w:style>
  <w:style w:type="character" w:customStyle="1" w:styleId="Sangra3detindependienteCar">
    <w:name w:val="Sangría 3 de t. independiente Car"/>
    <w:basedOn w:val="Fuentedeprrafopredeter"/>
    <w:link w:val="Sangra3detindependiente"/>
    <w:rPr>
      <w:rFonts w:ascii="Times New Roman" w:eastAsia="Lucida Sans Unicode" w:hAnsi="Times New Roman" w:cs="Mangal"/>
      <w:kern w:val="3"/>
      <w:sz w:val="16"/>
      <w:szCs w:val="14"/>
      <w:lang w:eastAsia="zh-CN" w:bidi="hi-IN"/>
    </w:rPr>
  </w:style>
  <w:style w:type="paragraph" w:customStyle="1" w:styleId="DefaultText">
    <w:name w:val="Default Text"/>
    <w:basedOn w:val="Standard"/>
  </w:style>
  <w:style w:type="paragraph" w:customStyle="1" w:styleId="Default">
    <w:name w:val="Default"/>
    <w:pPr>
      <w:widowControl w:val="0"/>
      <w:autoSpaceDN w:val="0"/>
      <w:textAlignment w:val="baseline"/>
    </w:pPr>
    <w:rPr>
      <w:rFonts w:ascii="Arial" w:eastAsia="Arial" w:hAnsi="Arial" w:cs="Arial"/>
      <w:color w:val="000000"/>
      <w:kern w:val="3"/>
      <w:sz w:val="24"/>
      <w:szCs w:val="24"/>
      <w:lang w:eastAsia="zh-CN" w:bidi="hi-IN"/>
    </w:rPr>
  </w:style>
  <w:style w:type="paragraph" w:customStyle="1" w:styleId="Textopredeterminado2">
    <w:name w:val="Texto predeterminado:2"/>
    <w:basedOn w:val="Standard"/>
    <w:rPr>
      <w:lang w:val="en-US"/>
    </w:rPr>
  </w:style>
  <w:style w:type="paragraph" w:customStyle="1" w:styleId="Textopredeterminado1">
    <w:name w:val="Texto predeterminado:1"/>
    <w:pPr>
      <w:widowControl w:val="0"/>
      <w:autoSpaceDN w:val="0"/>
      <w:textAlignment w:val="baseline"/>
    </w:pPr>
    <w:rPr>
      <w:rFonts w:ascii="Times New Roman" w:eastAsia="Lucida Sans Unicode" w:hAnsi="Times New Roman" w:cs="Tahoma"/>
      <w:kern w:val="3"/>
      <w:sz w:val="24"/>
      <w:szCs w:val="24"/>
      <w:lang w:eastAsia="zh-CN" w:bidi="hi-IN"/>
    </w:rPr>
  </w:style>
  <w:style w:type="paragraph" w:customStyle="1" w:styleId="Pa6">
    <w:name w:val="Pa6"/>
    <w:basedOn w:val="Default"/>
    <w:pPr>
      <w:spacing w:line="201" w:lineRule="atLeast"/>
    </w:pPr>
  </w:style>
  <w:style w:type="paragraph" w:customStyle="1" w:styleId="CM1">
    <w:name w:val="CM1"/>
    <w:basedOn w:val="Default"/>
  </w:style>
  <w:style w:type="paragraph" w:customStyle="1" w:styleId="CM3">
    <w:name w:val="CM3"/>
    <w:basedOn w:val="Default"/>
  </w:style>
  <w:style w:type="paragraph" w:customStyle="1" w:styleId="CM4">
    <w:name w:val="CM4"/>
    <w:basedOn w:val="Default"/>
  </w:style>
  <w:style w:type="paragraph" w:customStyle="1" w:styleId="Pa7">
    <w:name w:val="Pa7"/>
    <w:basedOn w:val="Default"/>
    <w:pPr>
      <w:spacing w:line="201" w:lineRule="atLeast"/>
    </w:pPr>
  </w:style>
  <w:style w:type="paragraph" w:customStyle="1" w:styleId="Prrafodelista1">
    <w:name w:val="Párrafo de lista1"/>
    <w:basedOn w:val="Standard"/>
    <w:pPr>
      <w:ind w:left="720"/>
    </w:pPr>
  </w:style>
  <w:style w:type="paragraph" w:customStyle="1" w:styleId="Pa14">
    <w:name w:val="Pa14"/>
    <w:basedOn w:val="Default"/>
    <w:pPr>
      <w:spacing w:line="161" w:lineRule="atLeast"/>
    </w:pPr>
  </w:style>
  <w:style w:type="paragraph" w:customStyle="1" w:styleId="Footnote">
    <w:name w:val="Footnote"/>
    <w:basedOn w:val="Standard"/>
    <w:pPr>
      <w:autoSpaceDE w:val="0"/>
      <w:spacing w:before="240" w:after="240"/>
    </w:pPr>
    <w:rPr>
      <w:sz w:val="20"/>
      <w:szCs w:val="20"/>
    </w:rPr>
  </w:style>
  <w:style w:type="paragraph" w:styleId="Prrafodelista">
    <w:name w:val="List Paragraph"/>
    <w:basedOn w:val="Standard"/>
    <w:pPr>
      <w:ind w:left="720"/>
    </w:pPr>
  </w:style>
  <w:style w:type="paragraph" w:customStyle="1" w:styleId="Standarduser">
    <w:name w:val="Standard (user)"/>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Textbodyuser">
    <w:name w:val="Text body (user)"/>
    <w:basedOn w:val="Standarduser"/>
    <w:pPr>
      <w:spacing w:after="120"/>
    </w:pPr>
  </w:style>
  <w:style w:type="paragraph" w:customStyle="1" w:styleId="CM7">
    <w:name w:val="CM7"/>
    <w:basedOn w:val="Default"/>
    <w:pPr>
      <w:spacing w:line="316" w:lineRule="atLeast"/>
    </w:pPr>
  </w:style>
  <w:style w:type="paragraph" w:customStyle="1" w:styleId="CM13">
    <w:name w:val="CM13"/>
    <w:basedOn w:val="Default"/>
  </w:style>
  <w:style w:type="character" w:customStyle="1" w:styleId="InitialStyle">
    <w:name w:val="InitialStyle"/>
    <w:rPr>
      <w:rFonts w:ascii="Arial" w:eastAsia="Arial" w:hAnsi="Arial" w:cs="Arial"/>
      <w:color w:val="000000"/>
      <w:spacing w:val="0"/>
      <w:sz w:val="20"/>
    </w:rPr>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StrongEmphasis">
    <w:name w:val="Strong Emphasis"/>
    <w:rPr>
      <w:b/>
      <w:bCs/>
    </w:rPr>
  </w:style>
  <w:style w:type="character" w:customStyle="1" w:styleId="VisitedInternetLink">
    <w:name w:val="Visited Internet Link"/>
    <w:rPr>
      <w:color w:val="800000"/>
      <w:u w:val="single"/>
    </w:rPr>
  </w:style>
  <w:style w:type="character" w:customStyle="1" w:styleId="RTFNum21">
    <w:name w:val="RTF_Num 2 1"/>
    <w:rPr>
      <w:rFonts w:ascii="Times New Roman" w:eastAsia="Times New Roman" w:hAnsi="Times New Roman" w:cs="Times New Roman"/>
    </w:rPr>
  </w:style>
  <w:style w:type="character" w:customStyle="1" w:styleId="RTFNum22">
    <w:name w:val="RTF_Num 2 2"/>
    <w:rPr>
      <w:rFonts w:ascii="Times New Roman" w:eastAsia="Times New Roman" w:hAnsi="Times New Roman" w:cs="Times New Roman"/>
    </w:rPr>
  </w:style>
  <w:style w:type="character" w:customStyle="1" w:styleId="RTFNum23">
    <w:name w:val="RTF_Num 2 3"/>
    <w:rPr>
      <w:rFonts w:ascii="Times New Roman" w:eastAsia="Times New Roman" w:hAnsi="Times New Roman" w:cs="Times New Roman"/>
    </w:rPr>
  </w:style>
  <w:style w:type="character" w:customStyle="1" w:styleId="RTFNum24">
    <w:name w:val="RTF_Num 2 4"/>
    <w:rPr>
      <w:rFonts w:ascii="Times New Roman" w:eastAsia="Times New Roman" w:hAnsi="Times New Roman" w:cs="Times New Roman"/>
    </w:rPr>
  </w:style>
  <w:style w:type="character" w:customStyle="1" w:styleId="RTFNum25">
    <w:name w:val="RTF_Num 2 5"/>
    <w:rPr>
      <w:rFonts w:ascii="Times New Roman" w:eastAsia="Times New Roman" w:hAnsi="Times New Roman" w:cs="Times New Roman"/>
    </w:rPr>
  </w:style>
  <w:style w:type="character" w:customStyle="1" w:styleId="RTFNum26">
    <w:name w:val="RTF_Num 2 6"/>
    <w:rPr>
      <w:rFonts w:ascii="Times New Roman" w:eastAsia="Times New Roman" w:hAnsi="Times New Roman" w:cs="Times New Roman"/>
    </w:rPr>
  </w:style>
  <w:style w:type="character" w:customStyle="1" w:styleId="RTFNum27">
    <w:name w:val="RTF_Num 2 7"/>
    <w:rPr>
      <w:rFonts w:ascii="Times New Roman" w:eastAsia="Times New Roman" w:hAnsi="Times New Roman" w:cs="Times New Roman"/>
    </w:rPr>
  </w:style>
  <w:style w:type="character" w:customStyle="1" w:styleId="RTFNum28">
    <w:name w:val="RTF_Num 2 8"/>
    <w:rPr>
      <w:rFonts w:ascii="Times New Roman" w:eastAsia="Times New Roman" w:hAnsi="Times New Roman" w:cs="Times New Roman"/>
    </w:rPr>
  </w:style>
  <w:style w:type="character" w:customStyle="1" w:styleId="RTFNum29">
    <w:name w:val="RTF_Num 2 9"/>
    <w:rPr>
      <w:rFonts w:ascii="Times New Roman" w:eastAsia="Times New Roman" w:hAnsi="Times New Roman" w:cs="Times New Roman"/>
    </w:rPr>
  </w:style>
  <w:style w:type="character" w:customStyle="1" w:styleId="apple-converted-space">
    <w:name w:val="apple-converted-space"/>
    <w:basedOn w:val="Fuentedeprrafopredeter"/>
  </w:style>
  <w:style w:type="character" w:customStyle="1" w:styleId="Citation">
    <w:name w:val="Citation"/>
    <w:rPr>
      <w:i/>
      <w:iCs/>
    </w:rPr>
  </w:style>
  <w:style w:type="character" w:customStyle="1" w:styleId="NumberingSymbols">
    <w:name w:val="Numbering Symbols"/>
  </w:style>
  <w:style w:type="character" w:customStyle="1" w:styleId="FootnoteSymbol">
    <w:name w:val="Footnote Symbol"/>
    <w:rPr>
      <w:rFonts w:cs="Times New Roman"/>
      <w:position w:val="0"/>
      <w:vertAlign w:val="superscript"/>
    </w:rPr>
  </w:style>
  <w:style w:type="character" w:customStyle="1" w:styleId="Footnoteanchor">
    <w:name w:val="Footnote anchor"/>
    <w:rPr>
      <w:position w:val="0"/>
      <w:vertAlign w:val="superscript"/>
    </w:rPr>
  </w:style>
  <w:style w:type="character" w:customStyle="1" w:styleId="Character20style">
    <w:name w:val="Character_20_style"/>
  </w:style>
  <w:style w:type="character" w:customStyle="1" w:styleId="Fuentedeprrafopredeter1">
    <w:name w:val="Fuente de párrafo predeter.1"/>
  </w:style>
  <w:style w:type="paragraph" w:customStyle="1" w:styleId="parrafo">
    <w:name w:val="parrafo"/>
    <w:basedOn w:val="Normal"/>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encinsinresolver1">
    <w:name w:val="Mención sin resolver1"/>
    <w:basedOn w:val="Fuentedeprrafopredeter"/>
    <w:uiPriority w:val="99"/>
    <w:semiHidden/>
    <w:unhideWhenUsed/>
    <w:rPr>
      <w:color w:val="605E5C"/>
      <w:shd w:val="clear" w:color="auto" w:fill="E1DFDD"/>
    </w:rPr>
  </w:style>
  <w:style w:type="character" w:styleId="Mencinsinresolver">
    <w:name w:val="Unresolved Mention"/>
    <w:basedOn w:val="Fuentedeprrafopredeter"/>
    <w:uiPriority w:val="99"/>
    <w:semiHidden/>
    <w:unhideWhenUsed/>
    <w:rsid w:val="00E564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59621">
      <w:bodyDiv w:val="1"/>
      <w:marLeft w:val="0"/>
      <w:marRight w:val="0"/>
      <w:marTop w:val="0"/>
      <w:marBottom w:val="0"/>
      <w:divBdr>
        <w:top w:val="none" w:sz="0" w:space="0" w:color="auto"/>
        <w:left w:val="none" w:sz="0" w:space="0" w:color="auto"/>
        <w:bottom w:val="none" w:sz="0" w:space="0" w:color="auto"/>
        <w:right w:val="none" w:sz="0" w:space="0" w:color="auto"/>
      </w:divBdr>
      <w:divsChild>
        <w:div w:id="2077043645">
          <w:marLeft w:val="0"/>
          <w:marRight w:val="0"/>
          <w:marTop w:val="0"/>
          <w:marBottom w:val="0"/>
          <w:divBdr>
            <w:top w:val="none" w:sz="0" w:space="0" w:color="auto"/>
            <w:left w:val="none" w:sz="0" w:space="0" w:color="auto"/>
            <w:bottom w:val="none" w:sz="0" w:space="0" w:color="auto"/>
            <w:right w:val="none" w:sz="0" w:space="0" w:color="auto"/>
          </w:divBdr>
        </w:div>
      </w:divsChild>
    </w:div>
    <w:div w:id="405494367">
      <w:bodyDiv w:val="1"/>
      <w:marLeft w:val="0"/>
      <w:marRight w:val="0"/>
      <w:marTop w:val="0"/>
      <w:marBottom w:val="0"/>
      <w:divBdr>
        <w:top w:val="none" w:sz="0" w:space="0" w:color="auto"/>
        <w:left w:val="none" w:sz="0" w:space="0" w:color="auto"/>
        <w:bottom w:val="none" w:sz="0" w:space="0" w:color="auto"/>
        <w:right w:val="none" w:sz="0" w:space="0" w:color="auto"/>
      </w:divBdr>
      <w:divsChild>
        <w:div w:id="1396851457">
          <w:marLeft w:val="0"/>
          <w:marRight w:val="0"/>
          <w:marTop w:val="0"/>
          <w:marBottom w:val="0"/>
          <w:divBdr>
            <w:top w:val="none" w:sz="0" w:space="0" w:color="auto"/>
            <w:left w:val="none" w:sz="0" w:space="0" w:color="auto"/>
            <w:bottom w:val="none" w:sz="0" w:space="0" w:color="auto"/>
            <w:right w:val="none" w:sz="0" w:space="0" w:color="auto"/>
          </w:divBdr>
        </w:div>
      </w:divsChild>
    </w:div>
    <w:div w:id="486475987">
      <w:bodyDiv w:val="1"/>
      <w:marLeft w:val="0"/>
      <w:marRight w:val="0"/>
      <w:marTop w:val="0"/>
      <w:marBottom w:val="0"/>
      <w:divBdr>
        <w:top w:val="none" w:sz="0" w:space="0" w:color="auto"/>
        <w:left w:val="none" w:sz="0" w:space="0" w:color="auto"/>
        <w:bottom w:val="none" w:sz="0" w:space="0" w:color="auto"/>
        <w:right w:val="none" w:sz="0" w:space="0" w:color="auto"/>
      </w:divBdr>
      <w:divsChild>
        <w:div w:id="1002009272">
          <w:marLeft w:val="0"/>
          <w:marRight w:val="0"/>
          <w:marTop w:val="0"/>
          <w:marBottom w:val="0"/>
          <w:divBdr>
            <w:top w:val="none" w:sz="0" w:space="0" w:color="auto"/>
            <w:left w:val="none" w:sz="0" w:space="0" w:color="auto"/>
            <w:bottom w:val="none" w:sz="0" w:space="0" w:color="auto"/>
            <w:right w:val="none" w:sz="0" w:space="0" w:color="auto"/>
          </w:divBdr>
        </w:div>
      </w:divsChild>
    </w:div>
    <w:div w:id="559362489">
      <w:bodyDiv w:val="1"/>
      <w:marLeft w:val="0"/>
      <w:marRight w:val="0"/>
      <w:marTop w:val="0"/>
      <w:marBottom w:val="0"/>
      <w:divBdr>
        <w:top w:val="none" w:sz="0" w:space="0" w:color="auto"/>
        <w:left w:val="none" w:sz="0" w:space="0" w:color="auto"/>
        <w:bottom w:val="none" w:sz="0" w:space="0" w:color="auto"/>
        <w:right w:val="none" w:sz="0" w:space="0" w:color="auto"/>
      </w:divBdr>
      <w:divsChild>
        <w:div w:id="1511405559">
          <w:marLeft w:val="0"/>
          <w:marRight w:val="0"/>
          <w:marTop w:val="0"/>
          <w:marBottom w:val="0"/>
          <w:divBdr>
            <w:top w:val="none" w:sz="0" w:space="0" w:color="auto"/>
            <w:left w:val="none" w:sz="0" w:space="0" w:color="auto"/>
            <w:bottom w:val="none" w:sz="0" w:space="0" w:color="auto"/>
            <w:right w:val="none" w:sz="0" w:space="0" w:color="auto"/>
          </w:divBdr>
        </w:div>
      </w:divsChild>
    </w:div>
    <w:div w:id="619262870">
      <w:bodyDiv w:val="1"/>
      <w:marLeft w:val="0"/>
      <w:marRight w:val="0"/>
      <w:marTop w:val="0"/>
      <w:marBottom w:val="0"/>
      <w:divBdr>
        <w:top w:val="none" w:sz="0" w:space="0" w:color="auto"/>
        <w:left w:val="none" w:sz="0" w:space="0" w:color="auto"/>
        <w:bottom w:val="none" w:sz="0" w:space="0" w:color="auto"/>
        <w:right w:val="none" w:sz="0" w:space="0" w:color="auto"/>
      </w:divBdr>
      <w:divsChild>
        <w:div w:id="1173185500">
          <w:marLeft w:val="0"/>
          <w:marRight w:val="0"/>
          <w:marTop w:val="0"/>
          <w:marBottom w:val="0"/>
          <w:divBdr>
            <w:top w:val="none" w:sz="0" w:space="0" w:color="auto"/>
            <w:left w:val="none" w:sz="0" w:space="0" w:color="auto"/>
            <w:bottom w:val="none" w:sz="0" w:space="0" w:color="auto"/>
            <w:right w:val="none" w:sz="0" w:space="0" w:color="auto"/>
          </w:divBdr>
        </w:div>
      </w:divsChild>
    </w:div>
    <w:div w:id="644891243">
      <w:bodyDiv w:val="1"/>
      <w:marLeft w:val="0"/>
      <w:marRight w:val="0"/>
      <w:marTop w:val="0"/>
      <w:marBottom w:val="0"/>
      <w:divBdr>
        <w:top w:val="none" w:sz="0" w:space="0" w:color="auto"/>
        <w:left w:val="none" w:sz="0" w:space="0" w:color="auto"/>
        <w:bottom w:val="none" w:sz="0" w:space="0" w:color="auto"/>
        <w:right w:val="none" w:sz="0" w:space="0" w:color="auto"/>
      </w:divBdr>
      <w:divsChild>
        <w:div w:id="641930519">
          <w:marLeft w:val="0"/>
          <w:marRight w:val="0"/>
          <w:marTop w:val="0"/>
          <w:marBottom w:val="0"/>
          <w:divBdr>
            <w:top w:val="none" w:sz="0" w:space="0" w:color="auto"/>
            <w:left w:val="none" w:sz="0" w:space="0" w:color="auto"/>
            <w:bottom w:val="none" w:sz="0" w:space="0" w:color="auto"/>
            <w:right w:val="none" w:sz="0" w:space="0" w:color="auto"/>
          </w:divBdr>
        </w:div>
      </w:divsChild>
    </w:div>
    <w:div w:id="693194557">
      <w:bodyDiv w:val="1"/>
      <w:marLeft w:val="0"/>
      <w:marRight w:val="0"/>
      <w:marTop w:val="0"/>
      <w:marBottom w:val="0"/>
      <w:divBdr>
        <w:top w:val="none" w:sz="0" w:space="0" w:color="auto"/>
        <w:left w:val="none" w:sz="0" w:space="0" w:color="auto"/>
        <w:bottom w:val="none" w:sz="0" w:space="0" w:color="auto"/>
        <w:right w:val="none" w:sz="0" w:space="0" w:color="auto"/>
      </w:divBdr>
      <w:divsChild>
        <w:div w:id="1933590497">
          <w:marLeft w:val="0"/>
          <w:marRight w:val="0"/>
          <w:marTop w:val="0"/>
          <w:marBottom w:val="0"/>
          <w:divBdr>
            <w:top w:val="none" w:sz="0" w:space="0" w:color="auto"/>
            <w:left w:val="none" w:sz="0" w:space="0" w:color="auto"/>
            <w:bottom w:val="none" w:sz="0" w:space="0" w:color="auto"/>
            <w:right w:val="none" w:sz="0" w:space="0" w:color="auto"/>
          </w:divBdr>
        </w:div>
      </w:divsChild>
    </w:div>
    <w:div w:id="752511265">
      <w:bodyDiv w:val="1"/>
      <w:marLeft w:val="0"/>
      <w:marRight w:val="0"/>
      <w:marTop w:val="0"/>
      <w:marBottom w:val="0"/>
      <w:divBdr>
        <w:top w:val="none" w:sz="0" w:space="0" w:color="auto"/>
        <w:left w:val="none" w:sz="0" w:space="0" w:color="auto"/>
        <w:bottom w:val="none" w:sz="0" w:space="0" w:color="auto"/>
        <w:right w:val="none" w:sz="0" w:space="0" w:color="auto"/>
      </w:divBdr>
      <w:divsChild>
        <w:div w:id="2049794089">
          <w:marLeft w:val="0"/>
          <w:marRight w:val="0"/>
          <w:marTop w:val="0"/>
          <w:marBottom w:val="0"/>
          <w:divBdr>
            <w:top w:val="none" w:sz="0" w:space="0" w:color="auto"/>
            <w:left w:val="none" w:sz="0" w:space="0" w:color="auto"/>
            <w:bottom w:val="none" w:sz="0" w:space="0" w:color="auto"/>
            <w:right w:val="none" w:sz="0" w:space="0" w:color="auto"/>
          </w:divBdr>
        </w:div>
      </w:divsChild>
    </w:div>
    <w:div w:id="754321717">
      <w:bodyDiv w:val="1"/>
      <w:marLeft w:val="0"/>
      <w:marRight w:val="0"/>
      <w:marTop w:val="0"/>
      <w:marBottom w:val="0"/>
      <w:divBdr>
        <w:top w:val="none" w:sz="0" w:space="0" w:color="auto"/>
        <w:left w:val="none" w:sz="0" w:space="0" w:color="auto"/>
        <w:bottom w:val="none" w:sz="0" w:space="0" w:color="auto"/>
        <w:right w:val="none" w:sz="0" w:space="0" w:color="auto"/>
      </w:divBdr>
      <w:divsChild>
        <w:div w:id="809059477">
          <w:marLeft w:val="0"/>
          <w:marRight w:val="0"/>
          <w:marTop w:val="0"/>
          <w:marBottom w:val="0"/>
          <w:divBdr>
            <w:top w:val="none" w:sz="0" w:space="0" w:color="auto"/>
            <w:left w:val="none" w:sz="0" w:space="0" w:color="auto"/>
            <w:bottom w:val="none" w:sz="0" w:space="0" w:color="auto"/>
            <w:right w:val="none" w:sz="0" w:space="0" w:color="auto"/>
          </w:divBdr>
        </w:div>
      </w:divsChild>
    </w:div>
    <w:div w:id="883445187">
      <w:bodyDiv w:val="1"/>
      <w:marLeft w:val="0"/>
      <w:marRight w:val="0"/>
      <w:marTop w:val="0"/>
      <w:marBottom w:val="0"/>
      <w:divBdr>
        <w:top w:val="none" w:sz="0" w:space="0" w:color="auto"/>
        <w:left w:val="none" w:sz="0" w:space="0" w:color="auto"/>
        <w:bottom w:val="none" w:sz="0" w:space="0" w:color="auto"/>
        <w:right w:val="none" w:sz="0" w:space="0" w:color="auto"/>
      </w:divBdr>
      <w:divsChild>
        <w:div w:id="1132989652">
          <w:marLeft w:val="0"/>
          <w:marRight w:val="0"/>
          <w:marTop w:val="0"/>
          <w:marBottom w:val="0"/>
          <w:divBdr>
            <w:top w:val="none" w:sz="0" w:space="0" w:color="auto"/>
            <w:left w:val="none" w:sz="0" w:space="0" w:color="auto"/>
            <w:bottom w:val="none" w:sz="0" w:space="0" w:color="auto"/>
            <w:right w:val="none" w:sz="0" w:space="0" w:color="auto"/>
          </w:divBdr>
        </w:div>
      </w:divsChild>
    </w:div>
    <w:div w:id="901140021">
      <w:bodyDiv w:val="1"/>
      <w:marLeft w:val="0"/>
      <w:marRight w:val="0"/>
      <w:marTop w:val="0"/>
      <w:marBottom w:val="0"/>
      <w:divBdr>
        <w:top w:val="none" w:sz="0" w:space="0" w:color="auto"/>
        <w:left w:val="none" w:sz="0" w:space="0" w:color="auto"/>
        <w:bottom w:val="none" w:sz="0" w:space="0" w:color="auto"/>
        <w:right w:val="none" w:sz="0" w:space="0" w:color="auto"/>
      </w:divBdr>
      <w:divsChild>
        <w:div w:id="825128696">
          <w:marLeft w:val="0"/>
          <w:marRight w:val="0"/>
          <w:marTop w:val="0"/>
          <w:marBottom w:val="0"/>
          <w:divBdr>
            <w:top w:val="none" w:sz="0" w:space="0" w:color="auto"/>
            <w:left w:val="none" w:sz="0" w:space="0" w:color="auto"/>
            <w:bottom w:val="none" w:sz="0" w:space="0" w:color="auto"/>
            <w:right w:val="none" w:sz="0" w:space="0" w:color="auto"/>
          </w:divBdr>
        </w:div>
      </w:divsChild>
    </w:div>
    <w:div w:id="927811712">
      <w:bodyDiv w:val="1"/>
      <w:marLeft w:val="0"/>
      <w:marRight w:val="0"/>
      <w:marTop w:val="0"/>
      <w:marBottom w:val="0"/>
      <w:divBdr>
        <w:top w:val="none" w:sz="0" w:space="0" w:color="auto"/>
        <w:left w:val="none" w:sz="0" w:space="0" w:color="auto"/>
        <w:bottom w:val="none" w:sz="0" w:space="0" w:color="auto"/>
        <w:right w:val="none" w:sz="0" w:space="0" w:color="auto"/>
      </w:divBdr>
      <w:divsChild>
        <w:div w:id="803617110">
          <w:marLeft w:val="0"/>
          <w:marRight w:val="0"/>
          <w:marTop w:val="0"/>
          <w:marBottom w:val="0"/>
          <w:divBdr>
            <w:top w:val="none" w:sz="0" w:space="0" w:color="auto"/>
            <w:left w:val="none" w:sz="0" w:space="0" w:color="auto"/>
            <w:bottom w:val="none" w:sz="0" w:space="0" w:color="auto"/>
            <w:right w:val="none" w:sz="0" w:space="0" w:color="auto"/>
          </w:divBdr>
        </w:div>
      </w:divsChild>
    </w:div>
    <w:div w:id="1038819254">
      <w:bodyDiv w:val="1"/>
      <w:marLeft w:val="0"/>
      <w:marRight w:val="0"/>
      <w:marTop w:val="0"/>
      <w:marBottom w:val="0"/>
      <w:divBdr>
        <w:top w:val="none" w:sz="0" w:space="0" w:color="auto"/>
        <w:left w:val="none" w:sz="0" w:space="0" w:color="auto"/>
        <w:bottom w:val="none" w:sz="0" w:space="0" w:color="auto"/>
        <w:right w:val="none" w:sz="0" w:space="0" w:color="auto"/>
      </w:divBdr>
      <w:divsChild>
        <w:div w:id="316225321">
          <w:marLeft w:val="0"/>
          <w:marRight w:val="0"/>
          <w:marTop w:val="0"/>
          <w:marBottom w:val="0"/>
          <w:divBdr>
            <w:top w:val="none" w:sz="0" w:space="0" w:color="auto"/>
            <w:left w:val="none" w:sz="0" w:space="0" w:color="auto"/>
            <w:bottom w:val="none" w:sz="0" w:space="0" w:color="auto"/>
            <w:right w:val="none" w:sz="0" w:space="0" w:color="auto"/>
          </w:divBdr>
        </w:div>
      </w:divsChild>
    </w:div>
    <w:div w:id="1065833761">
      <w:bodyDiv w:val="1"/>
      <w:marLeft w:val="0"/>
      <w:marRight w:val="0"/>
      <w:marTop w:val="0"/>
      <w:marBottom w:val="0"/>
      <w:divBdr>
        <w:top w:val="none" w:sz="0" w:space="0" w:color="auto"/>
        <w:left w:val="none" w:sz="0" w:space="0" w:color="auto"/>
        <w:bottom w:val="none" w:sz="0" w:space="0" w:color="auto"/>
        <w:right w:val="none" w:sz="0" w:space="0" w:color="auto"/>
      </w:divBdr>
      <w:divsChild>
        <w:div w:id="543446887">
          <w:marLeft w:val="0"/>
          <w:marRight w:val="0"/>
          <w:marTop w:val="0"/>
          <w:marBottom w:val="0"/>
          <w:divBdr>
            <w:top w:val="none" w:sz="0" w:space="0" w:color="auto"/>
            <w:left w:val="none" w:sz="0" w:space="0" w:color="auto"/>
            <w:bottom w:val="none" w:sz="0" w:space="0" w:color="auto"/>
            <w:right w:val="none" w:sz="0" w:space="0" w:color="auto"/>
          </w:divBdr>
        </w:div>
      </w:divsChild>
    </w:div>
    <w:div w:id="1118568995">
      <w:bodyDiv w:val="1"/>
      <w:marLeft w:val="0"/>
      <w:marRight w:val="0"/>
      <w:marTop w:val="0"/>
      <w:marBottom w:val="0"/>
      <w:divBdr>
        <w:top w:val="none" w:sz="0" w:space="0" w:color="auto"/>
        <w:left w:val="none" w:sz="0" w:space="0" w:color="auto"/>
        <w:bottom w:val="none" w:sz="0" w:space="0" w:color="auto"/>
        <w:right w:val="none" w:sz="0" w:space="0" w:color="auto"/>
      </w:divBdr>
      <w:divsChild>
        <w:div w:id="765926050">
          <w:marLeft w:val="0"/>
          <w:marRight w:val="0"/>
          <w:marTop w:val="0"/>
          <w:marBottom w:val="0"/>
          <w:divBdr>
            <w:top w:val="none" w:sz="0" w:space="0" w:color="auto"/>
            <w:left w:val="none" w:sz="0" w:space="0" w:color="auto"/>
            <w:bottom w:val="none" w:sz="0" w:space="0" w:color="auto"/>
            <w:right w:val="none" w:sz="0" w:space="0" w:color="auto"/>
          </w:divBdr>
        </w:div>
      </w:divsChild>
    </w:div>
    <w:div w:id="1294562193">
      <w:bodyDiv w:val="1"/>
      <w:marLeft w:val="0"/>
      <w:marRight w:val="0"/>
      <w:marTop w:val="0"/>
      <w:marBottom w:val="0"/>
      <w:divBdr>
        <w:top w:val="none" w:sz="0" w:space="0" w:color="auto"/>
        <w:left w:val="none" w:sz="0" w:space="0" w:color="auto"/>
        <w:bottom w:val="none" w:sz="0" w:space="0" w:color="auto"/>
        <w:right w:val="none" w:sz="0" w:space="0" w:color="auto"/>
      </w:divBdr>
      <w:divsChild>
        <w:div w:id="1476221436">
          <w:marLeft w:val="0"/>
          <w:marRight w:val="0"/>
          <w:marTop w:val="0"/>
          <w:marBottom w:val="0"/>
          <w:divBdr>
            <w:top w:val="none" w:sz="0" w:space="0" w:color="auto"/>
            <w:left w:val="none" w:sz="0" w:space="0" w:color="auto"/>
            <w:bottom w:val="none" w:sz="0" w:space="0" w:color="auto"/>
            <w:right w:val="none" w:sz="0" w:space="0" w:color="auto"/>
          </w:divBdr>
        </w:div>
      </w:divsChild>
    </w:div>
    <w:div w:id="1378353960">
      <w:bodyDiv w:val="1"/>
      <w:marLeft w:val="0"/>
      <w:marRight w:val="0"/>
      <w:marTop w:val="0"/>
      <w:marBottom w:val="0"/>
      <w:divBdr>
        <w:top w:val="none" w:sz="0" w:space="0" w:color="auto"/>
        <w:left w:val="none" w:sz="0" w:space="0" w:color="auto"/>
        <w:bottom w:val="none" w:sz="0" w:space="0" w:color="auto"/>
        <w:right w:val="none" w:sz="0" w:space="0" w:color="auto"/>
      </w:divBdr>
      <w:divsChild>
        <w:div w:id="1516384024">
          <w:marLeft w:val="0"/>
          <w:marRight w:val="0"/>
          <w:marTop w:val="0"/>
          <w:marBottom w:val="0"/>
          <w:divBdr>
            <w:top w:val="none" w:sz="0" w:space="0" w:color="auto"/>
            <w:left w:val="none" w:sz="0" w:space="0" w:color="auto"/>
            <w:bottom w:val="none" w:sz="0" w:space="0" w:color="auto"/>
            <w:right w:val="none" w:sz="0" w:space="0" w:color="auto"/>
          </w:divBdr>
        </w:div>
      </w:divsChild>
    </w:div>
    <w:div w:id="1453482039">
      <w:bodyDiv w:val="1"/>
      <w:marLeft w:val="0"/>
      <w:marRight w:val="0"/>
      <w:marTop w:val="0"/>
      <w:marBottom w:val="0"/>
      <w:divBdr>
        <w:top w:val="none" w:sz="0" w:space="0" w:color="auto"/>
        <w:left w:val="none" w:sz="0" w:space="0" w:color="auto"/>
        <w:bottom w:val="none" w:sz="0" w:space="0" w:color="auto"/>
        <w:right w:val="none" w:sz="0" w:space="0" w:color="auto"/>
      </w:divBdr>
      <w:divsChild>
        <w:div w:id="1193689638">
          <w:marLeft w:val="0"/>
          <w:marRight w:val="0"/>
          <w:marTop w:val="0"/>
          <w:marBottom w:val="0"/>
          <w:divBdr>
            <w:top w:val="none" w:sz="0" w:space="0" w:color="auto"/>
            <w:left w:val="none" w:sz="0" w:space="0" w:color="auto"/>
            <w:bottom w:val="none" w:sz="0" w:space="0" w:color="auto"/>
            <w:right w:val="none" w:sz="0" w:space="0" w:color="auto"/>
          </w:divBdr>
        </w:div>
      </w:divsChild>
    </w:div>
    <w:div w:id="1498569301">
      <w:bodyDiv w:val="1"/>
      <w:marLeft w:val="0"/>
      <w:marRight w:val="0"/>
      <w:marTop w:val="0"/>
      <w:marBottom w:val="0"/>
      <w:divBdr>
        <w:top w:val="none" w:sz="0" w:space="0" w:color="auto"/>
        <w:left w:val="none" w:sz="0" w:space="0" w:color="auto"/>
        <w:bottom w:val="none" w:sz="0" w:space="0" w:color="auto"/>
        <w:right w:val="none" w:sz="0" w:space="0" w:color="auto"/>
      </w:divBdr>
      <w:divsChild>
        <w:div w:id="2074617077">
          <w:marLeft w:val="0"/>
          <w:marRight w:val="0"/>
          <w:marTop w:val="0"/>
          <w:marBottom w:val="0"/>
          <w:divBdr>
            <w:top w:val="none" w:sz="0" w:space="0" w:color="auto"/>
            <w:left w:val="none" w:sz="0" w:space="0" w:color="auto"/>
            <w:bottom w:val="none" w:sz="0" w:space="0" w:color="auto"/>
            <w:right w:val="none" w:sz="0" w:space="0" w:color="auto"/>
          </w:divBdr>
        </w:div>
      </w:divsChild>
    </w:div>
    <w:div w:id="1858346647">
      <w:bodyDiv w:val="1"/>
      <w:marLeft w:val="0"/>
      <w:marRight w:val="0"/>
      <w:marTop w:val="0"/>
      <w:marBottom w:val="0"/>
      <w:divBdr>
        <w:top w:val="none" w:sz="0" w:space="0" w:color="auto"/>
        <w:left w:val="none" w:sz="0" w:space="0" w:color="auto"/>
        <w:bottom w:val="none" w:sz="0" w:space="0" w:color="auto"/>
        <w:right w:val="none" w:sz="0" w:space="0" w:color="auto"/>
      </w:divBdr>
      <w:divsChild>
        <w:div w:id="532184509">
          <w:marLeft w:val="0"/>
          <w:marRight w:val="0"/>
          <w:marTop w:val="0"/>
          <w:marBottom w:val="0"/>
          <w:divBdr>
            <w:top w:val="none" w:sz="0" w:space="0" w:color="auto"/>
            <w:left w:val="none" w:sz="0" w:space="0" w:color="auto"/>
            <w:bottom w:val="none" w:sz="0" w:space="0" w:color="auto"/>
            <w:right w:val="none" w:sz="0" w:space="0" w:color="auto"/>
          </w:divBdr>
        </w:div>
      </w:divsChild>
    </w:div>
    <w:div w:id="1863123854">
      <w:bodyDiv w:val="1"/>
      <w:marLeft w:val="0"/>
      <w:marRight w:val="0"/>
      <w:marTop w:val="0"/>
      <w:marBottom w:val="0"/>
      <w:divBdr>
        <w:top w:val="none" w:sz="0" w:space="0" w:color="auto"/>
        <w:left w:val="none" w:sz="0" w:space="0" w:color="auto"/>
        <w:bottom w:val="none" w:sz="0" w:space="0" w:color="auto"/>
        <w:right w:val="none" w:sz="0" w:space="0" w:color="auto"/>
      </w:divBdr>
      <w:divsChild>
        <w:div w:id="682130330">
          <w:marLeft w:val="0"/>
          <w:marRight w:val="0"/>
          <w:marTop w:val="0"/>
          <w:marBottom w:val="0"/>
          <w:divBdr>
            <w:top w:val="none" w:sz="0" w:space="0" w:color="auto"/>
            <w:left w:val="none" w:sz="0" w:space="0" w:color="auto"/>
            <w:bottom w:val="none" w:sz="0" w:space="0" w:color="auto"/>
            <w:right w:val="none" w:sz="0" w:space="0" w:color="auto"/>
          </w:divBdr>
        </w:div>
      </w:divsChild>
    </w:div>
    <w:div w:id="2013875962">
      <w:bodyDiv w:val="1"/>
      <w:marLeft w:val="0"/>
      <w:marRight w:val="0"/>
      <w:marTop w:val="0"/>
      <w:marBottom w:val="0"/>
      <w:divBdr>
        <w:top w:val="none" w:sz="0" w:space="0" w:color="auto"/>
        <w:left w:val="none" w:sz="0" w:space="0" w:color="auto"/>
        <w:bottom w:val="none" w:sz="0" w:space="0" w:color="auto"/>
        <w:right w:val="none" w:sz="0" w:space="0" w:color="auto"/>
      </w:divBdr>
      <w:divsChild>
        <w:div w:id="253980436">
          <w:marLeft w:val="0"/>
          <w:marRight w:val="0"/>
          <w:marTop w:val="0"/>
          <w:marBottom w:val="0"/>
          <w:divBdr>
            <w:top w:val="none" w:sz="0" w:space="0" w:color="auto"/>
            <w:left w:val="none" w:sz="0" w:space="0" w:color="auto"/>
            <w:bottom w:val="none" w:sz="0" w:space="0" w:color="auto"/>
            <w:right w:val="none" w:sz="0" w:space="0" w:color="auto"/>
          </w:divBdr>
        </w:div>
      </w:divsChild>
    </w:div>
    <w:div w:id="2063214248">
      <w:bodyDiv w:val="1"/>
      <w:marLeft w:val="0"/>
      <w:marRight w:val="0"/>
      <w:marTop w:val="0"/>
      <w:marBottom w:val="0"/>
      <w:divBdr>
        <w:top w:val="none" w:sz="0" w:space="0" w:color="auto"/>
        <w:left w:val="none" w:sz="0" w:space="0" w:color="auto"/>
        <w:bottom w:val="none" w:sz="0" w:space="0" w:color="auto"/>
        <w:right w:val="none" w:sz="0" w:space="0" w:color="auto"/>
      </w:divBdr>
      <w:divsChild>
        <w:div w:id="83111015">
          <w:marLeft w:val="0"/>
          <w:marRight w:val="0"/>
          <w:marTop w:val="0"/>
          <w:marBottom w:val="0"/>
          <w:divBdr>
            <w:top w:val="none" w:sz="0" w:space="0" w:color="auto"/>
            <w:left w:val="none" w:sz="0" w:space="0" w:color="auto"/>
            <w:bottom w:val="none" w:sz="0" w:space="0" w:color="auto"/>
            <w:right w:val="none" w:sz="0" w:space="0" w:color="auto"/>
          </w:divBdr>
        </w:div>
      </w:divsChild>
    </w:div>
    <w:div w:id="2129615371">
      <w:bodyDiv w:val="1"/>
      <w:marLeft w:val="0"/>
      <w:marRight w:val="0"/>
      <w:marTop w:val="0"/>
      <w:marBottom w:val="0"/>
      <w:divBdr>
        <w:top w:val="none" w:sz="0" w:space="0" w:color="auto"/>
        <w:left w:val="none" w:sz="0" w:space="0" w:color="auto"/>
        <w:bottom w:val="none" w:sz="0" w:space="0" w:color="auto"/>
        <w:right w:val="none" w:sz="0" w:space="0" w:color="auto"/>
      </w:divBdr>
      <w:divsChild>
        <w:div w:id="10682677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AL_~2\Temp\notes9E3EC0\~321472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dd507ad-f1a4-408f-80ad-e687b4febdc3">
      <Terms xmlns="http://schemas.microsoft.com/office/infopath/2007/PartnerControls"/>
    </lcf76f155ced4ddcb4097134ff3c332f>
    <TaxCatchAll xmlns="0dce67b5-05bb-4f60-ad4b-08d25bc1b8e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customData xmlns="http://www.wps.cn/officeDocument/2013/wpsCustomData" xmlns:s="http://www.wps.cn/officeDocument/2013/wpsCustomData">
  <customSectProps/>
  <customShpExts>
    <customShpInfo spid="_x0000_s1033"/>
    <customShpInfo spid="_x0000_s1032"/>
    <customShpInfo spid="_x0000_s1031"/>
  </customShpExts>
</s:customData>
</file>

<file path=customXml/item5.xml><?xml version="1.0" encoding="utf-8"?>
<ct:contentTypeSchema xmlns:ct="http://schemas.microsoft.com/office/2006/metadata/contentType" xmlns:ma="http://schemas.microsoft.com/office/2006/metadata/properties/metaAttributes" ct:_="" ma:_="" ma:contentTypeName="Documento" ma:contentTypeID="0x010100D225618ED23D624D817D4F4DC31C2B64" ma:contentTypeVersion="15" ma:contentTypeDescription="Crear nuevo documento." ma:contentTypeScope="" ma:versionID="c7895ff29e2046de55915258d3f980aa">
  <xsd:schema xmlns:xsd="http://www.w3.org/2001/XMLSchema" xmlns:xs="http://www.w3.org/2001/XMLSchema" xmlns:p="http://schemas.microsoft.com/office/2006/metadata/properties" xmlns:ns2="0dce67b5-05bb-4f60-ad4b-08d25bc1b8e1" xmlns:ns3="1dd507ad-f1a4-408f-80ad-e687b4febdc3" targetNamespace="http://schemas.microsoft.com/office/2006/metadata/properties" ma:root="true" ma:fieldsID="f465a1b6d56aef11c5809675f6049350" ns2:_="" ns3:_="">
    <xsd:import namespace="0dce67b5-05bb-4f60-ad4b-08d25bc1b8e1"/>
    <xsd:import namespace="1dd507ad-f1a4-408f-80ad-e687b4febdc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ce67b5-05bb-4f60-ad4b-08d25bc1b8e1"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e61dc66d-e7e3-4004-b132-b82b6f73c884}" ma:internalName="TaxCatchAll" ma:showField="CatchAllData" ma:web="0dce67b5-05bb-4f60-ad4b-08d25bc1b8e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dd507ad-f1a4-408f-80ad-e687b4febdc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a935aa1e-3610-4ebd-a811-90968cbaabe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23DE05-22E4-4727-A91B-7A8789636CEE}">
  <ds:schemaRefs>
    <ds:schemaRef ds:uri="http://schemas.microsoft.com/office/2006/metadata/properties"/>
    <ds:schemaRef ds:uri="http://schemas.microsoft.com/office/infopath/2007/PartnerControls"/>
    <ds:schemaRef ds:uri="1dd507ad-f1a4-408f-80ad-e687b4febdc3"/>
    <ds:schemaRef ds:uri="0dce67b5-05bb-4f60-ad4b-08d25bc1b8e1"/>
  </ds:schemaRefs>
</ds:datastoreItem>
</file>

<file path=customXml/itemProps2.xml><?xml version="1.0" encoding="utf-8"?>
<ds:datastoreItem xmlns:ds="http://schemas.openxmlformats.org/officeDocument/2006/customXml" ds:itemID="{29530D26-7A8D-42FD-9A67-111E9B5E31AB}">
  <ds:schemaRefs>
    <ds:schemaRef ds:uri="http://schemas.openxmlformats.org/officeDocument/2006/bibliography"/>
  </ds:schemaRefs>
</ds:datastoreItem>
</file>

<file path=customXml/itemProps3.xml><?xml version="1.0" encoding="utf-8"?>
<ds:datastoreItem xmlns:ds="http://schemas.openxmlformats.org/officeDocument/2006/customXml" ds:itemID="{790097C9-6F74-452B-B8DF-00456A356D91}">
  <ds:schemaRefs>
    <ds:schemaRef ds:uri="http://schemas.microsoft.com/sharepoint/v3/contenttype/form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EBC5D941-F144-49A3-AA59-C9A7F29C2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ce67b5-05bb-4f60-ad4b-08d25bc1b8e1"/>
    <ds:schemaRef ds:uri="1dd507ad-f1a4-408f-80ad-e687b4febd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~3214721</Template>
  <TotalTime>2</TotalTime>
  <Pages>2</Pages>
  <Words>618</Words>
  <Characters>3400</Characters>
  <Application>Microsoft Office Word</Application>
  <DocSecurity>0</DocSecurity>
  <Lines>28</Lines>
  <Paragraphs>8</Paragraphs>
  <ScaleCrop>false</ScaleCrop>
  <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Inmaculada Ortega Belizon</dc:creator>
  <cp:lastModifiedBy>Maria del Carmen Iglesias Brantua</cp:lastModifiedBy>
  <cp:revision>5</cp:revision>
  <cp:lastPrinted>2026-08-14T07:46:00Z</cp:lastPrinted>
  <dcterms:created xsi:type="dcterms:W3CDTF">2026-08-14T07:44:00Z</dcterms:created>
  <dcterms:modified xsi:type="dcterms:W3CDTF">2026-08-14T07:48:00Z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0x010100D225618ED23D624D817D4F4DC31C2B64</vt:lpwstr>
  </property>
  <property fmtid="{D5CDD505-2E9C-101B-9397-08002B2CF9AE}" pid="3" name="MediaServiceImageTags">
    <vt:lpwstr/>
  </property>
  <property fmtid="{D5CDD505-2E9C-101B-9397-08002B2CF9AE}" pid="4" name="KSOTemplateDocerSaveRecord">
    <vt:lpwstr>eyJoZGlkIjoiZGM2NTY0MDU2M2RjYjlkYWY1ZTFkNzJjZjUxMmI5MDAifQ==</vt:lpwstr>
  </property>
  <property fmtid="{D5CDD505-2E9C-101B-9397-08002B2CF9AE}" pid="5" name="KSOProductBuildVer">
    <vt:lpwstr>3082-12.1.0.28032</vt:lpwstr>
  </property>
  <property fmtid="{D5CDD505-2E9C-101B-9397-08002B2CF9AE}" pid="6" name="ICV">
    <vt:lpwstr>CAAEB8D2D9904215A89823490C84099E_12</vt:lpwstr>
  </property>
</Properties>
</file>