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A735D" w14:textId="27B96AB2" w:rsidR="00B205C3" w:rsidRDefault="00DD77E5" w:rsidP="004775FB">
      <w:pPr>
        <w:rPr>
          <w:rFonts w:ascii="DejaVuSans" w:hAnsi="DejaVuSans" w:cs="DejaVuSans"/>
          <w:sz w:val="18"/>
          <w:szCs w:val="18"/>
          <w:lang w:val="es-ES"/>
        </w:rPr>
      </w:pPr>
      <w:r>
        <w:rPr>
          <w:rFonts w:ascii="DejaVuSans" w:hAnsi="DejaVuSans" w:cs="DejaVuSans"/>
          <w:sz w:val="18"/>
          <w:szCs w:val="18"/>
          <w:lang w:val="es-ES"/>
        </w:rPr>
        <w:t>JORDI VIVES PUIG, Secretari</w:t>
      </w:r>
      <w:r>
        <w:rPr>
          <w:rFonts w:ascii="DejaVuSans" w:hAnsi="DejaVuSans" w:cs="DejaVuSans"/>
          <w:sz w:val="18"/>
          <w:szCs w:val="18"/>
          <w:lang w:val="es-ES"/>
        </w:rPr>
        <w:t>o</w:t>
      </w:r>
      <w:r>
        <w:rPr>
          <w:rFonts w:ascii="DejaVuSans" w:hAnsi="DejaVuSans" w:cs="DejaVuSans"/>
          <w:sz w:val="18"/>
          <w:szCs w:val="18"/>
          <w:lang w:val="es-ES"/>
        </w:rPr>
        <w:t xml:space="preserve"> del </w:t>
      </w:r>
      <w:proofErr w:type="spellStart"/>
      <w:r>
        <w:rPr>
          <w:rFonts w:ascii="DejaVuSans" w:hAnsi="DejaVuSans" w:cs="DejaVuSans"/>
          <w:sz w:val="18"/>
          <w:szCs w:val="18"/>
          <w:lang w:val="es-ES"/>
        </w:rPr>
        <w:t>Consell</w:t>
      </w:r>
      <w:proofErr w:type="spellEnd"/>
      <w:r>
        <w:rPr>
          <w:rFonts w:ascii="DejaVuSans" w:hAnsi="DejaVuSans" w:cs="DejaVuSans"/>
          <w:sz w:val="18"/>
          <w:szCs w:val="18"/>
          <w:lang w:val="es-ES"/>
        </w:rPr>
        <w:t xml:space="preserve"> Comarcal de </w:t>
      </w:r>
      <w:proofErr w:type="spellStart"/>
      <w:r>
        <w:rPr>
          <w:rFonts w:ascii="DejaVuSans" w:hAnsi="DejaVuSans" w:cs="DejaVuSans"/>
          <w:sz w:val="18"/>
          <w:szCs w:val="18"/>
          <w:lang w:val="es-ES"/>
        </w:rPr>
        <w:t>l’Anoia</w:t>
      </w:r>
      <w:proofErr w:type="spellEnd"/>
    </w:p>
    <w:p w14:paraId="0F3EF70C" w14:textId="345546C1" w:rsidR="00A9635D" w:rsidRDefault="00A9635D" w:rsidP="004775FB">
      <w:pPr>
        <w:rPr>
          <w:rFonts w:ascii="DejaVuSans" w:hAnsi="DejaVuSans" w:cs="DejaVuSans"/>
          <w:sz w:val="18"/>
          <w:szCs w:val="18"/>
          <w:lang w:val="es-ES"/>
        </w:rPr>
      </w:pPr>
      <w:r>
        <w:rPr>
          <w:rFonts w:ascii="DejaVuSans" w:hAnsi="DejaVuSans" w:cs="DejaVuSans"/>
          <w:sz w:val="18"/>
          <w:szCs w:val="18"/>
          <w:lang w:val="es-ES"/>
        </w:rPr>
        <w:t>CERTIFICO:</w:t>
      </w:r>
    </w:p>
    <w:p w14:paraId="3EBD21E6" w14:textId="34B533A4" w:rsidR="00A9635D" w:rsidRDefault="00A9635D" w:rsidP="004775FB">
      <w:pPr>
        <w:rPr>
          <w:rFonts w:ascii="DejaVuSans" w:hAnsi="DejaVuSans" w:cs="DejaVuSans"/>
          <w:sz w:val="18"/>
          <w:szCs w:val="18"/>
          <w:lang w:val="es-ES"/>
        </w:rPr>
      </w:pPr>
      <w:r>
        <w:rPr>
          <w:rFonts w:ascii="DejaVuSans" w:hAnsi="DejaVuSans" w:cs="DejaVuSans"/>
          <w:sz w:val="18"/>
          <w:szCs w:val="18"/>
          <w:lang w:val="es-ES"/>
        </w:rPr>
        <w:t xml:space="preserve">Que en la Junta de Gobierno del </w:t>
      </w:r>
      <w:proofErr w:type="spellStart"/>
      <w:r>
        <w:rPr>
          <w:rFonts w:ascii="DejaVuSans" w:hAnsi="DejaVuSans" w:cs="DejaVuSans"/>
          <w:sz w:val="18"/>
          <w:szCs w:val="18"/>
          <w:lang w:val="es-ES"/>
        </w:rPr>
        <w:t>Consell</w:t>
      </w:r>
      <w:proofErr w:type="spellEnd"/>
      <w:r>
        <w:rPr>
          <w:rFonts w:ascii="DejaVuSans" w:hAnsi="DejaVuSans" w:cs="DejaVuSans"/>
          <w:sz w:val="18"/>
          <w:szCs w:val="18"/>
          <w:lang w:val="es-ES"/>
        </w:rPr>
        <w:t xml:space="preserve"> Comarcal de </w:t>
      </w:r>
      <w:proofErr w:type="spellStart"/>
      <w:r>
        <w:rPr>
          <w:rFonts w:ascii="DejaVuSans" w:hAnsi="DejaVuSans" w:cs="DejaVuSans"/>
          <w:sz w:val="18"/>
          <w:szCs w:val="18"/>
          <w:lang w:val="es-ES"/>
        </w:rPr>
        <w:t>l’Anoia</w:t>
      </w:r>
      <w:proofErr w:type="spellEnd"/>
      <w:r>
        <w:rPr>
          <w:rFonts w:ascii="DejaVuSans" w:hAnsi="DejaVuSans" w:cs="DejaVuSans"/>
          <w:sz w:val="18"/>
          <w:szCs w:val="18"/>
          <w:lang w:val="es-ES"/>
        </w:rPr>
        <w:t>, en la sesión ordinaria celebrada en fecha 30 de junio de 2025 se adoptó, entre otros, el siguiente acuerdo:</w:t>
      </w:r>
    </w:p>
    <w:p w14:paraId="50C7DBC3" w14:textId="1E4697A4" w:rsidR="00A9635D" w:rsidRDefault="00A9635D" w:rsidP="004775FB">
      <w:pPr>
        <w:rPr>
          <w:rFonts w:ascii="DejaVuSans" w:hAnsi="DejaVuSans" w:cs="DejaVuSans"/>
          <w:sz w:val="18"/>
          <w:szCs w:val="18"/>
          <w:lang w:val="es-ES"/>
        </w:rPr>
      </w:pPr>
    </w:p>
    <w:p w14:paraId="15343337" w14:textId="35304EC5" w:rsidR="00A9635D" w:rsidRDefault="00A9635D" w:rsidP="004775FB">
      <w:pPr>
        <w:rPr>
          <w:rFonts w:ascii="DejaVuSans" w:hAnsi="DejaVuSans" w:cs="DejaVuSans"/>
          <w:sz w:val="18"/>
          <w:szCs w:val="18"/>
          <w:lang w:val="es-ES"/>
        </w:rPr>
      </w:pPr>
      <w:r>
        <w:rPr>
          <w:rFonts w:ascii="DejaVuSans" w:hAnsi="DejaVuSans" w:cs="DejaVuSans"/>
          <w:sz w:val="18"/>
          <w:szCs w:val="18"/>
          <w:lang w:val="es-ES"/>
        </w:rPr>
        <w:t>Visto el informe de fecha 6 de junio de 2025 emitido por el Jefe del Departamento de Medio Ambiente donde se expone:</w:t>
      </w:r>
    </w:p>
    <w:p w14:paraId="3061321B" w14:textId="7F4EBFA1" w:rsidR="00A9635D" w:rsidRDefault="00A9635D" w:rsidP="004775FB">
      <w:pPr>
        <w:rPr>
          <w:rFonts w:ascii="DejaVuSans" w:hAnsi="DejaVuSans" w:cs="DejaVuSans"/>
          <w:sz w:val="18"/>
          <w:szCs w:val="18"/>
          <w:lang w:val="es-ES"/>
        </w:rPr>
      </w:pPr>
      <w:r>
        <w:rPr>
          <w:rFonts w:ascii="DejaVuSans" w:hAnsi="DejaVuSans" w:cs="DejaVuSans"/>
          <w:sz w:val="18"/>
          <w:szCs w:val="18"/>
          <w:lang w:val="es-ES"/>
        </w:rPr>
        <w:t xml:space="preserve">En 03/01/2025 tuvo entrada con registro E-000061-2025 un escrito de la </w:t>
      </w:r>
      <w:proofErr w:type="spellStart"/>
      <w:r>
        <w:rPr>
          <w:rFonts w:ascii="DejaVuSans" w:hAnsi="DejaVuSans" w:cs="DejaVuSans"/>
          <w:sz w:val="18"/>
          <w:szCs w:val="18"/>
          <w:lang w:val="es-ES"/>
        </w:rPr>
        <w:t>Federació</w:t>
      </w:r>
      <w:proofErr w:type="spellEnd"/>
      <w:r>
        <w:rPr>
          <w:rFonts w:ascii="DejaVuSans" w:hAnsi="DejaVuSans" w:cs="DejaVuSans"/>
          <w:sz w:val="18"/>
          <w:szCs w:val="18"/>
          <w:lang w:val="es-ES"/>
        </w:rPr>
        <w:t xml:space="preserve"> </w:t>
      </w:r>
      <w:proofErr w:type="spellStart"/>
      <w:r>
        <w:rPr>
          <w:rFonts w:ascii="DejaVuSans" w:hAnsi="DejaVuSans" w:cs="DejaVuSans"/>
          <w:sz w:val="18"/>
          <w:szCs w:val="18"/>
          <w:lang w:val="es-ES"/>
        </w:rPr>
        <w:t>d’Agrupacions</w:t>
      </w:r>
      <w:proofErr w:type="spellEnd"/>
      <w:r>
        <w:rPr>
          <w:rFonts w:ascii="DejaVuSans" w:hAnsi="DejaVuSans" w:cs="DejaVuSans"/>
          <w:sz w:val="18"/>
          <w:szCs w:val="18"/>
          <w:lang w:val="es-ES"/>
        </w:rPr>
        <w:t xml:space="preserve"> de Defensa Forestal de </w:t>
      </w:r>
      <w:proofErr w:type="spellStart"/>
      <w:r>
        <w:rPr>
          <w:rFonts w:ascii="DejaVuSans" w:hAnsi="DejaVuSans" w:cs="DejaVuSans"/>
          <w:sz w:val="18"/>
          <w:szCs w:val="18"/>
          <w:lang w:val="es-ES"/>
        </w:rPr>
        <w:t>l’Anoia</w:t>
      </w:r>
      <w:proofErr w:type="spellEnd"/>
      <w:r>
        <w:rPr>
          <w:rFonts w:ascii="DejaVuSans" w:hAnsi="DejaVuSans" w:cs="DejaVuSans"/>
          <w:sz w:val="18"/>
          <w:szCs w:val="18"/>
          <w:lang w:val="es-ES"/>
        </w:rPr>
        <w:t xml:space="preserve">, en que se solicita la concesión de una ayuda a la Federación por un importe total del presupuesto para el año 2025 destinado al mantenimiento y desarrollo de los programas anuales, según se indica en el </w:t>
      </w:r>
      <w:r w:rsidR="001E595E">
        <w:rPr>
          <w:rFonts w:ascii="DejaVuSans" w:hAnsi="DejaVuSans" w:cs="DejaVuSans"/>
          <w:sz w:val="18"/>
          <w:szCs w:val="18"/>
          <w:lang w:val="es-ES"/>
        </w:rPr>
        <w:t>presupuesto</w:t>
      </w:r>
      <w:bookmarkStart w:id="0" w:name="_GoBack"/>
      <w:bookmarkEnd w:id="0"/>
      <w:r>
        <w:rPr>
          <w:rFonts w:ascii="DejaVuSans" w:hAnsi="DejaVuSans" w:cs="DejaVuSans"/>
          <w:sz w:val="18"/>
          <w:szCs w:val="18"/>
          <w:lang w:val="es-ES"/>
        </w:rPr>
        <w:t xml:space="preserve"> adjunto en la propia solicitud. </w:t>
      </w:r>
    </w:p>
    <w:p w14:paraId="7481B581" w14:textId="72054031" w:rsidR="00A9635D" w:rsidRDefault="00A9635D" w:rsidP="004775FB">
      <w:pPr>
        <w:rPr>
          <w:rFonts w:ascii="DejaVuSans" w:hAnsi="DejaVuSans" w:cs="DejaVuSans"/>
          <w:sz w:val="18"/>
          <w:szCs w:val="18"/>
          <w:lang w:val="es-ES"/>
        </w:rPr>
      </w:pPr>
      <w:r>
        <w:rPr>
          <w:rFonts w:ascii="DejaVuSans" w:hAnsi="DejaVuSans" w:cs="DejaVuSans"/>
          <w:sz w:val="18"/>
          <w:szCs w:val="18"/>
          <w:lang w:val="es-ES"/>
        </w:rPr>
        <w:t>El presupuesto adjunto en la solicitud es el que se expone a continuación:</w:t>
      </w:r>
    </w:p>
    <w:p w14:paraId="2858EE33" w14:textId="53CAD544"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Seguros de vehículos</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650,00 €</w:t>
      </w:r>
    </w:p>
    <w:p w14:paraId="76B6D74B" w14:textId="123E0F34"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Impuestos</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250,00 €</w:t>
      </w:r>
    </w:p>
    <w:p w14:paraId="5F6E3DFF" w14:textId="169A9884"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Reparacion</w:t>
      </w:r>
      <w:r>
        <w:rPr>
          <w:rFonts w:ascii="DejaVuSans" w:hAnsi="DejaVuSans" w:cs="DejaVuSans"/>
          <w:color w:val="00000A"/>
          <w:sz w:val="18"/>
          <w:szCs w:val="18"/>
          <w:lang w:val="es-ES"/>
        </w:rPr>
        <w:t>e</w:t>
      </w:r>
      <w:r>
        <w:rPr>
          <w:rFonts w:ascii="DejaVuSans" w:hAnsi="DejaVuSans" w:cs="DejaVuSans"/>
          <w:color w:val="00000A"/>
          <w:sz w:val="18"/>
          <w:szCs w:val="18"/>
          <w:lang w:val="es-ES"/>
        </w:rPr>
        <w:t xml:space="preserve">s </w:t>
      </w:r>
      <w:r>
        <w:rPr>
          <w:rFonts w:ascii="DejaVuSans" w:hAnsi="DejaVuSans" w:cs="DejaVuSans"/>
          <w:color w:val="00000A"/>
          <w:sz w:val="18"/>
          <w:szCs w:val="18"/>
          <w:lang w:val="es-ES"/>
        </w:rPr>
        <w:t>vehículos</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1.500,00 €</w:t>
      </w:r>
    </w:p>
    <w:p w14:paraId="234D5341" w14:textId="587FA007"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 xml:space="preserve">ITV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90,00 €</w:t>
      </w:r>
    </w:p>
    <w:p w14:paraId="687FA280" w14:textId="7E322EFF"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Gestoría</w:t>
      </w:r>
      <w:r>
        <w:rPr>
          <w:rFonts w:ascii="DejaVuSans" w:hAnsi="DejaVuSans" w:cs="DejaVuSans"/>
          <w:color w:val="00000A"/>
          <w:sz w:val="18"/>
          <w:szCs w:val="18"/>
          <w:lang w:val="es-ES"/>
        </w:rPr>
        <w:t xml:space="preserve">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80,00 €</w:t>
      </w:r>
    </w:p>
    <w:p w14:paraId="038A0A0E" w14:textId="08B50D8B"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Telefonía</w:t>
      </w:r>
      <w:r>
        <w:rPr>
          <w:rFonts w:ascii="DejaVuSans" w:hAnsi="DejaVuSans" w:cs="DejaVuSans"/>
          <w:color w:val="00000A"/>
          <w:sz w:val="18"/>
          <w:szCs w:val="18"/>
          <w:lang w:val="es-ES"/>
        </w:rPr>
        <w:t xml:space="preserve">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600,00 €</w:t>
      </w:r>
    </w:p>
    <w:p w14:paraId="61B070BC" w14:textId="016F82C6"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Mantenimiento</w:t>
      </w:r>
      <w:r>
        <w:rPr>
          <w:rFonts w:ascii="DejaVuSans" w:hAnsi="DejaVuSans" w:cs="DejaVuSans"/>
          <w:color w:val="00000A"/>
          <w:sz w:val="18"/>
          <w:szCs w:val="18"/>
          <w:lang w:val="es-ES"/>
        </w:rPr>
        <w:t xml:space="preserve"> web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300,00 €</w:t>
      </w:r>
    </w:p>
    <w:p w14:paraId="5554FA4B" w14:textId="3E38FBD3"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Material oficina y</w:t>
      </w:r>
      <w:r>
        <w:rPr>
          <w:rFonts w:ascii="DejaVuSans" w:hAnsi="DejaVuSans" w:cs="DejaVuSans"/>
          <w:color w:val="00000A"/>
          <w:sz w:val="18"/>
          <w:szCs w:val="18"/>
          <w:lang w:val="es-ES"/>
        </w:rPr>
        <w:t xml:space="preserve"> equip</w:t>
      </w:r>
      <w:r>
        <w:rPr>
          <w:rFonts w:ascii="DejaVuSans" w:hAnsi="DejaVuSans" w:cs="DejaVuSans"/>
          <w:color w:val="00000A"/>
          <w:sz w:val="18"/>
          <w:szCs w:val="18"/>
          <w:lang w:val="es-ES"/>
        </w:rPr>
        <w:t>o informático</w:t>
      </w:r>
      <w:r>
        <w:rPr>
          <w:rFonts w:ascii="DejaVuSans" w:hAnsi="DejaVuSans" w:cs="DejaVuSans"/>
          <w:color w:val="00000A"/>
          <w:sz w:val="18"/>
          <w:szCs w:val="18"/>
          <w:lang w:val="es-ES"/>
        </w:rPr>
        <w:tab/>
      </w:r>
      <w:r>
        <w:rPr>
          <w:rFonts w:ascii="DejaVuSans" w:hAnsi="DejaVuSans" w:cs="DejaVuSans"/>
          <w:color w:val="00000A"/>
          <w:sz w:val="18"/>
          <w:szCs w:val="18"/>
          <w:lang w:val="es-ES"/>
        </w:rPr>
        <w:t>500,00 €</w:t>
      </w:r>
    </w:p>
    <w:p w14:paraId="3812E7F6" w14:textId="0916CEDB"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Equip</w:t>
      </w:r>
      <w:r>
        <w:rPr>
          <w:rFonts w:ascii="DejaVuSans" w:hAnsi="DejaVuSans" w:cs="DejaVuSans"/>
          <w:color w:val="00000A"/>
          <w:sz w:val="18"/>
          <w:szCs w:val="18"/>
          <w:lang w:val="es-ES"/>
        </w:rPr>
        <w:t>o</w:t>
      </w:r>
      <w:r>
        <w:rPr>
          <w:rFonts w:ascii="DejaVuSans" w:hAnsi="DejaVuSans" w:cs="DejaVuSans"/>
          <w:color w:val="00000A"/>
          <w:sz w:val="18"/>
          <w:szCs w:val="18"/>
          <w:lang w:val="es-ES"/>
        </w:rPr>
        <w:t xml:space="preserve"> de vigil</w:t>
      </w:r>
      <w:r>
        <w:rPr>
          <w:rFonts w:ascii="DejaVuSans" w:hAnsi="DejaVuSans" w:cs="DejaVuSans"/>
          <w:color w:val="00000A"/>
          <w:sz w:val="18"/>
          <w:szCs w:val="18"/>
          <w:lang w:val="es-ES"/>
        </w:rPr>
        <w:t>a</w:t>
      </w:r>
      <w:r>
        <w:rPr>
          <w:rFonts w:ascii="DejaVuSans" w:hAnsi="DejaVuSans" w:cs="DejaVuSans"/>
          <w:color w:val="00000A"/>
          <w:sz w:val="18"/>
          <w:szCs w:val="18"/>
          <w:lang w:val="es-ES"/>
        </w:rPr>
        <w:t xml:space="preserve">ncia forestal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3.500,00 €</w:t>
      </w:r>
    </w:p>
    <w:p w14:paraId="4859A49B" w14:textId="1410EA4E"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Formació</w:t>
      </w:r>
      <w:r>
        <w:rPr>
          <w:rFonts w:ascii="DejaVuSans" w:hAnsi="DejaVuSans" w:cs="DejaVuSans"/>
          <w:color w:val="00000A"/>
          <w:sz w:val="18"/>
          <w:szCs w:val="18"/>
          <w:lang w:val="es-ES"/>
        </w:rPr>
        <w:t>n</w:t>
      </w:r>
      <w:r>
        <w:rPr>
          <w:rFonts w:ascii="DejaVuSans" w:hAnsi="DejaVuSans" w:cs="DejaVuSans"/>
          <w:color w:val="00000A"/>
          <w:sz w:val="18"/>
          <w:szCs w:val="18"/>
          <w:lang w:val="es-ES"/>
        </w:rPr>
        <w:t xml:space="preserve">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500,00 €</w:t>
      </w:r>
    </w:p>
    <w:p w14:paraId="320C98CA" w14:textId="0177F0E5" w:rsidR="00BC6BE5" w:rsidRDefault="00BC6BE5" w:rsidP="00BC6BE5">
      <w:pPr>
        <w:suppressAutoHyphens w:val="0"/>
        <w:autoSpaceDE w:val="0"/>
        <w:adjustRightInd w:val="0"/>
        <w:spacing w:after="0" w:line="240" w:lineRule="auto"/>
        <w:textAlignment w:val="auto"/>
        <w:rPr>
          <w:rFonts w:ascii="DejaVuSans" w:hAnsi="DejaVuSans" w:cs="DejaVuSans"/>
          <w:color w:val="00000A"/>
          <w:sz w:val="18"/>
          <w:szCs w:val="18"/>
          <w:lang w:val="es-ES"/>
        </w:rPr>
      </w:pPr>
      <w:r>
        <w:rPr>
          <w:rFonts w:ascii="DejaVuSans" w:hAnsi="DejaVuSans" w:cs="DejaVuSans"/>
          <w:color w:val="00000A"/>
          <w:sz w:val="18"/>
          <w:szCs w:val="18"/>
          <w:lang w:val="es-ES"/>
        </w:rPr>
        <w:t xml:space="preserve">Gasoil </w:t>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ab/>
      </w:r>
      <w:r>
        <w:rPr>
          <w:rFonts w:ascii="DejaVuSans" w:hAnsi="DejaVuSans" w:cs="DejaVuSans"/>
          <w:color w:val="00000A"/>
          <w:sz w:val="18"/>
          <w:szCs w:val="18"/>
          <w:lang w:val="es-ES"/>
        </w:rPr>
        <w:t>300,00 €</w:t>
      </w:r>
    </w:p>
    <w:p w14:paraId="7BF14F56" w14:textId="704FC070" w:rsidR="00BC6BE5" w:rsidRDefault="00BC6BE5" w:rsidP="00BC6BE5">
      <w:pPr>
        <w:rPr>
          <w:rFonts w:ascii="DejaVuSans-Bold" w:hAnsi="DejaVuSans-Bold" w:cs="DejaVuSans-Bold"/>
          <w:b/>
          <w:bCs/>
          <w:color w:val="00000A"/>
          <w:sz w:val="18"/>
          <w:szCs w:val="18"/>
          <w:lang w:val="es-ES"/>
        </w:rPr>
      </w:pPr>
      <w:r>
        <w:rPr>
          <w:rFonts w:ascii="DejaVuSans-Bold" w:hAnsi="DejaVuSans-Bold" w:cs="DejaVuSans-Bold"/>
          <w:b/>
          <w:bCs/>
          <w:color w:val="00000A"/>
          <w:sz w:val="18"/>
          <w:szCs w:val="18"/>
          <w:lang w:val="es-ES"/>
        </w:rPr>
        <w:t xml:space="preserve">TOTAL </w:t>
      </w:r>
      <w:r>
        <w:rPr>
          <w:rFonts w:ascii="DejaVuSans-Bold" w:hAnsi="DejaVuSans-Bold" w:cs="DejaVuSans-Bold"/>
          <w:b/>
          <w:bCs/>
          <w:color w:val="00000A"/>
          <w:sz w:val="18"/>
          <w:szCs w:val="18"/>
          <w:lang w:val="es-ES"/>
        </w:rPr>
        <w:tab/>
      </w:r>
      <w:r>
        <w:rPr>
          <w:rFonts w:ascii="DejaVuSans-Bold" w:hAnsi="DejaVuSans-Bold" w:cs="DejaVuSans-Bold"/>
          <w:b/>
          <w:bCs/>
          <w:color w:val="00000A"/>
          <w:sz w:val="18"/>
          <w:szCs w:val="18"/>
          <w:lang w:val="es-ES"/>
        </w:rPr>
        <w:tab/>
      </w:r>
      <w:r>
        <w:rPr>
          <w:rFonts w:ascii="DejaVuSans-Bold" w:hAnsi="DejaVuSans-Bold" w:cs="DejaVuSans-Bold"/>
          <w:b/>
          <w:bCs/>
          <w:color w:val="00000A"/>
          <w:sz w:val="18"/>
          <w:szCs w:val="18"/>
          <w:lang w:val="es-ES"/>
        </w:rPr>
        <w:tab/>
      </w:r>
      <w:r>
        <w:rPr>
          <w:rFonts w:ascii="DejaVuSans-Bold" w:hAnsi="DejaVuSans-Bold" w:cs="DejaVuSans-Bold"/>
          <w:b/>
          <w:bCs/>
          <w:color w:val="00000A"/>
          <w:sz w:val="18"/>
          <w:szCs w:val="18"/>
          <w:lang w:val="es-ES"/>
        </w:rPr>
        <w:tab/>
      </w:r>
      <w:r>
        <w:rPr>
          <w:rFonts w:ascii="DejaVuSans-Bold" w:hAnsi="DejaVuSans-Bold" w:cs="DejaVuSans-Bold"/>
          <w:b/>
          <w:bCs/>
          <w:color w:val="00000A"/>
          <w:sz w:val="18"/>
          <w:szCs w:val="18"/>
          <w:lang w:val="es-ES"/>
        </w:rPr>
        <w:tab/>
      </w:r>
      <w:r>
        <w:rPr>
          <w:rFonts w:ascii="DejaVuSans-Bold" w:hAnsi="DejaVuSans-Bold" w:cs="DejaVuSans-Bold"/>
          <w:b/>
          <w:bCs/>
          <w:color w:val="00000A"/>
          <w:sz w:val="18"/>
          <w:szCs w:val="18"/>
          <w:lang w:val="es-ES"/>
        </w:rPr>
        <w:t>8.270,00 €</w:t>
      </w:r>
    </w:p>
    <w:p w14:paraId="3E968EBC" w14:textId="1A5BA6F8" w:rsidR="00BC6BE5" w:rsidRDefault="00BC6BE5" w:rsidP="007D2670">
      <w:pPr>
        <w:ind w:left="426"/>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Según el Plan de Actuación Comarcal del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de </w:t>
      </w:r>
      <w:proofErr w:type="spellStart"/>
      <w:r>
        <w:rPr>
          <w:rFonts w:ascii="DejaVuSans-Bold" w:hAnsi="DejaVuSans-Bold" w:cs="DejaVuSans-Bold"/>
          <w:bCs/>
          <w:color w:val="00000A"/>
          <w:sz w:val="18"/>
          <w:szCs w:val="18"/>
          <w:lang w:val="es-ES"/>
        </w:rPr>
        <w:t>l’Anoia</w:t>
      </w:r>
      <w:proofErr w:type="spellEnd"/>
      <w:r>
        <w:rPr>
          <w:rFonts w:ascii="DejaVuSans-Bold" w:hAnsi="DejaVuSans-Bold" w:cs="DejaVuSans-Bold"/>
          <w:bCs/>
          <w:color w:val="00000A"/>
          <w:sz w:val="18"/>
          <w:szCs w:val="18"/>
          <w:lang w:val="es-ES"/>
        </w:rPr>
        <w:t xml:space="preserve"> en su artículo 17, es competencia asumida por 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la protección de los espacios naturales y </w:t>
      </w:r>
      <w:r w:rsidR="00F3386E">
        <w:rPr>
          <w:rFonts w:ascii="DejaVuSans-Bold" w:hAnsi="DejaVuSans-Bold" w:cs="DejaVuSans-Bold"/>
          <w:bCs/>
          <w:color w:val="00000A"/>
          <w:sz w:val="18"/>
          <w:szCs w:val="18"/>
          <w:lang w:val="es-ES"/>
        </w:rPr>
        <w:t>la prevención de incendios, asi</w:t>
      </w:r>
      <w:r>
        <w:rPr>
          <w:rFonts w:ascii="DejaVuSans-Bold" w:hAnsi="DejaVuSans-Bold" w:cs="DejaVuSans-Bold"/>
          <w:bCs/>
          <w:color w:val="00000A"/>
          <w:sz w:val="18"/>
          <w:szCs w:val="18"/>
          <w:lang w:val="es-ES"/>
        </w:rPr>
        <w:t xml:space="preserve">mismo el artículo 25 del DL 4/2003 por el cual se aprueba el texto refundido de la Ley de Organización Comarcal de Cataluña establece la competencia de los consejos comarcales en las materias de salubridad </w:t>
      </w:r>
      <w:proofErr w:type="spellStart"/>
      <w:r>
        <w:rPr>
          <w:rFonts w:ascii="DejaVuSans-Bold" w:hAnsi="DejaVuSans-Bold" w:cs="DejaVuSans-Bold"/>
          <w:bCs/>
          <w:color w:val="00000A"/>
          <w:sz w:val="18"/>
          <w:szCs w:val="18"/>
          <w:lang w:val="es-ES"/>
        </w:rPr>
        <w:t>publica</w:t>
      </w:r>
      <w:proofErr w:type="spellEnd"/>
      <w:r>
        <w:rPr>
          <w:rFonts w:ascii="DejaVuSans-Bold" w:hAnsi="DejaVuSans-Bold" w:cs="DejaVuSans-Bold"/>
          <w:bCs/>
          <w:color w:val="00000A"/>
          <w:sz w:val="18"/>
          <w:szCs w:val="18"/>
          <w:lang w:val="es-ES"/>
        </w:rPr>
        <w:t xml:space="preserve"> y medio ambiente y el artículo 26 de la misma ley establece la posibilidad de asumir actuaciones y servicios supramunicipales y por razones de interés comarcal. </w:t>
      </w:r>
    </w:p>
    <w:p w14:paraId="68CB1D0B" w14:textId="62007036" w:rsidR="00BC6BE5" w:rsidRDefault="00BC6BE5" w:rsidP="007D2670">
      <w:pPr>
        <w:ind w:left="426"/>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Por este motivo, es imprescindible, atendiendo a la condición natural de la misma comarca, que se tienda a globalizar la prevención y extinción de incendios y el control del medio natural, tarea a la cual están abocadas las agrupaciones de defensa forestal de la </w:t>
      </w:r>
      <w:proofErr w:type="spellStart"/>
      <w:r>
        <w:rPr>
          <w:rFonts w:ascii="DejaVuSans-Bold" w:hAnsi="DejaVuSans-Bold" w:cs="DejaVuSans-Bold"/>
          <w:bCs/>
          <w:color w:val="00000A"/>
          <w:sz w:val="18"/>
          <w:szCs w:val="18"/>
          <w:lang w:val="es-ES"/>
        </w:rPr>
        <w:t>Anoia</w:t>
      </w:r>
      <w:proofErr w:type="spellEnd"/>
      <w:r>
        <w:rPr>
          <w:rFonts w:ascii="DejaVuSans-Bold" w:hAnsi="DejaVuSans-Bold" w:cs="DejaVuSans-Bold"/>
          <w:bCs/>
          <w:color w:val="00000A"/>
          <w:sz w:val="18"/>
          <w:szCs w:val="18"/>
          <w:lang w:val="es-ES"/>
        </w:rPr>
        <w:t xml:space="preserve">, siendo pionera en este sentido la Federación de ADF de la </w:t>
      </w:r>
      <w:proofErr w:type="spellStart"/>
      <w:r>
        <w:rPr>
          <w:rFonts w:ascii="DejaVuSans-Bold" w:hAnsi="DejaVuSans-Bold" w:cs="DejaVuSans-Bold"/>
          <w:bCs/>
          <w:color w:val="00000A"/>
          <w:sz w:val="18"/>
          <w:szCs w:val="18"/>
          <w:lang w:val="es-ES"/>
        </w:rPr>
        <w:t>Anoia</w:t>
      </w:r>
      <w:proofErr w:type="spellEnd"/>
      <w:r>
        <w:rPr>
          <w:rFonts w:ascii="DejaVuSans-Bold" w:hAnsi="DejaVuSans-Bold" w:cs="DejaVuSans-Bold"/>
          <w:bCs/>
          <w:color w:val="00000A"/>
          <w:sz w:val="18"/>
          <w:szCs w:val="18"/>
          <w:lang w:val="es-ES"/>
        </w:rPr>
        <w:t xml:space="preserve">. </w:t>
      </w:r>
    </w:p>
    <w:p w14:paraId="45DDAA73" w14:textId="602E13BC" w:rsidR="00BC6BE5" w:rsidRDefault="00BC6BE5" w:rsidP="007D2670">
      <w:pPr>
        <w:ind w:left="426"/>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Visto el marco legal por el cual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179/1995, de 13 de junio (en adelante ROAS). </w:t>
      </w:r>
    </w:p>
    <w:p w14:paraId="62B7FB25" w14:textId="23F70A11" w:rsidR="00BC6BE5" w:rsidRDefault="00BC6BE5" w:rsidP="007D2670">
      <w:pPr>
        <w:ind w:left="426"/>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Vista la Ordenanza General de Subvenciones del Consejo Comarcal, que fue aprobada definitivamente por acuerdo de Pleno el 26 de junio de 2017 i publicada en el Boletín Oficial de la Provincia el </w:t>
      </w:r>
      <w:proofErr w:type="spellStart"/>
      <w:r>
        <w:rPr>
          <w:rFonts w:ascii="DejaVuSans-Bold" w:hAnsi="DejaVuSans-Bold" w:cs="DejaVuSans-Bold"/>
          <w:bCs/>
          <w:color w:val="00000A"/>
          <w:sz w:val="18"/>
          <w:szCs w:val="18"/>
          <w:lang w:val="es-ES"/>
        </w:rPr>
        <w:t>dia</w:t>
      </w:r>
      <w:proofErr w:type="spellEnd"/>
      <w:r>
        <w:rPr>
          <w:rFonts w:ascii="DejaVuSans-Bold" w:hAnsi="DejaVuSans-Bold" w:cs="DejaVuSans-Bold"/>
          <w:bCs/>
          <w:color w:val="00000A"/>
          <w:sz w:val="18"/>
          <w:szCs w:val="18"/>
          <w:lang w:val="es-ES"/>
        </w:rPr>
        <w:t xml:space="preserve"> 28 de septiembre de 2018 (en adelante la Ordenanza), que </w:t>
      </w:r>
      <w:r w:rsidR="00F3386E">
        <w:rPr>
          <w:rFonts w:ascii="DejaVuSans-Bold" w:hAnsi="DejaVuSans-Bold" w:cs="DejaVuSans-Bold"/>
          <w:bCs/>
          <w:color w:val="00000A"/>
          <w:sz w:val="18"/>
          <w:szCs w:val="18"/>
          <w:lang w:val="es-ES"/>
        </w:rPr>
        <w:t>prevé</w:t>
      </w:r>
      <w:r>
        <w:rPr>
          <w:rFonts w:ascii="DejaVuSans-Bold" w:hAnsi="DejaVuSans-Bold" w:cs="DejaVuSans-Bold"/>
          <w:bCs/>
          <w:color w:val="00000A"/>
          <w:sz w:val="18"/>
          <w:szCs w:val="18"/>
          <w:lang w:val="es-ES"/>
        </w:rPr>
        <w:t xml:space="preserve"> que las subvenciones puedan otorgarse directamente cuando esta o su </w:t>
      </w:r>
      <w:r w:rsidR="00F3386E">
        <w:rPr>
          <w:rFonts w:ascii="DejaVuSans-Bold" w:hAnsi="DejaVuSans-Bold" w:cs="DejaVuSans-Bold"/>
          <w:bCs/>
          <w:color w:val="00000A"/>
          <w:sz w:val="18"/>
          <w:szCs w:val="18"/>
          <w:lang w:val="es-ES"/>
        </w:rPr>
        <w:t>cuantía</w:t>
      </w:r>
      <w:r>
        <w:rPr>
          <w:rFonts w:ascii="DejaVuSans-Bold" w:hAnsi="DejaVuSans-Bold" w:cs="DejaVuSans-Bold"/>
          <w:bCs/>
          <w:color w:val="00000A"/>
          <w:sz w:val="18"/>
          <w:szCs w:val="18"/>
          <w:lang w:val="es-ES"/>
        </w:rPr>
        <w:t xml:space="preserve"> </w:t>
      </w:r>
      <w:r w:rsidR="007D2670">
        <w:rPr>
          <w:rFonts w:ascii="DejaVuSans-Bold" w:hAnsi="DejaVuSans-Bold" w:cs="DejaVuSans-Bold"/>
          <w:bCs/>
          <w:color w:val="00000A"/>
          <w:sz w:val="18"/>
          <w:szCs w:val="18"/>
          <w:lang w:val="es-ES"/>
        </w:rPr>
        <w:t xml:space="preserve">viene impuesta a esta administración por una norma de rango legal. </w:t>
      </w:r>
    </w:p>
    <w:p w14:paraId="12F07D27" w14:textId="49C7054E" w:rsidR="007D2670" w:rsidRDefault="007D2670" w:rsidP="007D2670">
      <w:pPr>
        <w:ind w:left="426"/>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Dado que según el artículo 29 de la Ordenanza, en la resolución de la concesión, además del/la beneficiario/a, el objeto y la </w:t>
      </w:r>
      <w:r w:rsidR="00F3386E">
        <w:rPr>
          <w:rFonts w:ascii="DejaVuSans-Bold" w:hAnsi="DejaVuSans-Bold" w:cs="DejaVuSans-Bold"/>
          <w:bCs/>
          <w:color w:val="00000A"/>
          <w:sz w:val="18"/>
          <w:szCs w:val="18"/>
          <w:lang w:val="es-ES"/>
        </w:rPr>
        <w:t>cuantía</w:t>
      </w:r>
      <w:r>
        <w:rPr>
          <w:rFonts w:ascii="DejaVuSans-Bold" w:hAnsi="DejaVuSans-Bold" w:cs="DejaVuSans-Bold"/>
          <w:bCs/>
          <w:color w:val="00000A"/>
          <w:sz w:val="18"/>
          <w:szCs w:val="18"/>
          <w:lang w:val="es-ES"/>
        </w:rPr>
        <w:t xml:space="preserve"> de la subvención, se fijarán el plazo de ejecución de la actividad subvencionada, el plazo y la forma de justificación, así como la compatibilidad con otras subvenciones o ayudas recibidas para la misma finalidad. </w:t>
      </w:r>
    </w:p>
    <w:p w14:paraId="57334D67" w14:textId="662D58F5" w:rsidR="007D2670" w:rsidRDefault="007D2670" w:rsidP="00BC6BE5">
      <w:pPr>
        <w:jc w:val="both"/>
        <w:rPr>
          <w:rFonts w:ascii="DejaVuSans-Bold" w:hAnsi="DejaVuSans-Bold" w:cs="DejaVuSans-Bold"/>
          <w:bCs/>
          <w:color w:val="00000A"/>
          <w:sz w:val="18"/>
          <w:szCs w:val="18"/>
          <w:lang w:val="es-ES"/>
        </w:rPr>
      </w:pPr>
    </w:p>
    <w:p w14:paraId="74BAA876" w14:textId="224CB9F6"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Dado el Decreto de Presidencia 91/19, de 19 de julio sobre la creación y delegación de competencias en la Junta de Gobierno. </w:t>
      </w:r>
    </w:p>
    <w:p w14:paraId="7486DB92" w14:textId="0CAB3037"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Dadas las atribuciones del artículo 175 del Real Decreto 2568/1986, de 28 de noviembre, que aprueba el Reglamento de Organización, Funcionamiento y Régimen Jurídico de las Entidades Locales. </w:t>
      </w:r>
    </w:p>
    <w:p w14:paraId="1E65582B" w14:textId="03B80ACC"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Vista la solicitud y los antecedentes y consideraciones expuestos, teniendo en cuenta las posibilidades a nivel presupuestario del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y, en concreto, del departamento de Medio Ambiente </w:t>
      </w:r>
      <w:r w:rsidR="00F3386E">
        <w:rPr>
          <w:rFonts w:ascii="DejaVuSans-Bold" w:hAnsi="DejaVuSans-Bold" w:cs="DejaVuSans-Bold"/>
          <w:bCs/>
          <w:color w:val="00000A"/>
          <w:sz w:val="18"/>
          <w:szCs w:val="18"/>
          <w:lang w:val="es-ES"/>
        </w:rPr>
        <w:t>responsable</w:t>
      </w:r>
      <w:r>
        <w:rPr>
          <w:rFonts w:ascii="DejaVuSans-Bold" w:hAnsi="DejaVuSans-Bold" w:cs="DejaVuSans-Bold"/>
          <w:bCs/>
          <w:color w:val="00000A"/>
          <w:sz w:val="18"/>
          <w:szCs w:val="18"/>
          <w:lang w:val="es-ES"/>
        </w:rPr>
        <w:t xml:space="preserve"> del área de </w:t>
      </w:r>
      <w:r>
        <w:rPr>
          <w:rFonts w:ascii="DejaVuSans-Bold" w:hAnsi="DejaVuSans-Bold" w:cs="DejaVuSans-Bold"/>
          <w:bCs/>
          <w:color w:val="00000A"/>
          <w:sz w:val="18"/>
          <w:szCs w:val="18"/>
          <w:lang w:val="es-ES"/>
        </w:rPr>
        <w:lastRenderedPageBreak/>
        <w:t xml:space="preserve">Prevención de Incendios Forestales, se considera oportuno otorgar una subvención por conexión directa a la </w:t>
      </w:r>
      <w:proofErr w:type="spellStart"/>
      <w:r>
        <w:rPr>
          <w:rFonts w:ascii="DejaVuSans-Bold" w:hAnsi="DejaVuSans-Bold" w:cs="DejaVuSans-Bold"/>
          <w:bCs/>
          <w:color w:val="00000A"/>
          <w:sz w:val="18"/>
          <w:szCs w:val="18"/>
          <w:lang w:val="es-ES"/>
        </w:rPr>
        <w:t>Federació</w:t>
      </w:r>
      <w:proofErr w:type="spellEnd"/>
      <w:r>
        <w:rPr>
          <w:rFonts w:ascii="DejaVuSans-Bold" w:hAnsi="DejaVuSans-Bold" w:cs="DejaVuSans-Bold"/>
          <w:bCs/>
          <w:color w:val="00000A"/>
          <w:sz w:val="18"/>
          <w:szCs w:val="18"/>
          <w:lang w:val="es-ES"/>
        </w:rPr>
        <w:t xml:space="preserve"> </w:t>
      </w:r>
      <w:proofErr w:type="spellStart"/>
      <w:r>
        <w:rPr>
          <w:rFonts w:ascii="DejaVuSans-Bold" w:hAnsi="DejaVuSans-Bold" w:cs="DejaVuSans-Bold"/>
          <w:bCs/>
          <w:color w:val="00000A"/>
          <w:sz w:val="18"/>
          <w:szCs w:val="18"/>
          <w:lang w:val="es-ES"/>
        </w:rPr>
        <w:t>d’Agrupacions</w:t>
      </w:r>
      <w:proofErr w:type="spellEnd"/>
      <w:r>
        <w:rPr>
          <w:rFonts w:ascii="DejaVuSans-Bold" w:hAnsi="DejaVuSans-Bold" w:cs="DejaVuSans-Bold"/>
          <w:bCs/>
          <w:color w:val="00000A"/>
          <w:sz w:val="18"/>
          <w:szCs w:val="18"/>
          <w:lang w:val="es-ES"/>
        </w:rPr>
        <w:t xml:space="preserve"> de Defensa Forestal de </w:t>
      </w:r>
      <w:proofErr w:type="spellStart"/>
      <w:r>
        <w:rPr>
          <w:rFonts w:ascii="DejaVuSans-Bold" w:hAnsi="DejaVuSans-Bold" w:cs="DejaVuSans-Bold"/>
          <w:bCs/>
          <w:color w:val="00000A"/>
          <w:sz w:val="18"/>
          <w:szCs w:val="18"/>
          <w:lang w:val="es-ES"/>
        </w:rPr>
        <w:t>l’Anoia</w:t>
      </w:r>
      <w:proofErr w:type="spellEnd"/>
      <w:r>
        <w:rPr>
          <w:rFonts w:ascii="DejaVuSans-Bold" w:hAnsi="DejaVuSans-Bold" w:cs="DejaVuSans-Bold"/>
          <w:bCs/>
          <w:color w:val="00000A"/>
          <w:sz w:val="18"/>
          <w:szCs w:val="18"/>
          <w:lang w:val="es-ES"/>
        </w:rPr>
        <w:t xml:space="preserve"> por un importe de 6.000,00€ correspondiente al año 2025.</w:t>
      </w:r>
    </w:p>
    <w:p w14:paraId="7890816A" w14:textId="65937DE6"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Visto el informe favorable emitido por el Departamento de Intervención. </w:t>
      </w:r>
    </w:p>
    <w:p w14:paraId="6651DA63" w14:textId="053EFFB4"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Dado el Decreto de Presidencia 0271-2023, de 26 de julio sobre la creación y delegación de competencias de la Junta de Gobierno. </w:t>
      </w:r>
    </w:p>
    <w:p w14:paraId="5CE4521D" w14:textId="17849AEF"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De conformidad con aquello previsto en el art. 54 DL 2/2003, de 28 de abril por el cual se aprueba el TR de la Ley Municipal y de Régimen Local, así como todo lo dispuesto en la Ley 38/2003 General de Subvenciones, referente al procedimiento de aceptación y gestión de las ayudas, </w:t>
      </w:r>
    </w:p>
    <w:p w14:paraId="553890F9" w14:textId="761E8B9A" w:rsidR="007D2670" w:rsidRDefault="007D2670" w:rsidP="00BC6BE5">
      <w:pPr>
        <w:jc w:val="both"/>
        <w:rPr>
          <w:rFonts w:ascii="DejaVuSans-Bold" w:hAnsi="DejaVuSans-Bold" w:cs="DejaVuSans-Bold"/>
          <w:bCs/>
          <w:color w:val="00000A"/>
          <w:sz w:val="18"/>
          <w:szCs w:val="18"/>
          <w:lang w:val="es-ES"/>
        </w:rPr>
      </w:pPr>
    </w:p>
    <w:p w14:paraId="0CDE8969" w14:textId="768E2A4C" w:rsidR="007D2670" w:rsidRDefault="007D2670" w:rsidP="00BC6BE5">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SE ACUERDA:</w:t>
      </w:r>
    </w:p>
    <w:p w14:paraId="46F99C85" w14:textId="18A1E214" w:rsidR="007D2670" w:rsidRDefault="007D2670" w:rsidP="00BC6BE5">
      <w:pPr>
        <w:jc w:val="both"/>
        <w:rPr>
          <w:rFonts w:ascii="DejaVuSans-Bold" w:hAnsi="DejaVuSans-Bold" w:cs="DejaVuSans-Bold"/>
          <w:bCs/>
          <w:color w:val="00000A"/>
          <w:sz w:val="18"/>
          <w:szCs w:val="18"/>
          <w:lang w:val="es-ES"/>
        </w:rPr>
      </w:pPr>
      <w:r w:rsidRPr="007D2670">
        <w:rPr>
          <w:rFonts w:ascii="DejaVuSans-Bold" w:hAnsi="DejaVuSans-Bold" w:cs="DejaVuSans-Bold"/>
          <w:b/>
          <w:bCs/>
          <w:color w:val="00000A"/>
          <w:sz w:val="18"/>
          <w:szCs w:val="18"/>
          <w:lang w:val="es-ES"/>
        </w:rPr>
        <w:t>Primero. -</w:t>
      </w:r>
      <w:r>
        <w:rPr>
          <w:rFonts w:ascii="DejaVuSans-Bold" w:hAnsi="DejaVuSans-Bold" w:cs="DejaVuSans-Bold"/>
          <w:bCs/>
          <w:color w:val="00000A"/>
          <w:sz w:val="18"/>
          <w:szCs w:val="18"/>
          <w:lang w:val="es-ES"/>
        </w:rPr>
        <w:t xml:space="preserve"> Aprobar la concesión de una subvención por concesión directa a la </w:t>
      </w:r>
      <w:proofErr w:type="spellStart"/>
      <w:r>
        <w:rPr>
          <w:rFonts w:ascii="DejaVuSans-Bold" w:hAnsi="DejaVuSans-Bold" w:cs="DejaVuSans-Bold"/>
          <w:bCs/>
          <w:color w:val="00000A"/>
          <w:sz w:val="18"/>
          <w:szCs w:val="18"/>
          <w:lang w:val="es-ES"/>
        </w:rPr>
        <w:t>Federació</w:t>
      </w:r>
      <w:proofErr w:type="spellEnd"/>
      <w:r>
        <w:rPr>
          <w:rFonts w:ascii="DejaVuSans-Bold" w:hAnsi="DejaVuSans-Bold" w:cs="DejaVuSans-Bold"/>
          <w:bCs/>
          <w:color w:val="00000A"/>
          <w:sz w:val="18"/>
          <w:szCs w:val="18"/>
          <w:lang w:val="es-ES"/>
        </w:rPr>
        <w:t xml:space="preserve"> </w:t>
      </w:r>
      <w:proofErr w:type="spellStart"/>
      <w:r>
        <w:rPr>
          <w:rFonts w:ascii="DejaVuSans-Bold" w:hAnsi="DejaVuSans-Bold" w:cs="DejaVuSans-Bold"/>
          <w:bCs/>
          <w:color w:val="00000A"/>
          <w:sz w:val="18"/>
          <w:szCs w:val="18"/>
          <w:lang w:val="es-ES"/>
        </w:rPr>
        <w:t>d’Agrupacions</w:t>
      </w:r>
      <w:proofErr w:type="spellEnd"/>
      <w:r>
        <w:rPr>
          <w:rFonts w:ascii="DejaVuSans-Bold" w:hAnsi="DejaVuSans-Bold" w:cs="DejaVuSans-Bold"/>
          <w:bCs/>
          <w:color w:val="00000A"/>
          <w:sz w:val="18"/>
          <w:szCs w:val="18"/>
          <w:lang w:val="es-ES"/>
        </w:rPr>
        <w:t xml:space="preserve"> de Defensa Forestal de </w:t>
      </w:r>
      <w:proofErr w:type="spellStart"/>
      <w:r>
        <w:rPr>
          <w:rFonts w:ascii="DejaVuSans-Bold" w:hAnsi="DejaVuSans-Bold" w:cs="DejaVuSans-Bold"/>
          <w:bCs/>
          <w:color w:val="00000A"/>
          <w:sz w:val="18"/>
          <w:szCs w:val="18"/>
          <w:lang w:val="es-ES"/>
        </w:rPr>
        <w:t>l’Anoia</w:t>
      </w:r>
      <w:proofErr w:type="spellEnd"/>
      <w:r>
        <w:rPr>
          <w:rFonts w:ascii="DejaVuSans-Bold" w:hAnsi="DejaVuSans-Bold" w:cs="DejaVuSans-Bold"/>
          <w:bCs/>
          <w:color w:val="00000A"/>
          <w:sz w:val="18"/>
          <w:szCs w:val="18"/>
          <w:lang w:val="es-ES"/>
        </w:rPr>
        <w:t xml:space="preserve"> por un importe de 6.000€ correspondiente al año 2025.</w:t>
      </w:r>
    </w:p>
    <w:p w14:paraId="156AE253" w14:textId="3DB9FB92" w:rsidR="007D2670" w:rsidRDefault="007D2670" w:rsidP="00BC6BE5">
      <w:pPr>
        <w:jc w:val="both"/>
        <w:rPr>
          <w:rFonts w:ascii="DejaVuSans-Bold" w:hAnsi="DejaVuSans-Bold" w:cs="DejaVuSans-Bold"/>
          <w:bCs/>
          <w:color w:val="00000A"/>
          <w:sz w:val="18"/>
          <w:szCs w:val="18"/>
          <w:lang w:val="es-ES"/>
        </w:rPr>
      </w:pPr>
      <w:proofErr w:type="gramStart"/>
      <w:r w:rsidRPr="008C3AEB">
        <w:rPr>
          <w:rFonts w:ascii="DejaVuSans-Bold" w:hAnsi="DejaVuSans-Bold" w:cs="DejaVuSans-Bold"/>
          <w:b/>
          <w:bCs/>
          <w:color w:val="00000A"/>
          <w:sz w:val="18"/>
          <w:szCs w:val="18"/>
          <w:lang w:val="es-ES"/>
        </w:rPr>
        <w:t>Segundo.-</w:t>
      </w:r>
      <w:proofErr w:type="gramEnd"/>
      <w:r w:rsidRPr="008C3AEB">
        <w:rPr>
          <w:rFonts w:ascii="DejaVuSans-Bold" w:hAnsi="DejaVuSans-Bold" w:cs="DejaVuSans-Bold"/>
          <w:b/>
          <w:bCs/>
          <w:color w:val="00000A"/>
          <w:sz w:val="18"/>
          <w:szCs w:val="18"/>
          <w:lang w:val="es-ES"/>
        </w:rPr>
        <w:t xml:space="preserve"> </w:t>
      </w:r>
      <w:r>
        <w:rPr>
          <w:rFonts w:ascii="DejaVuSans-Bold" w:hAnsi="DejaVuSans-Bold" w:cs="DejaVuSans-Bold"/>
          <w:bCs/>
          <w:color w:val="00000A"/>
          <w:sz w:val="18"/>
          <w:szCs w:val="18"/>
          <w:lang w:val="es-ES"/>
        </w:rPr>
        <w:t xml:space="preserve">Autorizar y disponer el importe aprobado en el punto primero, a nombre de la </w:t>
      </w:r>
      <w:proofErr w:type="spellStart"/>
      <w:r>
        <w:rPr>
          <w:rFonts w:ascii="DejaVuSans-Bold" w:hAnsi="DejaVuSans-Bold" w:cs="DejaVuSans-Bold"/>
          <w:bCs/>
          <w:color w:val="00000A"/>
          <w:sz w:val="18"/>
          <w:szCs w:val="18"/>
          <w:lang w:val="es-ES"/>
        </w:rPr>
        <w:t>Federació</w:t>
      </w:r>
      <w:proofErr w:type="spellEnd"/>
      <w:r>
        <w:rPr>
          <w:rFonts w:ascii="DejaVuSans-Bold" w:hAnsi="DejaVuSans-Bold" w:cs="DejaVuSans-Bold"/>
          <w:bCs/>
          <w:color w:val="00000A"/>
          <w:sz w:val="18"/>
          <w:szCs w:val="18"/>
          <w:lang w:val="es-ES"/>
        </w:rPr>
        <w:t xml:space="preserve"> </w:t>
      </w:r>
      <w:proofErr w:type="spellStart"/>
      <w:r>
        <w:rPr>
          <w:rFonts w:ascii="DejaVuSans-Bold" w:hAnsi="DejaVuSans-Bold" w:cs="DejaVuSans-Bold"/>
          <w:bCs/>
          <w:color w:val="00000A"/>
          <w:sz w:val="18"/>
          <w:szCs w:val="18"/>
          <w:lang w:val="es-ES"/>
        </w:rPr>
        <w:t>d’Agrupacions</w:t>
      </w:r>
      <w:proofErr w:type="spellEnd"/>
      <w:r>
        <w:rPr>
          <w:rFonts w:ascii="DejaVuSans-Bold" w:hAnsi="DejaVuSans-Bold" w:cs="DejaVuSans-Bold"/>
          <w:bCs/>
          <w:color w:val="00000A"/>
          <w:sz w:val="18"/>
          <w:szCs w:val="18"/>
          <w:lang w:val="es-ES"/>
        </w:rPr>
        <w:t xml:space="preserve"> de Defensa Forestal de </w:t>
      </w:r>
      <w:proofErr w:type="spellStart"/>
      <w:r>
        <w:rPr>
          <w:rFonts w:ascii="DejaVuSans-Bold" w:hAnsi="DejaVuSans-Bold" w:cs="DejaVuSans-Bold"/>
          <w:bCs/>
          <w:color w:val="00000A"/>
          <w:sz w:val="18"/>
          <w:szCs w:val="18"/>
          <w:lang w:val="es-ES"/>
        </w:rPr>
        <w:t>l’Anoia</w:t>
      </w:r>
      <w:proofErr w:type="spellEnd"/>
      <w:r w:rsidR="008C3AEB">
        <w:rPr>
          <w:rFonts w:ascii="DejaVuSans-Bold" w:hAnsi="DejaVuSans-Bold" w:cs="DejaVuSans-Bold"/>
          <w:bCs/>
          <w:color w:val="00000A"/>
          <w:sz w:val="18"/>
          <w:szCs w:val="18"/>
          <w:lang w:val="es-ES"/>
        </w:rPr>
        <w:t xml:space="preserve">, a cargo de la aplicación 40/480.00.12/136 del </w:t>
      </w:r>
      <w:r w:rsidR="00F3386E">
        <w:rPr>
          <w:rFonts w:ascii="DejaVuSans-Bold" w:hAnsi="DejaVuSans-Bold" w:cs="DejaVuSans-Bold"/>
          <w:bCs/>
          <w:color w:val="00000A"/>
          <w:sz w:val="18"/>
          <w:szCs w:val="18"/>
          <w:lang w:val="es-ES"/>
        </w:rPr>
        <w:t>presupuesto</w:t>
      </w:r>
      <w:r w:rsidR="008C3AEB">
        <w:rPr>
          <w:rFonts w:ascii="DejaVuSans-Bold" w:hAnsi="DejaVuSans-Bold" w:cs="DejaVuSans-Bold"/>
          <w:bCs/>
          <w:color w:val="00000A"/>
          <w:sz w:val="18"/>
          <w:szCs w:val="18"/>
          <w:lang w:val="es-ES"/>
        </w:rPr>
        <w:t xml:space="preserve"> del ejercicio 2025.</w:t>
      </w:r>
    </w:p>
    <w:p w14:paraId="6B53EAFC" w14:textId="4CCD2B9B" w:rsidR="008C3AEB" w:rsidRDefault="008C3AEB" w:rsidP="00BC6BE5">
      <w:pPr>
        <w:jc w:val="both"/>
        <w:rPr>
          <w:rFonts w:ascii="DejaVuSans-Bold" w:hAnsi="DejaVuSans-Bold" w:cs="DejaVuSans-Bold"/>
          <w:bCs/>
          <w:color w:val="00000A"/>
          <w:sz w:val="18"/>
          <w:szCs w:val="18"/>
          <w:lang w:val="es-ES"/>
        </w:rPr>
      </w:pPr>
      <w:proofErr w:type="gramStart"/>
      <w:r w:rsidRPr="008C3AEB">
        <w:rPr>
          <w:rFonts w:ascii="DejaVuSans-Bold" w:hAnsi="DejaVuSans-Bold" w:cs="DejaVuSans-Bold"/>
          <w:b/>
          <w:bCs/>
          <w:color w:val="00000A"/>
          <w:sz w:val="18"/>
          <w:szCs w:val="18"/>
          <w:lang w:val="es-ES"/>
        </w:rPr>
        <w:t>Tercero.-</w:t>
      </w:r>
      <w:proofErr w:type="gramEnd"/>
      <w:r>
        <w:rPr>
          <w:rFonts w:ascii="DejaVuSans-Bold" w:hAnsi="DejaVuSans-Bold" w:cs="DejaVuSans-Bold"/>
          <w:bCs/>
          <w:color w:val="00000A"/>
          <w:sz w:val="18"/>
          <w:szCs w:val="18"/>
          <w:lang w:val="es-ES"/>
        </w:rPr>
        <w:t xml:space="preserve"> Establecer las condiciones a las que queda sujeta la presente subvención y que se concretan en los puntos siguientes: </w:t>
      </w:r>
    </w:p>
    <w:p w14:paraId="760EA489" w14:textId="492B6FCF" w:rsidR="008C3AEB" w:rsidRDefault="008C3AEB" w:rsidP="008C3AEB">
      <w:pPr>
        <w:pStyle w:val="Prrafodelista"/>
        <w:numPr>
          <w:ilvl w:val="0"/>
          <w:numId w:val="7"/>
        </w:numPr>
        <w:jc w:val="both"/>
        <w:rPr>
          <w:rFonts w:ascii="DejaVuSans-Bold" w:hAnsi="DejaVuSans-Bold" w:cs="DejaVuSans-Bold"/>
          <w:bCs/>
          <w:color w:val="00000A"/>
          <w:sz w:val="18"/>
          <w:szCs w:val="18"/>
          <w:lang w:val="es-ES"/>
        </w:rPr>
      </w:pPr>
      <w:r w:rsidRPr="008C3AEB">
        <w:rPr>
          <w:rFonts w:ascii="DejaVuSans-Bold" w:hAnsi="DejaVuSans-Bold" w:cs="DejaVuSans-Bold"/>
          <w:bCs/>
          <w:color w:val="00000A"/>
          <w:sz w:val="18"/>
          <w:szCs w:val="18"/>
          <w:lang w:val="es-ES"/>
        </w:rPr>
        <w:t>La subvención se destinará a la financiación de los gastos de funcionamiento y de las actividades ordinarias, de conformidad con la propuesta presentada por la propia Federación en su escrito de solicitud.</w:t>
      </w:r>
    </w:p>
    <w:p w14:paraId="226D3C88" w14:textId="7894B2C4" w:rsidR="008C3AEB" w:rsidRDefault="008C3AEB" w:rsidP="008C3AEB">
      <w:pPr>
        <w:pStyle w:val="Prrafodelista"/>
        <w:numPr>
          <w:ilvl w:val="0"/>
          <w:numId w:val="7"/>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Solo podrá ser subvencionable el IVA, si procede, en la parte que no sea deducible por la entidad. </w:t>
      </w:r>
    </w:p>
    <w:p w14:paraId="7B9B0A3A" w14:textId="4D3E6815" w:rsidR="008C3AEB" w:rsidRDefault="008C3AEB" w:rsidP="008C3AEB">
      <w:pPr>
        <w:pStyle w:val="Prrafodelista"/>
        <w:numPr>
          <w:ilvl w:val="0"/>
          <w:numId w:val="7"/>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Los beneficiarios habrán de justificar la realización de la actividad como máximo el 15 de febrero de 2026 mediante la presentación de una cuenta justificativa con aportación de los justificantes de gasto, que figura como anexo, integrado por los siguientes documentos:</w:t>
      </w:r>
    </w:p>
    <w:p w14:paraId="6E2BBF73" w14:textId="67BA4858"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Detalle de los documentos que integran la cuenta justificativa</w:t>
      </w:r>
    </w:p>
    <w:p w14:paraId="70763DA5" w14:textId="24297A19"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Anexo A – </w:t>
      </w:r>
      <w:r w:rsidR="00F3386E">
        <w:rPr>
          <w:rFonts w:ascii="DejaVuSans-Bold" w:hAnsi="DejaVuSans-Bold" w:cs="DejaVuSans-Bold"/>
          <w:bCs/>
          <w:color w:val="00000A"/>
          <w:sz w:val="18"/>
          <w:szCs w:val="18"/>
          <w:lang w:val="es-ES"/>
        </w:rPr>
        <w:t>Memoria</w:t>
      </w:r>
      <w:r>
        <w:rPr>
          <w:rFonts w:ascii="DejaVuSans-Bold" w:hAnsi="DejaVuSans-Bold" w:cs="DejaVuSans-Bold"/>
          <w:bCs/>
          <w:color w:val="00000A"/>
          <w:sz w:val="18"/>
          <w:szCs w:val="18"/>
          <w:lang w:val="es-ES"/>
        </w:rPr>
        <w:t xml:space="preserve"> de la actuación firmada por el Presidente de la entidad</w:t>
      </w:r>
    </w:p>
    <w:p w14:paraId="77528509" w14:textId="0CE86189"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Anexo B – Relación de gastos que deberá comprender todos los gastos derivados de la actuación subvencionada. Los gastos de personal podrán agruparse por trabajador, con el coste total del mismo, incluyendo las aportaciones empresariales a la seguridad social u otros similares. Este documento irá firmado por el Interventor. </w:t>
      </w:r>
    </w:p>
    <w:p w14:paraId="49F27FF6" w14:textId="4F367724"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Anexo C – Relación de ingresos recibidos. Que deberá detallar todos los ingresos para la realización de la actividad subvencionada. Este documento irá firmado por el Interventor. </w:t>
      </w:r>
    </w:p>
    <w:p w14:paraId="77858754" w14:textId="1B41DF13"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Anexo D. Declaración responsable</w:t>
      </w:r>
    </w:p>
    <w:p w14:paraId="4917911A" w14:textId="1527376A" w:rsidR="008C3AEB" w:rsidRDefault="008C3AEB" w:rsidP="008C3AEB">
      <w:pPr>
        <w:pStyle w:val="Prrafodelista"/>
        <w:numPr>
          <w:ilvl w:val="0"/>
          <w:numId w:val="8"/>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La documentación adicional complementaria que estime el beneficiario para justificar los gastos realizados y los ingresos que ha comportado. </w:t>
      </w:r>
    </w:p>
    <w:p w14:paraId="1C85ACEF" w14:textId="6FE814CD" w:rsidR="008C3AEB" w:rsidRDefault="008C3AEB" w:rsidP="008C3AEB">
      <w:pPr>
        <w:pStyle w:val="Prrafodelista"/>
        <w:numPr>
          <w:ilvl w:val="0"/>
          <w:numId w:val="7"/>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Después de la justificación de la ayuda se procederá a su aprobación por parte del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que procederá al pago de los importes debidamente justificados. </w:t>
      </w:r>
    </w:p>
    <w:p w14:paraId="41F55ACA" w14:textId="058AF1A9" w:rsidR="008C3AEB" w:rsidRDefault="008C3AEB" w:rsidP="008C3AEB">
      <w:pPr>
        <w:pStyle w:val="Prrafodelista"/>
        <w:numPr>
          <w:ilvl w:val="0"/>
          <w:numId w:val="7"/>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Los/las perceptores/as de subvenciones concedidas por 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se obligan a ejecutar las actividades subvencionadas de conformidad con los principios de buena administración, buena fe y presunción de legalidad, así como a su justificación. </w:t>
      </w:r>
    </w:p>
    <w:p w14:paraId="3E658197" w14:textId="41829433" w:rsidR="008C3AEB" w:rsidRDefault="008C3AEB" w:rsidP="008C3AEB">
      <w:pPr>
        <w:pStyle w:val="Prrafodelista"/>
        <w:numPr>
          <w:ilvl w:val="0"/>
          <w:numId w:val="9"/>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El/la beneficiario/a de una subvención está obligado a someterse a las actuaciones de comprobación y de control financiero que realice la Intervención General del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y a aportar toda la información que les sea requerida en el ejercicio de las actuaciones anteriores y en relación a la subvención concedida. </w:t>
      </w:r>
    </w:p>
    <w:p w14:paraId="497C39C0" w14:textId="603B9762" w:rsidR="008C3AEB" w:rsidRDefault="008C3AEB" w:rsidP="008C3AEB">
      <w:pPr>
        <w:pStyle w:val="Prrafodelista"/>
        <w:numPr>
          <w:ilvl w:val="0"/>
          <w:numId w:val="9"/>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Los documentos de cualquier tipo justificativos de la aplicación del fondo recibido, se deberán conservar por un período no inferior a 6 años, contando desde la finalización del plazo de presentación de las justificaciones. </w:t>
      </w:r>
    </w:p>
    <w:p w14:paraId="692B717A" w14:textId="469D80D5" w:rsidR="008C3AEB" w:rsidRDefault="008C3AEB" w:rsidP="008C3AEB">
      <w:pPr>
        <w:pStyle w:val="Prrafodelista"/>
        <w:numPr>
          <w:ilvl w:val="0"/>
          <w:numId w:val="9"/>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Los/las beneficiarios/as deberán hacer constar la colaboración del </w:t>
      </w:r>
      <w:proofErr w:type="spellStart"/>
      <w:r>
        <w:rPr>
          <w:rFonts w:ascii="DejaVuSans-Bold" w:hAnsi="DejaVuSans-Bold" w:cs="DejaVuSans-Bold"/>
          <w:bCs/>
          <w:color w:val="00000A"/>
          <w:sz w:val="18"/>
          <w:szCs w:val="18"/>
          <w:lang w:val="es-ES"/>
        </w:rPr>
        <w:t>Consell</w:t>
      </w:r>
      <w:proofErr w:type="spellEnd"/>
      <w:r>
        <w:rPr>
          <w:rFonts w:ascii="DejaVuSans-Bold" w:hAnsi="DejaVuSans-Bold" w:cs="DejaVuSans-Bold"/>
          <w:bCs/>
          <w:color w:val="00000A"/>
          <w:sz w:val="18"/>
          <w:szCs w:val="18"/>
          <w:lang w:val="es-ES"/>
        </w:rPr>
        <w:t xml:space="preserve"> Comarcal de </w:t>
      </w:r>
      <w:proofErr w:type="spellStart"/>
      <w:r>
        <w:rPr>
          <w:rFonts w:ascii="DejaVuSans-Bold" w:hAnsi="DejaVuSans-Bold" w:cs="DejaVuSans-Bold"/>
          <w:bCs/>
          <w:color w:val="00000A"/>
          <w:sz w:val="18"/>
          <w:szCs w:val="18"/>
          <w:lang w:val="es-ES"/>
        </w:rPr>
        <w:t>l’Anoia</w:t>
      </w:r>
      <w:proofErr w:type="spellEnd"/>
      <w:r>
        <w:rPr>
          <w:rFonts w:ascii="DejaVuSans-Bold" w:hAnsi="DejaVuSans-Bold" w:cs="DejaVuSans-Bold"/>
          <w:bCs/>
          <w:color w:val="00000A"/>
          <w:sz w:val="18"/>
          <w:szCs w:val="18"/>
          <w:lang w:val="es-ES"/>
        </w:rPr>
        <w:t xml:space="preserve"> en la ejecución del proyecto o de la actividad, en toda documentación impresa y en los carteles o medios electrónicos y audiovisuales. En caso que no sea posible hacerlo en el ejercicio 2025, s</w:t>
      </w:r>
      <w:r w:rsidR="00F3386E">
        <w:rPr>
          <w:rFonts w:ascii="DejaVuSans-Bold" w:hAnsi="DejaVuSans-Bold" w:cs="DejaVuSans-Bold"/>
          <w:bCs/>
          <w:color w:val="00000A"/>
          <w:sz w:val="18"/>
          <w:szCs w:val="18"/>
          <w:lang w:val="es-ES"/>
        </w:rPr>
        <w:t xml:space="preserve">e deberá adoptar el compromiso de hacerlo a partir de entonces. </w:t>
      </w:r>
    </w:p>
    <w:p w14:paraId="23644AEA" w14:textId="093BEF75" w:rsidR="00F3386E" w:rsidRDefault="00F3386E" w:rsidP="00F3386E">
      <w:pPr>
        <w:pStyle w:val="Prrafodelista"/>
        <w:numPr>
          <w:ilvl w:val="0"/>
          <w:numId w:val="9"/>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Los/las beneficiarios/as deberán</w:t>
      </w:r>
      <w:r>
        <w:rPr>
          <w:rFonts w:ascii="DejaVuSans-Bold" w:hAnsi="DejaVuSans-Bold" w:cs="DejaVuSans-Bold"/>
          <w:bCs/>
          <w:color w:val="00000A"/>
          <w:sz w:val="18"/>
          <w:szCs w:val="18"/>
          <w:lang w:val="es-ES"/>
        </w:rPr>
        <w:t xml:space="preserve"> dar publicidad a las subvenciones y ayudas recibidas por medios electrónicos, en base a lo establecido en la Ley 19/2013 y la Ley 19/2014.</w:t>
      </w:r>
    </w:p>
    <w:p w14:paraId="5B5E21A3" w14:textId="546E8ED4" w:rsidR="00F3386E" w:rsidRDefault="00F3386E" w:rsidP="00F3386E">
      <w:pPr>
        <w:pStyle w:val="Prrafodelista"/>
        <w:numPr>
          <w:ilvl w:val="0"/>
          <w:numId w:val="9"/>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Los/las beneficiarios/as deberán</w:t>
      </w:r>
      <w:r>
        <w:rPr>
          <w:rFonts w:ascii="DejaVuSans-Bold" w:hAnsi="DejaVuSans-Bold" w:cs="DejaVuSans-Bold"/>
          <w:bCs/>
          <w:color w:val="00000A"/>
          <w:sz w:val="18"/>
          <w:szCs w:val="18"/>
          <w:lang w:val="es-ES"/>
        </w:rPr>
        <w:t xml:space="preserve"> comunicar la petición y/u obtención de cualquier subvención pública concurrente que no se haya declarado con la solicitud. </w:t>
      </w:r>
    </w:p>
    <w:p w14:paraId="306A2E43" w14:textId="663DC8D4" w:rsidR="00F3386E" w:rsidRDefault="00F3386E" w:rsidP="00F3386E">
      <w:pPr>
        <w:ind w:left="720"/>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lastRenderedPageBreak/>
        <w:t xml:space="preserve">La subvención otorgada será compatible con cualquier otra concedida por otras administraciones o entes públicos o privados. No obstante, el importe total de las subvenciones recibidas por la misma finalidad no podrá superar el coste total del proyecto/actividad a desarrollar. </w:t>
      </w:r>
    </w:p>
    <w:p w14:paraId="6B4E4C3F" w14:textId="5A9424F6" w:rsidR="00F3386E" w:rsidRDefault="00F3386E" w:rsidP="00F3386E">
      <w:pPr>
        <w:ind w:left="720"/>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El incumplimiento de estas obligaciones originará las responsabilidades que en cada caso correspondan y podrá suponer la revocación, reducción o reintegro de la subvención concedida. </w:t>
      </w:r>
    </w:p>
    <w:p w14:paraId="55AF85E5" w14:textId="3A1AD4EC" w:rsidR="00F3386E" w:rsidRDefault="00F3386E" w:rsidP="00F3386E">
      <w:pPr>
        <w:pStyle w:val="Prrafodelista"/>
        <w:numPr>
          <w:ilvl w:val="0"/>
          <w:numId w:val="7"/>
        </w:num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Se entenderá aceptada la subvención si el/la beneficiario/a no ha manifestado expresamente sus objeciones en el plazo de 10 días contados a partir de la fecha de la notificación de la presente resolución. </w:t>
      </w:r>
    </w:p>
    <w:p w14:paraId="1D4EB7A3" w14:textId="654A2569" w:rsidR="00F3386E" w:rsidRDefault="00F3386E" w:rsidP="00F3386E">
      <w:pPr>
        <w:pStyle w:val="Prrafodelista"/>
        <w:jc w:val="both"/>
        <w:rPr>
          <w:rFonts w:ascii="DejaVuSans-Bold" w:hAnsi="DejaVuSans-Bold" w:cs="DejaVuSans-Bold"/>
          <w:bCs/>
          <w:color w:val="00000A"/>
          <w:sz w:val="18"/>
          <w:szCs w:val="18"/>
          <w:lang w:val="es-ES"/>
        </w:rPr>
      </w:pPr>
    </w:p>
    <w:p w14:paraId="688A25DA" w14:textId="7023338B" w:rsidR="00F3386E" w:rsidRDefault="00F3386E" w:rsidP="00F3386E">
      <w:pPr>
        <w:pStyle w:val="Prrafodelista"/>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En todo aquello no previsto en la presente resolución será de aplicación aquello establecido en la Ordenanza General de Subvenciones del Ayuntamiento, La Ley General de Subvenciones y su Reglamento de desarrollo.</w:t>
      </w:r>
    </w:p>
    <w:p w14:paraId="7F8E8B94" w14:textId="60B11E48" w:rsidR="00F3386E" w:rsidRDefault="00F3386E" w:rsidP="00F3386E">
      <w:pPr>
        <w:jc w:val="both"/>
        <w:rPr>
          <w:rFonts w:ascii="DejaVuSans-Bold" w:hAnsi="DejaVuSans-Bold" w:cs="DejaVuSans-Bold"/>
          <w:bCs/>
          <w:color w:val="00000A"/>
          <w:sz w:val="18"/>
          <w:szCs w:val="18"/>
          <w:lang w:val="es-ES"/>
        </w:rPr>
      </w:pPr>
      <w:proofErr w:type="gramStart"/>
      <w:r w:rsidRPr="004E4465">
        <w:rPr>
          <w:rFonts w:ascii="DejaVuSans-Bold" w:hAnsi="DejaVuSans-Bold" w:cs="DejaVuSans-Bold"/>
          <w:b/>
          <w:bCs/>
          <w:color w:val="00000A"/>
          <w:sz w:val="18"/>
          <w:szCs w:val="18"/>
          <w:lang w:val="es-ES"/>
        </w:rPr>
        <w:t>Cuarto.-</w:t>
      </w:r>
      <w:proofErr w:type="gramEnd"/>
      <w:r>
        <w:rPr>
          <w:rFonts w:ascii="DejaVuSans-Bold" w:hAnsi="DejaVuSans-Bold" w:cs="DejaVuSans-Bold"/>
          <w:bCs/>
          <w:color w:val="00000A"/>
          <w:sz w:val="18"/>
          <w:szCs w:val="18"/>
          <w:lang w:val="es-ES"/>
        </w:rPr>
        <w:t xml:space="preserve"> </w:t>
      </w:r>
      <w:r w:rsidR="004E4465">
        <w:rPr>
          <w:rFonts w:ascii="DejaVuSans-Bold" w:hAnsi="DejaVuSans-Bold" w:cs="DejaVuSans-Bold"/>
          <w:bCs/>
          <w:color w:val="00000A"/>
          <w:sz w:val="18"/>
          <w:szCs w:val="18"/>
          <w:lang w:val="es-ES"/>
        </w:rPr>
        <w:t>COMUNICAR</w:t>
      </w:r>
      <w:r>
        <w:rPr>
          <w:rFonts w:ascii="DejaVuSans-Bold" w:hAnsi="DejaVuSans-Bold" w:cs="DejaVuSans-Bold"/>
          <w:bCs/>
          <w:color w:val="00000A"/>
          <w:sz w:val="18"/>
          <w:szCs w:val="18"/>
          <w:lang w:val="es-ES"/>
        </w:rPr>
        <w:t xml:space="preserve"> el texto de la presente resolución y los datos estructurados de la convocatoria ficticia a la Base de Datos Nacional de Subvenciones, en cumplimiento con lo dispuesto en el artículo 20.8 de la LGS.</w:t>
      </w:r>
    </w:p>
    <w:p w14:paraId="7589DCE4" w14:textId="72C57516" w:rsidR="00F3386E" w:rsidRDefault="00F3386E" w:rsidP="00F3386E">
      <w:pPr>
        <w:jc w:val="both"/>
        <w:rPr>
          <w:rFonts w:ascii="DejaVuSans-Bold" w:hAnsi="DejaVuSans-Bold" w:cs="DejaVuSans-Bold"/>
          <w:bCs/>
          <w:color w:val="00000A"/>
          <w:sz w:val="18"/>
          <w:szCs w:val="18"/>
          <w:lang w:val="es-ES"/>
        </w:rPr>
      </w:pPr>
      <w:proofErr w:type="gramStart"/>
      <w:r w:rsidRPr="004E4465">
        <w:rPr>
          <w:rFonts w:ascii="DejaVuSans-Bold" w:hAnsi="DejaVuSans-Bold" w:cs="DejaVuSans-Bold"/>
          <w:b/>
          <w:bCs/>
          <w:color w:val="00000A"/>
          <w:sz w:val="18"/>
          <w:szCs w:val="18"/>
          <w:lang w:val="es-ES"/>
        </w:rPr>
        <w:t>Quinto.-</w:t>
      </w:r>
      <w:proofErr w:type="gramEnd"/>
      <w:r>
        <w:rPr>
          <w:rFonts w:ascii="DejaVuSans-Bold" w:hAnsi="DejaVuSans-Bold" w:cs="DejaVuSans-Bold"/>
          <w:bCs/>
          <w:color w:val="00000A"/>
          <w:sz w:val="18"/>
          <w:szCs w:val="18"/>
          <w:lang w:val="es-ES"/>
        </w:rPr>
        <w:t xml:space="preserve"> </w:t>
      </w:r>
      <w:r w:rsidR="004E4465">
        <w:rPr>
          <w:rFonts w:ascii="DejaVuSans-Bold" w:hAnsi="DejaVuSans-Bold" w:cs="DejaVuSans-Bold"/>
          <w:bCs/>
          <w:color w:val="00000A"/>
          <w:sz w:val="18"/>
          <w:szCs w:val="18"/>
          <w:lang w:val="es-ES"/>
        </w:rPr>
        <w:t>NOTIFICAR</w:t>
      </w:r>
      <w:r>
        <w:rPr>
          <w:rFonts w:ascii="DejaVuSans-Bold" w:hAnsi="DejaVuSans-Bold" w:cs="DejaVuSans-Bold"/>
          <w:bCs/>
          <w:color w:val="00000A"/>
          <w:sz w:val="18"/>
          <w:szCs w:val="18"/>
          <w:lang w:val="es-ES"/>
        </w:rPr>
        <w:t xml:space="preserve"> la presente resolución a los beneficiarios. </w:t>
      </w:r>
    </w:p>
    <w:p w14:paraId="1C29C7E1" w14:textId="32C94EFD" w:rsidR="004E4465" w:rsidRDefault="004E4465" w:rsidP="00F3386E">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Y para que así conste, a los efectos oportunos, y en reserva de los términos que resulten de aprobación del acta, según lo dispuesto en el artículo 206 del Reglamento de Organización, funcionamiento y régimen jurídico de las entidades locales, libro este certificado en Igualada a fecha de la firma. </w:t>
      </w:r>
    </w:p>
    <w:p w14:paraId="5246CAAA" w14:textId="00D9B9CC" w:rsidR="004E4465" w:rsidRDefault="004E4465" w:rsidP="00F3386E">
      <w:pPr>
        <w:jc w:val="both"/>
        <w:rPr>
          <w:rFonts w:ascii="DejaVuSans-Bold" w:hAnsi="DejaVuSans-Bold" w:cs="DejaVuSans-Bold"/>
          <w:bCs/>
          <w:color w:val="00000A"/>
          <w:sz w:val="18"/>
          <w:szCs w:val="18"/>
          <w:lang w:val="es-ES"/>
        </w:rPr>
      </w:pPr>
    </w:p>
    <w:p w14:paraId="3BB97903" w14:textId="556440E1" w:rsidR="004E4465" w:rsidRDefault="004E4465" w:rsidP="00F3386E">
      <w:pPr>
        <w:jc w:val="both"/>
        <w:rPr>
          <w:rFonts w:ascii="DejaVuSans-Bold" w:hAnsi="DejaVuSans-Bold" w:cs="DejaVuSans-Bold"/>
          <w:bCs/>
          <w:color w:val="00000A"/>
          <w:sz w:val="18"/>
          <w:szCs w:val="18"/>
          <w:lang w:val="es-ES"/>
        </w:rPr>
      </w:pPr>
    </w:p>
    <w:p w14:paraId="0219E669" w14:textId="2D83DD4A" w:rsidR="004E4465" w:rsidRPr="00F3386E" w:rsidRDefault="004E4465" w:rsidP="00F3386E">
      <w:pPr>
        <w:jc w:val="both"/>
        <w:rPr>
          <w:rFonts w:ascii="DejaVuSans-Bold" w:hAnsi="DejaVuSans-Bold" w:cs="DejaVuSans-Bold"/>
          <w:bCs/>
          <w:color w:val="00000A"/>
          <w:sz w:val="18"/>
          <w:szCs w:val="18"/>
          <w:lang w:val="es-ES"/>
        </w:rPr>
      </w:pPr>
      <w:r>
        <w:rPr>
          <w:rFonts w:ascii="DejaVuSans-Bold" w:hAnsi="DejaVuSans-Bold" w:cs="DejaVuSans-Bold"/>
          <w:bCs/>
          <w:color w:val="00000A"/>
          <w:sz w:val="18"/>
          <w:szCs w:val="18"/>
          <w:lang w:val="es-ES"/>
        </w:rPr>
        <w:t xml:space="preserve">Secretario. </w:t>
      </w:r>
    </w:p>
    <w:p w14:paraId="2C2640CC" w14:textId="77777777" w:rsidR="007D2670" w:rsidRPr="00BC6BE5" w:rsidRDefault="007D2670" w:rsidP="00BC6BE5">
      <w:pPr>
        <w:jc w:val="both"/>
      </w:pPr>
    </w:p>
    <w:sectPr w:rsidR="007D2670" w:rsidRPr="00BC6BE5">
      <w:headerReference w:type="default" r:id="rId10"/>
      <w:footerReference w:type="default" r:id="rId11"/>
      <w:pgSz w:w="11906" w:h="16838"/>
      <w:pgMar w:top="1418" w:right="1134" w:bottom="1418" w:left="1134" w:header="68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950B1" w14:textId="77777777" w:rsidR="00293BE1" w:rsidRDefault="00293BE1">
      <w:pPr>
        <w:spacing w:after="0" w:line="240" w:lineRule="auto"/>
      </w:pPr>
      <w:r>
        <w:separator/>
      </w:r>
    </w:p>
  </w:endnote>
  <w:endnote w:type="continuationSeparator" w:id="0">
    <w:p w14:paraId="6F591971" w14:textId="77777777" w:rsidR="00293BE1" w:rsidRDefault="00293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DejaVuSan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6D0CA" w14:textId="77777777" w:rsidR="00EA5BB5" w:rsidRDefault="00FE5083">
    <w:pPr>
      <w:pStyle w:val="Piedepgina"/>
    </w:pPr>
    <w:r>
      <w:rPr>
        <w:noProof/>
        <w:lang w:val="es-ES" w:eastAsia="es-ES"/>
      </w:rPr>
      <w:drawing>
        <wp:anchor distT="0" distB="0" distL="114300" distR="114300" simplePos="0" relativeHeight="251661312" behindDoc="0" locked="0" layoutInCell="1" allowOverlap="1" wp14:anchorId="7CDCDBC0" wp14:editId="3FE746DE">
          <wp:simplePos x="0" y="0"/>
          <wp:positionH relativeFrom="margin">
            <wp:posOffset>-428625</wp:posOffset>
          </wp:positionH>
          <wp:positionV relativeFrom="paragraph">
            <wp:posOffset>-500377</wp:posOffset>
          </wp:positionV>
          <wp:extent cx="7872179" cy="361946"/>
          <wp:effectExtent l="0" t="0" r="0" b="4"/>
          <wp:wrapTight wrapText="bothSides">
            <wp:wrapPolygon edited="0">
              <wp:start x="0" y="0"/>
              <wp:lineTo x="0" y="20463"/>
              <wp:lineTo x="21535" y="20463"/>
              <wp:lineTo x="21535" y="0"/>
              <wp:lineTo x="0" y="0"/>
            </wp:wrapPolygon>
          </wp:wrapTight>
          <wp:docPr id="2" name="Imagen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72179" cy="361946"/>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6E4F9" w14:textId="77777777" w:rsidR="00293BE1" w:rsidRDefault="00293BE1">
      <w:pPr>
        <w:spacing w:after="0" w:line="240" w:lineRule="auto"/>
      </w:pPr>
      <w:r>
        <w:rPr>
          <w:color w:val="000000"/>
        </w:rPr>
        <w:separator/>
      </w:r>
    </w:p>
  </w:footnote>
  <w:footnote w:type="continuationSeparator" w:id="0">
    <w:p w14:paraId="2C7E2867" w14:textId="77777777" w:rsidR="00293BE1" w:rsidRDefault="00293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90FFC" w14:textId="77777777" w:rsidR="00EA5BB5" w:rsidRDefault="00FE5083">
    <w:pPr>
      <w:pStyle w:val="Encabezado"/>
    </w:pPr>
    <w:r>
      <w:rPr>
        <w:noProof/>
        <w:lang w:val="es-ES" w:eastAsia="es-ES"/>
      </w:rPr>
      <w:drawing>
        <wp:anchor distT="0" distB="0" distL="114300" distR="114300" simplePos="0" relativeHeight="251659264" behindDoc="0" locked="0" layoutInCell="1" allowOverlap="1" wp14:anchorId="60A9781B" wp14:editId="60717D32">
          <wp:simplePos x="0" y="0"/>
          <wp:positionH relativeFrom="column">
            <wp:posOffset>-432438</wp:posOffset>
          </wp:positionH>
          <wp:positionV relativeFrom="paragraph">
            <wp:posOffset>-173351</wp:posOffset>
          </wp:positionV>
          <wp:extent cx="7878058" cy="575294"/>
          <wp:effectExtent l="0" t="0" r="8642" b="0"/>
          <wp:wrapTight wrapText="bothSides">
            <wp:wrapPolygon edited="0">
              <wp:start x="0" y="0"/>
              <wp:lineTo x="0" y="20742"/>
              <wp:lineTo x="21571" y="20742"/>
              <wp:lineTo x="21571" y="0"/>
              <wp:lineTo x="0" y="0"/>
            </wp:wrapPolygon>
          </wp:wrapTight>
          <wp:docPr id="1" name="Imagen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78058" cy="575294"/>
                  </a:xfrm>
                  <a:prstGeom prst="rect">
                    <a:avLst/>
                  </a:prstGeom>
                  <a:noFill/>
                  <a:ln>
                    <a:noFill/>
                    <a:prstDash/>
                  </a:ln>
                </pic:spPr>
              </pic:pic>
            </a:graphicData>
          </a:graphic>
        </wp:anchor>
      </w:drawing>
    </w:r>
  </w:p>
  <w:p w14:paraId="23A70081" w14:textId="77777777" w:rsidR="00EA5BB5" w:rsidRDefault="00293BE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F78C6"/>
    <w:multiLevelType w:val="hybridMultilevel"/>
    <w:tmpl w:val="903A6C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2CF2368"/>
    <w:multiLevelType w:val="hybridMultilevel"/>
    <w:tmpl w:val="931629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8821530"/>
    <w:multiLevelType w:val="hybridMultilevel"/>
    <w:tmpl w:val="22F8F97A"/>
    <w:lvl w:ilvl="0" w:tplc="56347000">
      <w:start w:val="1"/>
      <w:numFmt w:val="lowerLetter"/>
      <w:lvlText w:val="%1)"/>
      <w:lvlJc w:val="left"/>
      <w:pPr>
        <w:ind w:left="722" w:hanging="360"/>
      </w:pPr>
      <w:rPr>
        <w:rFonts w:hint="default"/>
      </w:rPr>
    </w:lvl>
    <w:lvl w:ilvl="1" w:tplc="0C0A0019" w:tentative="1">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3" w15:restartNumberingAfterBreak="0">
    <w:nsid w:val="3BC24561"/>
    <w:multiLevelType w:val="hybridMultilevel"/>
    <w:tmpl w:val="1ADE0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0786D73"/>
    <w:multiLevelType w:val="hybridMultilevel"/>
    <w:tmpl w:val="6A944450"/>
    <w:lvl w:ilvl="0" w:tplc="EEF4B8CE">
      <w:start w:val="1"/>
      <w:numFmt w:val="decimal"/>
      <w:lvlText w:val="%1."/>
      <w:lvlJc w:val="left"/>
      <w:pPr>
        <w:ind w:left="722" w:hanging="360"/>
      </w:pPr>
      <w:rPr>
        <w:rFonts w:hint="default"/>
      </w:rPr>
    </w:lvl>
    <w:lvl w:ilvl="1" w:tplc="0C0A0019" w:tentative="1">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5" w15:restartNumberingAfterBreak="0">
    <w:nsid w:val="54D82A46"/>
    <w:multiLevelType w:val="hybridMultilevel"/>
    <w:tmpl w:val="BCDE3A44"/>
    <w:lvl w:ilvl="0" w:tplc="C434B25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55543AD2"/>
    <w:multiLevelType w:val="hybridMultilevel"/>
    <w:tmpl w:val="2AEC0F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1702F7"/>
    <w:multiLevelType w:val="hybridMultilevel"/>
    <w:tmpl w:val="580895D6"/>
    <w:lvl w:ilvl="0" w:tplc="6EE491A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67ED35A4"/>
    <w:multiLevelType w:val="hybridMultilevel"/>
    <w:tmpl w:val="D2D27264"/>
    <w:lvl w:ilvl="0" w:tplc="1CA67EE6">
      <w:start w:val="1"/>
      <w:numFmt w:val="decimal"/>
      <w:lvlText w:val="%1."/>
      <w:lvlJc w:val="left"/>
      <w:pPr>
        <w:ind w:left="362" w:hanging="360"/>
      </w:pPr>
      <w:rPr>
        <w:rFonts w:hint="default"/>
      </w:rPr>
    </w:lvl>
    <w:lvl w:ilvl="1" w:tplc="0C0A0019" w:tentative="1">
      <w:start w:val="1"/>
      <w:numFmt w:val="lowerLetter"/>
      <w:lvlText w:val="%2."/>
      <w:lvlJc w:val="left"/>
      <w:pPr>
        <w:ind w:left="1082" w:hanging="360"/>
      </w:pPr>
    </w:lvl>
    <w:lvl w:ilvl="2" w:tplc="0C0A001B" w:tentative="1">
      <w:start w:val="1"/>
      <w:numFmt w:val="lowerRoman"/>
      <w:lvlText w:val="%3."/>
      <w:lvlJc w:val="right"/>
      <w:pPr>
        <w:ind w:left="1802" w:hanging="180"/>
      </w:pPr>
    </w:lvl>
    <w:lvl w:ilvl="3" w:tplc="0C0A000F" w:tentative="1">
      <w:start w:val="1"/>
      <w:numFmt w:val="decimal"/>
      <w:lvlText w:val="%4."/>
      <w:lvlJc w:val="left"/>
      <w:pPr>
        <w:ind w:left="2522" w:hanging="360"/>
      </w:pPr>
    </w:lvl>
    <w:lvl w:ilvl="4" w:tplc="0C0A0019" w:tentative="1">
      <w:start w:val="1"/>
      <w:numFmt w:val="lowerLetter"/>
      <w:lvlText w:val="%5."/>
      <w:lvlJc w:val="left"/>
      <w:pPr>
        <w:ind w:left="3242" w:hanging="360"/>
      </w:pPr>
    </w:lvl>
    <w:lvl w:ilvl="5" w:tplc="0C0A001B" w:tentative="1">
      <w:start w:val="1"/>
      <w:numFmt w:val="lowerRoman"/>
      <w:lvlText w:val="%6."/>
      <w:lvlJc w:val="right"/>
      <w:pPr>
        <w:ind w:left="3962" w:hanging="180"/>
      </w:pPr>
    </w:lvl>
    <w:lvl w:ilvl="6" w:tplc="0C0A000F" w:tentative="1">
      <w:start w:val="1"/>
      <w:numFmt w:val="decimal"/>
      <w:lvlText w:val="%7."/>
      <w:lvlJc w:val="left"/>
      <w:pPr>
        <w:ind w:left="4682" w:hanging="360"/>
      </w:pPr>
    </w:lvl>
    <w:lvl w:ilvl="7" w:tplc="0C0A0019" w:tentative="1">
      <w:start w:val="1"/>
      <w:numFmt w:val="lowerLetter"/>
      <w:lvlText w:val="%8."/>
      <w:lvlJc w:val="left"/>
      <w:pPr>
        <w:ind w:left="5402" w:hanging="360"/>
      </w:pPr>
    </w:lvl>
    <w:lvl w:ilvl="8" w:tplc="0C0A001B" w:tentative="1">
      <w:start w:val="1"/>
      <w:numFmt w:val="lowerRoman"/>
      <w:lvlText w:val="%9."/>
      <w:lvlJc w:val="right"/>
      <w:pPr>
        <w:ind w:left="6122" w:hanging="180"/>
      </w:pPr>
    </w:lvl>
  </w:abstractNum>
  <w:num w:numId="1">
    <w:abstractNumId w:val="8"/>
  </w:num>
  <w:num w:numId="2">
    <w:abstractNumId w:val="2"/>
  </w:num>
  <w:num w:numId="3">
    <w:abstractNumId w:val="4"/>
  </w:num>
  <w:num w:numId="4">
    <w:abstractNumId w:val="1"/>
  </w:num>
  <w:num w:numId="5">
    <w:abstractNumId w:val="0"/>
  </w:num>
  <w:num w:numId="6">
    <w:abstractNumId w:val="3"/>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EF"/>
    <w:rsid w:val="0006672C"/>
    <w:rsid w:val="00096C7B"/>
    <w:rsid w:val="001E595E"/>
    <w:rsid w:val="00293BE1"/>
    <w:rsid w:val="002D6975"/>
    <w:rsid w:val="003B3843"/>
    <w:rsid w:val="003B4268"/>
    <w:rsid w:val="004451EF"/>
    <w:rsid w:val="004775FB"/>
    <w:rsid w:val="004E4465"/>
    <w:rsid w:val="005755C4"/>
    <w:rsid w:val="00656BFA"/>
    <w:rsid w:val="007D2670"/>
    <w:rsid w:val="008C3AEB"/>
    <w:rsid w:val="00A9635D"/>
    <w:rsid w:val="00AB09C5"/>
    <w:rsid w:val="00B205C3"/>
    <w:rsid w:val="00BC6BE5"/>
    <w:rsid w:val="00D03B8B"/>
    <w:rsid w:val="00D05D70"/>
    <w:rsid w:val="00DD77E5"/>
    <w:rsid w:val="00F3386E"/>
    <w:rsid w:val="00FE50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780E0"/>
  <w15:docId w15:val="{63BD9DD8-CD2E-46FE-AC6E-986D6A735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val="ca-ES"/>
    </w:rPr>
  </w:style>
  <w:style w:type="paragraph" w:styleId="Ttulo1">
    <w:name w:val="heading 1"/>
    <w:basedOn w:val="Normal"/>
    <w:next w:val="Normal"/>
    <w:link w:val="Ttulo1Car"/>
    <w:uiPriority w:val="9"/>
    <w:qFormat/>
    <w:rsid w:val="00D03B8B"/>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rPr>
      <w:lang w:val="ca-ES"/>
    </w:rP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rPr>
      <w:lang w:val="ca-ES"/>
    </w:rPr>
  </w:style>
  <w:style w:type="character" w:customStyle="1" w:styleId="Ttulo1Car">
    <w:name w:val="Título 1 Car"/>
    <w:basedOn w:val="Fuentedeprrafopredeter"/>
    <w:link w:val="Ttulo1"/>
    <w:uiPriority w:val="9"/>
    <w:rsid w:val="00D03B8B"/>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34"/>
    <w:qFormat/>
    <w:rsid w:val="00D05D70"/>
    <w:pPr>
      <w:ind w:left="720"/>
      <w:contextualSpacing/>
    </w:pPr>
  </w:style>
  <w:style w:type="table" w:styleId="Tablaconcuadrcula">
    <w:name w:val="Table Grid"/>
    <w:basedOn w:val="Tablanormal"/>
    <w:uiPriority w:val="39"/>
    <w:rsid w:val="00096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49835FA61D38499BFC03E0EB1EF21A" ma:contentTypeVersion="14" ma:contentTypeDescription="Crear nuevo documento." ma:contentTypeScope="" ma:versionID="1b1e62800b8edbc51d9594cf871b5322">
  <xsd:schema xmlns:xsd="http://www.w3.org/2001/XMLSchema" xmlns:xs="http://www.w3.org/2001/XMLSchema" xmlns:p="http://schemas.microsoft.com/office/2006/metadata/properties" xmlns:ns2="89c4bac2-a010-45bf-99e3-7e682751fc67" xmlns:ns3="68d5295f-c752-4f8a-b384-96c5389bcb47" targetNamespace="http://schemas.microsoft.com/office/2006/metadata/properties" ma:root="true" ma:fieldsID="43c21548859eafe80973dff98b40cbdd" ns2:_="" ns3:_="">
    <xsd:import namespace="89c4bac2-a010-45bf-99e3-7e682751fc67"/>
    <xsd:import namespace="68d5295f-c752-4f8a-b384-96c5389bcb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4bac2-a010-45bf-99e3-7e682751fc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d5295f-c752-4f8a-b384-96c5389bcb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19772A-7A5E-4228-BD7F-12BB80791ED3}">
  <ds:schemaRefs>
    <ds:schemaRef ds:uri="http://schemas.microsoft.com/sharepoint/v3/contenttype/forms"/>
  </ds:schemaRefs>
</ds:datastoreItem>
</file>

<file path=customXml/itemProps2.xml><?xml version="1.0" encoding="utf-8"?>
<ds:datastoreItem xmlns:ds="http://schemas.openxmlformats.org/officeDocument/2006/customXml" ds:itemID="{78805492-9658-4F06-BF2A-3D308C312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79BB73-93B3-4345-8433-DE094C841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4bac2-a010-45bf-99e3-7e682751fc67"/>
    <ds:schemaRef ds:uri="68d5295f-c752-4f8a-b384-96c5389bcb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1474</Words>
  <Characters>8111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dc:creator>
  <dc:description/>
  <cp:lastModifiedBy>Patricia Paz</cp:lastModifiedBy>
  <cp:revision>4</cp:revision>
  <dcterms:created xsi:type="dcterms:W3CDTF">2026-07-02T08:24:00Z</dcterms:created>
  <dcterms:modified xsi:type="dcterms:W3CDTF">2026-07-02T09:20:00Z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0x010100EF49835FA61D38499BFC03E0EB1EF21A</vt:lpwstr>
  </property>
</Properties>
</file>