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96A43A" w14:textId="77777777" w:rsidR="00BF1FCF" w:rsidRPr="00BF1FCF" w:rsidRDefault="00BF1FCF" w:rsidP="00BF1FCF">
      <w:pPr>
        <w:pStyle w:val="Text"/>
      </w:pPr>
    </w:p>
    <w:p w14:paraId="76D1D7EB" w14:textId="77777777" w:rsidR="00BF1FCF" w:rsidRPr="00BF1FCF" w:rsidRDefault="00BF1FCF" w:rsidP="00BF1FCF">
      <w:pPr>
        <w:pStyle w:val="Ttol10"/>
        <w:jc w:val="center"/>
      </w:pPr>
      <w:r w:rsidRPr="00BF1FCF">
        <w:t>PROPOSTA</w:t>
      </w:r>
    </w:p>
    <w:p w14:paraId="6B554708" w14:textId="77777777" w:rsidR="00BF1FCF" w:rsidRPr="00BF1FCF" w:rsidRDefault="00BF1FCF" w:rsidP="00BF1FCF">
      <w:pPr>
        <w:pStyle w:val="Ttol10"/>
      </w:pPr>
      <w:r w:rsidRPr="00BF1FCF">
        <w:t xml:space="preserve">ANTECEDENTS </w:t>
      </w:r>
    </w:p>
    <w:p w14:paraId="3E1D1613" w14:textId="5886D59B" w:rsidR="00BF1FCF" w:rsidRPr="00AC2AE4" w:rsidRDefault="00BF1FCF" w:rsidP="00AC2AE4">
      <w:pPr>
        <w:pStyle w:val="Text"/>
      </w:pPr>
      <w:r w:rsidRPr="00AC2AE4">
        <w:t xml:space="preserve">L’Associació Cultural Ameba ha sol·licitat una subvenció nominativa per a l’organització del cicle </w:t>
      </w:r>
      <w:r w:rsidR="0086729B" w:rsidRPr="00AC2AE4">
        <w:t>d’art sonor</w:t>
      </w:r>
      <w:r w:rsidRPr="00AC2AE4">
        <w:t xml:space="preserve"> </w:t>
      </w:r>
      <w:r w:rsidR="003B4927" w:rsidRPr="00AC2AE4">
        <w:t>“</w:t>
      </w:r>
      <w:r w:rsidRPr="00AC2AE4">
        <w:t>El Generador</w:t>
      </w:r>
      <w:r w:rsidR="003B4927" w:rsidRPr="00AC2AE4">
        <w:t>”</w:t>
      </w:r>
      <w:r w:rsidRPr="00AC2AE4">
        <w:t xml:space="preserve"> i s’ha instruït l'expedient corresponent (</w:t>
      </w:r>
      <w:r w:rsidR="00D30F8B" w:rsidRPr="00AC2AE4">
        <w:t>202</w:t>
      </w:r>
      <w:r w:rsidR="00D96A54" w:rsidRPr="00AC2AE4">
        <w:t>6</w:t>
      </w:r>
      <w:r w:rsidR="00D30F8B" w:rsidRPr="00AC2AE4">
        <w:t>/</w:t>
      </w:r>
      <w:r w:rsidR="005C6380" w:rsidRPr="00AC2AE4">
        <w:t>7847</w:t>
      </w:r>
      <w:r w:rsidRPr="00AC2AE4">
        <w:t xml:space="preserve">). </w:t>
      </w:r>
    </w:p>
    <w:p w14:paraId="6DE708FA" w14:textId="1A4B437D" w:rsidR="00BF1FCF" w:rsidRPr="00AC2AE4" w:rsidRDefault="00BF1FCF" w:rsidP="00AC2AE4">
      <w:pPr>
        <w:pStyle w:val="Text"/>
      </w:pPr>
      <w:r w:rsidRPr="00AC2AE4">
        <w:t xml:space="preserve">Atès que en el pressupost de la Diputació de </w:t>
      </w:r>
      <w:r w:rsidR="00D96A54" w:rsidRPr="00AC2AE4">
        <w:t>2026</w:t>
      </w:r>
      <w:r w:rsidRPr="00AC2AE4">
        <w:t xml:space="preserve"> hi figura una subvenció consignada nominativament a favor de l’Associació Cultural Ameba, de conformitat amb allò que preveu l’article 22.2a de la Llei 38/2003, de 17 de novembre, general de subvencions, i l'article 35.1 de l’Ordenança general de subvencions de la Diputació de Girona, la concessió de la subvenció es pot formalitzar mitjançant un acord, resolució o conveni, de conformitat amb el procediment regulat en l'article 65 del Reial Decret 887/2006, de 21 de juliol, pel qual s'aprova el Reglament de la Llei 38/2003, de 17 de novembre, general de Subvencions; </w:t>
      </w:r>
    </w:p>
    <w:p w14:paraId="590C4766" w14:textId="6EE7F9C9" w:rsidR="00D30F8B" w:rsidRPr="00AC2AE4" w:rsidRDefault="00D30F8B" w:rsidP="00AC2AE4">
      <w:pPr>
        <w:pStyle w:val="Text"/>
      </w:pPr>
      <w:r w:rsidRPr="00AC2AE4">
        <w:t>Atès que existeix crèdit pressupostari i que el proposat és l'adequat a la naturalesa de la despesa que es proposa (Art. 13.2.a), RD 424/2017 Art. 172 i 176 TRLHL);</w:t>
      </w:r>
    </w:p>
    <w:p w14:paraId="1D09FBB1" w14:textId="77777777" w:rsidR="00D30F8B" w:rsidRPr="00AC2AE4" w:rsidRDefault="00D30F8B" w:rsidP="00AC2AE4">
      <w:pPr>
        <w:pStyle w:val="Text"/>
      </w:pPr>
      <w:r w:rsidRPr="00AC2AE4">
        <w:t xml:space="preserve">Atès que per resolució de la Presidència núm. 2023/2859, de data 26 de juliol de 2023, es va delegar en el senyor Jordi Camps Vicente, vicepresident quart i president de la Comissió Informativa de Cultura, Noves Tecnologies i Esports, la direcció, gestió i el seguiment de les matèries atribuïdes a la competència de la comissió que presideix, així com la coordinació de les delegacions específiques que confereixi aquesta Presidència en la seva àrea i la resolució sobre assumptes de contingut econòmic, sempre que el seu import sigui inferior a 18.001 euros. </w:t>
      </w:r>
    </w:p>
    <w:p w14:paraId="7A1FA0F6" w14:textId="06EF2640" w:rsidR="00D30F8B" w:rsidRPr="00AC2AE4" w:rsidRDefault="00D30F8B" w:rsidP="00AC2AE4">
      <w:pPr>
        <w:pStyle w:val="Text"/>
      </w:pPr>
      <w:r w:rsidRPr="00AC2AE4">
        <w:t xml:space="preserve">Vist l’informe de la cap del centre gestor Servei Casa de Cultura, i en virtut de les facultats que li són pròpies, </w:t>
      </w:r>
      <w:r w:rsidR="00CD3CB1" w:rsidRPr="00AC2AE4">
        <w:t>i d’acord amb el decret de 26 de juliol de 2023</w:t>
      </w:r>
    </w:p>
    <w:p w14:paraId="4AF11712" w14:textId="47C35895" w:rsidR="00BF1FCF" w:rsidRPr="00BF1FCF" w:rsidRDefault="00AC7C85" w:rsidP="00BF1FCF">
      <w:pPr>
        <w:pStyle w:val="Ttol10"/>
      </w:pPr>
      <w:r>
        <w:t>RESOLC</w:t>
      </w:r>
    </w:p>
    <w:p w14:paraId="2616770D" w14:textId="77777777" w:rsidR="004B57A8" w:rsidRDefault="004B57A8" w:rsidP="00BF1FCF">
      <w:pPr>
        <w:pStyle w:val="Text"/>
        <w:rPr>
          <w:b/>
          <w:bCs/>
        </w:rPr>
      </w:pPr>
    </w:p>
    <w:p w14:paraId="65E1CCA8" w14:textId="77777777" w:rsidR="004B57A8" w:rsidRDefault="004B57A8" w:rsidP="00BF1FCF">
      <w:pPr>
        <w:pStyle w:val="Text"/>
        <w:rPr>
          <w:b/>
          <w:bCs/>
        </w:rPr>
      </w:pPr>
    </w:p>
    <w:p w14:paraId="0337D803" w14:textId="77777777" w:rsidR="00AB55FA" w:rsidRDefault="00AB55FA" w:rsidP="00BF1FCF">
      <w:pPr>
        <w:pStyle w:val="Text"/>
        <w:rPr>
          <w:b/>
          <w:bCs/>
        </w:rPr>
      </w:pPr>
    </w:p>
    <w:p w14:paraId="4A65634B" w14:textId="77777777" w:rsidR="00AB55FA" w:rsidRDefault="00AB55FA" w:rsidP="00BF1FCF">
      <w:pPr>
        <w:pStyle w:val="Text"/>
        <w:rPr>
          <w:b/>
          <w:bCs/>
        </w:rPr>
      </w:pPr>
    </w:p>
    <w:p w14:paraId="24F80A2B" w14:textId="77777777" w:rsidR="00AB55FA" w:rsidRDefault="00AB55FA" w:rsidP="00BF1FCF">
      <w:pPr>
        <w:pStyle w:val="Text"/>
        <w:rPr>
          <w:b/>
          <w:bCs/>
        </w:rPr>
      </w:pPr>
    </w:p>
    <w:p w14:paraId="688D2EBF" w14:textId="77777777" w:rsidR="00AB55FA" w:rsidRDefault="00AB55FA" w:rsidP="00BF1FCF">
      <w:pPr>
        <w:pStyle w:val="Text"/>
        <w:rPr>
          <w:b/>
          <w:bCs/>
        </w:rPr>
      </w:pPr>
    </w:p>
    <w:p w14:paraId="4866ADA7" w14:textId="77777777" w:rsidR="00AB55FA" w:rsidRDefault="00AB55FA" w:rsidP="00BF1FCF">
      <w:pPr>
        <w:pStyle w:val="Text"/>
        <w:rPr>
          <w:b/>
          <w:bCs/>
        </w:rPr>
      </w:pPr>
    </w:p>
    <w:p w14:paraId="3C340CE5" w14:textId="0B474675" w:rsidR="00BF1FCF" w:rsidRPr="00BF1FCF" w:rsidRDefault="00BF1FCF" w:rsidP="00BF1FCF">
      <w:pPr>
        <w:pStyle w:val="Text"/>
        <w:rPr>
          <w:bCs/>
        </w:rPr>
      </w:pPr>
      <w:r w:rsidRPr="00BF1FCF">
        <w:rPr>
          <w:b/>
          <w:bCs/>
        </w:rPr>
        <w:lastRenderedPageBreak/>
        <w:t xml:space="preserve">PRIMER. </w:t>
      </w:r>
      <w:r w:rsidRPr="00BF1FCF">
        <w:rPr>
          <w:bCs/>
        </w:rPr>
        <w:t xml:space="preserve">Concedir la subvenció a l’Associació Cultural Ameba, per al finançament del cicle de música experimental </w:t>
      </w:r>
      <w:r w:rsidR="004B57A8">
        <w:rPr>
          <w:bCs/>
        </w:rPr>
        <w:t>“</w:t>
      </w:r>
      <w:r w:rsidRPr="00BF1FCF">
        <w:rPr>
          <w:bCs/>
        </w:rPr>
        <w:t>El Generador</w:t>
      </w:r>
      <w:r w:rsidR="004B57A8">
        <w:rPr>
          <w:bCs/>
        </w:rPr>
        <w:t>”</w:t>
      </w:r>
      <w:r w:rsidRPr="00BF1FCF">
        <w:rPr>
          <w:bCs/>
        </w:rPr>
        <w:t xml:space="preserve"> que es detalla a continuació:</w:t>
      </w:r>
    </w:p>
    <w:tbl>
      <w:tblPr>
        <w:tblStyle w:val="Taulaambquadrcula1"/>
        <w:tblW w:w="0" w:type="auto"/>
        <w:tblLook w:val="04A0" w:firstRow="1" w:lastRow="0" w:firstColumn="1" w:lastColumn="0" w:noHBand="0" w:noVBand="1"/>
      </w:tblPr>
      <w:tblGrid>
        <w:gridCol w:w="1670"/>
        <w:gridCol w:w="2002"/>
        <w:gridCol w:w="1841"/>
        <w:gridCol w:w="1536"/>
        <w:gridCol w:w="1445"/>
      </w:tblGrid>
      <w:tr w:rsidR="00D30F8B" w:rsidRPr="00BF1FCF" w14:paraId="4EC19D84" w14:textId="77777777" w:rsidTr="004B57A8">
        <w:tc>
          <w:tcPr>
            <w:tcW w:w="3672" w:type="dxa"/>
            <w:gridSpan w:val="2"/>
            <w:shd w:val="clear" w:color="auto" w:fill="D0CECE"/>
          </w:tcPr>
          <w:p w14:paraId="7849CDF6" w14:textId="77777777" w:rsidR="00BF1FCF" w:rsidRPr="004B57A8" w:rsidRDefault="00BF1FCF" w:rsidP="00BF1FCF">
            <w:pPr>
              <w:pStyle w:val="Text"/>
              <w:rPr>
                <w:b/>
                <w:bCs/>
              </w:rPr>
            </w:pPr>
            <w:r w:rsidRPr="004B57A8">
              <w:rPr>
                <w:b/>
                <w:bCs/>
              </w:rPr>
              <w:t>Número d’expedient</w:t>
            </w:r>
          </w:p>
        </w:tc>
        <w:tc>
          <w:tcPr>
            <w:tcW w:w="1841" w:type="dxa"/>
            <w:shd w:val="clear" w:color="auto" w:fill="D0CECE"/>
          </w:tcPr>
          <w:p w14:paraId="426F48DC" w14:textId="2DD6BA1C" w:rsidR="00BF1FCF" w:rsidRPr="004B57A8" w:rsidRDefault="004B57A8" w:rsidP="00BF1FCF">
            <w:pPr>
              <w:pStyle w:val="Text"/>
              <w:rPr>
                <w:b/>
                <w:bCs/>
              </w:rPr>
            </w:pPr>
            <w:r>
              <w:rPr>
                <w:b/>
                <w:bCs/>
              </w:rPr>
              <w:t>Beneficiari</w:t>
            </w:r>
          </w:p>
        </w:tc>
        <w:tc>
          <w:tcPr>
            <w:tcW w:w="2981" w:type="dxa"/>
            <w:gridSpan w:val="2"/>
            <w:shd w:val="clear" w:color="auto" w:fill="D0CECE"/>
          </w:tcPr>
          <w:p w14:paraId="424AE861" w14:textId="77777777" w:rsidR="00BF1FCF" w:rsidRPr="004B57A8" w:rsidRDefault="00BF1FCF" w:rsidP="00BF1FCF">
            <w:pPr>
              <w:pStyle w:val="Text"/>
              <w:rPr>
                <w:b/>
                <w:bCs/>
              </w:rPr>
            </w:pPr>
            <w:r w:rsidRPr="004B57A8">
              <w:rPr>
                <w:b/>
                <w:bCs/>
              </w:rPr>
              <w:t>NIF del beneficiari</w:t>
            </w:r>
          </w:p>
        </w:tc>
      </w:tr>
      <w:tr w:rsidR="00D30F8B" w:rsidRPr="00D30F8B" w14:paraId="750DC03C" w14:textId="77777777" w:rsidTr="004B57A8">
        <w:tc>
          <w:tcPr>
            <w:tcW w:w="3672" w:type="dxa"/>
            <w:gridSpan w:val="2"/>
            <w:tcMar>
              <w:top w:w="57" w:type="dxa"/>
              <w:bottom w:w="57" w:type="dxa"/>
            </w:tcMar>
          </w:tcPr>
          <w:p w14:paraId="74C4A758" w14:textId="03CF7BBD" w:rsidR="00BF1FCF" w:rsidRPr="00D30F8B" w:rsidRDefault="00D30F8B" w:rsidP="00BF1FCF">
            <w:pPr>
              <w:pStyle w:val="Text"/>
              <w:rPr>
                <w:b/>
                <w:bCs/>
              </w:rPr>
            </w:pPr>
            <w:r w:rsidRPr="005C6380">
              <w:rPr>
                <w:b/>
                <w:bCs/>
              </w:rPr>
              <w:t xml:space="preserve">Exp. </w:t>
            </w:r>
            <w:r w:rsidR="00D96A54" w:rsidRPr="005C6380">
              <w:rPr>
                <w:b/>
                <w:bCs/>
              </w:rPr>
              <w:t>2026</w:t>
            </w:r>
            <w:r w:rsidRPr="005C6380">
              <w:rPr>
                <w:b/>
                <w:bCs/>
              </w:rPr>
              <w:t xml:space="preserve"> / </w:t>
            </w:r>
            <w:r w:rsidR="005C6380" w:rsidRPr="005C6380">
              <w:rPr>
                <w:b/>
                <w:bCs/>
              </w:rPr>
              <w:t>7847</w:t>
            </w:r>
          </w:p>
        </w:tc>
        <w:tc>
          <w:tcPr>
            <w:tcW w:w="1841" w:type="dxa"/>
            <w:tcMar>
              <w:top w:w="57" w:type="dxa"/>
              <w:bottom w:w="57" w:type="dxa"/>
            </w:tcMar>
          </w:tcPr>
          <w:p w14:paraId="3754C55E" w14:textId="77777777" w:rsidR="00BF1FCF" w:rsidRPr="00D30F8B" w:rsidRDefault="00BF1FCF" w:rsidP="00BF1FCF">
            <w:pPr>
              <w:pStyle w:val="Text"/>
              <w:rPr>
                <w:b/>
                <w:bCs/>
              </w:rPr>
            </w:pPr>
            <w:r w:rsidRPr="00D30F8B">
              <w:rPr>
                <w:bCs/>
              </w:rPr>
              <w:t>Associació Cultural Ameba</w:t>
            </w:r>
          </w:p>
        </w:tc>
        <w:tc>
          <w:tcPr>
            <w:tcW w:w="2981" w:type="dxa"/>
            <w:gridSpan w:val="2"/>
            <w:tcMar>
              <w:top w:w="57" w:type="dxa"/>
              <w:bottom w:w="57" w:type="dxa"/>
            </w:tcMar>
          </w:tcPr>
          <w:p w14:paraId="4A247E4A" w14:textId="77777777" w:rsidR="00BF1FCF" w:rsidRPr="00D30F8B" w:rsidRDefault="00BF1FCF" w:rsidP="00BF1FCF">
            <w:pPr>
              <w:pStyle w:val="Text"/>
              <w:rPr>
                <w:b/>
                <w:bCs/>
              </w:rPr>
            </w:pPr>
            <w:r w:rsidRPr="00D30F8B">
              <w:rPr>
                <w:bCs/>
              </w:rPr>
              <w:t>G55249023</w:t>
            </w:r>
          </w:p>
        </w:tc>
      </w:tr>
      <w:tr w:rsidR="00D30F8B" w:rsidRPr="00D30F8B" w14:paraId="3F8BFED6" w14:textId="77777777" w:rsidTr="004B57A8">
        <w:tc>
          <w:tcPr>
            <w:tcW w:w="5513" w:type="dxa"/>
            <w:gridSpan w:val="3"/>
            <w:shd w:val="clear" w:color="auto" w:fill="D0CECE"/>
            <w:tcMar>
              <w:top w:w="57" w:type="dxa"/>
              <w:bottom w:w="57" w:type="dxa"/>
            </w:tcMar>
          </w:tcPr>
          <w:p w14:paraId="2B94B875" w14:textId="77777777" w:rsidR="00BF1FCF" w:rsidRPr="00D30F8B" w:rsidRDefault="00BF1FCF" w:rsidP="00BF1FCF">
            <w:pPr>
              <w:pStyle w:val="Text"/>
              <w:rPr>
                <w:b/>
                <w:bCs/>
              </w:rPr>
            </w:pPr>
            <w:r w:rsidRPr="00D30F8B">
              <w:rPr>
                <w:b/>
                <w:bCs/>
              </w:rPr>
              <w:t>Objecte de la subvenció</w:t>
            </w:r>
          </w:p>
        </w:tc>
        <w:tc>
          <w:tcPr>
            <w:tcW w:w="2981" w:type="dxa"/>
            <w:gridSpan w:val="2"/>
            <w:shd w:val="clear" w:color="auto" w:fill="D0CECE"/>
            <w:tcMar>
              <w:top w:w="57" w:type="dxa"/>
              <w:bottom w:w="57" w:type="dxa"/>
            </w:tcMar>
          </w:tcPr>
          <w:p w14:paraId="03752152" w14:textId="77777777" w:rsidR="00BF1FCF" w:rsidRPr="00D30F8B" w:rsidRDefault="00BF1FCF" w:rsidP="00BF1FCF">
            <w:pPr>
              <w:pStyle w:val="Text"/>
              <w:rPr>
                <w:b/>
                <w:bCs/>
              </w:rPr>
            </w:pPr>
            <w:r w:rsidRPr="00D30F8B">
              <w:rPr>
                <w:b/>
                <w:bCs/>
              </w:rPr>
              <w:t>Naturalesa</w:t>
            </w:r>
          </w:p>
        </w:tc>
      </w:tr>
      <w:tr w:rsidR="004B57A8" w:rsidRPr="00D30F8B" w14:paraId="2EA95B73" w14:textId="77777777" w:rsidTr="004B57A8">
        <w:tc>
          <w:tcPr>
            <w:tcW w:w="5513" w:type="dxa"/>
            <w:gridSpan w:val="3"/>
            <w:tcMar>
              <w:top w:w="57" w:type="dxa"/>
              <w:bottom w:w="57" w:type="dxa"/>
            </w:tcMar>
          </w:tcPr>
          <w:p w14:paraId="78BC2C7C" w14:textId="1CA0ED02" w:rsidR="00BF1FCF" w:rsidRPr="003F3B4B" w:rsidRDefault="00BF1FCF" w:rsidP="00BF1FCF">
            <w:pPr>
              <w:pStyle w:val="Text"/>
              <w:rPr>
                <w:bCs/>
                <w:color w:val="000000" w:themeColor="text1"/>
              </w:rPr>
            </w:pPr>
            <w:r w:rsidRPr="003F3B4B">
              <w:rPr>
                <w:bCs/>
                <w:color w:val="000000" w:themeColor="text1"/>
              </w:rPr>
              <w:t xml:space="preserve">Cicle </w:t>
            </w:r>
            <w:r w:rsidR="00D31329" w:rsidRPr="003F3B4B">
              <w:rPr>
                <w:bCs/>
                <w:color w:val="000000" w:themeColor="text1"/>
              </w:rPr>
              <w:t>d’art sonor</w:t>
            </w:r>
            <w:r w:rsidRPr="003F3B4B">
              <w:rPr>
                <w:bCs/>
                <w:color w:val="000000" w:themeColor="text1"/>
              </w:rPr>
              <w:t xml:space="preserve"> </w:t>
            </w:r>
            <w:r w:rsidR="00D30F8B" w:rsidRPr="003F3B4B">
              <w:rPr>
                <w:bCs/>
                <w:color w:val="000000" w:themeColor="text1"/>
              </w:rPr>
              <w:t>“</w:t>
            </w:r>
            <w:r w:rsidRPr="003F3B4B">
              <w:rPr>
                <w:bCs/>
                <w:color w:val="000000" w:themeColor="text1"/>
              </w:rPr>
              <w:t>El Generador</w:t>
            </w:r>
            <w:r w:rsidR="00D30F8B" w:rsidRPr="003F3B4B">
              <w:rPr>
                <w:bCs/>
                <w:color w:val="000000" w:themeColor="text1"/>
              </w:rPr>
              <w:t>”</w:t>
            </w:r>
          </w:p>
        </w:tc>
        <w:tc>
          <w:tcPr>
            <w:tcW w:w="2981" w:type="dxa"/>
            <w:gridSpan w:val="2"/>
            <w:tcBorders>
              <w:right w:val="single" w:sz="4" w:space="0" w:color="auto"/>
            </w:tcBorders>
            <w:tcMar>
              <w:top w:w="57" w:type="dxa"/>
              <w:bottom w:w="57" w:type="dxa"/>
            </w:tcMar>
          </w:tcPr>
          <w:p w14:paraId="66037B98" w14:textId="77777777" w:rsidR="00BF1FCF" w:rsidRPr="00D30F8B" w:rsidRDefault="00BF1FCF" w:rsidP="00BF1FCF">
            <w:pPr>
              <w:pStyle w:val="Text"/>
              <w:rPr>
                <w:b/>
                <w:bCs/>
              </w:rPr>
            </w:pPr>
            <w:r w:rsidRPr="00D30F8B">
              <w:rPr>
                <w:bCs/>
              </w:rPr>
              <w:t>Corrent</w:t>
            </w:r>
          </w:p>
        </w:tc>
      </w:tr>
      <w:tr w:rsidR="004B57A8" w:rsidRPr="00D30F8B" w14:paraId="6B852130" w14:textId="77777777" w:rsidTr="004B57A8">
        <w:tc>
          <w:tcPr>
            <w:tcW w:w="1670" w:type="dxa"/>
            <w:shd w:val="clear" w:color="auto" w:fill="D0CECE"/>
            <w:tcMar>
              <w:top w:w="57" w:type="dxa"/>
              <w:bottom w:w="57" w:type="dxa"/>
            </w:tcMar>
          </w:tcPr>
          <w:p w14:paraId="32260D77" w14:textId="77777777" w:rsidR="00BF1FCF" w:rsidRPr="00D30F8B" w:rsidRDefault="00BF1FCF" w:rsidP="00BF1FCF">
            <w:pPr>
              <w:pStyle w:val="Text"/>
              <w:rPr>
                <w:b/>
                <w:bCs/>
              </w:rPr>
            </w:pPr>
            <w:r w:rsidRPr="00D30F8B">
              <w:rPr>
                <w:b/>
                <w:bCs/>
              </w:rPr>
              <w:t>Cost total de l’objecte subvencionat</w:t>
            </w:r>
          </w:p>
        </w:tc>
        <w:tc>
          <w:tcPr>
            <w:tcW w:w="2002" w:type="dxa"/>
            <w:shd w:val="clear" w:color="auto" w:fill="D0CECE"/>
            <w:tcMar>
              <w:top w:w="57" w:type="dxa"/>
              <w:bottom w:w="57" w:type="dxa"/>
            </w:tcMar>
          </w:tcPr>
          <w:p w14:paraId="78DF5B07" w14:textId="77777777" w:rsidR="00BF1FCF" w:rsidRPr="00D30F8B" w:rsidRDefault="00BF1FCF" w:rsidP="00BF1FCF">
            <w:pPr>
              <w:pStyle w:val="Text"/>
              <w:rPr>
                <w:b/>
                <w:bCs/>
              </w:rPr>
            </w:pPr>
            <w:r w:rsidRPr="00D30F8B">
              <w:rPr>
                <w:b/>
                <w:bCs/>
              </w:rPr>
              <w:t>Cost de les despeses subvencionables</w:t>
            </w:r>
          </w:p>
        </w:tc>
        <w:tc>
          <w:tcPr>
            <w:tcW w:w="1841" w:type="dxa"/>
            <w:shd w:val="clear" w:color="auto" w:fill="D0CECE"/>
            <w:tcMar>
              <w:top w:w="57" w:type="dxa"/>
              <w:bottom w:w="57" w:type="dxa"/>
            </w:tcMar>
          </w:tcPr>
          <w:p w14:paraId="2BB422B7" w14:textId="77777777" w:rsidR="00BF1FCF" w:rsidRPr="00D30F8B" w:rsidRDefault="00BF1FCF" w:rsidP="00BF1FCF">
            <w:pPr>
              <w:pStyle w:val="Text"/>
              <w:rPr>
                <w:b/>
                <w:bCs/>
              </w:rPr>
            </w:pPr>
            <w:r w:rsidRPr="00D30F8B">
              <w:rPr>
                <w:b/>
                <w:bCs/>
              </w:rPr>
              <w:t>Import de la subvenció</w:t>
            </w:r>
          </w:p>
        </w:tc>
        <w:tc>
          <w:tcPr>
            <w:tcW w:w="1536" w:type="dxa"/>
            <w:shd w:val="clear" w:color="auto" w:fill="D0CECE"/>
            <w:tcMar>
              <w:top w:w="57" w:type="dxa"/>
              <w:bottom w:w="57" w:type="dxa"/>
            </w:tcMar>
          </w:tcPr>
          <w:p w14:paraId="38A49408" w14:textId="77777777" w:rsidR="00BF1FCF" w:rsidRPr="00D30F8B" w:rsidRDefault="00BF1FCF" w:rsidP="00BF1FCF">
            <w:pPr>
              <w:pStyle w:val="Text"/>
              <w:rPr>
                <w:b/>
                <w:bCs/>
              </w:rPr>
            </w:pPr>
            <w:r w:rsidRPr="00D30F8B">
              <w:rPr>
                <w:b/>
                <w:bCs/>
              </w:rPr>
              <w:t>Percentatge de finançament</w:t>
            </w:r>
          </w:p>
        </w:tc>
        <w:tc>
          <w:tcPr>
            <w:tcW w:w="1445" w:type="dxa"/>
            <w:tcBorders>
              <w:right w:val="single" w:sz="4" w:space="0" w:color="auto"/>
            </w:tcBorders>
            <w:shd w:val="clear" w:color="auto" w:fill="D0CECE"/>
            <w:tcMar>
              <w:top w:w="57" w:type="dxa"/>
              <w:bottom w:w="57" w:type="dxa"/>
            </w:tcMar>
          </w:tcPr>
          <w:p w14:paraId="1CCFD0AC" w14:textId="77777777" w:rsidR="00BF1FCF" w:rsidRPr="00D30F8B" w:rsidRDefault="00BF1FCF" w:rsidP="00BF1FCF">
            <w:pPr>
              <w:pStyle w:val="Text"/>
              <w:rPr>
                <w:b/>
                <w:bCs/>
              </w:rPr>
            </w:pPr>
            <w:r w:rsidRPr="00D30F8B">
              <w:rPr>
                <w:b/>
                <w:bCs/>
              </w:rPr>
              <w:t>Import a justificar</w:t>
            </w:r>
          </w:p>
        </w:tc>
      </w:tr>
      <w:tr w:rsidR="00D30F8B" w:rsidRPr="00D30F8B" w14:paraId="0723E15B" w14:textId="77777777" w:rsidTr="004B57A8">
        <w:tc>
          <w:tcPr>
            <w:tcW w:w="1670" w:type="dxa"/>
            <w:tcMar>
              <w:top w:w="57" w:type="dxa"/>
              <w:bottom w:w="57" w:type="dxa"/>
            </w:tcMar>
          </w:tcPr>
          <w:p w14:paraId="6D570BF2" w14:textId="7952B0EE" w:rsidR="00BF1FCF" w:rsidRPr="007A1506" w:rsidRDefault="005C6380" w:rsidP="00BF1FCF">
            <w:pPr>
              <w:pStyle w:val="Text"/>
              <w:rPr>
                <w:b/>
                <w:bCs/>
              </w:rPr>
            </w:pPr>
            <w:r w:rsidRPr="007A1506">
              <w:rPr>
                <w:bCs/>
              </w:rPr>
              <w:t>17.841</w:t>
            </w:r>
            <w:r w:rsidR="00BF1FCF" w:rsidRPr="007A1506">
              <w:rPr>
                <w:bCs/>
              </w:rPr>
              <w:t>,00 €</w:t>
            </w:r>
          </w:p>
        </w:tc>
        <w:tc>
          <w:tcPr>
            <w:tcW w:w="2002" w:type="dxa"/>
            <w:tcMar>
              <w:top w:w="57" w:type="dxa"/>
              <w:bottom w:w="57" w:type="dxa"/>
            </w:tcMar>
          </w:tcPr>
          <w:p w14:paraId="3F723721" w14:textId="18E17E9F" w:rsidR="00BF1FCF" w:rsidRPr="007A1506" w:rsidRDefault="005C6380" w:rsidP="00BF1FCF">
            <w:pPr>
              <w:pStyle w:val="Text"/>
              <w:rPr>
                <w:b/>
                <w:bCs/>
              </w:rPr>
            </w:pPr>
            <w:r w:rsidRPr="007A1506">
              <w:rPr>
                <w:bCs/>
              </w:rPr>
              <w:t>17</w:t>
            </w:r>
            <w:r w:rsidR="00D30F8B" w:rsidRPr="007A1506">
              <w:rPr>
                <w:bCs/>
              </w:rPr>
              <w:t>.</w:t>
            </w:r>
            <w:r w:rsidRPr="007A1506">
              <w:rPr>
                <w:bCs/>
              </w:rPr>
              <w:t>841</w:t>
            </w:r>
            <w:r w:rsidR="00BF1FCF" w:rsidRPr="007A1506">
              <w:rPr>
                <w:bCs/>
              </w:rPr>
              <w:t>,00 €</w:t>
            </w:r>
          </w:p>
        </w:tc>
        <w:tc>
          <w:tcPr>
            <w:tcW w:w="1841" w:type="dxa"/>
            <w:tcMar>
              <w:top w:w="57" w:type="dxa"/>
              <w:bottom w:w="57" w:type="dxa"/>
            </w:tcMar>
          </w:tcPr>
          <w:p w14:paraId="1BB9BC57" w14:textId="77777777" w:rsidR="00BF1FCF" w:rsidRPr="007A1506" w:rsidRDefault="00BF1FCF" w:rsidP="00BF1FCF">
            <w:pPr>
              <w:pStyle w:val="Text"/>
              <w:rPr>
                <w:bCs/>
              </w:rPr>
            </w:pPr>
            <w:r w:rsidRPr="007A1506">
              <w:rPr>
                <w:bCs/>
              </w:rPr>
              <w:t>3.500,00 €</w:t>
            </w:r>
          </w:p>
        </w:tc>
        <w:tc>
          <w:tcPr>
            <w:tcW w:w="1536" w:type="dxa"/>
            <w:tcMar>
              <w:top w:w="57" w:type="dxa"/>
              <w:bottom w:w="57" w:type="dxa"/>
            </w:tcMar>
          </w:tcPr>
          <w:p w14:paraId="3F7B16CB" w14:textId="691570B2" w:rsidR="00BF1FCF" w:rsidRPr="007A1506" w:rsidRDefault="005C6380" w:rsidP="00BF1FCF">
            <w:pPr>
              <w:pStyle w:val="Text"/>
              <w:rPr>
                <w:b/>
                <w:bCs/>
              </w:rPr>
            </w:pPr>
            <w:r w:rsidRPr="007A1506">
              <w:rPr>
                <w:bCs/>
              </w:rPr>
              <w:t>19</w:t>
            </w:r>
            <w:r w:rsidR="00BF1FCF" w:rsidRPr="007A1506">
              <w:rPr>
                <w:bCs/>
              </w:rPr>
              <w:t>,</w:t>
            </w:r>
            <w:r w:rsidRPr="007A1506">
              <w:rPr>
                <w:bCs/>
              </w:rPr>
              <w:t>61</w:t>
            </w:r>
            <w:r w:rsidR="00BF1FCF" w:rsidRPr="007A1506">
              <w:rPr>
                <w:bCs/>
              </w:rPr>
              <w:t xml:space="preserve"> %</w:t>
            </w:r>
          </w:p>
        </w:tc>
        <w:tc>
          <w:tcPr>
            <w:tcW w:w="1445" w:type="dxa"/>
            <w:tcMar>
              <w:top w:w="57" w:type="dxa"/>
              <w:bottom w:w="57" w:type="dxa"/>
            </w:tcMar>
          </w:tcPr>
          <w:p w14:paraId="702644A2" w14:textId="65F96C52" w:rsidR="00BF1FCF" w:rsidRPr="007A1506" w:rsidRDefault="005C6380" w:rsidP="00BF1FCF">
            <w:pPr>
              <w:pStyle w:val="Text"/>
              <w:rPr>
                <w:b/>
                <w:bCs/>
              </w:rPr>
            </w:pPr>
            <w:r w:rsidRPr="007A1506">
              <w:rPr>
                <w:bCs/>
              </w:rPr>
              <w:t>17</w:t>
            </w:r>
            <w:r w:rsidR="00D30F8B" w:rsidRPr="007A1506">
              <w:rPr>
                <w:bCs/>
              </w:rPr>
              <w:t>.</w:t>
            </w:r>
            <w:r w:rsidRPr="007A1506">
              <w:rPr>
                <w:bCs/>
              </w:rPr>
              <w:t>841</w:t>
            </w:r>
            <w:r w:rsidR="00D30F8B" w:rsidRPr="007A1506">
              <w:rPr>
                <w:bCs/>
              </w:rPr>
              <w:t>,00</w:t>
            </w:r>
            <w:r w:rsidR="00BF1FCF" w:rsidRPr="007A1506">
              <w:rPr>
                <w:bCs/>
              </w:rPr>
              <w:t xml:space="preserve"> €</w:t>
            </w:r>
          </w:p>
        </w:tc>
      </w:tr>
    </w:tbl>
    <w:p w14:paraId="15F813F6" w14:textId="77777777" w:rsidR="00BF1FCF" w:rsidRDefault="00BF1FCF" w:rsidP="00BF1FCF">
      <w:pPr>
        <w:pStyle w:val="Text"/>
        <w:rPr>
          <w:b/>
        </w:rPr>
      </w:pPr>
    </w:p>
    <w:p w14:paraId="45F65790" w14:textId="1B2DA01D" w:rsidR="00BF1FCF" w:rsidRPr="00BF1FCF" w:rsidRDefault="00BF1FCF" w:rsidP="00BF1FCF">
      <w:pPr>
        <w:pStyle w:val="Text"/>
      </w:pPr>
      <w:r w:rsidRPr="00D30F8B">
        <w:rPr>
          <w:b/>
        </w:rPr>
        <w:t>SEGON</w:t>
      </w:r>
      <w:r w:rsidRPr="00D30F8B">
        <w:t>. Autoritzar i disposar la despesa per l’import de 3.500,00 € amb càrrec a l’aplicació pressupostària 305/3340</w:t>
      </w:r>
      <w:r w:rsidR="00D30F8B" w:rsidRPr="00D30F8B">
        <w:t>4</w:t>
      </w:r>
      <w:r w:rsidRPr="00D30F8B">
        <w:t>/4810</w:t>
      </w:r>
      <w:r w:rsidR="002A451A">
        <w:t>1</w:t>
      </w:r>
      <w:r w:rsidRPr="00D30F8B">
        <w:t xml:space="preserve">00 del pressupost de la Diputació de Girona de </w:t>
      </w:r>
      <w:r w:rsidR="00D96A54">
        <w:t>2026</w:t>
      </w:r>
      <w:r w:rsidRPr="00D30F8B">
        <w:t>.</w:t>
      </w:r>
      <w:r w:rsidRPr="00BF1FCF">
        <w:t xml:space="preserve"> </w:t>
      </w:r>
    </w:p>
    <w:p w14:paraId="47CA77A2" w14:textId="77777777" w:rsidR="00BF1FCF" w:rsidRDefault="00BF1FCF" w:rsidP="00BF1FCF">
      <w:pPr>
        <w:pStyle w:val="Text"/>
      </w:pPr>
      <w:r w:rsidRPr="00BF1FCF">
        <w:rPr>
          <w:b/>
        </w:rPr>
        <w:t>TERCER.</w:t>
      </w:r>
      <w:r w:rsidRPr="00BF1FCF">
        <w:t xml:space="preserve"> </w:t>
      </w:r>
      <w:r w:rsidRPr="00BF1FCF">
        <w:rPr>
          <w:b/>
        </w:rPr>
        <w:t>Objecte.</w:t>
      </w:r>
      <w:r w:rsidRPr="00BF1FCF">
        <w:t xml:space="preserve"> La subvenció la concessió de la qual s’autoritza té caràcter singular i està destinada exclusivament a l’execució de les despeses que consten en el pressupost de la sol·licitud i no podrà ser utilitzada per sufragar despeses d’altra naturalesa. </w:t>
      </w:r>
    </w:p>
    <w:p w14:paraId="47FC774E" w14:textId="2365BF75" w:rsidR="006C25BB" w:rsidRPr="00BF1FCF" w:rsidRDefault="006C25BB" w:rsidP="00BF1FCF">
      <w:pPr>
        <w:pStyle w:val="Text"/>
      </w:pPr>
      <w:r w:rsidRPr="006C25BB">
        <w:t>El període d’execució de l’actuació subvencionada és de</w:t>
      </w:r>
      <w:r>
        <w:t xml:space="preserve"> l’1</w:t>
      </w:r>
      <w:r w:rsidR="00177957">
        <w:t xml:space="preserve"> </w:t>
      </w:r>
      <w:r w:rsidR="00177957" w:rsidRPr="003F3B4B">
        <w:rPr>
          <w:color w:val="000000" w:themeColor="text1"/>
        </w:rPr>
        <w:t xml:space="preserve">de </w:t>
      </w:r>
      <w:r w:rsidR="007265D5" w:rsidRPr="003F3B4B">
        <w:rPr>
          <w:color w:val="000000" w:themeColor="text1"/>
        </w:rPr>
        <w:t>febrer</w:t>
      </w:r>
      <w:r w:rsidR="003469BD" w:rsidRPr="003F3B4B">
        <w:rPr>
          <w:color w:val="000000" w:themeColor="text1"/>
        </w:rPr>
        <w:t xml:space="preserve"> de </w:t>
      </w:r>
      <w:r w:rsidR="00D96A54">
        <w:t>2026</w:t>
      </w:r>
      <w:r>
        <w:t xml:space="preserve"> al 3</w:t>
      </w:r>
      <w:r w:rsidR="00177957">
        <w:t>0</w:t>
      </w:r>
      <w:r>
        <w:t xml:space="preserve"> de gener de 202</w:t>
      </w:r>
      <w:r w:rsidR="00D96A54">
        <w:t>7</w:t>
      </w:r>
      <w:r w:rsidRPr="006C25BB">
        <w:t>.</w:t>
      </w:r>
    </w:p>
    <w:p w14:paraId="1CE59394" w14:textId="77777777" w:rsidR="00BF1FCF" w:rsidRPr="00BF1FCF" w:rsidRDefault="00BF1FCF" w:rsidP="00BF1FCF">
      <w:pPr>
        <w:pStyle w:val="Text"/>
      </w:pPr>
      <w:r w:rsidRPr="00BF1FCF">
        <w:rPr>
          <w:b/>
        </w:rPr>
        <w:t>QUART.</w:t>
      </w:r>
      <w:r w:rsidRPr="00BF1FCF">
        <w:t xml:space="preserve"> </w:t>
      </w:r>
      <w:r w:rsidRPr="00BF1FCF">
        <w:rPr>
          <w:b/>
        </w:rPr>
        <w:t>Compatibilitat.</w:t>
      </w:r>
      <w:r w:rsidRPr="00BF1FCF">
        <w:t xml:space="preserve"> </w:t>
      </w:r>
      <w:r w:rsidRPr="00AC2AE4">
        <w:t>La subvenció és compatible amb l’obtenció d’altres subvencions, ajudes, ingressos o recursos per a la mateixa finalitat, procedents de qualsevol administració o ens públic o privat, nacionals, de la Unió Europea o d’organismes internacionals. La suma de les subvencions compatibles amb la de la Diputació de Girona en cap cas no pot superar el cost total de l'activitat subvencionada</w:t>
      </w:r>
      <w:r w:rsidRPr="006C25BB">
        <w:t>.</w:t>
      </w:r>
      <w:r w:rsidRPr="00BF1FCF">
        <w:t xml:space="preserve"> </w:t>
      </w:r>
    </w:p>
    <w:p w14:paraId="001A10FF" w14:textId="030AA4D6" w:rsidR="006C25BB" w:rsidRPr="00AC2AE4" w:rsidRDefault="006C25BB" w:rsidP="00BF1FCF">
      <w:pPr>
        <w:pStyle w:val="Text"/>
      </w:pPr>
      <w:r w:rsidRPr="006C25BB">
        <w:rPr>
          <w:b/>
          <w:bCs/>
        </w:rPr>
        <w:t>CINQUÈ</w:t>
      </w:r>
      <w:r w:rsidRPr="006C25BB">
        <w:t>.</w:t>
      </w:r>
      <w:r w:rsidRPr="006C25BB">
        <w:rPr>
          <w:b/>
          <w:bCs/>
        </w:rPr>
        <w:t xml:space="preserve"> Estar al corrent de les obligacions tributàries i de la SS</w:t>
      </w:r>
      <w:r w:rsidRPr="006C25BB">
        <w:t xml:space="preserve">. </w:t>
      </w:r>
      <w:r w:rsidRPr="00AC2AE4">
        <w:t>S’acredita, en la forma establerta en la normativa reguladora de la subvenció, que el beneficiari està al corrent de les obligacions tributàries i de la Seguretat Social, i que no està sotmès a les prohibicions per obtenir aquesta condició, previstes en els apartats 2 i 3 de l’article13 de la Llei 38/2003, de 17 de novembre, general de subvencions.</w:t>
      </w:r>
    </w:p>
    <w:p w14:paraId="7E374C78" w14:textId="5B428D2F" w:rsidR="00BF1FCF" w:rsidRPr="00BF1FCF" w:rsidRDefault="006C25BB" w:rsidP="00BF1FCF">
      <w:pPr>
        <w:pStyle w:val="Text"/>
      </w:pPr>
      <w:r>
        <w:rPr>
          <w:b/>
        </w:rPr>
        <w:t>SISÈ</w:t>
      </w:r>
      <w:r w:rsidR="00BF1FCF" w:rsidRPr="00BF1FCF">
        <w:rPr>
          <w:b/>
        </w:rPr>
        <w:t>.</w:t>
      </w:r>
      <w:r w:rsidR="00BF1FCF" w:rsidRPr="00BF1FCF">
        <w:t xml:space="preserve"> </w:t>
      </w:r>
      <w:r w:rsidR="00BF1FCF" w:rsidRPr="00BF1FCF">
        <w:rPr>
          <w:b/>
        </w:rPr>
        <w:t>Acceptació de la subvenció.</w:t>
      </w:r>
      <w:r w:rsidR="00BF1FCF" w:rsidRPr="00BF1FCF">
        <w:t xml:space="preserve"> </w:t>
      </w:r>
      <w:r w:rsidR="004B57A8" w:rsidRPr="004B57A8">
        <w:t xml:space="preserve">D’acord a l’art. 17.4 de l’Ordenança general de subvencions de la Diputació de Girona, es requerirà per part de l’ens beneficiari l’acceptació expressa de la subvenció. </w:t>
      </w:r>
      <w:r w:rsidR="00BF1FCF" w:rsidRPr="00BF1FCF">
        <w:t xml:space="preserve"> </w:t>
      </w:r>
    </w:p>
    <w:p w14:paraId="2E6C07E9" w14:textId="3CA2E635" w:rsidR="00BF1FCF" w:rsidRPr="00BF1FCF" w:rsidRDefault="006C25BB" w:rsidP="00BF1FCF">
      <w:pPr>
        <w:pStyle w:val="Text"/>
      </w:pPr>
      <w:r>
        <w:rPr>
          <w:b/>
        </w:rPr>
        <w:t>SETÈ</w:t>
      </w:r>
      <w:r w:rsidR="00BF1FCF" w:rsidRPr="00BF1FCF">
        <w:rPr>
          <w:b/>
        </w:rPr>
        <w:t>.</w:t>
      </w:r>
      <w:r w:rsidR="00BF1FCF" w:rsidRPr="00BF1FCF">
        <w:t xml:space="preserve"> </w:t>
      </w:r>
      <w:r w:rsidR="00BF1FCF" w:rsidRPr="00BF1FCF">
        <w:rPr>
          <w:b/>
        </w:rPr>
        <w:t>Obligacions del beneficiari.</w:t>
      </w:r>
      <w:r w:rsidR="00BF1FCF" w:rsidRPr="00BF1FCF">
        <w:t xml:space="preserve"> L’Associació Cultural Ameba, té les obligacions següents: </w:t>
      </w:r>
    </w:p>
    <w:p w14:paraId="01784393" w14:textId="4369CEE1" w:rsidR="00BF1FCF" w:rsidRPr="00BF1FCF" w:rsidRDefault="00BF1FCF" w:rsidP="00BF1FCF">
      <w:pPr>
        <w:pStyle w:val="Llistat"/>
      </w:pPr>
      <w:r w:rsidRPr="00BF1FCF">
        <w:lastRenderedPageBreak/>
        <w:t xml:space="preserve">Dur a terme l’activitat objecte de la subvenció; </w:t>
      </w:r>
    </w:p>
    <w:p w14:paraId="7DC50E47" w14:textId="4CCFB0EE" w:rsidR="00BF1FCF" w:rsidRPr="00BF1FCF" w:rsidRDefault="00BF1FCF" w:rsidP="00BF1FCF">
      <w:pPr>
        <w:pStyle w:val="Llistat"/>
      </w:pPr>
      <w:r w:rsidRPr="00BF1FCF">
        <w:t xml:space="preserve">Prestar col·laboració i facilitar la documentació i informació que els sigui requerida respecte a l’activitat per a la qual es concedeix la subvenció, i sotmetre’s a les actuacions de comprovació i control de la Diputació de Girona, la Sindicatura de Comptes i altres òrgans competents, d’acord amb la normativa aplicable; </w:t>
      </w:r>
    </w:p>
    <w:p w14:paraId="0BC1BC9F" w14:textId="3831E993" w:rsidR="00BF1FCF" w:rsidRPr="00BF1FCF" w:rsidRDefault="00BF1FCF" w:rsidP="00BF1FCF">
      <w:pPr>
        <w:pStyle w:val="Llistat"/>
      </w:pPr>
      <w:r w:rsidRPr="00BF1FCF">
        <w:t xml:space="preserve">Notificar a la Diputació de Girona els ajuts obtinguts o demanats a altres administracions o entitats públiques o privades, nacionals o internacionals, amb posterioritat a la presentació de la sol·licitud; </w:t>
      </w:r>
    </w:p>
    <w:p w14:paraId="226DE453" w14:textId="0CBF2CD6" w:rsidR="00BF1FCF" w:rsidRPr="00BF1FCF" w:rsidRDefault="00BF1FCF" w:rsidP="00BF1FCF">
      <w:pPr>
        <w:pStyle w:val="Llistat"/>
      </w:pPr>
      <w:r w:rsidRPr="00BF1FCF">
        <w:t xml:space="preserve">Conservar els documents justificatius de l’aplicació dels fons rebuts, inclosos els documents electrònics, mentre puguin ser objecte de les actuacions de comprovació i control; </w:t>
      </w:r>
    </w:p>
    <w:p w14:paraId="6CDCFF58" w14:textId="5C919E86" w:rsidR="00BF1FCF" w:rsidRPr="00BF1FCF" w:rsidRDefault="00BF1FCF" w:rsidP="00BF1FCF">
      <w:pPr>
        <w:pStyle w:val="Llistat"/>
      </w:pPr>
      <w:r w:rsidRPr="00BF1FCF">
        <w:t xml:space="preserve">Incloure el logotip de la Casa de Cultura de la Diputació de Girona en la documentació i en els mitjans de difusió que es derivin de l’activitat subvencionada, tot indicant que s’ha efectuat amb la nostra col·laboració; </w:t>
      </w:r>
    </w:p>
    <w:p w14:paraId="753CBFD6" w14:textId="4AC8A4B3" w:rsidR="00BF1FCF" w:rsidRPr="00BF1FCF" w:rsidRDefault="00BF1FCF" w:rsidP="00BF1FCF">
      <w:pPr>
        <w:pStyle w:val="Llistat"/>
      </w:pPr>
      <w:r w:rsidRPr="00BF1FCF">
        <w:t xml:space="preserve">Reintegrar els fons rebuts en els supòsits previstos en la legislació aplicable; </w:t>
      </w:r>
    </w:p>
    <w:p w14:paraId="36987219" w14:textId="15FF3BE1" w:rsidR="00BF1FCF" w:rsidRPr="00BF1FCF" w:rsidRDefault="00BF1FCF" w:rsidP="00BF1FCF">
      <w:pPr>
        <w:pStyle w:val="Llistat"/>
      </w:pPr>
      <w:r w:rsidRPr="00BF1FCF">
        <w:t xml:space="preserve">Altres obligacions previstes a la normativa de subvencions que hi siguin aplicables. </w:t>
      </w:r>
    </w:p>
    <w:p w14:paraId="5DFC30E8" w14:textId="08756631" w:rsidR="00BF1FCF" w:rsidRPr="00BF1FCF" w:rsidRDefault="006C25BB" w:rsidP="00BF1FCF">
      <w:pPr>
        <w:pStyle w:val="Text"/>
      </w:pPr>
      <w:r>
        <w:rPr>
          <w:b/>
        </w:rPr>
        <w:t>VUITÈ</w:t>
      </w:r>
      <w:r w:rsidR="00BF1FCF" w:rsidRPr="00BF1FCF">
        <w:rPr>
          <w:b/>
        </w:rPr>
        <w:t>. Quantia, finançament i pagament.</w:t>
      </w:r>
      <w:r w:rsidR="00BF1FCF" w:rsidRPr="00BF1FCF">
        <w:t xml:space="preserve"> El pagament de la subvenció es farà en concepte de bestreta en el termini d’1 mes a partir de la notificació d’aquesta resolució i prèvia acceptació expressa de la subvenció.</w:t>
      </w:r>
    </w:p>
    <w:p w14:paraId="58857E73" w14:textId="444AC71B" w:rsidR="00BF1FCF" w:rsidRPr="00BF1FCF" w:rsidRDefault="00BF1FCF" w:rsidP="00BF1FCF">
      <w:pPr>
        <w:pStyle w:val="Text"/>
      </w:pPr>
      <w:r w:rsidRPr="004B57A8">
        <w:t xml:space="preserve">L’import de la bestreta </w:t>
      </w:r>
      <w:r w:rsidRPr="007A1506">
        <w:t xml:space="preserve">serà de 3.500,00€ que representa el </w:t>
      </w:r>
      <w:r w:rsidR="005C6380" w:rsidRPr="007A1506">
        <w:t>19</w:t>
      </w:r>
      <w:r w:rsidRPr="007A1506">
        <w:t>,</w:t>
      </w:r>
      <w:r w:rsidR="005C6380" w:rsidRPr="007A1506">
        <w:t>61</w:t>
      </w:r>
      <w:r w:rsidRPr="007A1506">
        <w:t xml:space="preserve"> % de l’import total subvencionable. El pagament es farà sense la constitució prèvia d’una fiança</w:t>
      </w:r>
      <w:r w:rsidRPr="004B57A8">
        <w:t xml:space="preserve"> o garantia.</w:t>
      </w:r>
      <w:r w:rsidRPr="00BF1FCF">
        <w:t xml:space="preserve"> </w:t>
      </w:r>
    </w:p>
    <w:p w14:paraId="7CC6D0E9" w14:textId="77777777" w:rsidR="00BF1FCF" w:rsidRPr="00BF1FCF" w:rsidRDefault="00BF1FCF" w:rsidP="00BF1FCF">
      <w:pPr>
        <w:pStyle w:val="Text"/>
      </w:pPr>
      <w:r w:rsidRPr="00BF1FCF">
        <w:t xml:space="preserve">Es tramitarà el pagament de la bestreta previ informe favorable del cap del centre gestor, i el pagament es farà efectiu mitjançant transferència bancària. </w:t>
      </w:r>
    </w:p>
    <w:p w14:paraId="3FA48A85" w14:textId="0D19A5DF" w:rsidR="00BF1FCF" w:rsidRPr="00BF1FCF" w:rsidRDefault="006C25BB" w:rsidP="00BF1FCF">
      <w:pPr>
        <w:pStyle w:val="Text"/>
      </w:pPr>
      <w:r>
        <w:rPr>
          <w:b/>
        </w:rPr>
        <w:t>NOVÈ</w:t>
      </w:r>
      <w:r w:rsidR="00BF1FCF" w:rsidRPr="00BF1FCF">
        <w:t xml:space="preserve">. </w:t>
      </w:r>
      <w:r w:rsidR="00BF1FCF" w:rsidRPr="00BF1FCF">
        <w:rPr>
          <w:b/>
        </w:rPr>
        <w:t>Règim de justificació.</w:t>
      </w:r>
      <w:r w:rsidR="00BF1FCF" w:rsidRPr="00BF1FCF">
        <w:t xml:space="preserve"> L’Associació Cultural Ameba ha de justificar la subvenció </w:t>
      </w:r>
      <w:r w:rsidR="00BF1FCF" w:rsidRPr="007A1506">
        <w:t xml:space="preserve">concedida, </w:t>
      </w:r>
      <w:r w:rsidR="00EF2A49" w:rsidRPr="007A1506">
        <w:rPr>
          <w:color w:val="000000" w:themeColor="text1"/>
        </w:rPr>
        <w:t>per l’import igual o superior a</w:t>
      </w:r>
      <w:r w:rsidR="00BF1FCF" w:rsidRPr="007A1506">
        <w:t xml:space="preserve"> 3.500,00 €</w:t>
      </w:r>
      <w:r w:rsidR="00EF2A49" w:rsidRPr="007A1506">
        <w:t xml:space="preserve">, </w:t>
      </w:r>
      <w:r w:rsidR="00EF2A49" w:rsidRPr="007A1506">
        <w:rPr>
          <w:color w:val="000000" w:themeColor="text1"/>
        </w:rPr>
        <w:t>corresponents a l’import de les</w:t>
      </w:r>
      <w:r w:rsidR="00EF2A49" w:rsidRPr="008B5592">
        <w:rPr>
          <w:color w:val="000000" w:themeColor="text1"/>
        </w:rPr>
        <w:t xml:space="preserve"> despeses que consten en el</w:t>
      </w:r>
      <w:r w:rsidR="00EF2A49">
        <w:rPr>
          <w:color w:val="000000" w:themeColor="text1"/>
        </w:rPr>
        <w:t xml:space="preserve"> </w:t>
      </w:r>
      <w:r w:rsidR="00EF2A49" w:rsidRPr="008B5592">
        <w:rPr>
          <w:color w:val="000000" w:themeColor="text1"/>
        </w:rPr>
        <w:t>pressupost de la sol·licitud de subvenció, mitjançant la presentació telemàtica a través de la plataforma de tràmits de subvencions de la Diputació de Girona amb la</w:t>
      </w:r>
      <w:r w:rsidR="00EF2A49">
        <w:rPr>
          <w:color w:val="000000" w:themeColor="text1"/>
        </w:rPr>
        <w:t xml:space="preserve"> </w:t>
      </w:r>
      <w:r w:rsidR="00EF2A49" w:rsidRPr="008B5592">
        <w:rPr>
          <w:color w:val="000000" w:themeColor="text1"/>
        </w:rPr>
        <w:t>documentació següent</w:t>
      </w:r>
      <w:r w:rsidR="00BF1FCF" w:rsidRPr="00BF1FCF">
        <w:t xml:space="preserve">: </w:t>
      </w:r>
    </w:p>
    <w:p w14:paraId="3909115F" w14:textId="3631084F" w:rsidR="00BF1FCF" w:rsidRPr="00BF1FCF" w:rsidRDefault="00BF1FCF" w:rsidP="00BF1FCF">
      <w:pPr>
        <w:pStyle w:val="Llistat"/>
      </w:pPr>
      <w:r w:rsidRPr="00BF1FCF">
        <w:t xml:space="preserve">Una memòria justificativa del compliment de l’activitat; </w:t>
      </w:r>
    </w:p>
    <w:p w14:paraId="2BEC3EA2" w14:textId="49135C0A" w:rsidR="00BF1FCF" w:rsidRPr="00BF1FCF" w:rsidRDefault="00BF1FCF" w:rsidP="00BF1FCF">
      <w:pPr>
        <w:pStyle w:val="Llistat"/>
      </w:pPr>
      <w:r w:rsidRPr="00BF1FCF">
        <w:t xml:space="preserve">Una relació classificada de les despeses de l’activitat, amb identificació del proveïdor, el número de document, l’import, el concepte i la data d’emissió de la factura; </w:t>
      </w:r>
    </w:p>
    <w:p w14:paraId="212B8D84" w14:textId="167EFA55" w:rsidR="00BF1FCF" w:rsidRPr="00BF1FCF" w:rsidRDefault="00BF1FCF" w:rsidP="00BF1FCF">
      <w:pPr>
        <w:pStyle w:val="Llistat"/>
      </w:pPr>
      <w:r w:rsidRPr="00BF1FCF">
        <w:t xml:space="preserve">Detall d’altres ingressos o subvencions que hagin finançat les activitats amb identificació de l’import i la seva procedència; </w:t>
      </w:r>
    </w:p>
    <w:p w14:paraId="1EE0D16E" w14:textId="4D0A3712" w:rsidR="00BF1FCF" w:rsidRPr="00BF1FCF" w:rsidRDefault="00BF1FCF" w:rsidP="00BF1FCF">
      <w:pPr>
        <w:pStyle w:val="Llistat"/>
      </w:pPr>
      <w:r w:rsidRPr="00BF1FCF">
        <w:t>Exemplars de la producció gràfica o audiovisual, utilitzada en la difusió pública del cicle de música experimental El Generador.</w:t>
      </w:r>
    </w:p>
    <w:p w14:paraId="71FB80ED" w14:textId="77777777" w:rsidR="00BF1FCF" w:rsidRPr="00BF1FCF" w:rsidRDefault="00BF1FCF" w:rsidP="00BF1FCF">
      <w:pPr>
        <w:pStyle w:val="Text"/>
      </w:pPr>
      <w:r w:rsidRPr="00BF1FCF">
        <w:t xml:space="preserve">Si el cost resulta superior, la subvenció es mantindrà en la quantia. </w:t>
      </w:r>
    </w:p>
    <w:p w14:paraId="588DF038" w14:textId="77777777" w:rsidR="00BF1FCF" w:rsidRPr="00BF1FCF" w:rsidRDefault="00BF1FCF" w:rsidP="00BF1FCF">
      <w:pPr>
        <w:pStyle w:val="Text"/>
      </w:pPr>
      <w:r w:rsidRPr="00BF1FCF">
        <w:lastRenderedPageBreak/>
        <w:t xml:space="preserve">Si es compleix la finalitat de la subvenció però hi ha una desviació pressupostària inferior al 10% entre el pressupost acceptat que va servir de base per valorar-ne la concessió i el cost final justificat no podrà comportar la reducció de la subvenció atorgada. </w:t>
      </w:r>
    </w:p>
    <w:p w14:paraId="58457261" w14:textId="77777777" w:rsidR="00BF1FCF" w:rsidRPr="00BF1FCF" w:rsidRDefault="00BF1FCF" w:rsidP="00BF1FCF">
      <w:pPr>
        <w:pStyle w:val="Text"/>
      </w:pPr>
      <w:r w:rsidRPr="00BF1FCF">
        <w:t xml:space="preserve">És inadmissible cap canvi de destinació. </w:t>
      </w:r>
    </w:p>
    <w:p w14:paraId="7B41CB80" w14:textId="26D44F0B" w:rsidR="00BF1FCF" w:rsidRPr="00BF1FCF" w:rsidRDefault="00BF1FCF" w:rsidP="00BF1FCF">
      <w:pPr>
        <w:pStyle w:val="Text"/>
      </w:pPr>
      <w:r w:rsidRPr="00D73B78">
        <w:rPr>
          <w:color w:val="000000" w:themeColor="text1"/>
        </w:rPr>
        <w:t xml:space="preserve">La subvenció s’haurà de justificar dins el termini que finalitza el </w:t>
      </w:r>
      <w:r w:rsidR="00F14767" w:rsidRPr="00D73B78">
        <w:rPr>
          <w:b/>
          <w:bCs/>
          <w:color w:val="000000" w:themeColor="text1"/>
        </w:rPr>
        <w:t>28</w:t>
      </w:r>
      <w:r w:rsidR="003C2A4F" w:rsidRPr="00D73B78">
        <w:rPr>
          <w:b/>
          <w:bCs/>
          <w:color w:val="000000" w:themeColor="text1"/>
        </w:rPr>
        <w:t xml:space="preserve"> de </w:t>
      </w:r>
      <w:r w:rsidR="005C6380" w:rsidRPr="00D73B78">
        <w:rPr>
          <w:b/>
          <w:bCs/>
          <w:color w:val="000000" w:themeColor="text1"/>
        </w:rPr>
        <w:t>febrer</w:t>
      </w:r>
      <w:r w:rsidR="003C2A4F" w:rsidRPr="00D73B78">
        <w:rPr>
          <w:b/>
          <w:bCs/>
          <w:color w:val="000000" w:themeColor="text1"/>
        </w:rPr>
        <w:t xml:space="preserve"> de 2026</w:t>
      </w:r>
      <w:r w:rsidRPr="00D73B78">
        <w:rPr>
          <w:b/>
          <w:bCs/>
          <w:color w:val="000000" w:themeColor="text1"/>
        </w:rPr>
        <w:t>.</w:t>
      </w:r>
      <w:r w:rsidRPr="00D73B78">
        <w:rPr>
          <w:color w:val="000000" w:themeColor="text1"/>
        </w:rPr>
        <w:t xml:space="preserve"> </w:t>
      </w:r>
      <w:r w:rsidRPr="00BF1FCF">
        <w:t xml:space="preserve">Es considera despesa efectuada la que s'hagi meritat durant el termini previst, encara que no hagi estat efectivament pagada abans de l'acabament del període de justificació. </w:t>
      </w:r>
    </w:p>
    <w:p w14:paraId="2628ECA8" w14:textId="77777777" w:rsidR="00BF1FCF" w:rsidRPr="00BF1FCF" w:rsidRDefault="00BF1FCF" w:rsidP="00BF1FCF">
      <w:pPr>
        <w:pStyle w:val="Text"/>
      </w:pPr>
      <w:r w:rsidRPr="00BF1FCF">
        <w:t xml:space="preserve">Tan bon punt l’Associació Cultural Ameba presenti la documentació justificativa es procedirà a la revisió corresponent. En cas de no estar conforme amb allò establert en aquest acord, es podrà requerir que s’esmeni, en el termini de 10 dies, els defectes que se li indiquin o bé, que presenti les al·legacions que s’estimi oportunes, amb la indicació de que, si no ho fes, es considerarà incomplerta l’obligació de justificació, amb les conseqüències que es determinen al punt següent. </w:t>
      </w:r>
    </w:p>
    <w:p w14:paraId="58EA289A" w14:textId="76AB1916" w:rsidR="00BF1FCF" w:rsidRPr="00BF1FCF" w:rsidRDefault="006C25BB" w:rsidP="00BF1FCF">
      <w:pPr>
        <w:pStyle w:val="Text"/>
      </w:pPr>
      <w:r>
        <w:rPr>
          <w:b/>
        </w:rPr>
        <w:t>DESÈ</w:t>
      </w:r>
      <w:r w:rsidR="00BF1FCF" w:rsidRPr="00BF1FCF">
        <w:rPr>
          <w:b/>
        </w:rPr>
        <w:t>.</w:t>
      </w:r>
      <w:r w:rsidR="00BF1FCF" w:rsidRPr="00BF1FCF">
        <w:t xml:space="preserve"> </w:t>
      </w:r>
      <w:r w:rsidR="00BF1FCF" w:rsidRPr="00BF1FCF">
        <w:rPr>
          <w:b/>
        </w:rPr>
        <w:t>Modificació, reintegrament i nul·litat</w:t>
      </w:r>
      <w:r w:rsidR="00BF1FCF" w:rsidRPr="00BF1FCF">
        <w:t xml:space="preserve">. </w:t>
      </w:r>
      <w:r w:rsidR="00EF2A49" w:rsidRPr="00D7564C">
        <w:t>L</w:t>
      </w:r>
      <w:r w:rsidR="00EF2A49">
        <w:t xml:space="preserve">’òrgan </w:t>
      </w:r>
      <w:proofErr w:type="spellStart"/>
      <w:r w:rsidR="00EF2A49">
        <w:t>concedent</w:t>
      </w:r>
      <w:proofErr w:type="spellEnd"/>
      <w:r w:rsidR="00EF2A49">
        <w:t xml:space="preserve"> o el vicepresident quart</w:t>
      </w:r>
      <w:r w:rsidR="00BF1FCF" w:rsidRPr="00BF1FCF">
        <w:t xml:space="preserve"> de la Diputació de Girona té la facultat de revisar la subvenció concedida i de modificar la resolució de concessió en el cas d’alteració de les condicions que s’han tingut en compte per a la concessió de la subvenció. En relació amb la possibilitat de modificació o anul·lació de les subvencions, cal ajustar-se al que disposa l’Ordenança general de subvencions de la Diputació de Girona i la normativa concordant. Es procedirà a exigir el reintegrament de la subvenció concedida en els supòsits previstos a l’article 37 de la Llei 38/2003, de 17 de novembre, general de subvencions, i als articles 48 i 49 de l’Ordenança general de subvencions de la Diputació de Girona. </w:t>
      </w:r>
    </w:p>
    <w:p w14:paraId="566253B0" w14:textId="5E9D9465" w:rsidR="00BF1FCF" w:rsidRPr="00BF1FCF" w:rsidRDefault="006C25BB" w:rsidP="00BF1FCF">
      <w:pPr>
        <w:pStyle w:val="Text"/>
      </w:pPr>
      <w:r>
        <w:rPr>
          <w:b/>
        </w:rPr>
        <w:t>ONZÈ</w:t>
      </w:r>
      <w:r w:rsidR="00BF1FCF" w:rsidRPr="00BF1FCF">
        <w:rPr>
          <w:b/>
        </w:rPr>
        <w:t>.</w:t>
      </w:r>
      <w:r w:rsidR="00BF1FCF" w:rsidRPr="00BF1FCF">
        <w:t xml:space="preserve"> </w:t>
      </w:r>
      <w:r w:rsidR="00BF1FCF" w:rsidRPr="00BF1FCF">
        <w:rPr>
          <w:b/>
          <w:bCs/>
        </w:rPr>
        <w:t>Verificació i control.</w:t>
      </w:r>
      <w:r w:rsidR="00BF1FCF" w:rsidRPr="00BF1FCF">
        <w:t xml:space="preserve"> La Diputació de Girona té la facultat de verificar pels mitjans que estimi convenients l’acompliment de l’objecte subvencionat, el qual té la consideració de finalista. El control financer es regirà pel que s’estableix al Títol III de la Llei 38/2003, de 17 de novembre, general de subvencions. </w:t>
      </w:r>
    </w:p>
    <w:p w14:paraId="15316354" w14:textId="77777777" w:rsidR="00BF1FCF" w:rsidRPr="00BF1FCF" w:rsidRDefault="00BF1FCF" w:rsidP="00BF1FCF">
      <w:pPr>
        <w:pStyle w:val="Text"/>
      </w:pPr>
      <w:r w:rsidRPr="00BF1FCF">
        <w:t xml:space="preserve">L’Associació Cultural Ameba, i els tercers relacionats amb l’objecte de la subvenció o la seva justificació estan obligats a sotmetre’s a les actuacions de control financer que realitzi la Intervenció de la Diputació de Girona, d’acord amb el que estableix l’article 46 de la Llei 38/2003, de 17 de novembre, general de subvencions. La negativa al compliment d’aquesta obligació es considera resistència, excusa, obstrucció o negativa als efectes que preveu l’article 37 de la Llei 38/2003, de 17 de novembre, general de subvencions, sense perjudici de les sancions que, si escau, hi puguin correspondre. </w:t>
      </w:r>
    </w:p>
    <w:p w14:paraId="7B06FCE5" w14:textId="0B4963D4" w:rsidR="00BF1FCF" w:rsidRPr="00BF1FCF" w:rsidRDefault="006C25BB" w:rsidP="00BF1FCF">
      <w:pPr>
        <w:pStyle w:val="Text"/>
      </w:pPr>
      <w:r>
        <w:rPr>
          <w:b/>
          <w:bCs/>
        </w:rPr>
        <w:t>DOTZÈ</w:t>
      </w:r>
      <w:r w:rsidR="00BF1FCF" w:rsidRPr="00BF1FCF">
        <w:rPr>
          <w:b/>
          <w:bCs/>
        </w:rPr>
        <w:t>. Prohibició de contractació amb persones vinculades</w:t>
      </w:r>
      <w:r w:rsidR="00BF1FCF" w:rsidRPr="00BF1FCF">
        <w:t xml:space="preserve">. Els beneficiaris no podran concertar l’execució total o parcial de les activitats subvencionades amb persones o entitats amb qui estiguin vinculats, llevat que s’obtingui prèviament l’autorització de l’òrgan </w:t>
      </w:r>
      <w:proofErr w:type="spellStart"/>
      <w:r w:rsidR="00BF1FCF" w:rsidRPr="00BF1FCF">
        <w:t>concedent</w:t>
      </w:r>
      <w:proofErr w:type="spellEnd"/>
      <w:r w:rsidR="00BF1FCF" w:rsidRPr="00BF1FCF">
        <w:t xml:space="preserve"> de la Diputació de Girona i que l’import subvencionable no excedeixi del cost suportat per l’entitat vinculada. La subcontractació s'ha de fer en condicions normals de mercat. Tampoc no se’n podrà concertar l’execució en els altres supòsits que preveu l’article 29.7 de la Llei 38/2003, de 17 de novembre, general de subvencions.</w:t>
      </w:r>
    </w:p>
    <w:p w14:paraId="2853369A" w14:textId="2065272F" w:rsidR="00BF1FCF" w:rsidRDefault="006C25BB" w:rsidP="00BF1FCF">
      <w:pPr>
        <w:pStyle w:val="Text"/>
        <w:rPr>
          <w:b/>
        </w:rPr>
      </w:pPr>
      <w:r>
        <w:rPr>
          <w:b/>
        </w:rPr>
        <w:t>TRETZÈ</w:t>
      </w:r>
      <w:r w:rsidR="00BF1FCF" w:rsidRPr="00BF1FCF">
        <w:rPr>
          <w:b/>
        </w:rPr>
        <w:t xml:space="preserve">. Subcontractació. </w:t>
      </w:r>
      <w:r w:rsidR="00BF1FCF" w:rsidRPr="00BF1FCF">
        <w:t xml:space="preserve">D'acord amb l'article 29 de la Llei 38/2003, de 17 de novembre, general de subvencions, s’entén que el beneficiari subcontracta quan concerta amb tercers l'execució total o parcial de l’activitat que és l’objecte de la subvenció. Per tant, no està inclosa en aquest terme, és a dir, no s'entén compresa dins </w:t>
      </w:r>
      <w:r w:rsidR="00BF1FCF" w:rsidRPr="00BF1FCF">
        <w:lastRenderedPageBreak/>
        <w:t>els termes subcontractació, la contractació d'aquelles despeses necessàries per realitzar l’activitat subvencionada sempre que no siguin un element principal o essencial de l’activitat que constitueix el seu objecte social. L'entitat beneficiària podrà subcontractar el projecte subvencionat, objecte de la sol·licitud, fins al 100 % del seu import, d'acord amb els requisits establerts als articles 29 de la Llei 38/2003, de 17 de novembre, general de subvencions, i 68 del Reial decret 887/2006, de 21 de juliol, pel qual s'aprova el reglament de la Llei 38/2003, de 17 de novembre, general de subvencions.</w:t>
      </w:r>
    </w:p>
    <w:p w14:paraId="2ADF8467" w14:textId="1AA1E509" w:rsidR="00BF1FCF" w:rsidRPr="00BF1FCF" w:rsidRDefault="006C25BB" w:rsidP="00BF1FCF">
      <w:pPr>
        <w:pStyle w:val="Text"/>
      </w:pPr>
      <w:r>
        <w:rPr>
          <w:b/>
        </w:rPr>
        <w:t>CATORZÈ</w:t>
      </w:r>
      <w:r w:rsidR="00BF1FCF" w:rsidRPr="00BF1FCF">
        <w:rPr>
          <w:bCs/>
        </w:rPr>
        <w:t>.</w:t>
      </w:r>
      <w:r w:rsidR="00BF1FCF" w:rsidRPr="00BF1FCF">
        <w:rPr>
          <w:b/>
        </w:rPr>
        <w:t xml:space="preserve"> Clàusules de principis ètics i regles de conducta.</w:t>
      </w:r>
      <w:r w:rsidR="00BF1FCF" w:rsidRPr="00BF1FCF">
        <w:t xml:space="preserve"> Els beneficiaris d’aquestes subvencions estan obligats a adequar la seva activitat als principis ètics i les regles de conducta establertes a l’article 55 de la Llei 19/2014, de transparència, accés a la informació pública i bon govern, com són, entre d’altres, les següents: </w:t>
      </w:r>
    </w:p>
    <w:p w14:paraId="5150FCB5" w14:textId="5F2D25D9" w:rsidR="00BF1FCF" w:rsidRPr="00BF1FCF" w:rsidRDefault="00BF1FCF" w:rsidP="00BF1FCF">
      <w:pPr>
        <w:pStyle w:val="Text"/>
        <w:numPr>
          <w:ilvl w:val="0"/>
          <w:numId w:val="9"/>
        </w:numPr>
      </w:pPr>
      <w:r w:rsidRPr="00BF1FCF">
        <w:t xml:space="preserve">El respecte de l’ordenament jurídic i el principi de legalitat. </w:t>
      </w:r>
    </w:p>
    <w:p w14:paraId="2AFB940E" w14:textId="05D070C3" w:rsidR="00BF1FCF" w:rsidRPr="00BF1FCF" w:rsidRDefault="00BF1FCF" w:rsidP="00BF1FCF">
      <w:pPr>
        <w:pStyle w:val="Text"/>
        <w:numPr>
          <w:ilvl w:val="0"/>
          <w:numId w:val="9"/>
        </w:numPr>
      </w:pPr>
      <w:r w:rsidRPr="00BF1FCF">
        <w:t xml:space="preserve">El respecte i la protecció dels drets fonamentals i les llibertats públiques i dels drets estatutaris. </w:t>
      </w:r>
    </w:p>
    <w:p w14:paraId="106BB0EF" w14:textId="2882A3F6" w:rsidR="00BF1FCF" w:rsidRPr="00BF1FCF" w:rsidRDefault="00BF1FCF" w:rsidP="00BF1FCF">
      <w:pPr>
        <w:pStyle w:val="Text"/>
        <w:numPr>
          <w:ilvl w:val="0"/>
          <w:numId w:val="9"/>
        </w:numPr>
      </w:pPr>
      <w:r w:rsidRPr="00BF1FCF">
        <w:t xml:space="preserve">La imparcialitat en la presa de decisions, amb garantia de les condicions necessàries per a una actuació independent i no condicionada per conflictes d’interessos. </w:t>
      </w:r>
    </w:p>
    <w:p w14:paraId="0E6F7E1E" w14:textId="36D8D3E8" w:rsidR="00BF1FCF" w:rsidRPr="00BF1FCF" w:rsidRDefault="00BF1FCF" w:rsidP="00BF1FCF">
      <w:pPr>
        <w:pStyle w:val="Text"/>
        <w:numPr>
          <w:ilvl w:val="0"/>
          <w:numId w:val="9"/>
        </w:numPr>
      </w:pPr>
      <w:r w:rsidRPr="00BF1FCF">
        <w:t xml:space="preserve">La igualtat de tracte de totes les persones, evitant qualsevol mena de discriminació i arbitrarietat en la presa de decisions. </w:t>
      </w:r>
    </w:p>
    <w:p w14:paraId="66460EB3" w14:textId="37464652" w:rsidR="00BF1FCF" w:rsidRPr="00BF1FCF" w:rsidRDefault="00BF1FCF" w:rsidP="00BF1FCF">
      <w:pPr>
        <w:pStyle w:val="Text"/>
        <w:numPr>
          <w:ilvl w:val="0"/>
          <w:numId w:val="9"/>
        </w:numPr>
      </w:pPr>
      <w:r w:rsidRPr="00BF1FCF">
        <w:t xml:space="preserve">El retiment de comptes i la responsabilitat per les actuacions pròpies i dels òrgans que dirigeixen. </w:t>
      </w:r>
    </w:p>
    <w:p w14:paraId="28AEE602" w14:textId="1E0485DE" w:rsidR="00BF1FCF" w:rsidRPr="00BF1FCF" w:rsidRDefault="00BF1FCF" w:rsidP="00BF1FCF">
      <w:pPr>
        <w:pStyle w:val="Text"/>
        <w:numPr>
          <w:ilvl w:val="0"/>
          <w:numId w:val="9"/>
        </w:numPr>
      </w:pPr>
      <w:r w:rsidRPr="00BF1FCF">
        <w:t xml:space="preserve">El compromís general i directe per la qualitat dels serveis sota llur responsabilitat i el compliment dels drets dels usuaris. </w:t>
      </w:r>
    </w:p>
    <w:p w14:paraId="58BAB3AA" w14:textId="2E905377" w:rsidR="00BF1FCF" w:rsidRPr="00BF1FCF" w:rsidRDefault="00BF1FCF" w:rsidP="00BF1FCF">
      <w:pPr>
        <w:pStyle w:val="Text"/>
        <w:numPr>
          <w:ilvl w:val="0"/>
          <w:numId w:val="9"/>
        </w:numPr>
      </w:pPr>
      <w:r w:rsidRPr="00BF1FCF">
        <w:t xml:space="preserve">La bona fe. </w:t>
      </w:r>
    </w:p>
    <w:p w14:paraId="0D8B71E7" w14:textId="71DED072" w:rsidR="00BF1FCF" w:rsidRPr="00BF1FCF" w:rsidRDefault="00BF1FCF" w:rsidP="00BF1FCF">
      <w:pPr>
        <w:pStyle w:val="Text"/>
        <w:numPr>
          <w:ilvl w:val="0"/>
          <w:numId w:val="9"/>
        </w:numPr>
      </w:pPr>
      <w:r w:rsidRPr="00BF1FCF">
        <w:t xml:space="preserve">El deure d’abstenir-se d’intervenir en els assumptes de llur competència quan concorri algun dels supòsits d’abstenció que estableix la Llei. </w:t>
      </w:r>
    </w:p>
    <w:p w14:paraId="399D6909" w14:textId="0BEFABEA" w:rsidR="00BF1FCF" w:rsidRPr="00BF1FCF" w:rsidRDefault="00BF1FCF" w:rsidP="00BF1FCF">
      <w:pPr>
        <w:pStyle w:val="Text"/>
        <w:numPr>
          <w:ilvl w:val="0"/>
          <w:numId w:val="9"/>
        </w:numPr>
      </w:pPr>
      <w:r w:rsidRPr="00BF1FCF">
        <w:t xml:space="preserve">Mantenir la deguda reserva respecte dels fets o informacions coneguts per raó de l’exercici de llurs càrrecs. </w:t>
      </w:r>
    </w:p>
    <w:p w14:paraId="66D347FF" w14:textId="04A2E549" w:rsidR="00BF1FCF" w:rsidRPr="00BF1FCF" w:rsidRDefault="00BF1FCF" w:rsidP="00BF1FCF">
      <w:pPr>
        <w:pStyle w:val="Text"/>
        <w:numPr>
          <w:ilvl w:val="0"/>
          <w:numId w:val="9"/>
        </w:numPr>
      </w:pPr>
      <w:r w:rsidRPr="00BF1FCF">
        <w:t xml:space="preserve">Complir les obligacions pròpies en matèria de transparència que li siguin aplicables, d’acord amb el previst a la Llei 19/2014, de transparència, accés a la informació pública i bon govern. </w:t>
      </w:r>
    </w:p>
    <w:p w14:paraId="527DF7A6" w14:textId="77777777" w:rsidR="00BF1FCF" w:rsidRPr="00BF1FCF" w:rsidRDefault="00BF1FCF" w:rsidP="00BF1FCF">
      <w:pPr>
        <w:pStyle w:val="Text"/>
      </w:pPr>
    </w:p>
    <w:p w14:paraId="4592785E" w14:textId="77777777" w:rsidR="00BF1FCF" w:rsidRPr="00BF1FCF" w:rsidRDefault="00BF1FCF" w:rsidP="00BF1FCF">
      <w:pPr>
        <w:pStyle w:val="Text"/>
      </w:pPr>
      <w:r w:rsidRPr="00BF1FCF">
        <w:t xml:space="preserve">L’incompliment de les obligacions anteriors comportarà l’aplicació de règim sancionador previst als articles 76 a 90 de la Llei 19/2014, de transparència, accés a la informació pública i bon govern, i la imposició de les sancions previstes en funció del caràcter molt greu, greu o lleu de les infraccions comeses. </w:t>
      </w:r>
    </w:p>
    <w:p w14:paraId="1C79B48C" w14:textId="77777777" w:rsidR="006C25BB" w:rsidRPr="006C25BB" w:rsidRDefault="006C25BB" w:rsidP="006C25BB">
      <w:pPr>
        <w:pStyle w:val="Text"/>
      </w:pPr>
      <w:r w:rsidRPr="006C25BB">
        <w:lastRenderedPageBreak/>
        <w:t xml:space="preserve">Segons l’article 31.3 del Reial Decret 887/2006 en relació a la publicitat de la subvenció per part del beneficiari, si s'hagués incomplert aquesta obligació, i sense perjudici de les responsabilitats en què, per aplicació del règim establert en el títol IV de la Llei poguessin correspondre, s'aplicaran les regles següents: </w:t>
      </w:r>
    </w:p>
    <w:p w14:paraId="51DFE553" w14:textId="3E6DFC6D" w:rsidR="00BF1FCF" w:rsidRDefault="00BF1FCF" w:rsidP="00BF1FCF">
      <w:pPr>
        <w:pStyle w:val="Text"/>
      </w:pPr>
      <w:r w:rsidRPr="00BF1FCF">
        <w:t xml:space="preserve">a) Si encara és possible el seu compliment en els termes establerts, l’òrgan </w:t>
      </w:r>
      <w:proofErr w:type="spellStart"/>
      <w:r w:rsidRPr="00BF1FCF">
        <w:t>concedent</w:t>
      </w:r>
      <w:proofErr w:type="spellEnd"/>
      <w:r w:rsidRPr="00BF1FCF">
        <w:t xml:space="preserve"> ha de requerir el beneficiari perquè adopti les mesures de difusió establertes en un termini no superior a 15 dies, amb expressa advertència de que aquest incompliment pot comportar la revocació de la subvenció. </w:t>
      </w:r>
    </w:p>
    <w:p w14:paraId="262C01C6" w14:textId="7908638C" w:rsidR="00BF1FCF" w:rsidRPr="00BF1FCF" w:rsidRDefault="00BF1FCF" w:rsidP="00BF1FCF">
      <w:pPr>
        <w:pStyle w:val="Text"/>
      </w:pPr>
      <w:r w:rsidRPr="00BF1FCF">
        <w:t xml:space="preserve">b) Si pel fet d’haver-se desenvolupat les activitats afectades per aquestes mesures, no és possible el seu compliment en els termes establerts, l’òrgan </w:t>
      </w:r>
      <w:proofErr w:type="spellStart"/>
      <w:r w:rsidRPr="00BF1FCF">
        <w:t>concedent</w:t>
      </w:r>
      <w:proofErr w:type="spellEnd"/>
      <w:r w:rsidRPr="00BF1FCF">
        <w:t xml:space="preserve"> pot establir mesures alternatives, sempre que aquestes permetin donar la difusió del finançament públic rebut. En el requeriment que es dirigeixi per l’òrgan </w:t>
      </w:r>
      <w:proofErr w:type="spellStart"/>
      <w:r w:rsidRPr="00BF1FCF">
        <w:t>concedent</w:t>
      </w:r>
      <w:proofErr w:type="spellEnd"/>
      <w:r w:rsidRPr="00BF1FCF">
        <w:t xml:space="preserve"> al beneficiari, s’ha de fixar un termini no superior a 15 dies per a la seva adopció amb l’advertència de que aquest incompliment pot comportar la revocació de la subvenció.</w:t>
      </w:r>
    </w:p>
    <w:p w14:paraId="36D7D54A" w14:textId="77777777" w:rsidR="006C25BB" w:rsidRDefault="006C25BB" w:rsidP="00BF1FCF">
      <w:pPr>
        <w:pStyle w:val="Text"/>
      </w:pPr>
      <w:r w:rsidRPr="006C25BB">
        <w:rPr>
          <w:b/>
          <w:bCs/>
        </w:rPr>
        <w:t xml:space="preserve">QUINZÈ. Obligació de publicitat i difusió. </w:t>
      </w:r>
      <w:r w:rsidRPr="006C25BB">
        <w:t xml:space="preserve">L’Associació Cultural Ameba haurà de fer constar expressament el suport econòmic de la Diputació de Girona i del Servei Casa de Cultura en qualsevol acte, publicitat o difusió de les actuacions que siguin objecte de subvenció, tot i que ja hagi estat realitzada. </w:t>
      </w:r>
    </w:p>
    <w:p w14:paraId="50F311BE" w14:textId="77777777" w:rsidR="006C25BB" w:rsidRDefault="006C25BB" w:rsidP="00BF1FCF">
      <w:pPr>
        <w:pStyle w:val="Text"/>
      </w:pPr>
      <w:r w:rsidRPr="006C25BB">
        <w:t xml:space="preserve">Si s’incompleix aquesta obligació, i sense perjudici de les responsabilitats en què, per aplicació del règim previst en el títol IV de la Llei General de subvencions puguin correspondre, s’apliquen les regles següents: </w:t>
      </w:r>
    </w:p>
    <w:p w14:paraId="4F79B3A9" w14:textId="7269AE37" w:rsidR="006C25BB" w:rsidRDefault="006C25BB" w:rsidP="00BF1FCF">
      <w:pPr>
        <w:pStyle w:val="Text"/>
      </w:pPr>
      <w:r w:rsidRPr="006C25BB">
        <w:t xml:space="preserve">Si encara és possible el seu compliment en els termes establerts, l’òrgan </w:t>
      </w:r>
      <w:proofErr w:type="spellStart"/>
      <w:r w:rsidRPr="006C25BB">
        <w:t>concedent</w:t>
      </w:r>
      <w:proofErr w:type="spellEnd"/>
      <w:r w:rsidRPr="006C25BB">
        <w:t xml:space="preserve"> ha de requerir el beneficiari perquè adopti les mesures de difusió establertes en un termini no superior a 15 dies, amb expressa advertència de</w:t>
      </w:r>
      <w:r w:rsidR="00AC2AE4">
        <w:t xml:space="preserve"> </w:t>
      </w:r>
      <w:r w:rsidRPr="006C25BB">
        <w:t xml:space="preserve">que aquest incompliment pot comportar la revocació de la subvenció. </w:t>
      </w:r>
    </w:p>
    <w:p w14:paraId="5E002B1B" w14:textId="17FC91FF" w:rsidR="006C25BB" w:rsidRDefault="006C25BB" w:rsidP="00BF1FCF">
      <w:pPr>
        <w:pStyle w:val="Text"/>
        <w:rPr>
          <w:b/>
          <w:bCs/>
        </w:rPr>
      </w:pPr>
      <w:r w:rsidRPr="006C25BB">
        <w:t xml:space="preserve">Si pel fet d’haver-se desenvolupat les activitats afectades per aquestes mesures, no és possible el seu compliment en els termes establerts, l’òrgan </w:t>
      </w:r>
      <w:proofErr w:type="spellStart"/>
      <w:r w:rsidRPr="006C25BB">
        <w:t>concedent</w:t>
      </w:r>
      <w:proofErr w:type="spellEnd"/>
      <w:r w:rsidRPr="006C25BB">
        <w:t xml:space="preserve"> pot establir mesures alternatives, sempre que aquestes permetin donar la difusió del finançament públic rebut. En el requeriment que es dirigeixi per l’òrgan </w:t>
      </w:r>
      <w:proofErr w:type="spellStart"/>
      <w:r w:rsidRPr="006C25BB">
        <w:t>concedent</w:t>
      </w:r>
      <w:proofErr w:type="spellEnd"/>
      <w:r w:rsidRPr="006C25BB">
        <w:t xml:space="preserve"> al beneficiari, s’ha de fixar un termini no superior a 15 dies per a la seva adopció amb l’advertència de que aquest incompliment pot comportar la revocació de la subvenció.</w:t>
      </w:r>
    </w:p>
    <w:p w14:paraId="2467C7EF" w14:textId="670FA37F" w:rsidR="00BF1FCF" w:rsidRDefault="006C25BB" w:rsidP="00BF1FCF">
      <w:pPr>
        <w:pStyle w:val="Text"/>
      </w:pPr>
      <w:r>
        <w:rPr>
          <w:b/>
          <w:bCs/>
        </w:rPr>
        <w:t>SETZÈ</w:t>
      </w:r>
      <w:r w:rsidR="00BF1FCF" w:rsidRPr="00BF1FCF">
        <w:rPr>
          <w:b/>
          <w:bCs/>
        </w:rPr>
        <w:t>. Clàusula de dades personals</w:t>
      </w:r>
      <w:r w:rsidR="00BF1FCF" w:rsidRPr="00BF1FCF">
        <w:t xml:space="preserve">. Les dades personals que els sol·licitants de la subvenció comuniquin durant el procediment, actuant en nom propi o en representació d’una persona jurídica, seran tractades per la Diputació de Girona com a Responsable del Tractament en el sentit de l’article 4.7 del Reglament General de Protecció de Dades (Reglament (UE) 2016/679 del Parlament Europeu i del Consell, de 27 d’abril de 2016), amb la finalitat de gestionar la subvenció i portar a terme les actuacions que se’n deriven establertes per Llei. La legitimació del tractament es fonamentarà en el compliment de missió d’interès públic (art. 6.1.e del Reglament) i d’obligacions legals (art. 6.1.c). En cas que la tramitació de la sol·licitud impliqui comunicació de dades d’altres persones a la Diputació de Girona, les persones sol·licitants hauran d'informar a les persones afectades d'aquesta comunicació. Per a l’exercici dels drets reconeguts al Reglament General de Protecció de Dades (accés a les dades, portabilitat, rectificació, supressió, sol·licitar la limitació del tractament i oposició) l’interessat es podrà adreçar en qualsevol moment a la Diputació de Girona. La informació detallada del tractament, incloent les </w:t>
      </w:r>
      <w:r w:rsidR="00BF1FCF" w:rsidRPr="00BF1FCF">
        <w:lastRenderedPageBreak/>
        <w:t xml:space="preserve">vies d'exercici dels drets de les persones interessades, es pot consultar a la seu electrònica de la Diputació de Girona. </w:t>
      </w:r>
    </w:p>
    <w:p w14:paraId="0CEA02DB" w14:textId="61847F77" w:rsidR="00BF1FCF" w:rsidRDefault="006C25BB" w:rsidP="00BF1FCF">
      <w:pPr>
        <w:pStyle w:val="Text"/>
      </w:pPr>
      <w:r>
        <w:rPr>
          <w:b/>
          <w:bCs/>
        </w:rPr>
        <w:t>DISSETÈ</w:t>
      </w:r>
      <w:r w:rsidR="00BF1FCF" w:rsidRPr="00BF1FCF">
        <w:rPr>
          <w:b/>
          <w:bCs/>
        </w:rPr>
        <w:t>. Normes supletòries.</w:t>
      </w:r>
      <w:r w:rsidR="00BF1FCF" w:rsidRPr="00BF1FCF">
        <w:t xml:space="preserve"> En tot el que s’hagi previst en aquest acord serà d’aplicació la Llei 38/2003, de 17 de novembre, general de subvencions; el Reial Decret 887/2006, de 21 de juliol, pel qual s’aprova el reglament de la Llei general de subvencions; l’Ordenança general de subvencions de la Diputació de Girona, i la resta de normativa que hi sigui aplicable. </w:t>
      </w:r>
    </w:p>
    <w:p w14:paraId="271CEA2F" w14:textId="24C9513E" w:rsidR="00BD09ED" w:rsidRPr="00BF1FCF" w:rsidRDefault="006C25BB" w:rsidP="00BF1FCF">
      <w:pPr>
        <w:pStyle w:val="Text"/>
      </w:pPr>
      <w:r>
        <w:rPr>
          <w:b/>
          <w:bCs/>
        </w:rPr>
        <w:t>DIVUITÈ</w:t>
      </w:r>
      <w:r w:rsidR="00BF1FCF" w:rsidRPr="00BF1FCF">
        <w:rPr>
          <w:b/>
          <w:bCs/>
        </w:rPr>
        <w:t>.</w:t>
      </w:r>
      <w:r w:rsidR="00BF1FCF" w:rsidRPr="00BF1FCF">
        <w:t xml:space="preserve"> Notificar aquest acord a </w:t>
      </w:r>
      <w:r w:rsidR="00C6231C">
        <w:t>l’Associació Cultural Ameba.</w:t>
      </w:r>
    </w:p>
    <w:sectPr w:rsidR="00BD09ED" w:rsidRPr="00BF1FCF" w:rsidSect="00072F98">
      <w:headerReference w:type="default" r:id="rId8"/>
      <w:pgSz w:w="11906" w:h="16838"/>
      <w:pgMar w:top="211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6BFA59" w14:textId="77777777" w:rsidR="00F97A6A" w:rsidRDefault="00F97A6A" w:rsidP="00072F98">
      <w:pPr>
        <w:spacing w:after="0" w:line="240" w:lineRule="auto"/>
      </w:pPr>
      <w:r>
        <w:separator/>
      </w:r>
    </w:p>
  </w:endnote>
  <w:endnote w:type="continuationSeparator" w:id="0">
    <w:p w14:paraId="138680E3" w14:textId="77777777" w:rsidR="00F97A6A" w:rsidRDefault="00F97A6A" w:rsidP="00072F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67ACD" w14:textId="77777777" w:rsidR="00F97A6A" w:rsidRDefault="00F97A6A" w:rsidP="00072F98">
      <w:pPr>
        <w:spacing w:after="0" w:line="240" w:lineRule="auto"/>
      </w:pPr>
      <w:r>
        <w:separator/>
      </w:r>
    </w:p>
  </w:footnote>
  <w:footnote w:type="continuationSeparator" w:id="0">
    <w:p w14:paraId="01C9699D" w14:textId="77777777" w:rsidR="00F97A6A" w:rsidRDefault="00F97A6A" w:rsidP="00072F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430AF" w14:textId="77777777" w:rsidR="00072F98" w:rsidRDefault="00072F98">
    <w:pPr>
      <w:pStyle w:val="Capalera"/>
    </w:pPr>
    <w:r>
      <w:rPr>
        <w:noProof/>
        <w:lang w:eastAsia="ca-ES"/>
      </w:rPr>
      <w:drawing>
        <wp:anchor distT="0" distB="0" distL="114300" distR="114300" simplePos="0" relativeHeight="251658240" behindDoc="0" locked="0" layoutInCell="1" allowOverlap="1" wp14:anchorId="4AE16F0D" wp14:editId="456E21A9">
          <wp:simplePos x="0" y="0"/>
          <wp:positionH relativeFrom="column">
            <wp:posOffset>-499110</wp:posOffset>
          </wp:positionH>
          <wp:positionV relativeFrom="paragraph">
            <wp:posOffset>-59055</wp:posOffset>
          </wp:positionV>
          <wp:extent cx="2085975" cy="493776"/>
          <wp:effectExtent l="0" t="0" r="0" b="1905"/>
          <wp:wrapThrough wrapText="bothSides">
            <wp:wrapPolygon edited="0">
              <wp:start x="0" y="0"/>
              <wp:lineTo x="0" y="20849"/>
              <wp:lineTo x="21304" y="20849"/>
              <wp:lineTo x="21304" y="0"/>
              <wp:lineTo x="0" y="0"/>
            </wp:wrapPolygon>
          </wp:wrapThrough>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CG-area-i-serve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85975" cy="493776"/>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A0C21"/>
    <w:multiLevelType w:val="hybridMultilevel"/>
    <w:tmpl w:val="660EAF2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04090076"/>
    <w:multiLevelType w:val="hybridMultilevel"/>
    <w:tmpl w:val="82F8FD8A"/>
    <w:lvl w:ilvl="0" w:tplc="B4EAFF08">
      <w:start w:val="1"/>
      <w:numFmt w:val="decimal"/>
      <w:lvlText w:val="%1."/>
      <w:lvlJc w:val="left"/>
      <w:pPr>
        <w:ind w:left="717"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07C708CF"/>
    <w:multiLevelType w:val="hybridMultilevel"/>
    <w:tmpl w:val="4EB4CA0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17711196"/>
    <w:multiLevelType w:val="hybridMultilevel"/>
    <w:tmpl w:val="A6300ADE"/>
    <w:lvl w:ilvl="0" w:tplc="27623B1C">
      <w:start w:val="1"/>
      <w:numFmt w:val="bullet"/>
      <w:pStyle w:val="Llistat"/>
      <w:lvlText w:val=""/>
      <w:lvlJc w:val="left"/>
      <w:pPr>
        <w:ind w:left="717" w:hanging="360"/>
      </w:pPr>
      <w:rPr>
        <w:rFonts w:ascii="Symbol" w:hAnsi="Symbol" w:hint="default"/>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25544ED4"/>
    <w:multiLevelType w:val="hybridMultilevel"/>
    <w:tmpl w:val="D14847DC"/>
    <w:lvl w:ilvl="0" w:tplc="E71CB14C">
      <w:start w:val="4"/>
      <w:numFmt w:val="bullet"/>
      <w:lvlText w:val="-"/>
      <w:lvlJc w:val="left"/>
      <w:pPr>
        <w:ind w:left="360" w:hanging="360"/>
      </w:pPr>
      <w:rPr>
        <w:rFonts w:ascii="Arial" w:eastAsiaTheme="minorHAnsi" w:hAnsi="Arial" w:cs="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5" w15:restartNumberingAfterBreak="0">
    <w:nsid w:val="44193EB6"/>
    <w:multiLevelType w:val="hybridMultilevel"/>
    <w:tmpl w:val="2A009490"/>
    <w:lvl w:ilvl="0" w:tplc="E71CB14C">
      <w:start w:val="10"/>
      <w:numFmt w:val="bullet"/>
      <w:lvlText w:val="-"/>
      <w:lvlJc w:val="left"/>
      <w:pPr>
        <w:ind w:left="720" w:hanging="360"/>
      </w:pPr>
      <w:rPr>
        <w:rFonts w:ascii="Arial" w:eastAsiaTheme="minorHAnsi"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4501091D"/>
    <w:multiLevelType w:val="hybridMultilevel"/>
    <w:tmpl w:val="BB5E944A"/>
    <w:lvl w:ilvl="0" w:tplc="E71CB14C">
      <w:start w:val="4"/>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4A84754B"/>
    <w:multiLevelType w:val="hybridMultilevel"/>
    <w:tmpl w:val="1426421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54D9466D"/>
    <w:multiLevelType w:val="hybridMultilevel"/>
    <w:tmpl w:val="129424EE"/>
    <w:lvl w:ilvl="0" w:tplc="0403000F">
      <w:start w:val="1"/>
      <w:numFmt w:val="decimal"/>
      <w:lvlText w:val="%1."/>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5FCA238D"/>
    <w:multiLevelType w:val="hybridMultilevel"/>
    <w:tmpl w:val="447243AC"/>
    <w:lvl w:ilvl="0" w:tplc="E71CB14C">
      <w:start w:val="10"/>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697390075">
    <w:abstractNumId w:val="5"/>
  </w:num>
  <w:num w:numId="2" w16cid:durableId="1535073903">
    <w:abstractNumId w:val="9"/>
  </w:num>
  <w:num w:numId="3" w16cid:durableId="1479493755">
    <w:abstractNumId w:val="8"/>
  </w:num>
  <w:num w:numId="4" w16cid:durableId="1682076852">
    <w:abstractNumId w:val="4"/>
  </w:num>
  <w:num w:numId="5" w16cid:durableId="1016350505">
    <w:abstractNumId w:val="6"/>
  </w:num>
  <w:num w:numId="6" w16cid:durableId="2092769352">
    <w:abstractNumId w:val="1"/>
  </w:num>
  <w:num w:numId="7" w16cid:durableId="857548365">
    <w:abstractNumId w:val="2"/>
  </w:num>
  <w:num w:numId="8" w16cid:durableId="2070881833">
    <w:abstractNumId w:val="3"/>
  </w:num>
  <w:num w:numId="9" w16cid:durableId="341053205">
    <w:abstractNumId w:val="7"/>
  </w:num>
  <w:num w:numId="10" w16cid:durableId="12881186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FCF"/>
    <w:rsid w:val="000002D5"/>
    <w:rsid w:val="00037E1E"/>
    <w:rsid w:val="0006076A"/>
    <w:rsid w:val="00072F98"/>
    <w:rsid w:val="00076275"/>
    <w:rsid w:val="000B038F"/>
    <w:rsid w:val="000E202B"/>
    <w:rsid w:val="000F2600"/>
    <w:rsid w:val="000F6A82"/>
    <w:rsid w:val="000F7DC5"/>
    <w:rsid w:val="00143561"/>
    <w:rsid w:val="00163135"/>
    <w:rsid w:val="0016773E"/>
    <w:rsid w:val="00177957"/>
    <w:rsid w:val="0019224E"/>
    <w:rsid w:val="001A357B"/>
    <w:rsid w:val="001E24E6"/>
    <w:rsid w:val="001E4F11"/>
    <w:rsid w:val="001F146A"/>
    <w:rsid w:val="001F2214"/>
    <w:rsid w:val="001F775D"/>
    <w:rsid w:val="00250FA6"/>
    <w:rsid w:val="00251E9D"/>
    <w:rsid w:val="00287C91"/>
    <w:rsid w:val="002A451A"/>
    <w:rsid w:val="002F347D"/>
    <w:rsid w:val="002F7F29"/>
    <w:rsid w:val="003319E0"/>
    <w:rsid w:val="00335AB7"/>
    <w:rsid w:val="00341BA0"/>
    <w:rsid w:val="003469BD"/>
    <w:rsid w:val="00372C07"/>
    <w:rsid w:val="003B4927"/>
    <w:rsid w:val="003B7B7B"/>
    <w:rsid w:val="003C2A4F"/>
    <w:rsid w:val="003F3B4B"/>
    <w:rsid w:val="003F59F0"/>
    <w:rsid w:val="00436765"/>
    <w:rsid w:val="00463A6A"/>
    <w:rsid w:val="0048427D"/>
    <w:rsid w:val="00486A58"/>
    <w:rsid w:val="004B57A8"/>
    <w:rsid w:val="005204FD"/>
    <w:rsid w:val="00536ACB"/>
    <w:rsid w:val="00550F5E"/>
    <w:rsid w:val="00551D5C"/>
    <w:rsid w:val="005551ED"/>
    <w:rsid w:val="005B2AA2"/>
    <w:rsid w:val="005C6380"/>
    <w:rsid w:val="005D6CE7"/>
    <w:rsid w:val="006325F5"/>
    <w:rsid w:val="00635279"/>
    <w:rsid w:val="00646619"/>
    <w:rsid w:val="00696FB4"/>
    <w:rsid w:val="006A0698"/>
    <w:rsid w:val="006C25BB"/>
    <w:rsid w:val="007051A2"/>
    <w:rsid w:val="00721E36"/>
    <w:rsid w:val="0072269A"/>
    <w:rsid w:val="007265D5"/>
    <w:rsid w:val="007355B3"/>
    <w:rsid w:val="00740671"/>
    <w:rsid w:val="00743687"/>
    <w:rsid w:val="00757D7E"/>
    <w:rsid w:val="00783321"/>
    <w:rsid w:val="007A1506"/>
    <w:rsid w:val="007C6929"/>
    <w:rsid w:val="007E76D9"/>
    <w:rsid w:val="00856529"/>
    <w:rsid w:val="0086729B"/>
    <w:rsid w:val="008868E7"/>
    <w:rsid w:val="00896946"/>
    <w:rsid w:val="008F71BA"/>
    <w:rsid w:val="0092324B"/>
    <w:rsid w:val="00954E85"/>
    <w:rsid w:val="0098225B"/>
    <w:rsid w:val="009D7CE7"/>
    <w:rsid w:val="00A629E0"/>
    <w:rsid w:val="00A71F4C"/>
    <w:rsid w:val="00A8625E"/>
    <w:rsid w:val="00AB55FA"/>
    <w:rsid w:val="00AC2AE4"/>
    <w:rsid w:val="00AC7C85"/>
    <w:rsid w:val="00AF6C01"/>
    <w:rsid w:val="00B42FC2"/>
    <w:rsid w:val="00B74BA4"/>
    <w:rsid w:val="00BC79C2"/>
    <w:rsid w:val="00BD09ED"/>
    <w:rsid w:val="00BF1FCF"/>
    <w:rsid w:val="00C22271"/>
    <w:rsid w:val="00C42339"/>
    <w:rsid w:val="00C53103"/>
    <w:rsid w:val="00C6231C"/>
    <w:rsid w:val="00C6721E"/>
    <w:rsid w:val="00C74E3F"/>
    <w:rsid w:val="00CB4175"/>
    <w:rsid w:val="00CB5C58"/>
    <w:rsid w:val="00CD3CB1"/>
    <w:rsid w:val="00D073B2"/>
    <w:rsid w:val="00D1042C"/>
    <w:rsid w:val="00D30F8B"/>
    <w:rsid w:val="00D31329"/>
    <w:rsid w:val="00D32AE4"/>
    <w:rsid w:val="00D73B78"/>
    <w:rsid w:val="00D96A54"/>
    <w:rsid w:val="00DA1B67"/>
    <w:rsid w:val="00DC6EFF"/>
    <w:rsid w:val="00E441DF"/>
    <w:rsid w:val="00E64988"/>
    <w:rsid w:val="00E77D91"/>
    <w:rsid w:val="00E817B0"/>
    <w:rsid w:val="00EA780E"/>
    <w:rsid w:val="00EC2E25"/>
    <w:rsid w:val="00EF2A49"/>
    <w:rsid w:val="00F14767"/>
    <w:rsid w:val="00F42AA2"/>
    <w:rsid w:val="00F8593D"/>
    <w:rsid w:val="00F86038"/>
    <w:rsid w:val="00F97A6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BC39E1"/>
  <w15:chartTrackingRefBased/>
  <w15:docId w15:val="{678CED9C-B84A-49D5-9145-5FBB7964D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F146A"/>
  </w:style>
  <w:style w:type="paragraph" w:styleId="Ttol1">
    <w:name w:val="heading 1"/>
    <w:basedOn w:val="Normal"/>
    <w:next w:val="Normal"/>
    <w:link w:val="Ttol1Car"/>
    <w:uiPriority w:val="9"/>
    <w:rsid w:val="006A069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ol2">
    <w:name w:val="heading 2"/>
    <w:basedOn w:val="Normal"/>
    <w:next w:val="Normal"/>
    <w:link w:val="Ttol2Car"/>
    <w:uiPriority w:val="9"/>
    <w:unhideWhenUsed/>
    <w:rsid w:val="00F8603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ol3">
    <w:name w:val="heading 3"/>
    <w:basedOn w:val="Normal"/>
    <w:next w:val="Normal"/>
    <w:link w:val="Ttol3Car"/>
    <w:uiPriority w:val="9"/>
    <w:unhideWhenUsed/>
    <w:rsid w:val="00F8603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ol4">
    <w:name w:val="heading 4"/>
    <w:basedOn w:val="Normal"/>
    <w:next w:val="Normal"/>
    <w:link w:val="Ttol4Car"/>
    <w:uiPriority w:val="9"/>
    <w:semiHidden/>
    <w:unhideWhenUsed/>
    <w:rsid w:val="00BF1FCF"/>
    <w:pPr>
      <w:keepNext/>
      <w:keepLines/>
      <w:spacing w:before="80" w:after="40"/>
      <w:outlineLvl w:val="3"/>
    </w:pPr>
    <w:rPr>
      <w:rFonts w:eastAsiaTheme="majorEastAsia" w:cstheme="majorBidi"/>
      <w:i/>
      <w:iCs/>
      <w:color w:val="2E74B5" w:themeColor="accent1" w:themeShade="BF"/>
    </w:rPr>
  </w:style>
  <w:style w:type="paragraph" w:styleId="Ttol5">
    <w:name w:val="heading 5"/>
    <w:basedOn w:val="Normal"/>
    <w:next w:val="Normal"/>
    <w:link w:val="Ttol5Car"/>
    <w:uiPriority w:val="9"/>
    <w:semiHidden/>
    <w:unhideWhenUsed/>
    <w:qFormat/>
    <w:rsid w:val="00BF1FCF"/>
    <w:pPr>
      <w:keepNext/>
      <w:keepLines/>
      <w:spacing w:before="80" w:after="40"/>
      <w:outlineLvl w:val="4"/>
    </w:pPr>
    <w:rPr>
      <w:rFonts w:eastAsiaTheme="majorEastAsia" w:cstheme="majorBidi"/>
      <w:color w:val="2E74B5" w:themeColor="accent1" w:themeShade="BF"/>
    </w:rPr>
  </w:style>
  <w:style w:type="paragraph" w:styleId="Ttol6">
    <w:name w:val="heading 6"/>
    <w:basedOn w:val="Normal"/>
    <w:next w:val="Normal"/>
    <w:link w:val="Ttol6Car"/>
    <w:uiPriority w:val="9"/>
    <w:semiHidden/>
    <w:unhideWhenUsed/>
    <w:qFormat/>
    <w:rsid w:val="00BF1FCF"/>
    <w:pPr>
      <w:keepNext/>
      <w:keepLines/>
      <w:spacing w:before="40" w:after="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BF1FCF"/>
    <w:pPr>
      <w:keepNext/>
      <w:keepLines/>
      <w:spacing w:before="40" w:after="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BF1FCF"/>
    <w:pPr>
      <w:keepNext/>
      <w:keepLines/>
      <w:spacing w:after="0"/>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BF1FCF"/>
    <w:pPr>
      <w:keepNext/>
      <w:keepLines/>
      <w:spacing w:after="0"/>
      <w:outlineLvl w:val="8"/>
    </w:pPr>
    <w:rPr>
      <w:rFonts w:eastAsiaTheme="majorEastAsia" w:cstheme="majorBidi"/>
      <w:color w:val="272727" w:themeColor="text1" w:themeTint="D8"/>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Default">
    <w:name w:val="Default"/>
    <w:link w:val="DefaultCar"/>
    <w:rsid w:val="00EC2E25"/>
    <w:pPr>
      <w:autoSpaceDE w:val="0"/>
      <w:autoSpaceDN w:val="0"/>
      <w:adjustRightInd w:val="0"/>
      <w:spacing w:after="0" w:line="240" w:lineRule="auto"/>
    </w:pPr>
    <w:rPr>
      <w:rFonts w:ascii="Arial" w:hAnsi="Arial" w:cs="Arial"/>
      <w:color w:val="000000"/>
      <w:sz w:val="24"/>
      <w:szCs w:val="24"/>
    </w:rPr>
  </w:style>
  <w:style w:type="paragraph" w:styleId="Pargrafdellista">
    <w:name w:val="List Paragraph"/>
    <w:basedOn w:val="Normal"/>
    <w:link w:val="PargrafdellistaCar"/>
    <w:uiPriority w:val="34"/>
    <w:rsid w:val="00EC2E25"/>
    <w:pPr>
      <w:ind w:left="720"/>
      <w:contextualSpacing/>
    </w:pPr>
  </w:style>
  <w:style w:type="character" w:customStyle="1" w:styleId="Ttol1Car">
    <w:name w:val="Títol 1 Car"/>
    <w:basedOn w:val="Lletraperdefectedelpargraf"/>
    <w:link w:val="Ttol1"/>
    <w:uiPriority w:val="9"/>
    <w:rsid w:val="006A0698"/>
    <w:rPr>
      <w:rFonts w:asciiTheme="majorHAnsi" w:eastAsiaTheme="majorEastAsia" w:hAnsiTheme="majorHAnsi" w:cstheme="majorBidi"/>
      <w:color w:val="2E74B5" w:themeColor="accent1" w:themeShade="BF"/>
      <w:sz w:val="32"/>
      <w:szCs w:val="32"/>
    </w:rPr>
  </w:style>
  <w:style w:type="character" w:customStyle="1" w:styleId="Ttol2Car">
    <w:name w:val="Títol 2 Car"/>
    <w:basedOn w:val="Lletraperdefectedelpargraf"/>
    <w:link w:val="Ttol2"/>
    <w:uiPriority w:val="9"/>
    <w:rsid w:val="00F86038"/>
    <w:rPr>
      <w:rFonts w:asciiTheme="majorHAnsi" w:eastAsiaTheme="majorEastAsia" w:hAnsiTheme="majorHAnsi" w:cstheme="majorBidi"/>
      <w:color w:val="2E74B5" w:themeColor="accent1" w:themeShade="BF"/>
      <w:sz w:val="26"/>
      <w:szCs w:val="26"/>
    </w:rPr>
  </w:style>
  <w:style w:type="character" w:customStyle="1" w:styleId="Ttol3Car">
    <w:name w:val="Títol 3 Car"/>
    <w:basedOn w:val="Lletraperdefectedelpargraf"/>
    <w:link w:val="Ttol3"/>
    <w:uiPriority w:val="9"/>
    <w:rsid w:val="00F86038"/>
    <w:rPr>
      <w:rFonts w:asciiTheme="majorHAnsi" w:eastAsiaTheme="majorEastAsia" w:hAnsiTheme="majorHAnsi" w:cstheme="majorBidi"/>
      <w:color w:val="1F4D78" w:themeColor="accent1" w:themeShade="7F"/>
      <w:sz w:val="24"/>
      <w:szCs w:val="24"/>
    </w:rPr>
  </w:style>
  <w:style w:type="paragraph" w:styleId="Textdeglobus">
    <w:name w:val="Balloon Text"/>
    <w:basedOn w:val="Normal"/>
    <w:link w:val="TextdeglobusCar"/>
    <w:uiPriority w:val="99"/>
    <w:semiHidden/>
    <w:unhideWhenUsed/>
    <w:rsid w:val="00550F5E"/>
    <w:pPr>
      <w:spacing w:after="0" w:line="240" w:lineRule="auto"/>
    </w:pPr>
    <w:rPr>
      <w:rFonts w:ascii="Segoe UI" w:hAnsi="Segoe UI" w:cs="Segoe UI"/>
      <w:sz w:val="18"/>
      <w:szCs w:val="18"/>
    </w:rPr>
  </w:style>
  <w:style w:type="character" w:customStyle="1" w:styleId="TextdeglobusCar">
    <w:name w:val="Text de globus Car"/>
    <w:basedOn w:val="Lletraperdefectedelpargraf"/>
    <w:link w:val="Textdeglobus"/>
    <w:uiPriority w:val="99"/>
    <w:semiHidden/>
    <w:rsid w:val="00550F5E"/>
    <w:rPr>
      <w:rFonts w:ascii="Segoe UI" w:hAnsi="Segoe UI" w:cs="Segoe UI"/>
      <w:sz w:val="18"/>
      <w:szCs w:val="18"/>
    </w:rPr>
  </w:style>
  <w:style w:type="paragraph" w:customStyle="1" w:styleId="Ttol10">
    <w:name w:val="Títol1"/>
    <w:basedOn w:val="Default"/>
    <w:link w:val="TtolCar"/>
    <w:qFormat/>
    <w:rsid w:val="005B2AA2"/>
    <w:pPr>
      <w:spacing w:before="480" w:after="360" w:line="276" w:lineRule="auto"/>
      <w:jc w:val="both"/>
    </w:pPr>
    <w:rPr>
      <w:b/>
      <w:bCs/>
      <w:sz w:val="22"/>
      <w:szCs w:val="22"/>
    </w:rPr>
  </w:style>
  <w:style w:type="paragraph" w:customStyle="1" w:styleId="Llistat">
    <w:name w:val="Llistat"/>
    <w:basedOn w:val="Pargrafdellista"/>
    <w:link w:val="LlistatCar"/>
    <w:qFormat/>
    <w:rsid w:val="000E202B"/>
    <w:pPr>
      <w:numPr>
        <w:numId w:val="8"/>
      </w:numPr>
      <w:spacing w:line="276" w:lineRule="auto"/>
      <w:ind w:left="454" w:hanging="284"/>
      <w:contextualSpacing w:val="0"/>
      <w:jc w:val="both"/>
    </w:pPr>
    <w:rPr>
      <w:rFonts w:ascii="Arial" w:hAnsi="Arial" w:cs="Arial"/>
    </w:rPr>
  </w:style>
  <w:style w:type="character" w:customStyle="1" w:styleId="DefaultCar">
    <w:name w:val="Default Car"/>
    <w:basedOn w:val="Lletraperdefectedelpargraf"/>
    <w:link w:val="Default"/>
    <w:rsid w:val="000F7DC5"/>
    <w:rPr>
      <w:rFonts w:ascii="Arial" w:hAnsi="Arial" w:cs="Arial"/>
      <w:color w:val="000000"/>
      <w:sz w:val="24"/>
      <w:szCs w:val="24"/>
    </w:rPr>
  </w:style>
  <w:style w:type="character" w:customStyle="1" w:styleId="TtolCar">
    <w:name w:val="Títol Car"/>
    <w:basedOn w:val="DefaultCar"/>
    <w:link w:val="Ttol10"/>
    <w:rsid w:val="005B2AA2"/>
    <w:rPr>
      <w:rFonts w:ascii="Arial" w:hAnsi="Arial" w:cs="Arial"/>
      <w:b/>
      <w:bCs/>
      <w:color w:val="000000"/>
      <w:sz w:val="24"/>
      <w:szCs w:val="24"/>
    </w:rPr>
  </w:style>
  <w:style w:type="paragraph" w:customStyle="1" w:styleId="Text">
    <w:name w:val="Text"/>
    <w:basedOn w:val="Default"/>
    <w:link w:val="TextCar"/>
    <w:qFormat/>
    <w:rsid w:val="00E441DF"/>
    <w:pPr>
      <w:spacing w:after="240"/>
      <w:jc w:val="both"/>
    </w:pPr>
    <w:rPr>
      <w:sz w:val="22"/>
      <w:szCs w:val="22"/>
    </w:rPr>
  </w:style>
  <w:style w:type="character" w:customStyle="1" w:styleId="PargrafdellistaCar">
    <w:name w:val="Paràgraf de llista Car"/>
    <w:basedOn w:val="Lletraperdefectedelpargraf"/>
    <w:link w:val="Pargrafdellista"/>
    <w:uiPriority w:val="34"/>
    <w:rsid w:val="000F7DC5"/>
  </w:style>
  <w:style w:type="character" w:customStyle="1" w:styleId="LlistatCar">
    <w:name w:val="Llistat Car"/>
    <w:basedOn w:val="PargrafdellistaCar"/>
    <w:link w:val="Llistat"/>
    <w:rsid w:val="000E202B"/>
    <w:rPr>
      <w:rFonts w:ascii="Arial" w:hAnsi="Arial" w:cs="Arial"/>
    </w:rPr>
  </w:style>
  <w:style w:type="character" w:customStyle="1" w:styleId="TextCar">
    <w:name w:val="Text Car"/>
    <w:basedOn w:val="DefaultCar"/>
    <w:link w:val="Text"/>
    <w:rsid w:val="00E441DF"/>
    <w:rPr>
      <w:rFonts w:ascii="Arial" w:hAnsi="Arial" w:cs="Arial"/>
      <w:color w:val="000000"/>
      <w:sz w:val="24"/>
      <w:szCs w:val="24"/>
    </w:rPr>
  </w:style>
  <w:style w:type="paragraph" w:styleId="Capalera">
    <w:name w:val="header"/>
    <w:basedOn w:val="Normal"/>
    <w:link w:val="CapaleraCar"/>
    <w:uiPriority w:val="99"/>
    <w:unhideWhenUsed/>
    <w:rsid w:val="00072F98"/>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072F98"/>
  </w:style>
  <w:style w:type="paragraph" w:styleId="Peu">
    <w:name w:val="footer"/>
    <w:basedOn w:val="Normal"/>
    <w:link w:val="PeuCar"/>
    <w:uiPriority w:val="99"/>
    <w:unhideWhenUsed/>
    <w:rsid w:val="00072F98"/>
    <w:pPr>
      <w:tabs>
        <w:tab w:val="center" w:pos="4252"/>
        <w:tab w:val="right" w:pos="8504"/>
      </w:tabs>
      <w:spacing w:after="0" w:line="240" w:lineRule="auto"/>
    </w:pPr>
  </w:style>
  <w:style w:type="character" w:customStyle="1" w:styleId="PeuCar">
    <w:name w:val="Peu Car"/>
    <w:basedOn w:val="Lletraperdefectedelpargraf"/>
    <w:link w:val="Peu"/>
    <w:uiPriority w:val="99"/>
    <w:rsid w:val="00072F98"/>
  </w:style>
  <w:style w:type="character" w:customStyle="1" w:styleId="Ttol4Car">
    <w:name w:val="Títol 4 Car"/>
    <w:basedOn w:val="Lletraperdefectedelpargraf"/>
    <w:link w:val="Ttol4"/>
    <w:uiPriority w:val="9"/>
    <w:semiHidden/>
    <w:rsid w:val="00BF1FCF"/>
    <w:rPr>
      <w:rFonts w:eastAsiaTheme="majorEastAsia" w:cstheme="majorBidi"/>
      <w:i/>
      <w:iCs/>
      <w:color w:val="2E74B5" w:themeColor="accent1" w:themeShade="BF"/>
    </w:rPr>
  </w:style>
  <w:style w:type="character" w:customStyle="1" w:styleId="Ttol5Car">
    <w:name w:val="Títol 5 Car"/>
    <w:basedOn w:val="Lletraperdefectedelpargraf"/>
    <w:link w:val="Ttol5"/>
    <w:uiPriority w:val="9"/>
    <w:semiHidden/>
    <w:rsid w:val="00BF1FCF"/>
    <w:rPr>
      <w:rFonts w:eastAsiaTheme="majorEastAsia" w:cstheme="majorBidi"/>
      <w:color w:val="2E74B5" w:themeColor="accent1" w:themeShade="BF"/>
    </w:rPr>
  </w:style>
  <w:style w:type="character" w:customStyle="1" w:styleId="Ttol6Car">
    <w:name w:val="Títol 6 Car"/>
    <w:basedOn w:val="Lletraperdefectedelpargraf"/>
    <w:link w:val="Ttol6"/>
    <w:uiPriority w:val="9"/>
    <w:semiHidden/>
    <w:rsid w:val="00BF1FCF"/>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BF1FCF"/>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BF1FCF"/>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BF1FCF"/>
    <w:rPr>
      <w:rFonts w:eastAsiaTheme="majorEastAsia" w:cstheme="majorBidi"/>
      <w:color w:val="272727" w:themeColor="text1" w:themeTint="D8"/>
    </w:rPr>
  </w:style>
  <w:style w:type="paragraph" w:styleId="Ttol">
    <w:name w:val="Title"/>
    <w:basedOn w:val="Normal"/>
    <w:next w:val="Normal"/>
    <w:link w:val="TtolCar1"/>
    <w:uiPriority w:val="10"/>
    <w:rsid w:val="00BF1F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olCar1">
    <w:name w:val="Títol Car1"/>
    <w:basedOn w:val="Lletraperdefectedelpargraf"/>
    <w:link w:val="Ttol"/>
    <w:uiPriority w:val="10"/>
    <w:rsid w:val="00BF1FCF"/>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rsid w:val="00BF1FCF"/>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BF1F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rsid w:val="00BF1FCF"/>
    <w:pPr>
      <w:spacing w:before="160"/>
      <w:jc w:val="center"/>
    </w:pPr>
    <w:rPr>
      <w:i/>
      <w:iCs/>
      <w:color w:val="404040" w:themeColor="text1" w:themeTint="BF"/>
    </w:rPr>
  </w:style>
  <w:style w:type="character" w:customStyle="1" w:styleId="CitaCar">
    <w:name w:val="Cita Car"/>
    <w:basedOn w:val="Lletraperdefectedelpargraf"/>
    <w:link w:val="Cita"/>
    <w:uiPriority w:val="29"/>
    <w:rsid w:val="00BF1FCF"/>
    <w:rPr>
      <w:i/>
      <w:iCs/>
      <w:color w:val="404040" w:themeColor="text1" w:themeTint="BF"/>
    </w:rPr>
  </w:style>
  <w:style w:type="character" w:styleId="mfasiintens">
    <w:name w:val="Intense Emphasis"/>
    <w:basedOn w:val="Lletraperdefectedelpargraf"/>
    <w:uiPriority w:val="21"/>
    <w:rsid w:val="00BF1FCF"/>
    <w:rPr>
      <w:i/>
      <w:iCs/>
      <w:color w:val="2E74B5" w:themeColor="accent1" w:themeShade="BF"/>
    </w:rPr>
  </w:style>
  <w:style w:type="paragraph" w:styleId="Citaintensa">
    <w:name w:val="Intense Quote"/>
    <w:basedOn w:val="Normal"/>
    <w:next w:val="Normal"/>
    <w:link w:val="CitaintensaCar"/>
    <w:uiPriority w:val="30"/>
    <w:rsid w:val="00BF1FCF"/>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intensaCar">
    <w:name w:val="Cita intensa Car"/>
    <w:basedOn w:val="Lletraperdefectedelpargraf"/>
    <w:link w:val="Citaintensa"/>
    <w:uiPriority w:val="30"/>
    <w:rsid w:val="00BF1FCF"/>
    <w:rPr>
      <w:i/>
      <w:iCs/>
      <w:color w:val="2E74B5" w:themeColor="accent1" w:themeShade="BF"/>
    </w:rPr>
  </w:style>
  <w:style w:type="character" w:styleId="Refernciaintensa">
    <w:name w:val="Intense Reference"/>
    <w:basedOn w:val="Lletraperdefectedelpargraf"/>
    <w:uiPriority w:val="32"/>
    <w:rsid w:val="00BF1FCF"/>
    <w:rPr>
      <w:b/>
      <w:bCs/>
      <w:smallCaps/>
      <w:color w:val="2E74B5" w:themeColor="accent1" w:themeShade="BF"/>
      <w:spacing w:val="5"/>
    </w:rPr>
  </w:style>
  <w:style w:type="table" w:customStyle="1" w:styleId="Taulaambquadrcula1">
    <w:name w:val="Taula amb quadrícula1"/>
    <w:basedOn w:val="Taulanormal"/>
    <w:next w:val="Taulaambquadrcula"/>
    <w:uiPriority w:val="39"/>
    <w:rsid w:val="00BF1FC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ulaambquadrcula">
    <w:name w:val="Table Grid"/>
    <w:basedOn w:val="Taulanormal"/>
    <w:uiPriority w:val="39"/>
    <w:rsid w:val="00BF1F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3852987">
      <w:bodyDiv w:val="1"/>
      <w:marLeft w:val="0"/>
      <w:marRight w:val="0"/>
      <w:marTop w:val="0"/>
      <w:marBottom w:val="0"/>
      <w:divBdr>
        <w:top w:val="none" w:sz="0" w:space="0" w:color="auto"/>
        <w:left w:val="none" w:sz="0" w:space="0" w:color="auto"/>
        <w:bottom w:val="none" w:sz="0" w:space="0" w:color="auto"/>
        <w:right w:val="none" w:sz="0" w:space="0" w:color="auto"/>
      </w:divBdr>
    </w:div>
    <w:div w:id="1322079051">
      <w:bodyDiv w:val="1"/>
      <w:marLeft w:val="0"/>
      <w:marRight w:val="0"/>
      <w:marTop w:val="0"/>
      <w:marBottom w:val="0"/>
      <w:divBdr>
        <w:top w:val="none" w:sz="0" w:space="0" w:color="auto"/>
        <w:left w:val="none" w:sz="0" w:space="0" w:color="auto"/>
        <w:bottom w:val="none" w:sz="0" w:space="0" w:color="auto"/>
        <w:right w:val="none" w:sz="0" w:space="0" w:color="auto"/>
      </w:divBdr>
    </w:div>
    <w:div w:id="1657763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B6504B-D7EB-4D78-9AC1-2CC04BFF4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7</Pages>
  <Words>2527</Words>
  <Characters>14404</Characters>
  <Application>Microsoft Office Word</Application>
  <DocSecurity>0</DocSecurity>
  <Lines>120</Lines>
  <Paragraphs>33</Paragraphs>
  <ScaleCrop>false</ScaleCrop>
  <HeadingPairs>
    <vt:vector size="2" baseType="variant">
      <vt:variant>
        <vt:lpstr>Títol</vt:lpstr>
      </vt:variant>
      <vt:variant>
        <vt:i4>1</vt:i4>
      </vt:variant>
    </vt:vector>
  </HeadingPairs>
  <TitlesOfParts>
    <vt:vector size="1" baseType="lpstr">
      <vt:lpstr/>
    </vt:vector>
  </TitlesOfParts>
  <Company>Diputació de Girona</Company>
  <LinksUpToDate>false</LinksUpToDate>
  <CharactersWithSpaces>16898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Johe</dc:creator>
  <cp:keywords/>
  <dc:description/>
  <cp:lastModifiedBy>Albert Johe</cp:lastModifiedBy>
  <cp:revision>11</cp:revision>
  <cp:lastPrinted>2024-03-05T14:28:00Z</cp:lastPrinted>
  <dcterms:created xsi:type="dcterms:W3CDTF">2026-06-04T16:10:00Z</dcterms:created>
  <dcterms:modified xsi:type="dcterms:W3CDTF">2026-06-16T09:29:00Z</dcterms:modified>
</cp:coreProperties>
</file>