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232A6" w14:textId="77777777" w:rsidR="00FD398A" w:rsidRPr="00E936F2" w:rsidRDefault="00FD398A" w:rsidP="00FD398A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2026/2055</w:t>
      </w:r>
      <w:r w:rsidRPr="00E936F2">
        <w:rPr>
          <w:rFonts w:ascii="Calibri" w:hAnsi="Calibri"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 xml:space="preserve"> </w:t>
      </w:r>
      <w:r w:rsidRPr="00E936F2">
        <w:rPr>
          <w:rFonts w:ascii="Calibri" w:hAnsi="Calibri"/>
          <w:sz w:val="21"/>
          <w:szCs w:val="21"/>
        </w:rPr>
        <w:t xml:space="preserve"> Alkate</w:t>
      </w:r>
      <w:r>
        <w:rPr>
          <w:rFonts w:ascii="Calibri" w:hAnsi="Calibri"/>
          <w:sz w:val="21"/>
          <w:szCs w:val="21"/>
        </w:rPr>
        <w:t xml:space="preserve"> ebazpenak   </w:t>
      </w:r>
      <w:r w:rsidRPr="00E936F2">
        <w:rPr>
          <w:rFonts w:ascii="Calibri" w:hAnsi="Calibri"/>
          <w:sz w:val="21"/>
          <w:szCs w:val="21"/>
        </w:rPr>
        <w:t xml:space="preserve"> 202</w:t>
      </w:r>
      <w:r>
        <w:rPr>
          <w:rFonts w:ascii="Calibri" w:hAnsi="Calibri"/>
          <w:sz w:val="21"/>
          <w:szCs w:val="21"/>
        </w:rPr>
        <w:t>6</w:t>
      </w:r>
      <w:r w:rsidRPr="00E936F2">
        <w:rPr>
          <w:rFonts w:ascii="Calibri" w:hAnsi="Calibri"/>
          <w:sz w:val="21"/>
          <w:szCs w:val="21"/>
        </w:rPr>
        <w:t>ko</w:t>
      </w:r>
      <w:r>
        <w:rPr>
          <w:rFonts w:ascii="Calibri" w:hAnsi="Calibri"/>
          <w:sz w:val="21"/>
          <w:szCs w:val="21"/>
        </w:rPr>
        <w:t xml:space="preserve"> abuztuaren 5ean egindakoa,</w:t>
      </w:r>
      <w:r w:rsidRPr="00E936F2">
        <w:rPr>
          <w:rFonts w:ascii="Calibri" w:hAnsi="Calibri"/>
          <w:sz w:val="21"/>
          <w:szCs w:val="21"/>
        </w:rPr>
        <w:t xml:space="preserve">  Gizarte Zerbitzuen alorrean lan egiten duten erakunde eta elkarteei zuzendutako dirulaguntzen deialdia egitea.</w:t>
      </w:r>
    </w:p>
    <w:p w14:paraId="3BBDFA2C" w14:textId="77777777" w:rsidR="00FD398A" w:rsidRPr="00F96ABB" w:rsidRDefault="00FD398A" w:rsidP="00FD398A">
      <w:pPr>
        <w:rPr>
          <w:rFonts w:ascii="Calibri" w:hAnsi="Calibri"/>
          <w:sz w:val="14"/>
          <w:szCs w:val="14"/>
        </w:rPr>
      </w:pPr>
    </w:p>
    <w:p w14:paraId="02334B2C" w14:textId="77777777" w:rsidR="00FD398A" w:rsidRPr="00E936F2" w:rsidRDefault="00FD398A" w:rsidP="00FD398A">
      <w:pPr>
        <w:rPr>
          <w:rFonts w:ascii="Calibri" w:hAnsi="Calibri"/>
          <w:sz w:val="21"/>
          <w:szCs w:val="21"/>
        </w:rPr>
      </w:pPr>
      <w:r w:rsidRPr="00E936F2">
        <w:rPr>
          <w:rFonts w:ascii="Calibri" w:hAnsi="Calibri"/>
          <w:sz w:val="21"/>
          <w:szCs w:val="21"/>
        </w:rPr>
        <w:t>Horrenbestez, deialdiaren deia egiten da.</w:t>
      </w:r>
    </w:p>
    <w:p w14:paraId="04D77AA7" w14:textId="77777777" w:rsidR="00FD398A" w:rsidRPr="00E936F2" w:rsidRDefault="00FD398A" w:rsidP="00FD398A">
      <w:pPr>
        <w:snapToGrid w:val="0"/>
        <w:rPr>
          <w:rFonts w:ascii="Calibri" w:hAnsi="Calibri"/>
          <w:bCs/>
          <w:i/>
          <w:iCs/>
          <w:sz w:val="21"/>
          <w:szCs w:val="21"/>
        </w:rPr>
      </w:pPr>
      <w:r w:rsidRPr="00E936F2">
        <w:rPr>
          <w:rFonts w:ascii="Calibri" w:hAnsi="Calibri"/>
          <w:bCs/>
          <w:i/>
          <w:iCs/>
          <w:sz w:val="21"/>
          <w:szCs w:val="21"/>
        </w:rPr>
        <w:t>1. Erakundea:</w:t>
      </w:r>
    </w:p>
    <w:p w14:paraId="59891DD4" w14:textId="77777777" w:rsidR="00FD398A" w:rsidRPr="00E936F2" w:rsidRDefault="00FD398A" w:rsidP="00FD398A">
      <w:pPr>
        <w:tabs>
          <w:tab w:val="left" w:pos="559"/>
          <w:tab w:val="num" w:pos="1421"/>
        </w:tabs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  a).-    </w:t>
      </w:r>
      <w:r w:rsidRPr="00E936F2">
        <w:rPr>
          <w:rFonts w:ascii="Calibri" w:hAnsi="Calibri"/>
          <w:sz w:val="21"/>
          <w:szCs w:val="21"/>
        </w:rPr>
        <w:t>Erakundea: Andoaingo Udala.</w:t>
      </w:r>
    </w:p>
    <w:p w14:paraId="7C4A3195" w14:textId="77777777" w:rsidR="00FD398A" w:rsidRDefault="00FD398A" w:rsidP="00FD398A">
      <w:pPr>
        <w:tabs>
          <w:tab w:val="left" w:pos="559"/>
          <w:tab w:val="num" w:pos="1421"/>
        </w:tabs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  b).- </w:t>
      </w:r>
      <w:r w:rsidRPr="00E936F2">
        <w:rPr>
          <w:rFonts w:ascii="Calibri" w:hAnsi="Calibri"/>
          <w:sz w:val="21"/>
          <w:szCs w:val="21"/>
        </w:rPr>
        <w:t xml:space="preserve">Espedientea </w:t>
      </w:r>
      <w:proofErr w:type="spellStart"/>
      <w:r w:rsidRPr="00E936F2">
        <w:rPr>
          <w:rFonts w:ascii="Calibri" w:hAnsi="Calibri"/>
          <w:sz w:val="21"/>
          <w:szCs w:val="21"/>
        </w:rPr>
        <w:t>izapidatzen</w:t>
      </w:r>
      <w:proofErr w:type="spellEnd"/>
      <w:r w:rsidRPr="00E936F2">
        <w:rPr>
          <w:rFonts w:ascii="Calibri" w:hAnsi="Calibri"/>
          <w:sz w:val="21"/>
          <w:szCs w:val="21"/>
        </w:rPr>
        <w:t xml:space="preserve"> duen </w:t>
      </w:r>
      <w:proofErr w:type="spellStart"/>
      <w:r w:rsidRPr="00E936F2">
        <w:rPr>
          <w:rFonts w:ascii="Calibri" w:hAnsi="Calibri"/>
          <w:sz w:val="21"/>
          <w:szCs w:val="21"/>
        </w:rPr>
        <w:t>lansaila</w:t>
      </w:r>
      <w:proofErr w:type="spellEnd"/>
      <w:r w:rsidRPr="00E936F2">
        <w:rPr>
          <w:rFonts w:ascii="Calibri" w:hAnsi="Calibri"/>
          <w:sz w:val="21"/>
          <w:szCs w:val="21"/>
        </w:rPr>
        <w:t>: Gizarte Zerbitzuak.</w:t>
      </w:r>
    </w:p>
    <w:p w14:paraId="455D2168" w14:textId="77777777" w:rsidR="00FD398A" w:rsidRPr="00F96ABB" w:rsidRDefault="00FD398A" w:rsidP="00FD398A">
      <w:pPr>
        <w:tabs>
          <w:tab w:val="left" w:pos="559"/>
        </w:tabs>
        <w:ind w:left="559"/>
        <w:rPr>
          <w:rFonts w:ascii="Calibri" w:hAnsi="Calibri"/>
          <w:sz w:val="14"/>
          <w:szCs w:val="14"/>
        </w:rPr>
      </w:pPr>
    </w:p>
    <w:p w14:paraId="20D76B6C" w14:textId="77777777" w:rsidR="00FD398A" w:rsidRPr="00E936F2" w:rsidRDefault="00FD398A" w:rsidP="00FD398A">
      <w:pPr>
        <w:rPr>
          <w:rFonts w:ascii="Calibri" w:hAnsi="Calibri"/>
          <w:bCs/>
          <w:i/>
          <w:iCs/>
          <w:sz w:val="21"/>
          <w:szCs w:val="21"/>
        </w:rPr>
      </w:pPr>
      <w:r w:rsidRPr="00E936F2">
        <w:rPr>
          <w:rFonts w:ascii="Calibri" w:hAnsi="Calibri"/>
          <w:bCs/>
          <w:i/>
          <w:iCs/>
          <w:sz w:val="21"/>
          <w:szCs w:val="21"/>
        </w:rPr>
        <w:t>2. Deialdiaren  xedea:</w:t>
      </w:r>
    </w:p>
    <w:p w14:paraId="0340E382" w14:textId="77777777" w:rsidR="00FD398A" w:rsidRPr="00E936F2" w:rsidRDefault="00FD398A" w:rsidP="00FD398A">
      <w:pPr>
        <w:rPr>
          <w:rFonts w:ascii="Calibri" w:hAnsi="Calibri"/>
          <w:sz w:val="21"/>
          <w:szCs w:val="21"/>
        </w:rPr>
      </w:pPr>
      <w:r w:rsidRPr="00E936F2">
        <w:rPr>
          <w:rFonts w:ascii="Calibri" w:hAnsi="Calibri"/>
          <w:noProof/>
          <w:sz w:val="21"/>
          <w:szCs w:val="21"/>
        </w:rPr>
        <w:t>202</w:t>
      </w:r>
      <w:r>
        <w:rPr>
          <w:rFonts w:ascii="Calibri" w:hAnsi="Calibri"/>
          <w:noProof/>
          <w:sz w:val="21"/>
          <w:szCs w:val="21"/>
        </w:rPr>
        <w:t>6</w:t>
      </w:r>
      <w:r w:rsidRPr="00E936F2">
        <w:rPr>
          <w:rFonts w:ascii="Calibri" w:hAnsi="Calibri"/>
          <w:noProof/>
          <w:sz w:val="21"/>
          <w:szCs w:val="21"/>
        </w:rPr>
        <w:t>. urtean gizarte zerbitzuen alorrean lan egiten duten Andoaingo erakunde eta elkarteek dituzten urteko programak finantzatzeko dirulaguntzak emateko baldintzak arautzea</w:t>
      </w:r>
      <w:r w:rsidRPr="00E936F2">
        <w:rPr>
          <w:rFonts w:ascii="Calibri" w:hAnsi="Calibri"/>
          <w:sz w:val="21"/>
          <w:szCs w:val="21"/>
        </w:rPr>
        <w:t>.</w:t>
      </w:r>
    </w:p>
    <w:p w14:paraId="6B649A76" w14:textId="77777777" w:rsidR="00FD398A" w:rsidRPr="00E936F2" w:rsidRDefault="00FD398A" w:rsidP="00FD398A">
      <w:pPr>
        <w:rPr>
          <w:rFonts w:ascii="Calibri" w:hAnsi="Calibri"/>
          <w:sz w:val="21"/>
          <w:szCs w:val="21"/>
        </w:rPr>
      </w:pPr>
    </w:p>
    <w:p w14:paraId="0D868F78" w14:textId="77777777" w:rsidR="00FD398A" w:rsidRPr="00F96ABB" w:rsidRDefault="00FD398A" w:rsidP="00FD398A">
      <w:pPr>
        <w:rPr>
          <w:rFonts w:ascii="Calibri" w:hAnsi="Calibri"/>
          <w:sz w:val="14"/>
          <w:szCs w:val="14"/>
        </w:rPr>
      </w:pPr>
    </w:p>
    <w:p w14:paraId="7E3A96AD" w14:textId="77777777" w:rsidR="00FD398A" w:rsidRPr="00E936F2" w:rsidRDefault="00FD398A" w:rsidP="00FD398A">
      <w:pPr>
        <w:snapToGrid w:val="0"/>
        <w:ind w:left="370" w:hanging="370"/>
        <w:rPr>
          <w:rFonts w:ascii="Calibri" w:hAnsi="Calibri"/>
          <w:bCs/>
          <w:i/>
          <w:iCs/>
          <w:sz w:val="21"/>
          <w:szCs w:val="21"/>
        </w:rPr>
      </w:pPr>
      <w:r w:rsidRPr="00E936F2">
        <w:rPr>
          <w:rFonts w:ascii="Calibri" w:hAnsi="Calibri"/>
          <w:bCs/>
          <w:i/>
          <w:iCs/>
          <w:sz w:val="21"/>
          <w:szCs w:val="21"/>
        </w:rPr>
        <w:t>3. Aurrekontua</w:t>
      </w:r>
    </w:p>
    <w:p w14:paraId="28B371DF" w14:textId="77777777" w:rsidR="00FD398A" w:rsidRPr="00C274A4" w:rsidRDefault="00FD398A" w:rsidP="00FD398A">
      <w:pPr>
        <w:rPr>
          <w:rFonts w:ascii="Calibri" w:hAnsi="Calibri"/>
          <w:sz w:val="21"/>
          <w:szCs w:val="21"/>
        </w:rPr>
      </w:pPr>
      <w:r w:rsidRPr="00C274A4">
        <w:rPr>
          <w:rFonts w:ascii="Calibri" w:hAnsi="Calibri"/>
          <w:sz w:val="21"/>
          <w:szCs w:val="21"/>
        </w:rPr>
        <w:t xml:space="preserve">Programa honen xede diren dirulaguntzetara bideratutako diru kopurua </w:t>
      </w:r>
      <w:r w:rsidRPr="00C274A4">
        <w:rPr>
          <w:sz w:val="21"/>
          <w:szCs w:val="21"/>
        </w:rPr>
        <w:t xml:space="preserve"> </w:t>
      </w:r>
      <w:r w:rsidRPr="00C274A4">
        <w:rPr>
          <w:rFonts w:ascii="Calibri" w:hAnsi="Calibri"/>
          <w:b/>
          <w:bCs/>
          <w:noProof/>
          <w:sz w:val="21"/>
          <w:szCs w:val="21"/>
        </w:rPr>
        <w:t xml:space="preserve">10.000,00 </w:t>
      </w:r>
      <w:r w:rsidRPr="00C274A4">
        <w:rPr>
          <w:rFonts w:ascii="Calibri" w:hAnsi="Calibri"/>
          <w:b/>
          <w:bCs/>
          <w:sz w:val="21"/>
          <w:szCs w:val="21"/>
        </w:rPr>
        <w:t>eurokoa</w:t>
      </w:r>
      <w:r w:rsidRPr="00C274A4">
        <w:rPr>
          <w:rFonts w:ascii="Calibri" w:hAnsi="Calibri"/>
          <w:sz w:val="21"/>
          <w:szCs w:val="21"/>
        </w:rPr>
        <w:t xml:space="preserve"> da eta </w:t>
      </w:r>
      <w:r w:rsidRPr="00C274A4">
        <w:rPr>
          <w:sz w:val="21"/>
          <w:szCs w:val="21"/>
        </w:rPr>
        <w:t xml:space="preserve"> </w:t>
      </w:r>
      <w:r w:rsidRPr="00C274A4">
        <w:rPr>
          <w:rFonts w:ascii="Calibri" w:hAnsi="Calibri" w:cs="Calibri"/>
          <w:sz w:val="21"/>
          <w:szCs w:val="21"/>
        </w:rPr>
        <w:t xml:space="preserve">1.0400.481.230.00.01 </w:t>
      </w:r>
      <w:r w:rsidRPr="00C274A4">
        <w:rPr>
          <w:rFonts w:ascii="Calibri" w:hAnsi="Calibri" w:cs="Calibri"/>
          <w:sz w:val="21"/>
          <w:szCs w:val="21"/>
          <w:lang w:val="es-ES"/>
        </w:rPr>
        <w:t xml:space="preserve">2026 </w:t>
      </w:r>
      <w:r w:rsidRPr="00C274A4">
        <w:rPr>
          <w:rFonts w:ascii="Calibri" w:hAnsi="Calibri"/>
          <w:sz w:val="21"/>
          <w:szCs w:val="21"/>
        </w:rPr>
        <w:t>aurrekontu partidaren kontura finantzatuko da.</w:t>
      </w:r>
    </w:p>
    <w:p w14:paraId="072437C8" w14:textId="77777777" w:rsidR="00FD398A" w:rsidRPr="00F96ABB" w:rsidRDefault="00FD398A" w:rsidP="00FD398A">
      <w:pPr>
        <w:rPr>
          <w:rFonts w:ascii="Calibri" w:hAnsi="Calibri"/>
          <w:b/>
          <w:sz w:val="14"/>
          <w:szCs w:val="14"/>
        </w:rPr>
      </w:pPr>
    </w:p>
    <w:p w14:paraId="137C96E0" w14:textId="77777777" w:rsidR="00FD398A" w:rsidRPr="00E936F2" w:rsidRDefault="00FD398A" w:rsidP="00FD398A">
      <w:pPr>
        <w:rPr>
          <w:rFonts w:ascii="Calibri" w:hAnsi="Calibri"/>
          <w:bCs/>
          <w:i/>
          <w:iCs/>
          <w:sz w:val="21"/>
          <w:szCs w:val="21"/>
        </w:rPr>
      </w:pPr>
      <w:r w:rsidRPr="00E936F2">
        <w:rPr>
          <w:rFonts w:ascii="Calibri" w:hAnsi="Calibri"/>
          <w:bCs/>
          <w:i/>
          <w:iCs/>
          <w:sz w:val="21"/>
          <w:szCs w:val="21"/>
        </w:rPr>
        <w:t xml:space="preserve">4. </w:t>
      </w:r>
      <w:r w:rsidRPr="00E936F2">
        <w:rPr>
          <w:rFonts w:ascii="Calibri" w:hAnsi="Calibri"/>
          <w:bCs/>
          <w:i/>
          <w:iCs/>
          <w:spacing w:val="-2"/>
          <w:sz w:val="21"/>
          <w:szCs w:val="21"/>
        </w:rPr>
        <w:t>Dokumentazioa. A</w:t>
      </w:r>
      <w:r w:rsidRPr="00E936F2">
        <w:rPr>
          <w:rFonts w:ascii="Calibri" w:hAnsi="Calibri"/>
          <w:bCs/>
          <w:i/>
          <w:iCs/>
          <w:sz w:val="21"/>
          <w:szCs w:val="21"/>
        </w:rPr>
        <w:t>urkezteko lekua eta epea.</w:t>
      </w:r>
    </w:p>
    <w:p w14:paraId="2DB4D117" w14:textId="77777777" w:rsidR="00FD398A" w:rsidRPr="00E936F2" w:rsidRDefault="00FD398A" w:rsidP="00FD398A">
      <w:pPr>
        <w:numPr>
          <w:ilvl w:val="0"/>
          <w:numId w:val="2"/>
        </w:numPr>
        <w:tabs>
          <w:tab w:val="clear" w:pos="1693"/>
          <w:tab w:val="num" w:pos="281"/>
        </w:tabs>
        <w:ind w:left="281" w:hanging="180"/>
        <w:rPr>
          <w:rFonts w:ascii="Calibri" w:hAnsi="Calibri"/>
          <w:bCs/>
          <w:i/>
          <w:iCs/>
          <w:spacing w:val="-2"/>
          <w:sz w:val="21"/>
          <w:szCs w:val="21"/>
        </w:rPr>
      </w:pPr>
      <w:r w:rsidRPr="00E936F2">
        <w:rPr>
          <w:rFonts w:ascii="Calibri" w:hAnsi="Calibri"/>
          <w:sz w:val="21"/>
          <w:szCs w:val="21"/>
        </w:rPr>
        <w:t>Dokumentazioa</w:t>
      </w:r>
      <w:r w:rsidRPr="00E936F2">
        <w:rPr>
          <w:rFonts w:ascii="Calibri" w:hAnsi="Calibri"/>
          <w:bCs/>
          <w:spacing w:val="-2"/>
          <w:sz w:val="21"/>
          <w:szCs w:val="21"/>
        </w:rPr>
        <w:t>:</w:t>
      </w:r>
    </w:p>
    <w:p w14:paraId="0CC61E4C" w14:textId="77777777" w:rsidR="00FD398A" w:rsidRPr="00E936F2" w:rsidRDefault="00FD398A" w:rsidP="00FD398A">
      <w:pPr>
        <w:ind w:left="258"/>
        <w:rPr>
          <w:rFonts w:ascii="Calibri" w:hAnsi="Calibri"/>
          <w:spacing w:val="-2"/>
          <w:sz w:val="21"/>
          <w:szCs w:val="21"/>
        </w:rPr>
      </w:pPr>
      <w:r w:rsidRPr="00E936F2">
        <w:rPr>
          <w:rFonts w:ascii="Calibri" w:hAnsi="Calibri"/>
          <w:spacing w:val="-2"/>
          <w:sz w:val="21"/>
          <w:szCs w:val="21"/>
        </w:rPr>
        <w:t>Aurkeztu beharreko agiri-sorta: Gizarte Zerbitzuetako alorrean diharduten erakunde eta elkarteei diru laguntzak emateari buruzko araudian zehaztutakoa. Ordenantza Udalaren www.andoain.eus web orrian eskuratu daiteke.</w:t>
      </w:r>
    </w:p>
    <w:p w14:paraId="27851344" w14:textId="77777777" w:rsidR="00FD398A" w:rsidRPr="00F96ABB" w:rsidRDefault="00FD398A" w:rsidP="00FD398A">
      <w:pPr>
        <w:ind w:left="248"/>
        <w:rPr>
          <w:rFonts w:ascii="Calibri" w:hAnsi="Calibri"/>
          <w:spacing w:val="-2"/>
          <w:sz w:val="14"/>
          <w:szCs w:val="14"/>
        </w:rPr>
      </w:pPr>
    </w:p>
    <w:p w14:paraId="3740E062" w14:textId="77777777" w:rsidR="00FD398A" w:rsidRPr="00E936F2" w:rsidRDefault="00FD398A" w:rsidP="00FD398A">
      <w:pPr>
        <w:numPr>
          <w:ilvl w:val="0"/>
          <w:numId w:val="2"/>
        </w:numPr>
        <w:tabs>
          <w:tab w:val="clear" w:pos="1693"/>
          <w:tab w:val="num" w:pos="281"/>
        </w:tabs>
        <w:ind w:left="281" w:hanging="180"/>
        <w:rPr>
          <w:rFonts w:ascii="Calibri" w:hAnsi="Calibri"/>
          <w:sz w:val="21"/>
          <w:szCs w:val="21"/>
          <w:lang w:val="es-ES_tradnl"/>
        </w:rPr>
      </w:pPr>
      <w:r w:rsidRPr="00E936F2">
        <w:rPr>
          <w:rFonts w:ascii="Calibri" w:hAnsi="Calibri"/>
          <w:sz w:val="21"/>
          <w:szCs w:val="21"/>
        </w:rPr>
        <w:t>Lekua</w:t>
      </w:r>
      <w:r w:rsidRPr="00E936F2">
        <w:rPr>
          <w:rFonts w:ascii="Calibri" w:hAnsi="Calibri"/>
          <w:sz w:val="21"/>
          <w:szCs w:val="21"/>
          <w:lang w:val="es-ES_tradnl"/>
        </w:rPr>
        <w:t>:</w:t>
      </w:r>
    </w:p>
    <w:p w14:paraId="4EECF0C8" w14:textId="77777777" w:rsidR="00FD398A" w:rsidRPr="00E936F2" w:rsidRDefault="00FD398A" w:rsidP="00FD398A">
      <w:pPr>
        <w:numPr>
          <w:ilvl w:val="0"/>
          <w:numId w:val="1"/>
        </w:numPr>
        <w:tabs>
          <w:tab w:val="clear" w:pos="1693"/>
          <w:tab w:val="num" w:pos="500"/>
        </w:tabs>
        <w:ind w:left="500" w:hanging="180"/>
        <w:rPr>
          <w:rFonts w:ascii="Calibri" w:hAnsi="Calibri"/>
          <w:spacing w:val="-2"/>
          <w:sz w:val="21"/>
          <w:szCs w:val="21"/>
          <w:lang w:val="es-ES_tradnl"/>
        </w:rPr>
      </w:pPr>
      <w:proofErr w:type="spellStart"/>
      <w:r w:rsidRPr="00E936F2">
        <w:rPr>
          <w:rFonts w:ascii="Calibri" w:hAnsi="Calibri"/>
          <w:spacing w:val="-2"/>
          <w:sz w:val="21"/>
          <w:szCs w:val="21"/>
          <w:lang w:val="es-ES_tradnl"/>
        </w:rPr>
        <w:t>Udalaren</w:t>
      </w:r>
      <w:proofErr w:type="spellEnd"/>
      <w:r w:rsidRPr="00E936F2">
        <w:rPr>
          <w:rFonts w:ascii="Calibri" w:hAnsi="Calibri"/>
          <w:sz w:val="21"/>
          <w:szCs w:val="21"/>
          <w:lang w:val="es-ES"/>
        </w:rPr>
        <w:t xml:space="preserve"> </w:t>
      </w:r>
      <w:hyperlink r:id="rId5" w:history="1">
        <w:r w:rsidRPr="00E936F2">
          <w:rPr>
            <w:rStyle w:val="Hipervnculo"/>
            <w:rFonts w:ascii="Calibri" w:hAnsi="Calibri"/>
            <w:color w:val="auto"/>
            <w:sz w:val="21"/>
            <w:szCs w:val="21"/>
            <w:lang w:val="es-ES"/>
          </w:rPr>
          <w:t>www.andoain.eus</w:t>
        </w:r>
      </w:hyperlink>
      <w:r w:rsidRPr="00E936F2">
        <w:rPr>
          <w:rStyle w:val="Hipervnculo"/>
          <w:rFonts w:ascii="Calibri" w:hAnsi="Calibri"/>
          <w:color w:val="auto"/>
          <w:sz w:val="21"/>
          <w:szCs w:val="21"/>
          <w:u w:val="none"/>
          <w:lang w:val="es-ES"/>
        </w:rPr>
        <w:t xml:space="preserve"> web-</w:t>
      </w:r>
      <w:proofErr w:type="spellStart"/>
      <w:r w:rsidRPr="00E936F2">
        <w:rPr>
          <w:rStyle w:val="Hipervnculo"/>
          <w:rFonts w:ascii="Calibri" w:hAnsi="Calibri"/>
          <w:color w:val="auto"/>
          <w:sz w:val="21"/>
          <w:szCs w:val="21"/>
          <w:u w:val="none"/>
          <w:lang w:val="es-ES"/>
        </w:rPr>
        <w:t>orriko</w:t>
      </w:r>
      <w:proofErr w:type="spellEnd"/>
      <w:r w:rsidRPr="00E936F2">
        <w:rPr>
          <w:rStyle w:val="Hipervnculo"/>
          <w:rFonts w:ascii="Calibri" w:hAnsi="Calibri"/>
          <w:color w:val="auto"/>
          <w:sz w:val="21"/>
          <w:szCs w:val="21"/>
          <w:u w:val="none"/>
          <w:lang w:val="es-ES"/>
        </w:rPr>
        <w:t xml:space="preserve"> </w:t>
      </w:r>
      <w:proofErr w:type="spellStart"/>
      <w:r w:rsidRPr="00E936F2">
        <w:rPr>
          <w:rStyle w:val="Hipervnculo"/>
          <w:rFonts w:ascii="Calibri" w:hAnsi="Calibri"/>
          <w:color w:val="auto"/>
          <w:sz w:val="21"/>
          <w:szCs w:val="21"/>
          <w:u w:val="none"/>
          <w:lang w:val="es-ES"/>
        </w:rPr>
        <w:t>egoitza</w:t>
      </w:r>
      <w:proofErr w:type="spellEnd"/>
      <w:r w:rsidRPr="00E936F2">
        <w:rPr>
          <w:rStyle w:val="Hipervnculo"/>
          <w:rFonts w:ascii="Calibri" w:hAnsi="Calibri"/>
          <w:color w:val="auto"/>
          <w:sz w:val="21"/>
          <w:szCs w:val="21"/>
          <w:u w:val="none"/>
          <w:lang w:val="es-ES"/>
        </w:rPr>
        <w:t xml:space="preserve"> </w:t>
      </w:r>
      <w:proofErr w:type="spellStart"/>
      <w:r w:rsidRPr="00E936F2">
        <w:rPr>
          <w:rStyle w:val="Hipervnculo"/>
          <w:rFonts w:ascii="Calibri" w:hAnsi="Calibri"/>
          <w:color w:val="auto"/>
          <w:sz w:val="21"/>
          <w:szCs w:val="21"/>
          <w:u w:val="none"/>
          <w:lang w:val="es-ES"/>
        </w:rPr>
        <w:t>elektronikoan</w:t>
      </w:r>
      <w:proofErr w:type="spellEnd"/>
      <w:r w:rsidRPr="00E936F2">
        <w:rPr>
          <w:rStyle w:val="Hipervnculo"/>
          <w:rFonts w:ascii="Calibri" w:hAnsi="Calibri"/>
          <w:color w:val="auto"/>
          <w:sz w:val="21"/>
          <w:szCs w:val="21"/>
          <w:u w:val="none"/>
          <w:lang w:val="es-ES"/>
        </w:rPr>
        <w:t>.</w:t>
      </w:r>
    </w:p>
    <w:p w14:paraId="72DE190C" w14:textId="08F4D21C" w:rsidR="00FD398A" w:rsidRPr="00E936F2" w:rsidRDefault="00FD398A" w:rsidP="00FD398A">
      <w:pPr>
        <w:numPr>
          <w:ilvl w:val="0"/>
          <w:numId w:val="2"/>
        </w:numPr>
        <w:tabs>
          <w:tab w:val="clear" w:pos="1693"/>
          <w:tab w:val="num" w:pos="281"/>
        </w:tabs>
        <w:ind w:left="281" w:hanging="180"/>
        <w:rPr>
          <w:rFonts w:ascii="Calibri" w:hAnsi="Calibri"/>
          <w:sz w:val="21"/>
          <w:szCs w:val="21"/>
          <w:lang w:val="es-ES_tradnl"/>
        </w:rPr>
      </w:pPr>
      <w:proofErr w:type="spellStart"/>
      <w:r w:rsidRPr="00E936F2">
        <w:rPr>
          <w:rFonts w:ascii="Calibri" w:hAnsi="Calibri"/>
          <w:sz w:val="21"/>
          <w:szCs w:val="21"/>
          <w:lang w:val="es-ES_tradnl"/>
        </w:rPr>
        <w:t>Aurkezteko</w:t>
      </w:r>
      <w:proofErr w:type="spellEnd"/>
      <w:r w:rsidRPr="00E936F2">
        <w:rPr>
          <w:rFonts w:ascii="Calibri" w:hAnsi="Calibri"/>
          <w:sz w:val="21"/>
          <w:szCs w:val="21"/>
          <w:lang w:val="es-ES_tradnl"/>
        </w:rPr>
        <w:t xml:space="preserve"> </w:t>
      </w:r>
      <w:proofErr w:type="spellStart"/>
      <w:r w:rsidRPr="00E936F2">
        <w:rPr>
          <w:rFonts w:ascii="Calibri" w:hAnsi="Calibri"/>
          <w:sz w:val="21"/>
          <w:szCs w:val="21"/>
          <w:lang w:val="es-ES_tradnl"/>
        </w:rPr>
        <w:t>epea</w:t>
      </w:r>
      <w:proofErr w:type="spellEnd"/>
      <w:r w:rsidRPr="00E936F2">
        <w:rPr>
          <w:rFonts w:ascii="Calibri" w:hAnsi="Calibri"/>
          <w:sz w:val="21"/>
          <w:szCs w:val="21"/>
          <w:lang w:val="es-ES_tradnl"/>
        </w:rPr>
        <w:t xml:space="preserve">: </w:t>
      </w:r>
      <w:r w:rsidR="00BB6122">
        <w:rPr>
          <w:rFonts w:ascii="Calibri" w:hAnsi="Calibri"/>
          <w:spacing w:val="-2"/>
          <w:sz w:val="21"/>
          <w:szCs w:val="21"/>
        </w:rPr>
        <w:t xml:space="preserve">Irailaren </w:t>
      </w:r>
      <w:r w:rsidR="00F558D8">
        <w:rPr>
          <w:rFonts w:ascii="Calibri" w:hAnsi="Calibri"/>
          <w:spacing w:val="-2"/>
          <w:sz w:val="21"/>
          <w:szCs w:val="21"/>
        </w:rPr>
        <w:t>8</w:t>
      </w:r>
      <w:r w:rsidR="00BB6122">
        <w:rPr>
          <w:rFonts w:ascii="Calibri" w:hAnsi="Calibri"/>
          <w:spacing w:val="-2"/>
          <w:sz w:val="21"/>
          <w:szCs w:val="21"/>
        </w:rPr>
        <w:t xml:space="preserve">tik hasita </w:t>
      </w:r>
      <w:r w:rsidRPr="00E936F2">
        <w:rPr>
          <w:rFonts w:ascii="Calibri" w:hAnsi="Calibri"/>
          <w:spacing w:val="-2"/>
          <w:sz w:val="21"/>
          <w:szCs w:val="21"/>
        </w:rPr>
        <w:t xml:space="preserve"> hurrengo 20 lan egun baliodun epean.</w:t>
      </w:r>
    </w:p>
    <w:p w14:paraId="4D73CCE2" w14:textId="77777777" w:rsidR="00FD398A" w:rsidRPr="001661D7" w:rsidRDefault="00FD398A" w:rsidP="00FD398A">
      <w:pPr>
        <w:ind w:left="248"/>
        <w:rPr>
          <w:rFonts w:ascii="Calibri" w:hAnsi="Calibri"/>
          <w:spacing w:val="-2"/>
          <w:sz w:val="21"/>
          <w:szCs w:val="21"/>
        </w:rPr>
      </w:pPr>
      <w:r>
        <w:rPr>
          <w:rFonts w:ascii="Calibri" w:hAnsi="Calibri"/>
          <w:spacing w:val="-2"/>
          <w:sz w:val="21"/>
          <w:szCs w:val="21"/>
        </w:rPr>
        <w:t xml:space="preserve"> </w:t>
      </w:r>
    </w:p>
    <w:p w14:paraId="61531FF3" w14:textId="65932706" w:rsidR="005D5DB8" w:rsidRPr="00624BDF" w:rsidRDefault="00BB6122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sectPr w:rsidR="005D5DB8" w:rsidRPr="00624B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35DC093C"/>
    <w:multiLevelType w:val="hybridMultilevel"/>
    <w:tmpl w:val="E7568F30"/>
    <w:lvl w:ilvl="0" w:tplc="D4BA830C">
      <w:start w:val="1"/>
      <w:numFmt w:val="bullet"/>
      <w:lvlText w:val=""/>
      <w:lvlJc w:val="left"/>
      <w:pPr>
        <w:tabs>
          <w:tab w:val="num" w:pos="1693"/>
        </w:tabs>
        <w:ind w:left="1693" w:hanging="360"/>
      </w:pPr>
      <w:rPr>
        <w:rFonts w:ascii="Symbol" w:hAnsi="Symbol" w:hint="default"/>
        <w:sz w:val="22"/>
      </w:rPr>
    </w:lvl>
    <w:lvl w:ilvl="1" w:tplc="042D0003" w:tentative="1">
      <w:start w:val="1"/>
      <w:numFmt w:val="bullet"/>
      <w:lvlText w:val="o"/>
      <w:lvlJc w:val="left"/>
      <w:pPr>
        <w:tabs>
          <w:tab w:val="num" w:pos="1693"/>
        </w:tabs>
        <w:ind w:left="1693" w:hanging="360"/>
      </w:pPr>
      <w:rPr>
        <w:rFonts w:ascii="Courier New" w:hAnsi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413"/>
        </w:tabs>
        <w:ind w:left="2413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3133"/>
        </w:tabs>
        <w:ind w:left="3133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853"/>
        </w:tabs>
        <w:ind w:left="3853" w:hanging="360"/>
      </w:pPr>
      <w:rPr>
        <w:rFonts w:ascii="Courier New" w:hAnsi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573"/>
        </w:tabs>
        <w:ind w:left="4573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293"/>
        </w:tabs>
        <w:ind w:left="5293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6013"/>
        </w:tabs>
        <w:ind w:left="6013" w:hanging="360"/>
      </w:pPr>
      <w:rPr>
        <w:rFonts w:ascii="Courier New" w:hAnsi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733"/>
        </w:tabs>
        <w:ind w:left="6733" w:hanging="360"/>
      </w:pPr>
      <w:rPr>
        <w:rFonts w:ascii="Wingdings" w:hAnsi="Wingdings" w:hint="default"/>
      </w:rPr>
    </w:lvl>
  </w:abstractNum>
  <w:abstractNum w:abstractNumId="1" w15:restartNumberingAfterBreak="1">
    <w:nsid w:val="470F47F2"/>
    <w:multiLevelType w:val="hybridMultilevel"/>
    <w:tmpl w:val="B40A5636"/>
    <w:lvl w:ilvl="0" w:tplc="D0BA0F98">
      <w:start w:val="1"/>
      <w:numFmt w:val="bullet"/>
      <w:lvlText w:val=""/>
      <w:lvlJc w:val="left"/>
      <w:pPr>
        <w:tabs>
          <w:tab w:val="num" w:pos="1693"/>
        </w:tabs>
        <w:ind w:left="1693" w:hanging="360"/>
      </w:pPr>
      <w:rPr>
        <w:rFonts w:ascii="Wingdings" w:hAnsi="Wingdings" w:hint="default"/>
        <w:b w:val="0"/>
        <w:i w:val="0"/>
        <w:sz w:val="20"/>
      </w:rPr>
    </w:lvl>
    <w:lvl w:ilvl="1" w:tplc="042D0003" w:tentative="1">
      <w:start w:val="1"/>
      <w:numFmt w:val="bullet"/>
      <w:lvlText w:val="o"/>
      <w:lvlJc w:val="left"/>
      <w:pPr>
        <w:tabs>
          <w:tab w:val="num" w:pos="1693"/>
        </w:tabs>
        <w:ind w:left="1693" w:hanging="360"/>
      </w:pPr>
      <w:rPr>
        <w:rFonts w:ascii="Courier New" w:hAnsi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413"/>
        </w:tabs>
        <w:ind w:left="2413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3133"/>
        </w:tabs>
        <w:ind w:left="3133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853"/>
        </w:tabs>
        <w:ind w:left="3853" w:hanging="360"/>
      </w:pPr>
      <w:rPr>
        <w:rFonts w:ascii="Courier New" w:hAnsi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573"/>
        </w:tabs>
        <w:ind w:left="4573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293"/>
        </w:tabs>
        <w:ind w:left="5293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6013"/>
        </w:tabs>
        <w:ind w:left="6013" w:hanging="360"/>
      </w:pPr>
      <w:rPr>
        <w:rFonts w:ascii="Courier New" w:hAnsi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733"/>
        </w:tabs>
        <w:ind w:left="6733" w:hanging="360"/>
      </w:pPr>
      <w:rPr>
        <w:rFonts w:ascii="Wingdings" w:hAnsi="Wingdings" w:hint="default"/>
      </w:rPr>
    </w:lvl>
  </w:abstractNum>
  <w:num w:numId="1" w16cid:durableId="386730667">
    <w:abstractNumId w:val="0"/>
  </w:num>
  <w:num w:numId="2" w16cid:durableId="68118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DB8"/>
    <w:rsid w:val="00566981"/>
    <w:rsid w:val="00575664"/>
    <w:rsid w:val="005D5DB8"/>
    <w:rsid w:val="00624BDF"/>
    <w:rsid w:val="00B001F9"/>
    <w:rsid w:val="00BB6122"/>
    <w:rsid w:val="00CA7D95"/>
    <w:rsid w:val="00F558D8"/>
    <w:rsid w:val="00FD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62D09"/>
  <w15:chartTrackingRefBased/>
  <w15:docId w15:val="{3574DB42-B3E9-4922-913B-43F5658B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98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val="eu-ES" w:eastAsia="ar-SA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D5D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D5D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D5D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D5D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D5D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D5D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D5D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D5D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D5D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D5D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D5D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D5D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D5DB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D5DB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D5DB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D5DB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D5DB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D5DB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D5D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D5D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D5D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D5D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D5D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D5DB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D5DB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D5DB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D5D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D5DB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D5DB8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rsid w:val="00FD39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ndoain.e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Gizarte</dc:creator>
  <cp:keywords/>
  <dc:description/>
  <cp:lastModifiedBy>Gizarte</cp:lastModifiedBy>
  <cp:revision>5</cp:revision>
  <dcterms:created xsi:type="dcterms:W3CDTF">2026-08-07T10:00:00Z</dcterms:created>
  <dcterms:modified xsi:type="dcterms:W3CDTF">2026-08-07T12:14:00Z</dcterms:modified>
</cp:coreProperties>
</file>