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163A" w:rsidRPr="00B3163A" w:rsidRDefault="00B3163A" w:rsidP="00CC242C">
      <w:pPr>
        <w:spacing w:before="113" w:after="113" w:line="360" w:lineRule="auto"/>
        <w:ind w:firstLine="708"/>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b/>
          <w:bCs/>
          <w:sz w:val="24"/>
          <w:szCs w:val="24"/>
          <w:lang w:eastAsia="es-ES"/>
        </w:rPr>
        <w:t xml:space="preserve">Primero. Objeto. </w:t>
      </w:r>
      <w:r w:rsidRPr="00B3163A">
        <w:rPr>
          <w:rFonts w:ascii="Times New Roman" w:eastAsia="Times New Roman" w:hAnsi="Times New Roman" w:cs="Times New Roman"/>
          <w:sz w:val="24"/>
          <w:szCs w:val="24"/>
          <w:lang w:eastAsia="es-ES"/>
        </w:rPr>
        <w:t xml:space="preserve">Es objeto de esta Convocatoria es regular la concesión de subvenciones por parte del Ayuntamiento de </w:t>
      </w:r>
      <w:proofErr w:type="spellStart"/>
      <w:r w:rsidRPr="00B3163A">
        <w:rPr>
          <w:rFonts w:ascii="Times New Roman" w:eastAsia="Times New Roman" w:hAnsi="Times New Roman" w:cs="Times New Roman"/>
          <w:sz w:val="24"/>
          <w:szCs w:val="24"/>
          <w:lang w:eastAsia="es-ES"/>
        </w:rPr>
        <w:t>Tineo</w:t>
      </w:r>
      <w:proofErr w:type="spellEnd"/>
      <w:r w:rsidRPr="00B3163A">
        <w:rPr>
          <w:rFonts w:ascii="Times New Roman" w:eastAsia="Times New Roman" w:hAnsi="Times New Roman" w:cs="Times New Roman"/>
          <w:sz w:val="24"/>
          <w:szCs w:val="24"/>
          <w:lang w:eastAsia="es-ES"/>
        </w:rPr>
        <w:t xml:space="preserve"> para la asistencia y participación en el </w:t>
      </w:r>
      <w:r w:rsidRPr="00B3163A">
        <w:rPr>
          <w:rFonts w:ascii="Times New Roman" w:eastAsia="Times New Roman" w:hAnsi="Times New Roman" w:cs="Times New Roman"/>
          <w:b/>
          <w:bCs/>
          <w:sz w:val="24"/>
          <w:szCs w:val="24"/>
          <w:lang w:eastAsia="es-ES"/>
        </w:rPr>
        <w:t xml:space="preserve">Concurso de Caballos de Pastos </w:t>
      </w:r>
      <w:r w:rsidRPr="00B3163A">
        <w:rPr>
          <w:rFonts w:ascii="Times New Roman" w:eastAsia="Times New Roman" w:hAnsi="Times New Roman" w:cs="Times New Roman"/>
          <w:sz w:val="24"/>
          <w:szCs w:val="24"/>
          <w:lang w:eastAsia="es-ES"/>
        </w:rPr>
        <w:t xml:space="preserve">de </w:t>
      </w:r>
      <w:proofErr w:type="spellStart"/>
      <w:r w:rsidRPr="00B3163A">
        <w:rPr>
          <w:rFonts w:ascii="Times New Roman" w:eastAsia="Times New Roman" w:hAnsi="Times New Roman" w:cs="Times New Roman"/>
          <w:sz w:val="24"/>
          <w:szCs w:val="24"/>
          <w:lang w:eastAsia="es-ES"/>
        </w:rPr>
        <w:t>Tineo</w:t>
      </w:r>
      <w:proofErr w:type="spellEnd"/>
      <w:r w:rsidRPr="00B3163A">
        <w:rPr>
          <w:rFonts w:ascii="Times New Roman" w:eastAsia="Times New Roman" w:hAnsi="Times New Roman" w:cs="Times New Roman"/>
          <w:sz w:val="24"/>
          <w:szCs w:val="24"/>
          <w:lang w:eastAsia="es-ES"/>
        </w:rPr>
        <w:t xml:space="preserve">, en el Recinto Ferial de </w:t>
      </w:r>
      <w:proofErr w:type="spellStart"/>
      <w:r w:rsidRPr="00B3163A">
        <w:rPr>
          <w:rFonts w:ascii="Times New Roman" w:eastAsia="Times New Roman" w:hAnsi="Times New Roman" w:cs="Times New Roman"/>
          <w:sz w:val="24"/>
          <w:szCs w:val="24"/>
          <w:lang w:eastAsia="es-ES"/>
        </w:rPr>
        <w:t>Tineo</w:t>
      </w:r>
      <w:proofErr w:type="spellEnd"/>
      <w:r w:rsidRPr="00B3163A">
        <w:rPr>
          <w:rFonts w:ascii="Times New Roman" w:eastAsia="Times New Roman" w:hAnsi="Times New Roman" w:cs="Times New Roman"/>
          <w:sz w:val="24"/>
          <w:szCs w:val="24"/>
          <w:lang w:eastAsia="es-ES"/>
        </w:rPr>
        <w:t xml:space="preserve">, </w:t>
      </w:r>
      <w:r w:rsidRPr="00B3163A">
        <w:rPr>
          <w:rFonts w:ascii="Times New Roman" w:eastAsia="Times New Roman" w:hAnsi="Times New Roman" w:cs="Times New Roman"/>
          <w:color w:val="000000"/>
          <w:sz w:val="24"/>
          <w:szCs w:val="24"/>
          <w:lang w:eastAsia="es-ES"/>
        </w:rPr>
        <w:t xml:space="preserve">cuya fecha de </w:t>
      </w:r>
      <w:r w:rsidR="005F4A96">
        <w:rPr>
          <w:rFonts w:ascii="Times New Roman" w:eastAsia="Times New Roman" w:hAnsi="Times New Roman" w:cs="Times New Roman"/>
          <w:color w:val="000000"/>
          <w:sz w:val="24"/>
          <w:szCs w:val="24"/>
          <w:lang w:eastAsia="es-ES"/>
        </w:rPr>
        <w:t xml:space="preserve">celebración será el día </w:t>
      </w:r>
      <w:r w:rsidR="00961826">
        <w:rPr>
          <w:rFonts w:ascii="Times New Roman" w:eastAsia="Times New Roman" w:hAnsi="Times New Roman" w:cs="Times New Roman"/>
          <w:color w:val="000000"/>
          <w:sz w:val="24"/>
          <w:szCs w:val="24"/>
          <w:lang w:eastAsia="es-ES"/>
        </w:rPr>
        <w:t>3</w:t>
      </w:r>
      <w:r w:rsidRPr="00B3163A">
        <w:rPr>
          <w:rFonts w:ascii="Times New Roman" w:eastAsia="Times New Roman" w:hAnsi="Times New Roman" w:cs="Times New Roman"/>
          <w:color w:val="000000"/>
          <w:sz w:val="24"/>
          <w:szCs w:val="24"/>
          <w:lang w:eastAsia="es-ES"/>
        </w:rPr>
        <w:t xml:space="preserve"> de octubre de dos mil </w:t>
      </w:r>
      <w:r w:rsidR="00DE2104">
        <w:rPr>
          <w:rFonts w:ascii="Times New Roman" w:eastAsia="Times New Roman" w:hAnsi="Times New Roman" w:cs="Times New Roman"/>
          <w:color w:val="000000"/>
          <w:sz w:val="24"/>
          <w:szCs w:val="24"/>
          <w:lang w:eastAsia="es-ES"/>
        </w:rPr>
        <w:t>veintisé</w:t>
      </w:r>
      <w:r w:rsidR="00961826">
        <w:rPr>
          <w:rFonts w:ascii="Times New Roman" w:eastAsia="Times New Roman" w:hAnsi="Times New Roman" w:cs="Times New Roman"/>
          <w:color w:val="000000"/>
          <w:sz w:val="24"/>
          <w:szCs w:val="24"/>
          <w:lang w:eastAsia="es-ES"/>
        </w:rPr>
        <w:t>is</w:t>
      </w:r>
      <w:r w:rsidR="005F4A96">
        <w:rPr>
          <w:rFonts w:ascii="Times New Roman" w:eastAsia="Times New Roman" w:hAnsi="Times New Roman" w:cs="Times New Roman"/>
          <w:color w:val="000000"/>
          <w:sz w:val="24"/>
          <w:szCs w:val="24"/>
          <w:lang w:eastAsia="es-ES"/>
        </w:rPr>
        <w:t>.</w:t>
      </w:r>
    </w:p>
    <w:p w:rsidR="00B3163A" w:rsidRPr="00B3163A" w:rsidRDefault="00B3163A" w:rsidP="00CC242C">
      <w:pPr>
        <w:spacing w:before="113" w:after="113" w:line="360" w:lineRule="auto"/>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b/>
          <w:bCs/>
          <w:color w:val="000000"/>
          <w:sz w:val="24"/>
          <w:szCs w:val="24"/>
          <w:lang w:eastAsia="es-ES"/>
        </w:rPr>
        <w:t xml:space="preserve">Segundo. Acciones subvencionables. </w:t>
      </w:r>
      <w:r w:rsidRPr="00B3163A">
        <w:rPr>
          <w:rFonts w:ascii="Times New Roman" w:eastAsia="Times New Roman" w:hAnsi="Times New Roman" w:cs="Times New Roman"/>
          <w:color w:val="000000"/>
          <w:sz w:val="24"/>
          <w:szCs w:val="24"/>
          <w:lang w:eastAsia="es-ES"/>
        </w:rPr>
        <w:t xml:space="preserve">Las subvenciones serán financiadas con fondos propios del Ayuntamiento de </w:t>
      </w:r>
      <w:proofErr w:type="spellStart"/>
      <w:r w:rsidRPr="00B3163A">
        <w:rPr>
          <w:rFonts w:ascii="Times New Roman" w:eastAsia="Times New Roman" w:hAnsi="Times New Roman" w:cs="Times New Roman"/>
          <w:color w:val="000000"/>
          <w:sz w:val="24"/>
          <w:szCs w:val="24"/>
          <w:lang w:eastAsia="es-ES"/>
        </w:rPr>
        <w:t>Tineo</w:t>
      </w:r>
      <w:proofErr w:type="spellEnd"/>
      <w:r w:rsidRPr="00B3163A">
        <w:rPr>
          <w:rFonts w:ascii="Times New Roman" w:eastAsia="Times New Roman" w:hAnsi="Times New Roman" w:cs="Times New Roman"/>
          <w:color w:val="000000"/>
          <w:sz w:val="24"/>
          <w:szCs w:val="24"/>
          <w:lang w:eastAsia="es-ES"/>
        </w:rPr>
        <w:t xml:space="preserve"> y consistirán en:</w:t>
      </w:r>
    </w:p>
    <w:p w:rsidR="00B3163A" w:rsidRPr="00B3163A" w:rsidRDefault="00B3163A" w:rsidP="00CC242C">
      <w:pPr>
        <w:spacing w:before="113" w:after="113" w:line="360" w:lineRule="auto"/>
        <w:ind w:left="851"/>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color w:val="000000"/>
          <w:sz w:val="24"/>
          <w:szCs w:val="24"/>
          <w:lang w:eastAsia="es-ES"/>
        </w:rPr>
        <w:t>a) Dietas: Una ayuda económica por cada ganadería participante en el concurso a la que se unirá una cantidad fija por animal que participe en el concurso.</w:t>
      </w:r>
    </w:p>
    <w:p w:rsidR="00B3163A" w:rsidRPr="00B3163A" w:rsidRDefault="00B3163A" w:rsidP="00CC242C">
      <w:pPr>
        <w:spacing w:before="113" w:after="113" w:line="360" w:lineRule="auto"/>
        <w:ind w:left="851"/>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color w:val="000000"/>
          <w:sz w:val="24"/>
          <w:szCs w:val="24"/>
          <w:lang w:eastAsia="es-ES"/>
        </w:rPr>
        <w:t xml:space="preserve">b) Premios: Una ayuda económica en función de los resultados de la calificación y que decidirá el juez del certamen. </w:t>
      </w:r>
    </w:p>
    <w:p w:rsidR="00B3163A" w:rsidRPr="00B3163A" w:rsidRDefault="00B3163A" w:rsidP="00CC242C">
      <w:pPr>
        <w:spacing w:before="113" w:after="113" w:line="360" w:lineRule="auto"/>
        <w:ind w:firstLine="708"/>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b/>
          <w:bCs/>
          <w:color w:val="000000"/>
          <w:sz w:val="24"/>
          <w:szCs w:val="24"/>
          <w:lang w:eastAsia="es-ES"/>
        </w:rPr>
        <w:t xml:space="preserve">Tercero. Beneficiarios. </w:t>
      </w:r>
      <w:r w:rsidRPr="00B3163A">
        <w:rPr>
          <w:rFonts w:ascii="Times New Roman" w:eastAsia="Times New Roman" w:hAnsi="Times New Roman" w:cs="Times New Roman"/>
          <w:color w:val="000000"/>
          <w:sz w:val="24"/>
          <w:szCs w:val="24"/>
          <w:lang w:eastAsia="es-ES"/>
        </w:rPr>
        <w:t>Podrán ser beneficiarios de estas subvenciones los ganaderos individuales y/o sociedades civiles procedentes de cualquier punto del territorio nacional, cumpliendo la normativa sanitaria que cada año se establezca para los certámenes nacionales, siempre y cuando participen en el Concurso con animales incluidos en alguna de estas categorías:</w:t>
      </w:r>
      <w:r>
        <w:rPr>
          <w:rFonts w:ascii="Times New Roman" w:eastAsia="Times New Roman" w:hAnsi="Times New Roman" w:cs="Times New Roman"/>
          <w:color w:val="000000"/>
          <w:sz w:val="24"/>
          <w:szCs w:val="24"/>
          <w:lang w:eastAsia="es-ES"/>
        </w:rPr>
        <w:t xml:space="preserve"> </w:t>
      </w:r>
      <w:r w:rsidRPr="00B3163A">
        <w:rPr>
          <w:rFonts w:ascii="Times New Roman" w:eastAsia="Times New Roman" w:hAnsi="Times New Roman" w:cs="Times New Roman"/>
          <w:b/>
          <w:bCs/>
          <w:i/>
          <w:iCs/>
          <w:color w:val="000000"/>
          <w:lang w:eastAsia="es-ES"/>
        </w:rPr>
        <w:t>Categoría de Caballos de</w:t>
      </w:r>
      <w:r w:rsidR="00D774C7">
        <w:rPr>
          <w:rFonts w:ascii="Times New Roman" w:eastAsia="Times New Roman" w:hAnsi="Times New Roman" w:cs="Times New Roman"/>
          <w:b/>
          <w:bCs/>
          <w:i/>
          <w:iCs/>
          <w:color w:val="000000"/>
          <w:lang w:eastAsia="es-ES"/>
        </w:rPr>
        <w:t xml:space="preserve"> Monte, </w:t>
      </w:r>
      <w:r w:rsidRPr="00B3163A">
        <w:rPr>
          <w:rFonts w:ascii="Times New Roman" w:eastAsia="Times New Roman" w:hAnsi="Times New Roman" w:cs="Times New Roman"/>
          <w:b/>
          <w:bCs/>
          <w:i/>
          <w:iCs/>
          <w:color w:val="000000"/>
          <w:lang w:eastAsia="es-ES"/>
        </w:rPr>
        <w:t>Pastos</w:t>
      </w:r>
      <w:r>
        <w:rPr>
          <w:rFonts w:ascii="Times New Roman" w:eastAsia="Times New Roman" w:hAnsi="Times New Roman" w:cs="Times New Roman"/>
          <w:b/>
          <w:bCs/>
          <w:i/>
          <w:iCs/>
          <w:color w:val="000000"/>
          <w:lang w:eastAsia="es-ES"/>
        </w:rPr>
        <w:t xml:space="preserve">  y</w:t>
      </w:r>
      <w:r w:rsidR="00D774C7">
        <w:rPr>
          <w:rFonts w:ascii="Times New Roman" w:eastAsia="Times New Roman" w:hAnsi="Times New Roman" w:cs="Times New Roman"/>
          <w:color w:val="000000"/>
          <w:lang w:eastAsia="es-ES"/>
        </w:rPr>
        <w:t xml:space="preserve"> </w:t>
      </w:r>
      <w:r w:rsidRPr="00B3163A">
        <w:rPr>
          <w:rFonts w:ascii="Times New Roman" w:eastAsia="Times New Roman" w:hAnsi="Times New Roman" w:cs="Times New Roman"/>
          <w:b/>
          <w:bCs/>
          <w:i/>
          <w:iCs/>
          <w:color w:val="000000"/>
          <w:lang w:eastAsia="es-ES"/>
        </w:rPr>
        <w:t>Tiro</w:t>
      </w:r>
      <w:r>
        <w:rPr>
          <w:rFonts w:ascii="Times New Roman" w:eastAsia="Times New Roman" w:hAnsi="Times New Roman" w:cs="Times New Roman"/>
          <w:b/>
          <w:bCs/>
          <w:i/>
          <w:iCs/>
          <w:color w:val="000000"/>
          <w:lang w:eastAsia="es-ES"/>
        </w:rPr>
        <w:t>.</w:t>
      </w:r>
    </w:p>
    <w:p w:rsidR="00B3163A" w:rsidRPr="00B3163A" w:rsidRDefault="00B3163A" w:rsidP="00CC242C">
      <w:pPr>
        <w:spacing w:before="113" w:after="113" w:line="360" w:lineRule="auto"/>
        <w:ind w:firstLine="708"/>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b/>
          <w:bCs/>
          <w:color w:val="000000"/>
          <w:sz w:val="24"/>
          <w:szCs w:val="24"/>
          <w:lang w:eastAsia="es-ES"/>
        </w:rPr>
        <w:t>Cuarto. Bases reguladoras.</w:t>
      </w:r>
      <w:r w:rsidRPr="00B3163A">
        <w:rPr>
          <w:rFonts w:ascii="Times New Roman" w:eastAsia="Times New Roman" w:hAnsi="Times New Roman" w:cs="Times New Roman"/>
          <w:color w:val="000000"/>
          <w:sz w:val="24"/>
          <w:szCs w:val="24"/>
          <w:lang w:eastAsia="es-ES"/>
        </w:rPr>
        <w:t xml:space="preserve"> Las bases reguladoras de la presente convocatoria serán las aprobadas por el Ayuntamiento en Pleno, en sesión celebrada el día 28 de mayo de 2020 (BOPA de 22 de Junio de 2020), modificadas por el Ayuntamiento en Pleno, en sesión celebrada el 26 de mayo de 2022 (BOPA de 13 de Junio de 2022).</w:t>
      </w:r>
    </w:p>
    <w:p w:rsidR="00B3163A" w:rsidRPr="00B3163A" w:rsidRDefault="00B3163A" w:rsidP="00CC242C">
      <w:pPr>
        <w:spacing w:before="113" w:after="113" w:line="360" w:lineRule="auto"/>
        <w:ind w:firstLine="708"/>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b/>
          <w:bCs/>
          <w:color w:val="000000"/>
          <w:sz w:val="24"/>
          <w:szCs w:val="24"/>
          <w:lang w:eastAsia="es-ES"/>
        </w:rPr>
        <w:t xml:space="preserve">Quinto. Cuantía de las subvenciones. </w:t>
      </w:r>
      <w:r w:rsidRPr="00B3163A">
        <w:rPr>
          <w:rFonts w:ascii="Times New Roman" w:eastAsia="Times New Roman" w:hAnsi="Times New Roman" w:cs="Times New Roman"/>
          <w:color w:val="000000"/>
          <w:sz w:val="24"/>
          <w:szCs w:val="24"/>
          <w:lang w:eastAsia="es-ES"/>
        </w:rPr>
        <w:t xml:space="preserve">El importe máximo total fijado para esta línea de subvención será de </w:t>
      </w:r>
      <w:r w:rsidRPr="00B3163A">
        <w:rPr>
          <w:rFonts w:ascii="Times New Roman" w:eastAsia="Times New Roman" w:hAnsi="Times New Roman" w:cs="Times New Roman"/>
          <w:b/>
          <w:bCs/>
          <w:color w:val="000000"/>
          <w:sz w:val="24"/>
          <w:szCs w:val="24"/>
          <w:lang w:eastAsia="es-ES"/>
        </w:rPr>
        <w:t>6.230,00 €</w:t>
      </w:r>
      <w:r w:rsidRPr="00B3163A">
        <w:rPr>
          <w:rFonts w:ascii="Times New Roman" w:eastAsia="Times New Roman" w:hAnsi="Times New Roman" w:cs="Times New Roman"/>
          <w:color w:val="000000"/>
          <w:sz w:val="24"/>
          <w:szCs w:val="24"/>
          <w:lang w:eastAsia="es-ES"/>
        </w:rPr>
        <w:t>, con cargo a la partida presupuestaria 419004800, que incluirá los siguientes tipos de ayuda:</w:t>
      </w:r>
    </w:p>
    <w:p w:rsidR="00B3163A" w:rsidRPr="00B3163A" w:rsidRDefault="00B3163A" w:rsidP="00CC242C">
      <w:pPr>
        <w:spacing w:before="113" w:after="113" w:line="360" w:lineRule="auto"/>
        <w:ind w:left="851"/>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color w:val="000000"/>
          <w:sz w:val="24"/>
          <w:szCs w:val="24"/>
          <w:lang w:eastAsia="es-ES"/>
        </w:rPr>
        <w:t xml:space="preserve">a) Una </w:t>
      </w:r>
      <w:r w:rsidRPr="00B3163A">
        <w:rPr>
          <w:rFonts w:ascii="Times New Roman" w:eastAsia="Times New Roman" w:hAnsi="Times New Roman" w:cs="Times New Roman"/>
          <w:i/>
          <w:iCs/>
          <w:color w:val="000000"/>
          <w:sz w:val="24"/>
          <w:szCs w:val="24"/>
          <w:lang w:eastAsia="es-ES"/>
        </w:rPr>
        <w:t>ayuda económica por cada ganadería participante</w:t>
      </w:r>
      <w:r w:rsidRPr="00B3163A">
        <w:rPr>
          <w:rFonts w:ascii="Times New Roman" w:eastAsia="Times New Roman" w:hAnsi="Times New Roman" w:cs="Times New Roman"/>
          <w:color w:val="000000"/>
          <w:sz w:val="24"/>
          <w:szCs w:val="24"/>
          <w:lang w:eastAsia="es-ES"/>
        </w:rPr>
        <w:t xml:space="preserve"> en el concurso a la que se unirá una cantidad fija por animal que salga a concurso.</w:t>
      </w:r>
    </w:p>
    <w:p w:rsidR="00B3163A" w:rsidRPr="00B3163A" w:rsidRDefault="00B3163A" w:rsidP="00CC242C">
      <w:pPr>
        <w:numPr>
          <w:ilvl w:val="0"/>
          <w:numId w:val="2"/>
        </w:numPr>
        <w:spacing w:before="113" w:after="113" w:line="360" w:lineRule="auto"/>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lang w:eastAsia="es-ES"/>
        </w:rPr>
        <w:t>Cada ganadería participante</w:t>
      </w:r>
      <w:r w:rsidR="005F4A96">
        <w:rPr>
          <w:rFonts w:ascii="Times New Roman" w:eastAsia="Times New Roman" w:hAnsi="Times New Roman" w:cs="Times New Roman"/>
          <w:lang w:eastAsia="es-ES"/>
        </w:rPr>
        <w:t xml:space="preserve"> recibirá una cuantía única de 5</w:t>
      </w:r>
      <w:r w:rsidRPr="00B3163A">
        <w:rPr>
          <w:rFonts w:ascii="Times New Roman" w:eastAsia="Times New Roman" w:hAnsi="Times New Roman" w:cs="Times New Roman"/>
          <w:lang w:eastAsia="es-ES"/>
        </w:rPr>
        <w:t>0 €.</w:t>
      </w:r>
    </w:p>
    <w:p w:rsidR="00B3163A" w:rsidRPr="00B3163A" w:rsidRDefault="005F4A96" w:rsidP="00CC242C">
      <w:pPr>
        <w:numPr>
          <w:ilvl w:val="0"/>
          <w:numId w:val="2"/>
        </w:numPr>
        <w:spacing w:before="100" w:beforeAutospacing="1" w:after="119" w:line="360" w:lineRule="auto"/>
        <w:jc w:val="both"/>
        <w:rPr>
          <w:rFonts w:ascii="Times New Roman" w:eastAsia="Times New Roman" w:hAnsi="Times New Roman" w:cs="Times New Roman"/>
          <w:sz w:val="24"/>
          <w:szCs w:val="24"/>
          <w:lang w:eastAsia="es-ES"/>
        </w:rPr>
      </w:pPr>
      <w:r>
        <w:rPr>
          <w:rFonts w:ascii="Times New Roman" w:eastAsia="Times New Roman" w:hAnsi="Times New Roman" w:cs="Times New Roman"/>
          <w:lang w:eastAsia="es-ES"/>
        </w:rPr>
        <w:t>Se establece una dieta de 20</w:t>
      </w:r>
      <w:r w:rsidR="00B3163A" w:rsidRPr="00B3163A">
        <w:rPr>
          <w:rFonts w:ascii="Times New Roman" w:eastAsia="Times New Roman" w:hAnsi="Times New Roman" w:cs="Times New Roman"/>
          <w:lang w:eastAsia="es-ES"/>
        </w:rPr>
        <w:t xml:space="preserve"> € por cada animal que acuda al Concurso.</w:t>
      </w:r>
    </w:p>
    <w:p w:rsidR="00B3163A" w:rsidRPr="00B3163A" w:rsidRDefault="00B3163A" w:rsidP="00CC242C">
      <w:pPr>
        <w:spacing w:before="100" w:beforeAutospacing="1" w:after="119" w:line="360" w:lineRule="auto"/>
        <w:ind w:left="851"/>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color w:val="000000"/>
          <w:lang w:eastAsia="es-ES"/>
        </w:rPr>
        <w:t xml:space="preserve">b) Una </w:t>
      </w:r>
      <w:r w:rsidRPr="00B3163A">
        <w:rPr>
          <w:rFonts w:ascii="Times New Roman" w:eastAsia="Times New Roman" w:hAnsi="Times New Roman" w:cs="Times New Roman"/>
          <w:i/>
          <w:iCs/>
          <w:color w:val="000000"/>
          <w:lang w:eastAsia="es-ES"/>
        </w:rPr>
        <w:t>ayuda económica en función de los resultados de la calificación</w:t>
      </w:r>
      <w:r w:rsidRPr="00B3163A">
        <w:rPr>
          <w:rFonts w:ascii="Times New Roman" w:eastAsia="Times New Roman" w:hAnsi="Times New Roman" w:cs="Times New Roman"/>
          <w:color w:val="000000"/>
          <w:lang w:eastAsia="es-ES"/>
        </w:rPr>
        <w:t xml:space="preserve">, premiándose a los animales que hayan quedado clasificados en primer, segundo y tercer lugar en cada sección establecida. </w:t>
      </w:r>
    </w:p>
    <w:p w:rsidR="00B3163A" w:rsidRPr="00B3163A" w:rsidRDefault="00B3163A" w:rsidP="00CC242C">
      <w:pPr>
        <w:numPr>
          <w:ilvl w:val="0"/>
          <w:numId w:val="3"/>
        </w:numPr>
        <w:spacing w:before="100" w:beforeAutospacing="1" w:after="119" w:line="360" w:lineRule="auto"/>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lang w:eastAsia="es-ES"/>
        </w:rPr>
        <w:lastRenderedPageBreak/>
        <w:t>El clasificado en primer lugar de cada una de las secciones est</w:t>
      </w:r>
      <w:r w:rsidR="005F4A96">
        <w:rPr>
          <w:rFonts w:ascii="Times New Roman" w:eastAsia="Times New Roman" w:hAnsi="Times New Roman" w:cs="Times New Roman"/>
          <w:lang w:eastAsia="es-ES"/>
        </w:rPr>
        <w:t>ablecidas, tendrá un premio de 5</w:t>
      </w:r>
      <w:r w:rsidRPr="00B3163A">
        <w:rPr>
          <w:rFonts w:ascii="Times New Roman" w:eastAsia="Times New Roman" w:hAnsi="Times New Roman" w:cs="Times New Roman"/>
          <w:lang w:eastAsia="es-ES"/>
        </w:rPr>
        <w:t>0,00 €.</w:t>
      </w:r>
    </w:p>
    <w:p w:rsidR="00B3163A" w:rsidRPr="00B3163A" w:rsidRDefault="00B3163A" w:rsidP="00CC242C">
      <w:pPr>
        <w:numPr>
          <w:ilvl w:val="0"/>
          <w:numId w:val="3"/>
        </w:numPr>
        <w:spacing w:before="100" w:beforeAutospacing="1" w:after="119" w:line="360" w:lineRule="auto"/>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lang w:eastAsia="es-ES"/>
        </w:rPr>
        <w:t>El clasificado en segundo lugar de cada una de las secciones est</w:t>
      </w:r>
      <w:r w:rsidR="005F4A96">
        <w:rPr>
          <w:rFonts w:ascii="Times New Roman" w:eastAsia="Times New Roman" w:hAnsi="Times New Roman" w:cs="Times New Roman"/>
          <w:lang w:eastAsia="es-ES"/>
        </w:rPr>
        <w:t>ablecidas, tendrá un premio de 4</w:t>
      </w:r>
      <w:r w:rsidRPr="00B3163A">
        <w:rPr>
          <w:rFonts w:ascii="Times New Roman" w:eastAsia="Times New Roman" w:hAnsi="Times New Roman" w:cs="Times New Roman"/>
          <w:lang w:eastAsia="es-ES"/>
        </w:rPr>
        <w:t>0,00 €.</w:t>
      </w:r>
    </w:p>
    <w:p w:rsidR="00B3163A" w:rsidRPr="00B3163A" w:rsidRDefault="00B3163A" w:rsidP="00CC242C">
      <w:pPr>
        <w:numPr>
          <w:ilvl w:val="0"/>
          <w:numId w:val="3"/>
        </w:numPr>
        <w:spacing w:before="100" w:beforeAutospacing="1" w:after="119" w:line="360" w:lineRule="auto"/>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lang w:eastAsia="es-ES"/>
        </w:rPr>
        <w:t>El clasificado en tercer lugar de cada una de las secciones est</w:t>
      </w:r>
      <w:r w:rsidR="005F4A96">
        <w:rPr>
          <w:rFonts w:ascii="Times New Roman" w:eastAsia="Times New Roman" w:hAnsi="Times New Roman" w:cs="Times New Roman"/>
          <w:lang w:eastAsia="es-ES"/>
        </w:rPr>
        <w:t>ablecidas, tendrá un premio de 3</w:t>
      </w:r>
      <w:r w:rsidRPr="00B3163A">
        <w:rPr>
          <w:rFonts w:ascii="Times New Roman" w:eastAsia="Times New Roman" w:hAnsi="Times New Roman" w:cs="Times New Roman"/>
          <w:lang w:eastAsia="es-ES"/>
        </w:rPr>
        <w:t>0,00 €.</w:t>
      </w:r>
    </w:p>
    <w:p w:rsidR="00B3163A" w:rsidRPr="00B3163A" w:rsidRDefault="00B3163A" w:rsidP="00CC242C">
      <w:pPr>
        <w:spacing w:before="100" w:beforeAutospacing="1" w:after="119" w:line="360" w:lineRule="auto"/>
        <w:ind w:left="851"/>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color w:val="000000"/>
          <w:lang w:eastAsia="es-ES"/>
        </w:rPr>
        <w:t xml:space="preserve">Una </w:t>
      </w:r>
      <w:r w:rsidRPr="00B3163A">
        <w:rPr>
          <w:rFonts w:ascii="Times New Roman" w:eastAsia="Times New Roman" w:hAnsi="Times New Roman" w:cs="Times New Roman"/>
          <w:i/>
          <w:iCs/>
          <w:color w:val="000000"/>
          <w:lang w:eastAsia="es-ES"/>
        </w:rPr>
        <w:t>ayuda económica a cada uno de los campeonatos establecidos</w:t>
      </w:r>
      <w:r w:rsidRPr="00B3163A">
        <w:rPr>
          <w:rFonts w:ascii="Times New Roman" w:eastAsia="Times New Roman" w:hAnsi="Times New Roman" w:cs="Times New Roman"/>
          <w:color w:val="000000"/>
          <w:lang w:eastAsia="es-ES"/>
        </w:rPr>
        <w:t xml:space="preserve"> con un importe de 100,00 € para cada uno de ellos. </w:t>
      </w:r>
    </w:p>
    <w:p w:rsidR="00B3163A" w:rsidRDefault="00B3163A" w:rsidP="00CC242C">
      <w:pPr>
        <w:spacing w:before="100" w:beforeAutospacing="1" w:after="119" w:line="360" w:lineRule="auto"/>
        <w:ind w:firstLine="708"/>
        <w:jc w:val="both"/>
        <w:rPr>
          <w:rFonts w:ascii="Times New Roman" w:eastAsia="Times New Roman" w:hAnsi="Times New Roman" w:cs="Times New Roman"/>
          <w:color w:val="000000"/>
          <w:sz w:val="24"/>
          <w:szCs w:val="24"/>
          <w:lang w:eastAsia="es-ES"/>
        </w:rPr>
      </w:pPr>
      <w:r>
        <w:rPr>
          <w:rFonts w:ascii="Times New Roman" w:eastAsia="Times New Roman" w:hAnsi="Times New Roman" w:cs="Times New Roman"/>
          <w:b/>
          <w:bCs/>
          <w:color w:val="000000"/>
          <w:sz w:val="24"/>
          <w:szCs w:val="24"/>
          <w:lang w:eastAsia="es-ES"/>
        </w:rPr>
        <w:t>Sext</w:t>
      </w:r>
      <w:r w:rsidRPr="00B3163A">
        <w:rPr>
          <w:rFonts w:ascii="Times New Roman" w:eastAsia="Times New Roman" w:hAnsi="Times New Roman" w:cs="Times New Roman"/>
          <w:b/>
          <w:bCs/>
          <w:color w:val="000000"/>
          <w:sz w:val="24"/>
          <w:szCs w:val="24"/>
          <w:lang w:eastAsia="es-ES"/>
        </w:rPr>
        <w:t xml:space="preserve">o. Plazo de presentación de solicitudes. </w:t>
      </w:r>
      <w:r w:rsidRPr="00B3163A">
        <w:rPr>
          <w:rFonts w:ascii="Times New Roman" w:eastAsia="Times New Roman" w:hAnsi="Times New Roman" w:cs="Times New Roman"/>
          <w:color w:val="000000"/>
          <w:sz w:val="24"/>
          <w:szCs w:val="24"/>
          <w:lang w:eastAsia="es-ES"/>
        </w:rPr>
        <w:t>El plazo de presentación de solicitudes será desde el día siguiente a la publicación de la correspondiente convocatoria en el Boletín Oficial del Principado de Asturias hasta el día 2</w:t>
      </w:r>
      <w:r w:rsidR="00DE2104">
        <w:rPr>
          <w:rFonts w:ascii="Times New Roman" w:eastAsia="Times New Roman" w:hAnsi="Times New Roman" w:cs="Times New Roman"/>
          <w:color w:val="000000"/>
          <w:sz w:val="24"/>
          <w:szCs w:val="24"/>
          <w:lang w:eastAsia="es-ES"/>
        </w:rPr>
        <w:t>5</w:t>
      </w:r>
      <w:r w:rsidRPr="00B3163A">
        <w:rPr>
          <w:rFonts w:ascii="Times New Roman" w:eastAsia="Times New Roman" w:hAnsi="Times New Roman" w:cs="Times New Roman"/>
          <w:color w:val="000000"/>
          <w:sz w:val="24"/>
          <w:szCs w:val="24"/>
          <w:lang w:eastAsia="es-ES"/>
        </w:rPr>
        <w:t xml:space="preserve"> de septiembre de 202</w:t>
      </w:r>
      <w:r w:rsidR="00DE2104">
        <w:rPr>
          <w:rFonts w:ascii="Times New Roman" w:eastAsia="Times New Roman" w:hAnsi="Times New Roman" w:cs="Times New Roman"/>
          <w:color w:val="000000"/>
          <w:sz w:val="24"/>
          <w:szCs w:val="24"/>
          <w:lang w:eastAsia="es-ES"/>
        </w:rPr>
        <w:t>6</w:t>
      </w:r>
      <w:r w:rsidR="005F4A96">
        <w:rPr>
          <w:rFonts w:ascii="Times New Roman" w:eastAsia="Times New Roman" w:hAnsi="Times New Roman" w:cs="Times New Roman"/>
          <w:color w:val="000000"/>
          <w:sz w:val="24"/>
          <w:szCs w:val="24"/>
          <w:lang w:eastAsia="es-ES"/>
        </w:rPr>
        <w:t>.</w:t>
      </w:r>
    </w:p>
    <w:p w:rsidR="00B3163A" w:rsidRPr="00B3163A" w:rsidRDefault="00B3163A" w:rsidP="00B3163A">
      <w:pPr>
        <w:spacing w:before="100" w:beforeAutospacing="1" w:after="0" w:line="102" w:lineRule="atLeast"/>
        <w:ind w:left="23"/>
        <w:rPr>
          <w:rFonts w:ascii="Times New Roman" w:eastAsia="Times New Roman" w:hAnsi="Times New Roman" w:cs="Times New Roman"/>
          <w:sz w:val="24"/>
          <w:szCs w:val="24"/>
          <w:lang w:eastAsia="es-ES"/>
        </w:rPr>
      </w:pPr>
    </w:p>
    <w:p w:rsidR="00B3163A" w:rsidRPr="00B3163A" w:rsidRDefault="00B3163A" w:rsidP="00B3163A">
      <w:pPr>
        <w:spacing w:before="100" w:beforeAutospacing="1" w:after="0" w:line="102" w:lineRule="atLeast"/>
        <w:ind w:left="23"/>
        <w:rPr>
          <w:rFonts w:ascii="Times New Roman" w:eastAsia="Times New Roman" w:hAnsi="Times New Roman" w:cs="Times New Roman"/>
          <w:sz w:val="24"/>
          <w:szCs w:val="24"/>
          <w:lang w:eastAsia="es-ES"/>
        </w:rPr>
      </w:pPr>
    </w:p>
    <w:p w:rsidR="00B3163A" w:rsidRPr="00B3163A" w:rsidRDefault="00B3163A" w:rsidP="00B3163A">
      <w:pPr>
        <w:spacing w:before="100" w:beforeAutospacing="1" w:after="0" w:line="102" w:lineRule="atLeast"/>
        <w:ind w:left="23"/>
        <w:rPr>
          <w:rFonts w:ascii="Times New Roman" w:eastAsia="Times New Roman" w:hAnsi="Times New Roman" w:cs="Times New Roman"/>
          <w:sz w:val="24"/>
          <w:szCs w:val="24"/>
          <w:lang w:eastAsia="es-ES"/>
        </w:rPr>
      </w:pPr>
    </w:p>
    <w:p w:rsidR="00B3163A" w:rsidRPr="00B3163A" w:rsidRDefault="00B3163A" w:rsidP="00B3163A">
      <w:pPr>
        <w:spacing w:before="100" w:beforeAutospacing="1" w:after="240" w:line="360" w:lineRule="auto"/>
        <w:rPr>
          <w:rFonts w:ascii="Times New Roman" w:eastAsia="Times New Roman" w:hAnsi="Times New Roman" w:cs="Times New Roman"/>
          <w:sz w:val="24"/>
          <w:szCs w:val="24"/>
          <w:lang w:eastAsia="es-ES"/>
        </w:rPr>
      </w:pPr>
    </w:p>
    <w:p w:rsidR="00B3163A" w:rsidRPr="00B3163A" w:rsidRDefault="00B3163A" w:rsidP="00B3163A">
      <w:pPr>
        <w:spacing w:before="100" w:beforeAutospacing="1" w:after="240" w:line="360" w:lineRule="auto"/>
        <w:rPr>
          <w:rFonts w:ascii="Times New Roman" w:eastAsia="Times New Roman" w:hAnsi="Times New Roman" w:cs="Times New Roman"/>
          <w:sz w:val="24"/>
          <w:szCs w:val="24"/>
          <w:lang w:eastAsia="es-ES"/>
        </w:rPr>
      </w:pPr>
    </w:p>
    <w:p w:rsidR="00B3163A" w:rsidRPr="00B3163A" w:rsidRDefault="00B3163A" w:rsidP="00B3163A">
      <w:pPr>
        <w:spacing w:before="100" w:beforeAutospacing="1" w:after="240" w:line="240" w:lineRule="auto"/>
        <w:rPr>
          <w:rFonts w:ascii="Times New Roman" w:eastAsia="Times New Roman" w:hAnsi="Times New Roman" w:cs="Times New Roman"/>
          <w:sz w:val="24"/>
          <w:szCs w:val="24"/>
          <w:lang w:eastAsia="es-ES"/>
        </w:rPr>
      </w:pPr>
    </w:p>
    <w:p w:rsidR="00B3163A" w:rsidRPr="00B3163A" w:rsidRDefault="00B3163A" w:rsidP="00B3163A">
      <w:pPr>
        <w:spacing w:before="100" w:beforeAutospacing="1" w:after="240" w:line="240" w:lineRule="auto"/>
        <w:rPr>
          <w:rFonts w:ascii="Times New Roman" w:eastAsia="Times New Roman" w:hAnsi="Times New Roman" w:cs="Times New Roman"/>
          <w:sz w:val="24"/>
          <w:szCs w:val="24"/>
          <w:lang w:eastAsia="es-ES"/>
        </w:rPr>
      </w:pPr>
    </w:p>
    <w:p w:rsidR="00B3163A" w:rsidRPr="00B3163A" w:rsidRDefault="00B3163A" w:rsidP="00B3163A">
      <w:pPr>
        <w:spacing w:before="100" w:beforeAutospacing="1" w:after="240" w:line="240" w:lineRule="auto"/>
        <w:rPr>
          <w:rFonts w:ascii="Times New Roman" w:eastAsia="Times New Roman" w:hAnsi="Times New Roman" w:cs="Times New Roman"/>
          <w:sz w:val="24"/>
          <w:szCs w:val="24"/>
          <w:lang w:eastAsia="es-ES"/>
        </w:rPr>
      </w:pPr>
    </w:p>
    <w:p w:rsidR="00874E70" w:rsidRPr="00B3163A" w:rsidRDefault="00874E70" w:rsidP="00B3163A"/>
    <w:sectPr w:rsidR="00874E70" w:rsidRPr="00B3163A" w:rsidSect="00874E70">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EE3EA4"/>
    <w:multiLevelType w:val="multilevel"/>
    <w:tmpl w:val="D0A4D06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1BB34DF8"/>
    <w:multiLevelType w:val="multilevel"/>
    <w:tmpl w:val="DEEEC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FD440B0"/>
    <w:multiLevelType w:val="multilevel"/>
    <w:tmpl w:val="B0008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2D32FDC"/>
    <w:multiLevelType w:val="multilevel"/>
    <w:tmpl w:val="90DE0B0C"/>
    <w:lvl w:ilvl="0">
      <w:start w:val="1"/>
      <w:numFmt w:val="bullet"/>
      <w:lvlText w:val=""/>
      <w:lvlJc w:val="left"/>
      <w:pPr>
        <w:tabs>
          <w:tab w:val="num" w:pos="1211"/>
        </w:tabs>
        <w:ind w:left="1211" w:hanging="360"/>
      </w:pPr>
      <w:rPr>
        <w:rFonts w:ascii="Symbol" w:hAnsi="Symbol" w:hint="default"/>
        <w:sz w:val="20"/>
      </w:rPr>
    </w:lvl>
    <w:lvl w:ilvl="1" w:tentative="1">
      <w:start w:val="1"/>
      <w:numFmt w:val="bullet"/>
      <w:lvlText w:val="o"/>
      <w:lvlJc w:val="left"/>
      <w:pPr>
        <w:tabs>
          <w:tab w:val="num" w:pos="1931"/>
        </w:tabs>
        <w:ind w:left="1931" w:hanging="360"/>
      </w:pPr>
      <w:rPr>
        <w:rFonts w:ascii="Courier New" w:hAnsi="Courier New" w:hint="default"/>
        <w:sz w:val="20"/>
      </w:rPr>
    </w:lvl>
    <w:lvl w:ilvl="2" w:tentative="1">
      <w:start w:val="1"/>
      <w:numFmt w:val="bullet"/>
      <w:lvlText w:val=""/>
      <w:lvlJc w:val="left"/>
      <w:pPr>
        <w:tabs>
          <w:tab w:val="num" w:pos="2651"/>
        </w:tabs>
        <w:ind w:left="2651" w:hanging="360"/>
      </w:pPr>
      <w:rPr>
        <w:rFonts w:ascii="Wingdings" w:hAnsi="Wingdings" w:hint="default"/>
        <w:sz w:val="20"/>
      </w:rPr>
    </w:lvl>
    <w:lvl w:ilvl="3" w:tentative="1">
      <w:start w:val="1"/>
      <w:numFmt w:val="bullet"/>
      <w:lvlText w:val=""/>
      <w:lvlJc w:val="left"/>
      <w:pPr>
        <w:tabs>
          <w:tab w:val="num" w:pos="3371"/>
        </w:tabs>
        <w:ind w:left="3371" w:hanging="360"/>
      </w:pPr>
      <w:rPr>
        <w:rFonts w:ascii="Wingdings" w:hAnsi="Wingdings" w:hint="default"/>
        <w:sz w:val="20"/>
      </w:rPr>
    </w:lvl>
    <w:lvl w:ilvl="4" w:tentative="1">
      <w:start w:val="1"/>
      <w:numFmt w:val="bullet"/>
      <w:lvlText w:val=""/>
      <w:lvlJc w:val="left"/>
      <w:pPr>
        <w:tabs>
          <w:tab w:val="num" w:pos="4091"/>
        </w:tabs>
        <w:ind w:left="4091" w:hanging="360"/>
      </w:pPr>
      <w:rPr>
        <w:rFonts w:ascii="Wingdings" w:hAnsi="Wingdings" w:hint="default"/>
        <w:sz w:val="20"/>
      </w:rPr>
    </w:lvl>
    <w:lvl w:ilvl="5" w:tentative="1">
      <w:start w:val="1"/>
      <w:numFmt w:val="bullet"/>
      <w:lvlText w:val=""/>
      <w:lvlJc w:val="left"/>
      <w:pPr>
        <w:tabs>
          <w:tab w:val="num" w:pos="4811"/>
        </w:tabs>
        <w:ind w:left="4811" w:hanging="360"/>
      </w:pPr>
      <w:rPr>
        <w:rFonts w:ascii="Wingdings" w:hAnsi="Wingdings" w:hint="default"/>
        <w:sz w:val="20"/>
      </w:rPr>
    </w:lvl>
    <w:lvl w:ilvl="6" w:tentative="1">
      <w:start w:val="1"/>
      <w:numFmt w:val="bullet"/>
      <w:lvlText w:val=""/>
      <w:lvlJc w:val="left"/>
      <w:pPr>
        <w:tabs>
          <w:tab w:val="num" w:pos="5531"/>
        </w:tabs>
        <w:ind w:left="5531" w:hanging="360"/>
      </w:pPr>
      <w:rPr>
        <w:rFonts w:ascii="Wingdings" w:hAnsi="Wingdings" w:hint="default"/>
        <w:sz w:val="20"/>
      </w:rPr>
    </w:lvl>
    <w:lvl w:ilvl="7" w:tentative="1">
      <w:start w:val="1"/>
      <w:numFmt w:val="bullet"/>
      <w:lvlText w:val=""/>
      <w:lvlJc w:val="left"/>
      <w:pPr>
        <w:tabs>
          <w:tab w:val="num" w:pos="6251"/>
        </w:tabs>
        <w:ind w:left="6251" w:hanging="360"/>
      </w:pPr>
      <w:rPr>
        <w:rFonts w:ascii="Wingdings" w:hAnsi="Wingdings" w:hint="default"/>
        <w:sz w:val="20"/>
      </w:rPr>
    </w:lvl>
    <w:lvl w:ilvl="8" w:tentative="1">
      <w:start w:val="1"/>
      <w:numFmt w:val="bullet"/>
      <w:lvlText w:val=""/>
      <w:lvlJc w:val="left"/>
      <w:pPr>
        <w:tabs>
          <w:tab w:val="num" w:pos="6971"/>
        </w:tabs>
        <w:ind w:left="6971" w:hanging="360"/>
      </w:pPr>
      <w:rPr>
        <w:rFonts w:ascii="Wingdings" w:hAnsi="Wingdings" w:hint="default"/>
        <w:sz w:val="20"/>
      </w:rPr>
    </w:lvl>
  </w:abstractNum>
  <w:abstractNum w:abstractNumId="4">
    <w:nsid w:val="340B443E"/>
    <w:multiLevelType w:val="multilevel"/>
    <w:tmpl w:val="5E566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CC65B72"/>
    <w:multiLevelType w:val="multilevel"/>
    <w:tmpl w:val="C8866F32"/>
    <w:lvl w:ilvl="0">
      <w:start w:val="1"/>
      <w:numFmt w:val="bullet"/>
      <w:lvlText w:val=""/>
      <w:lvlJc w:val="left"/>
      <w:pPr>
        <w:tabs>
          <w:tab w:val="num" w:pos="1211"/>
        </w:tabs>
        <w:ind w:left="1211" w:hanging="360"/>
      </w:pPr>
      <w:rPr>
        <w:rFonts w:ascii="Symbol" w:hAnsi="Symbol" w:hint="default"/>
        <w:sz w:val="20"/>
      </w:rPr>
    </w:lvl>
    <w:lvl w:ilvl="1" w:tentative="1">
      <w:start w:val="1"/>
      <w:numFmt w:val="bullet"/>
      <w:lvlText w:val="o"/>
      <w:lvlJc w:val="left"/>
      <w:pPr>
        <w:tabs>
          <w:tab w:val="num" w:pos="1931"/>
        </w:tabs>
        <w:ind w:left="1931" w:hanging="360"/>
      </w:pPr>
      <w:rPr>
        <w:rFonts w:ascii="Courier New" w:hAnsi="Courier New" w:hint="default"/>
        <w:sz w:val="20"/>
      </w:rPr>
    </w:lvl>
    <w:lvl w:ilvl="2" w:tentative="1">
      <w:start w:val="1"/>
      <w:numFmt w:val="bullet"/>
      <w:lvlText w:val=""/>
      <w:lvlJc w:val="left"/>
      <w:pPr>
        <w:tabs>
          <w:tab w:val="num" w:pos="2651"/>
        </w:tabs>
        <w:ind w:left="2651" w:hanging="360"/>
      </w:pPr>
      <w:rPr>
        <w:rFonts w:ascii="Wingdings" w:hAnsi="Wingdings" w:hint="default"/>
        <w:sz w:val="20"/>
      </w:rPr>
    </w:lvl>
    <w:lvl w:ilvl="3" w:tentative="1">
      <w:start w:val="1"/>
      <w:numFmt w:val="bullet"/>
      <w:lvlText w:val=""/>
      <w:lvlJc w:val="left"/>
      <w:pPr>
        <w:tabs>
          <w:tab w:val="num" w:pos="3371"/>
        </w:tabs>
        <w:ind w:left="3371" w:hanging="360"/>
      </w:pPr>
      <w:rPr>
        <w:rFonts w:ascii="Wingdings" w:hAnsi="Wingdings" w:hint="default"/>
        <w:sz w:val="20"/>
      </w:rPr>
    </w:lvl>
    <w:lvl w:ilvl="4" w:tentative="1">
      <w:start w:val="1"/>
      <w:numFmt w:val="bullet"/>
      <w:lvlText w:val=""/>
      <w:lvlJc w:val="left"/>
      <w:pPr>
        <w:tabs>
          <w:tab w:val="num" w:pos="4091"/>
        </w:tabs>
        <w:ind w:left="4091" w:hanging="360"/>
      </w:pPr>
      <w:rPr>
        <w:rFonts w:ascii="Wingdings" w:hAnsi="Wingdings" w:hint="default"/>
        <w:sz w:val="20"/>
      </w:rPr>
    </w:lvl>
    <w:lvl w:ilvl="5" w:tentative="1">
      <w:start w:val="1"/>
      <w:numFmt w:val="bullet"/>
      <w:lvlText w:val=""/>
      <w:lvlJc w:val="left"/>
      <w:pPr>
        <w:tabs>
          <w:tab w:val="num" w:pos="4811"/>
        </w:tabs>
        <w:ind w:left="4811" w:hanging="360"/>
      </w:pPr>
      <w:rPr>
        <w:rFonts w:ascii="Wingdings" w:hAnsi="Wingdings" w:hint="default"/>
        <w:sz w:val="20"/>
      </w:rPr>
    </w:lvl>
    <w:lvl w:ilvl="6" w:tentative="1">
      <w:start w:val="1"/>
      <w:numFmt w:val="bullet"/>
      <w:lvlText w:val=""/>
      <w:lvlJc w:val="left"/>
      <w:pPr>
        <w:tabs>
          <w:tab w:val="num" w:pos="5531"/>
        </w:tabs>
        <w:ind w:left="5531" w:hanging="360"/>
      </w:pPr>
      <w:rPr>
        <w:rFonts w:ascii="Wingdings" w:hAnsi="Wingdings" w:hint="default"/>
        <w:sz w:val="20"/>
      </w:rPr>
    </w:lvl>
    <w:lvl w:ilvl="7" w:tentative="1">
      <w:start w:val="1"/>
      <w:numFmt w:val="bullet"/>
      <w:lvlText w:val=""/>
      <w:lvlJc w:val="left"/>
      <w:pPr>
        <w:tabs>
          <w:tab w:val="num" w:pos="6251"/>
        </w:tabs>
        <w:ind w:left="6251" w:hanging="360"/>
      </w:pPr>
      <w:rPr>
        <w:rFonts w:ascii="Wingdings" w:hAnsi="Wingdings" w:hint="default"/>
        <w:sz w:val="20"/>
      </w:rPr>
    </w:lvl>
    <w:lvl w:ilvl="8" w:tentative="1">
      <w:start w:val="1"/>
      <w:numFmt w:val="bullet"/>
      <w:lvlText w:val=""/>
      <w:lvlJc w:val="left"/>
      <w:pPr>
        <w:tabs>
          <w:tab w:val="num" w:pos="6971"/>
        </w:tabs>
        <w:ind w:left="6971" w:hanging="360"/>
      </w:pPr>
      <w:rPr>
        <w:rFonts w:ascii="Wingdings" w:hAnsi="Wingdings" w:hint="default"/>
        <w:sz w:val="20"/>
      </w:rPr>
    </w:lvl>
  </w:abstractNum>
  <w:num w:numId="1">
    <w:abstractNumId w:val="0"/>
  </w:num>
  <w:num w:numId="2">
    <w:abstractNumId w:val="5"/>
  </w:num>
  <w:num w:numId="3">
    <w:abstractNumId w:val="3"/>
  </w:num>
  <w:num w:numId="4">
    <w:abstractNumId w:val="2"/>
  </w:num>
  <w:num w:numId="5">
    <w:abstractNumId w:val="1"/>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hyphenationZone w:val="425"/>
  <w:characterSpacingControl w:val="doNotCompress"/>
  <w:compat/>
  <w:rsids>
    <w:rsidRoot w:val="004B178E"/>
    <w:rsid w:val="000F0519"/>
    <w:rsid w:val="00154D4C"/>
    <w:rsid w:val="001724F5"/>
    <w:rsid w:val="004A4D0C"/>
    <w:rsid w:val="004B178E"/>
    <w:rsid w:val="005E0E30"/>
    <w:rsid w:val="005F4A96"/>
    <w:rsid w:val="006F239A"/>
    <w:rsid w:val="00771C5A"/>
    <w:rsid w:val="00874E70"/>
    <w:rsid w:val="00910AA9"/>
    <w:rsid w:val="00961826"/>
    <w:rsid w:val="00A05500"/>
    <w:rsid w:val="00A114A4"/>
    <w:rsid w:val="00A27D2E"/>
    <w:rsid w:val="00B276EE"/>
    <w:rsid w:val="00B3163A"/>
    <w:rsid w:val="00CC242C"/>
    <w:rsid w:val="00D774C7"/>
    <w:rsid w:val="00DE2104"/>
    <w:rsid w:val="00EF3EC2"/>
    <w:rsid w:val="00F35F56"/>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E70"/>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B3163A"/>
    <w:pPr>
      <w:spacing w:before="100" w:beforeAutospacing="1" w:after="119" w:line="240" w:lineRule="auto"/>
    </w:pPr>
    <w:rPr>
      <w:rFonts w:ascii="Times New Roman" w:eastAsia="Times New Roman" w:hAnsi="Times New Roman" w:cs="Times New Roman"/>
      <w:sz w:val="24"/>
      <w:szCs w:val="24"/>
      <w:lang w:eastAsia="es-ES"/>
    </w:rPr>
  </w:style>
</w:styles>
</file>

<file path=word/webSettings.xml><?xml version="1.0" encoding="utf-8"?>
<w:webSettings xmlns:r="http://schemas.openxmlformats.org/officeDocument/2006/relationships" xmlns:w="http://schemas.openxmlformats.org/wordprocessingml/2006/main">
  <w:divs>
    <w:div w:id="2026856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2</Pages>
  <Words>433</Words>
  <Characters>2383</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2811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dc:creator>
  <cp:lastModifiedBy>Sara</cp:lastModifiedBy>
  <cp:revision>2</cp:revision>
  <dcterms:created xsi:type="dcterms:W3CDTF">2026-08-03T09:38:00Z</dcterms:created>
  <dcterms:modified xsi:type="dcterms:W3CDTF">2026-08-03T09:38:00Z</dcterms:modified>
</cp:coreProperties>
</file>